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908"/>
        <w:gridCol w:w="2361"/>
        <w:gridCol w:w="2212"/>
      </w:tblGrid>
      <w:tr w:rsidR="00AA33FE" w14:paraId="3944F8AC" w14:textId="77777777" w:rsidTr="007E3156">
        <w:tc>
          <w:tcPr>
            <w:tcW w:w="440" w:type="dxa"/>
          </w:tcPr>
          <w:p w14:paraId="4DB80C82" w14:textId="415D3D8E" w:rsidR="00AA33FE" w:rsidRDefault="00E32F4B">
            <w:r w:rsidRPr="00E32F4B">
              <w:rPr>
                <w:sz w:val="18"/>
                <w:szCs w:val="18"/>
              </w:rPr>
              <w:t>S.no</w:t>
            </w:r>
          </w:p>
        </w:tc>
        <w:tc>
          <w:tcPr>
            <w:tcW w:w="3955" w:type="dxa"/>
          </w:tcPr>
          <w:p w14:paraId="39F68D7C" w14:textId="638F2C82" w:rsidR="00AA33FE" w:rsidRDefault="00CD5D0F">
            <w:r>
              <w:t>Control</w:t>
            </w:r>
          </w:p>
        </w:tc>
        <w:tc>
          <w:tcPr>
            <w:tcW w:w="2382" w:type="dxa"/>
          </w:tcPr>
          <w:p w14:paraId="429E90E2" w14:textId="36FBF994" w:rsidR="00AA33FE" w:rsidRDefault="00AA33FE">
            <w:r>
              <w:t xml:space="preserve">Assessment changed </w:t>
            </w:r>
            <w:r w:rsidR="00904FE4">
              <w:t xml:space="preserve">(by reviewer) </w:t>
            </w:r>
            <w:r>
              <w:t>to</w:t>
            </w:r>
          </w:p>
        </w:tc>
        <w:tc>
          <w:tcPr>
            <w:tcW w:w="2239" w:type="dxa"/>
          </w:tcPr>
          <w:p w14:paraId="582908D7" w14:textId="431A7A52" w:rsidR="00AA33FE" w:rsidRDefault="00AA33FE">
            <w:r>
              <w:t>Include</w:t>
            </w:r>
            <w:r w:rsidR="00904FE4">
              <w:t xml:space="preserve"> changed (by reviewer) to</w:t>
            </w:r>
          </w:p>
        </w:tc>
      </w:tr>
      <w:tr w:rsidR="00AA33FE" w14:paraId="18C66DFF" w14:textId="77777777" w:rsidTr="00F333A4">
        <w:tc>
          <w:tcPr>
            <w:tcW w:w="440" w:type="dxa"/>
          </w:tcPr>
          <w:p w14:paraId="1C8D4D91" w14:textId="5FEC1A4B" w:rsidR="00AA33FE" w:rsidRPr="009417BA" w:rsidRDefault="00AA33FE">
            <w:r>
              <w:t>1</w:t>
            </w:r>
          </w:p>
        </w:tc>
        <w:tc>
          <w:tcPr>
            <w:tcW w:w="3955" w:type="dxa"/>
          </w:tcPr>
          <w:p w14:paraId="2604ACC9" w14:textId="7A8659B3" w:rsidR="00AA33FE" w:rsidRDefault="00AA33FE">
            <w:r w:rsidRPr="009417BA">
              <w:t xml:space="preserve">AC-8 System </w:t>
            </w:r>
            <w:r w:rsidR="006C34A0">
              <w:t>use</w:t>
            </w:r>
            <w:r w:rsidRPr="009417BA">
              <w:t xml:space="preserve"> notification</w:t>
            </w:r>
          </w:p>
        </w:tc>
        <w:tc>
          <w:tcPr>
            <w:tcW w:w="2382" w:type="dxa"/>
            <w:shd w:val="clear" w:color="auto" w:fill="70AD47" w:themeFill="accent6"/>
          </w:tcPr>
          <w:p w14:paraId="1C656DBE" w14:textId="3DC72308" w:rsidR="00AA33FE" w:rsidRDefault="00AA33FE">
            <w:r w:rsidRPr="0037500F">
              <w:t>NO</w:t>
            </w:r>
          </w:p>
        </w:tc>
        <w:tc>
          <w:tcPr>
            <w:tcW w:w="2239" w:type="dxa"/>
          </w:tcPr>
          <w:p w14:paraId="7A2FD9E0" w14:textId="5E9A8374" w:rsidR="00AA33FE" w:rsidRDefault="00207989">
            <w:r>
              <w:t>-</w:t>
            </w:r>
          </w:p>
        </w:tc>
      </w:tr>
      <w:tr w:rsidR="00AA33FE" w14:paraId="40DF8376" w14:textId="77777777" w:rsidTr="007E3156">
        <w:tc>
          <w:tcPr>
            <w:tcW w:w="440" w:type="dxa"/>
          </w:tcPr>
          <w:p w14:paraId="441A64AD" w14:textId="7FB9A062" w:rsidR="00AA33FE" w:rsidRPr="0070238D" w:rsidRDefault="00AA33FE">
            <w:r>
              <w:t>2</w:t>
            </w:r>
          </w:p>
        </w:tc>
        <w:tc>
          <w:tcPr>
            <w:tcW w:w="3955" w:type="dxa"/>
          </w:tcPr>
          <w:p w14:paraId="0F76A0CA" w14:textId="73E57084" w:rsidR="00AA33FE" w:rsidRDefault="00AA33FE">
            <w:r w:rsidRPr="0070238D">
              <w:t>AC-11 Session lock</w:t>
            </w:r>
          </w:p>
        </w:tc>
        <w:tc>
          <w:tcPr>
            <w:tcW w:w="2382" w:type="dxa"/>
          </w:tcPr>
          <w:p w14:paraId="55030DFE" w14:textId="0179F10E" w:rsidR="00AA33FE" w:rsidRDefault="00AA33FE">
            <w:commentRangeStart w:id="0"/>
            <w:r w:rsidRPr="0070238D">
              <w:t>YES</w:t>
            </w:r>
            <w:commentRangeEnd w:id="0"/>
            <w:r w:rsidR="00F333A4">
              <w:rPr>
                <w:rStyle w:val="CommentReference"/>
              </w:rPr>
              <w:commentReference w:id="0"/>
            </w:r>
          </w:p>
        </w:tc>
        <w:tc>
          <w:tcPr>
            <w:tcW w:w="2239" w:type="dxa"/>
          </w:tcPr>
          <w:p w14:paraId="713CB458" w14:textId="68B1F119" w:rsidR="00AA33FE" w:rsidRDefault="00207989">
            <w:r>
              <w:t>-</w:t>
            </w:r>
          </w:p>
        </w:tc>
      </w:tr>
      <w:tr w:rsidR="00AA33FE" w14:paraId="00DE5F56" w14:textId="77777777" w:rsidTr="007E3156">
        <w:tc>
          <w:tcPr>
            <w:tcW w:w="440" w:type="dxa"/>
          </w:tcPr>
          <w:p w14:paraId="47A9C094" w14:textId="0F4ADA72" w:rsidR="00AA33FE" w:rsidRPr="005603BC" w:rsidRDefault="00AA33FE">
            <w:r>
              <w:t>3</w:t>
            </w:r>
          </w:p>
        </w:tc>
        <w:tc>
          <w:tcPr>
            <w:tcW w:w="3955" w:type="dxa"/>
          </w:tcPr>
          <w:p w14:paraId="59C32A7F" w14:textId="439509E7" w:rsidR="00AA33FE" w:rsidRDefault="00AA33FE">
            <w:r w:rsidRPr="005603BC">
              <w:t>AC-17 Remote access</w:t>
            </w:r>
          </w:p>
        </w:tc>
        <w:tc>
          <w:tcPr>
            <w:tcW w:w="2382" w:type="dxa"/>
          </w:tcPr>
          <w:p w14:paraId="2F4221CE" w14:textId="271716F0" w:rsidR="00AA33FE" w:rsidRDefault="00AA33FE">
            <w:r w:rsidRPr="00E5078E">
              <w:t>YES</w:t>
            </w:r>
            <w:r w:rsidR="00C00191">
              <w:t xml:space="preserve"> (YES in </w:t>
            </w:r>
            <w:commentRangeStart w:id="1"/>
            <w:r w:rsidR="00C00191">
              <w:t>planning</w:t>
            </w:r>
            <w:commentRangeEnd w:id="1"/>
            <w:r w:rsidR="00F333A4">
              <w:rPr>
                <w:rStyle w:val="CommentReference"/>
              </w:rPr>
              <w:commentReference w:id="1"/>
            </w:r>
            <w:r w:rsidR="00C00191">
              <w:t xml:space="preserve">) </w:t>
            </w:r>
          </w:p>
        </w:tc>
        <w:tc>
          <w:tcPr>
            <w:tcW w:w="2239" w:type="dxa"/>
          </w:tcPr>
          <w:p w14:paraId="1717A33F" w14:textId="18D34D0D" w:rsidR="00AA33FE" w:rsidRDefault="00322BE5">
            <w:r w:rsidRPr="00E712E7">
              <w:t>YES</w:t>
            </w:r>
          </w:p>
        </w:tc>
      </w:tr>
      <w:tr w:rsidR="00AA33FE" w14:paraId="7FC69356" w14:textId="77777777" w:rsidTr="007E3156">
        <w:tc>
          <w:tcPr>
            <w:tcW w:w="440" w:type="dxa"/>
          </w:tcPr>
          <w:p w14:paraId="013A139F" w14:textId="45AB1138" w:rsidR="00AA33FE" w:rsidRPr="007F6C14" w:rsidRDefault="00AA33FE">
            <w:r>
              <w:t>4</w:t>
            </w:r>
          </w:p>
        </w:tc>
        <w:tc>
          <w:tcPr>
            <w:tcW w:w="3955" w:type="dxa"/>
          </w:tcPr>
          <w:p w14:paraId="6DFC299A" w14:textId="564DC98D" w:rsidR="00AA33FE" w:rsidRDefault="00AA33FE">
            <w:r w:rsidRPr="007F6C14">
              <w:t>AC-18 Wireless access</w:t>
            </w:r>
          </w:p>
        </w:tc>
        <w:tc>
          <w:tcPr>
            <w:tcW w:w="2382" w:type="dxa"/>
          </w:tcPr>
          <w:p w14:paraId="7DD4DE19" w14:textId="42E79C87" w:rsidR="00AA33FE" w:rsidRDefault="00683D96">
            <w:r w:rsidRPr="00683D96">
              <w:t>YES</w:t>
            </w:r>
            <w:r w:rsidR="008D6993">
              <w:t xml:space="preserve"> (YES in planning)</w:t>
            </w:r>
          </w:p>
        </w:tc>
        <w:tc>
          <w:tcPr>
            <w:tcW w:w="2239" w:type="dxa"/>
          </w:tcPr>
          <w:p w14:paraId="6A5952B3" w14:textId="7D3FAEC8" w:rsidR="00AA33FE" w:rsidRDefault="00322BE5">
            <w:r w:rsidRPr="00E712E7">
              <w:t>YES</w:t>
            </w:r>
          </w:p>
        </w:tc>
      </w:tr>
      <w:tr w:rsidR="00AA33FE" w14:paraId="193B3D94" w14:textId="77777777" w:rsidTr="00F333A4">
        <w:tc>
          <w:tcPr>
            <w:tcW w:w="440" w:type="dxa"/>
          </w:tcPr>
          <w:p w14:paraId="68245EE6" w14:textId="4EC067F6" w:rsidR="00AA33FE" w:rsidRDefault="00AA33FE">
            <w:r>
              <w:t>5</w:t>
            </w:r>
          </w:p>
        </w:tc>
        <w:tc>
          <w:tcPr>
            <w:tcW w:w="3955" w:type="dxa"/>
          </w:tcPr>
          <w:p w14:paraId="000F432E" w14:textId="7718ACE8" w:rsidR="00AA33FE" w:rsidRDefault="001E62EC">
            <w:r w:rsidRPr="001E62EC">
              <w:t>AC-19 Access control for mobile devices</w:t>
            </w:r>
          </w:p>
        </w:tc>
        <w:tc>
          <w:tcPr>
            <w:tcW w:w="2382" w:type="dxa"/>
            <w:shd w:val="clear" w:color="auto" w:fill="70AD47" w:themeFill="accent6"/>
          </w:tcPr>
          <w:p w14:paraId="6490F5C7" w14:textId="3F17DFF7" w:rsidR="00AA33FE" w:rsidRDefault="00676E8A">
            <w:r w:rsidRPr="0037500F">
              <w:t>NO</w:t>
            </w:r>
          </w:p>
        </w:tc>
        <w:tc>
          <w:tcPr>
            <w:tcW w:w="2239" w:type="dxa"/>
          </w:tcPr>
          <w:p w14:paraId="2831CABB" w14:textId="0CCC1D66" w:rsidR="00AA33FE" w:rsidRDefault="004D49AC">
            <w:r>
              <w:t>-</w:t>
            </w:r>
          </w:p>
        </w:tc>
      </w:tr>
      <w:tr w:rsidR="00AA33FE" w14:paraId="49BC8EAF" w14:textId="77777777" w:rsidTr="00852864">
        <w:tc>
          <w:tcPr>
            <w:tcW w:w="440" w:type="dxa"/>
          </w:tcPr>
          <w:p w14:paraId="44699B41" w14:textId="49FBC985" w:rsidR="00AA33FE" w:rsidRDefault="0034144F">
            <w:r>
              <w:t>6</w:t>
            </w:r>
          </w:p>
        </w:tc>
        <w:tc>
          <w:tcPr>
            <w:tcW w:w="3955" w:type="dxa"/>
          </w:tcPr>
          <w:p w14:paraId="10B621D9" w14:textId="2DC8CD2F" w:rsidR="00AA33FE" w:rsidRDefault="00D05AA3">
            <w:r w:rsidRPr="00D05AA3">
              <w:t>AU-10 Non-repudiation</w:t>
            </w:r>
          </w:p>
        </w:tc>
        <w:tc>
          <w:tcPr>
            <w:tcW w:w="2382" w:type="dxa"/>
            <w:shd w:val="clear" w:color="auto" w:fill="70AD47" w:themeFill="accent6"/>
          </w:tcPr>
          <w:p w14:paraId="363D3575" w14:textId="65422A3D" w:rsidR="00AA33FE" w:rsidRDefault="00305F1E">
            <w:r w:rsidRPr="00305F1E">
              <w:t>YES</w:t>
            </w:r>
          </w:p>
        </w:tc>
        <w:tc>
          <w:tcPr>
            <w:tcW w:w="2239" w:type="dxa"/>
          </w:tcPr>
          <w:p w14:paraId="6538A91C" w14:textId="0D908A67" w:rsidR="00AA33FE" w:rsidRDefault="004D49AC">
            <w:r>
              <w:t>-</w:t>
            </w:r>
          </w:p>
        </w:tc>
      </w:tr>
      <w:tr w:rsidR="00AA33FE" w14:paraId="4F51ED45" w14:textId="77777777" w:rsidTr="000570E0">
        <w:tc>
          <w:tcPr>
            <w:tcW w:w="440" w:type="dxa"/>
          </w:tcPr>
          <w:p w14:paraId="20673E32" w14:textId="5B6ED313" w:rsidR="00AA33FE" w:rsidRDefault="0034144F">
            <w:r>
              <w:t>7</w:t>
            </w:r>
          </w:p>
        </w:tc>
        <w:tc>
          <w:tcPr>
            <w:tcW w:w="3955" w:type="dxa"/>
          </w:tcPr>
          <w:p w14:paraId="61BA9E8C" w14:textId="024B4C1E" w:rsidR="00AA33FE" w:rsidRDefault="00960BAD">
            <w:r w:rsidRPr="00960BAD">
              <w:t>CA-7 Continuous monitoring</w:t>
            </w:r>
          </w:p>
        </w:tc>
        <w:tc>
          <w:tcPr>
            <w:tcW w:w="2382" w:type="dxa"/>
            <w:shd w:val="clear" w:color="auto" w:fill="70AD47" w:themeFill="accent6"/>
          </w:tcPr>
          <w:p w14:paraId="4F614BEE" w14:textId="74D60BD3" w:rsidR="00AA33FE" w:rsidRDefault="00E712E7">
            <w:r w:rsidRPr="00E712E7">
              <w:t>YES</w:t>
            </w:r>
          </w:p>
        </w:tc>
        <w:tc>
          <w:tcPr>
            <w:tcW w:w="2239" w:type="dxa"/>
          </w:tcPr>
          <w:p w14:paraId="62AAD8F4" w14:textId="752F4F61" w:rsidR="00AA33FE" w:rsidRDefault="0000537D">
            <w:r>
              <w:t>YES</w:t>
            </w:r>
            <w:r w:rsidR="00795A4A">
              <w:t xml:space="preserve"> (YES in planning)</w:t>
            </w:r>
          </w:p>
        </w:tc>
      </w:tr>
      <w:tr w:rsidR="00795A4A" w14:paraId="49DCFB6C" w14:textId="77777777" w:rsidTr="007E3156">
        <w:tc>
          <w:tcPr>
            <w:tcW w:w="440" w:type="dxa"/>
          </w:tcPr>
          <w:p w14:paraId="5C7A218B" w14:textId="43E5D26E" w:rsidR="00795A4A" w:rsidRDefault="00795A4A" w:rsidP="00795A4A">
            <w:r>
              <w:t>8</w:t>
            </w:r>
          </w:p>
        </w:tc>
        <w:tc>
          <w:tcPr>
            <w:tcW w:w="3955" w:type="dxa"/>
          </w:tcPr>
          <w:p w14:paraId="23A6D741" w14:textId="144D4ED5" w:rsidR="00795A4A" w:rsidRDefault="00795A4A" w:rsidP="00795A4A">
            <w:r w:rsidRPr="00363D1C">
              <w:t xml:space="preserve">IR-1 Incident response policy and </w:t>
            </w:r>
            <w:commentRangeStart w:id="2"/>
            <w:r w:rsidRPr="00363D1C">
              <w:t>procedures</w:t>
            </w:r>
            <w:commentRangeEnd w:id="2"/>
            <w:r w:rsidR="00E87E42">
              <w:rPr>
                <w:rStyle w:val="CommentReference"/>
              </w:rPr>
              <w:commentReference w:id="2"/>
            </w:r>
          </w:p>
        </w:tc>
        <w:tc>
          <w:tcPr>
            <w:tcW w:w="2382" w:type="dxa"/>
          </w:tcPr>
          <w:p w14:paraId="529C9767" w14:textId="25451B5A" w:rsidR="00795A4A" w:rsidRDefault="00795A4A" w:rsidP="00795A4A">
            <w:r>
              <w:t>-</w:t>
            </w:r>
          </w:p>
        </w:tc>
        <w:tc>
          <w:tcPr>
            <w:tcW w:w="2239" w:type="dxa"/>
          </w:tcPr>
          <w:p w14:paraId="5C692C7F" w14:textId="21FE2EFE" w:rsidR="00795A4A" w:rsidRDefault="00795A4A" w:rsidP="00795A4A">
            <w:r w:rsidRPr="00697608">
              <w:t>YES (YES in planning)</w:t>
            </w:r>
          </w:p>
        </w:tc>
      </w:tr>
      <w:tr w:rsidR="00795A4A" w14:paraId="539EFFD8" w14:textId="77777777" w:rsidTr="007E3156">
        <w:tc>
          <w:tcPr>
            <w:tcW w:w="440" w:type="dxa"/>
          </w:tcPr>
          <w:p w14:paraId="5BC6CFC6" w14:textId="33DFE466" w:rsidR="00795A4A" w:rsidRDefault="00795A4A" w:rsidP="00795A4A">
            <w:r>
              <w:t>9</w:t>
            </w:r>
          </w:p>
        </w:tc>
        <w:tc>
          <w:tcPr>
            <w:tcW w:w="3955" w:type="dxa"/>
          </w:tcPr>
          <w:p w14:paraId="2359E8A6" w14:textId="5D414DA3" w:rsidR="00795A4A" w:rsidRDefault="00795A4A" w:rsidP="00795A4A">
            <w:r w:rsidRPr="00276731">
              <w:t>IR-2 Incident response training</w:t>
            </w:r>
          </w:p>
          <w:p w14:paraId="2D4C4CB8" w14:textId="77777777" w:rsidR="006650C0" w:rsidRDefault="006650C0" w:rsidP="00795A4A"/>
          <w:p w14:paraId="2C1F7BC1" w14:textId="77777777" w:rsidR="00B30E4C" w:rsidRDefault="00B30E4C" w:rsidP="00B30E4C">
            <w:r>
              <w:t xml:space="preserve">For example, regular users may only need to know who to call or how to recognize an incident on the </w:t>
            </w:r>
          </w:p>
          <w:p w14:paraId="4EDB77A6" w14:textId="77777777" w:rsidR="00B30E4C" w:rsidRDefault="00B30E4C" w:rsidP="00B30E4C">
            <w:r>
              <w:t xml:space="preserve">information system; </w:t>
            </w:r>
            <w:r w:rsidRPr="00F35E3C">
              <w:rPr>
                <w:b/>
                <w:bCs/>
                <w:u w:val="single"/>
              </w:rPr>
              <w:t>system administrators</w:t>
            </w:r>
            <w:r>
              <w:t xml:space="preserve"> may require additional training on how to handle/remediate incidents; and </w:t>
            </w:r>
            <w:r w:rsidRPr="00F35E3C">
              <w:rPr>
                <w:b/>
                <w:bCs/>
                <w:u w:val="single"/>
              </w:rPr>
              <w:t>incident responders</w:t>
            </w:r>
            <w:r>
              <w:t xml:space="preserve"> may receive more specific </w:t>
            </w:r>
          </w:p>
          <w:p w14:paraId="241FBDD1" w14:textId="548A01A8" w:rsidR="00B30E4C" w:rsidRDefault="00B30E4C" w:rsidP="00B30E4C">
            <w:r>
              <w:t>training on forensics, reporting, system recovery, and restoration.</w:t>
            </w:r>
          </w:p>
        </w:tc>
        <w:tc>
          <w:tcPr>
            <w:tcW w:w="2382" w:type="dxa"/>
          </w:tcPr>
          <w:p w14:paraId="70C1C3AE" w14:textId="789242EA" w:rsidR="00795A4A" w:rsidRDefault="00795A4A" w:rsidP="00795A4A">
            <w:r>
              <w:t>-</w:t>
            </w:r>
          </w:p>
        </w:tc>
        <w:tc>
          <w:tcPr>
            <w:tcW w:w="2239" w:type="dxa"/>
          </w:tcPr>
          <w:p w14:paraId="547CD25C" w14:textId="35335173" w:rsidR="00795A4A" w:rsidRDefault="00795A4A" w:rsidP="00795A4A">
            <w:r w:rsidRPr="00697608">
              <w:t>YES (YES in planning)</w:t>
            </w:r>
          </w:p>
        </w:tc>
      </w:tr>
      <w:tr w:rsidR="00795A4A" w14:paraId="54E0D5D5" w14:textId="77777777" w:rsidTr="007E3156">
        <w:tc>
          <w:tcPr>
            <w:tcW w:w="440" w:type="dxa"/>
          </w:tcPr>
          <w:p w14:paraId="1370CAC5" w14:textId="41D1150A" w:rsidR="00795A4A" w:rsidRDefault="00795A4A" w:rsidP="00795A4A">
            <w:r>
              <w:t>10</w:t>
            </w:r>
          </w:p>
        </w:tc>
        <w:tc>
          <w:tcPr>
            <w:tcW w:w="3955" w:type="dxa"/>
          </w:tcPr>
          <w:p w14:paraId="7D1E5C67" w14:textId="6327F4E6" w:rsidR="00795A4A" w:rsidRDefault="00795A4A" w:rsidP="00795A4A">
            <w:r w:rsidRPr="00585CAF">
              <w:t>IR-3 Incident response testing</w:t>
            </w:r>
          </w:p>
          <w:p w14:paraId="0EEB1564" w14:textId="77777777" w:rsidR="006650C0" w:rsidRDefault="006650C0" w:rsidP="00795A4A"/>
          <w:p w14:paraId="40717F31" w14:textId="77777777" w:rsidR="00581F84" w:rsidRDefault="00581F84" w:rsidP="00581F84">
            <w:r>
              <w:t xml:space="preserve">for example, the use of checklists, walk-through or tabletop exercises, simulations (parallel/full interrupt), and comprehensive </w:t>
            </w:r>
          </w:p>
          <w:p w14:paraId="543A9AE8" w14:textId="5D2962A6" w:rsidR="00581F84" w:rsidRDefault="00581F84" w:rsidP="00581F84">
            <w:r>
              <w:t>exercises.</w:t>
            </w:r>
          </w:p>
        </w:tc>
        <w:tc>
          <w:tcPr>
            <w:tcW w:w="2382" w:type="dxa"/>
          </w:tcPr>
          <w:p w14:paraId="6755A0D4" w14:textId="32A4895E" w:rsidR="00795A4A" w:rsidRDefault="00795A4A" w:rsidP="00795A4A">
            <w:r w:rsidRPr="00106827">
              <w:t>YES</w:t>
            </w:r>
          </w:p>
        </w:tc>
        <w:tc>
          <w:tcPr>
            <w:tcW w:w="2239" w:type="dxa"/>
          </w:tcPr>
          <w:p w14:paraId="5B07CA18" w14:textId="034D78D1" w:rsidR="00795A4A" w:rsidRDefault="00795A4A" w:rsidP="00795A4A">
            <w:r w:rsidRPr="00697608">
              <w:t>YES (YES in planning)</w:t>
            </w:r>
          </w:p>
        </w:tc>
      </w:tr>
      <w:tr w:rsidR="00613262" w14:paraId="5C8439D4" w14:textId="77777777" w:rsidTr="007E3156">
        <w:tc>
          <w:tcPr>
            <w:tcW w:w="440" w:type="dxa"/>
          </w:tcPr>
          <w:p w14:paraId="008B18A2" w14:textId="43C01671" w:rsidR="00613262" w:rsidRDefault="00613262" w:rsidP="00613262">
            <w:r>
              <w:t>11</w:t>
            </w:r>
          </w:p>
        </w:tc>
        <w:tc>
          <w:tcPr>
            <w:tcW w:w="3955" w:type="dxa"/>
          </w:tcPr>
          <w:p w14:paraId="1CD83F20" w14:textId="6BA05E24" w:rsidR="00613262" w:rsidRDefault="00613262" w:rsidP="00613262">
            <w:r w:rsidRPr="003C33FB">
              <w:t>IR-4 Incident handling</w:t>
            </w:r>
          </w:p>
          <w:p w14:paraId="0248697E" w14:textId="77777777" w:rsidR="006650C0" w:rsidRDefault="006650C0" w:rsidP="00613262"/>
          <w:p w14:paraId="1375ADB8" w14:textId="5758A831" w:rsidR="00440A02" w:rsidRDefault="00440A02" w:rsidP="00613262">
            <w:r w:rsidRPr="00440A02">
              <w:t>for example, audit monitoring, network monitoring, physical access monitoring, user/administrator reports, and reported supply chain events</w:t>
            </w:r>
          </w:p>
        </w:tc>
        <w:tc>
          <w:tcPr>
            <w:tcW w:w="2382" w:type="dxa"/>
          </w:tcPr>
          <w:p w14:paraId="249632CE" w14:textId="0F4AA817" w:rsidR="00613262" w:rsidRDefault="00613262" w:rsidP="00613262">
            <w:r w:rsidRPr="00BE5FA1">
              <w:t>YES (YES in planning)</w:t>
            </w:r>
          </w:p>
        </w:tc>
        <w:tc>
          <w:tcPr>
            <w:tcW w:w="2239" w:type="dxa"/>
          </w:tcPr>
          <w:p w14:paraId="3127BCD6" w14:textId="52F5D918" w:rsidR="00613262" w:rsidRDefault="00613262" w:rsidP="00613262">
            <w:r w:rsidRPr="00697608">
              <w:t>YES (YES in planning)</w:t>
            </w:r>
          </w:p>
        </w:tc>
      </w:tr>
      <w:tr w:rsidR="00613262" w14:paraId="3145FB53" w14:textId="77777777" w:rsidTr="007E3156">
        <w:tc>
          <w:tcPr>
            <w:tcW w:w="440" w:type="dxa"/>
          </w:tcPr>
          <w:p w14:paraId="791C62FF" w14:textId="4C7AED9A" w:rsidR="00613262" w:rsidRDefault="00613262" w:rsidP="00613262">
            <w:r>
              <w:t>12</w:t>
            </w:r>
          </w:p>
        </w:tc>
        <w:tc>
          <w:tcPr>
            <w:tcW w:w="3955" w:type="dxa"/>
          </w:tcPr>
          <w:p w14:paraId="03D215BB" w14:textId="2F03B528" w:rsidR="00613262" w:rsidRDefault="00613262" w:rsidP="00613262">
            <w:r w:rsidRPr="00AB0782">
              <w:t>IR-5 Incident monitoring</w:t>
            </w:r>
          </w:p>
          <w:p w14:paraId="3C4983B8" w14:textId="77777777" w:rsidR="006650C0" w:rsidRDefault="006650C0" w:rsidP="00613262"/>
          <w:p w14:paraId="1264C603" w14:textId="77777777" w:rsidR="00154D93" w:rsidRDefault="00154D93" w:rsidP="00154D93">
            <w:r>
              <w:t xml:space="preserve">for example, maintaining records about each incident, the status of the incident, and other pertinent </w:t>
            </w:r>
          </w:p>
          <w:p w14:paraId="569BDF69" w14:textId="73D59B33" w:rsidR="00154D93" w:rsidRDefault="00154D93" w:rsidP="00154D93">
            <w:r>
              <w:t>information necessary for forensics, evaluating incident details, trends, and handling</w:t>
            </w:r>
            <w:r w:rsidR="007533C6">
              <w:t>.</w:t>
            </w:r>
          </w:p>
        </w:tc>
        <w:tc>
          <w:tcPr>
            <w:tcW w:w="2382" w:type="dxa"/>
          </w:tcPr>
          <w:p w14:paraId="34D6AD24" w14:textId="4D92B186" w:rsidR="00613262" w:rsidRDefault="00613262" w:rsidP="00613262">
            <w:r w:rsidRPr="00BE5FA1">
              <w:t>YES (YES in planning)</w:t>
            </w:r>
          </w:p>
        </w:tc>
        <w:tc>
          <w:tcPr>
            <w:tcW w:w="2239" w:type="dxa"/>
          </w:tcPr>
          <w:p w14:paraId="2ABD0A6F" w14:textId="6C8BE763" w:rsidR="00613262" w:rsidRDefault="00613262" w:rsidP="00613262">
            <w:r w:rsidRPr="00697608">
              <w:t>YES (YES in planning)</w:t>
            </w:r>
          </w:p>
        </w:tc>
      </w:tr>
      <w:tr w:rsidR="00613262" w14:paraId="5C135763" w14:textId="77777777" w:rsidTr="007E3156">
        <w:tc>
          <w:tcPr>
            <w:tcW w:w="440" w:type="dxa"/>
          </w:tcPr>
          <w:p w14:paraId="41E4490A" w14:textId="7024B92F" w:rsidR="00613262" w:rsidRDefault="00613262" w:rsidP="00613262">
            <w:r>
              <w:t>13</w:t>
            </w:r>
          </w:p>
        </w:tc>
        <w:tc>
          <w:tcPr>
            <w:tcW w:w="3955" w:type="dxa"/>
          </w:tcPr>
          <w:p w14:paraId="513CA78D" w14:textId="6B4EFF8F" w:rsidR="00613262" w:rsidRDefault="00613262" w:rsidP="00613262">
            <w:r w:rsidRPr="007B36A9">
              <w:t>IR-6 Incident reporting</w:t>
            </w:r>
          </w:p>
          <w:p w14:paraId="50AF095C" w14:textId="77777777" w:rsidR="006650C0" w:rsidRDefault="006650C0" w:rsidP="00613262"/>
          <w:p w14:paraId="198A58AE" w14:textId="77777777" w:rsidR="001F7D49" w:rsidRDefault="001F7D49" w:rsidP="001F7D49">
            <w:r>
              <w:t xml:space="preserve">for example, the receipt of suspicious email communications that can </w:t>
            </w:r>
          </w:p>
          <w:p w14:paraId="101697E6" w14:textId="77777777" w:rsidR="001F7D49" w:rsidRDefault="001F7D49" w:rsidP="001F7D49">
            <w:r>
              <w:t>potentially contain malicious code.</w:t>
            </w:r>
          </w:p>
          <w:p w14:paraId="777EC7E6" w14:textId="77777777" w:rsidR="006650C0" w:rsidRDefault="006650C0" w:rsidP="001F7D49"/>
          <w:p w14:paraId="50CEA267" w14:textId="4DCE1EC2" w:rsidR="006650C0" w:rsidRDefault="006650C0" w:rsidP="001F7D49"/>
        </w:tc>
        <w:tc>
          <w:tcPr>
            <w:tcW w:w="2382" w:type="dxa"/>
          </w:tcPr>
          <w:p w14:paraId="2239328B" w14:textId="1E957FDC" w:rsidR="00613262" w:rsidRDefault="00613262" w:rsidP="00613262">
            <w:r w:rsidRPr="00BE5FA1">
              <w:t>YES (YES in planning)</w:t>
            </w:r>
          </w:p>
        </w:tc>
        <w:tc>
          <w:tcPr>
            <w:tcW w:w="2239" w:type="dxa"/>
          </w:tcPr>
          <w:p w14:paraId="0754D245" w14:textId="6E552E9C" w:rsidR="00613262" w:rsidRDefault="00613262" w:rsidP="00613262">
            <w:r w:rsidRPr="00697608">
              <w:t>YES (YES in planning)</w:t>
            </w:r>
          </w:p>
        </w:tc>
      </w:tr>
      <w:tr w:rsidR="00795A4A" w14:paraId="6EA137E8" w14:textId="77777777" w:rsidTr="007E3156">
        <w:tc>
          <w:tcPr>
            <w:tcW w:w="440" w:type="dxa"/>
          </w:tcPr>
          <w:p w14:paraId="4EDB6C0D" w14:textId="1A7A4068" w:rsidR="00795A4A" w:rsidRDefault="00795A4A" w:rsidP="00795A4A">
            <w:r>
              <w:lastRenderedPageBreak/>
              <w:t>14</w:t>
            </w:r>
          </w:p>
        </w:tc>
        <w:tc>
          <w:tcPr>
            <w:tcW w:w="3955" w:type="dxa"/>
          </w:tcPr>
          <w:p w14:paraId="69301DFE" w14:textId="6606E45D" w:rsidR="00795A4A" w:rsidRDefault="00795A4A" w:rsidP="00795A4A">
            <w:r w:rsidRPr="005B1EC8">
              <w:t>IR-7 Incident response assistance</w:t>
            </w:r>
          </w:p>
          <w:p w14:paraId="3173AABD" w14:textId="77777777" w:rsidR="006650C0" w:rsidRDefault="006650C0" w:rsidP="00795A4A"/>
          <w:p w14:paraId="6DE31911" w14:textId="05A434B0" w:rsidR="00504CA7" w:rsidRDefault="00504CA7" w:rsidP="00795A4A">
            <w:r w:rsidRPr="00504CA7">
              <w:t>for example, help desks, assistance groups, and access to forensics services, when required.</w:t>
            </w:r>
          </w:p>
        </w:tc>
        <w:tc>
          <w:tcPr>
            <w:tcW w:w="2382" w:type="dxa"/>
          </w:tcPr>
          <w:p w14:paraId="3C45A62D" w14:textId="6F9B80A6" w:rsidR="00795A4A" w:rsidRDefault="00795A4A" w:rsidP="00795A4A">
            <w:r>
              <w:t>-</w:t>
            </w:r>
          </w:p>
        </w:tc>
        <w:tc>
          <w:tcPr>
            <w:tcW w:w="2239" w:type="dxa"/>
          </w:tcPr>
          <w:p w14:paraId="5704CFB5" w14:textId="31C494FC" w:rsidR="00795A4A" w:rsidRDefault="00795A4A" w:rsidP="00795A4A">
            <w:r w:rsidRPr="00697608">
              <w:t>YES (YES in planning)</w:t>
            </w:r>
          </w:p>
        </w:tc>
      </w:tr>
      <w:tr w:rsidR="00795A4A" w14:paraId="5C91002B" w14:textId="77777777" w:rsidTr="007E3156">
        <w:tc>
          <w:tcPr>
            <w:tcW w:w="440" w:type="dxa"/>
          </w:tcPr>
          <w:p w14:paraId="1D24E121" w14:textId="738C0DD8" w:rsidR="00795A4A" w:rsidRDefault="00795A4A" w:rsidP="00795A4A">
            <w:r>
              <w:t>15</w:t>
            </w:r>
          </w:p>
        </w:tc>
        <w:tc>
          <w:tcPr>
            <w:tcW w:w="3955" w:type="dxa"/>
          </w:tcPr>
          <w:p w14:paraId="24CA6B1A" w14:textId="3D69DE2A" w:rsidR="00795A4A" w:rsidRDefault="00795A4A" w:rsidP="00795A4A">
            <w:r w:rsidRPr="00BD4DA1">
              <w:t>IR-8 Incident response plan</w:t>
            </w:r>
          </w:p>
          <w:p w14:paraId="217CD25E" w14:textId="77777777" w:rsidR="006650C0" w:rsidRDefault="006650C0" w:rsidP="00795A4A"/>
          <w:p w14:paraId="3F8F9146" w14:textId="77777777" w:rsidR="007A4DDA" w:rsidRDefault="007A4DDA" w:rsidP="007A4DDA">
            <w:r>
              <w:t xml:space="preserve">for example, external service providers </w:t>
            </w:r>
          </w:p>
          <w:p w14:paraId="41005167" w14:textId="01C50F83" w:rsidR="007A4DDA" w:rsidRDefault="007A4DDA" w:rsidP="007A4DDA">
            <w:r>
              <w:t>and organizations involved in the supply chain for organizational information systems.</w:t>
            </w:r>
          </w:p>
        </w:tc>
        <w:tc>
          <w:tcPr>
            <w:tcW w:w="2382" w:type="dxa"/>
          </w:tcPr>
          <w:p w14:paraId="443FA4CC" w14:textId="3BA3647B" w:rsidR="00795A4A" w:rsidRDefault="00795A4A" w:rsidP="00795A4A">
            <w:r>
              <w:t>-</w:t>
            </w:r>
          </w:p>
        </w:tc>
        <w:tc>
          <w:tcPr>
            <w:tcW w:w="2239" w:type="dxa"/>
          </w:tcPr>
          <w:p w14:paraId="58A211C8" w14:textId="1F2F92BC" w:rsidR="00795A4A" w:rsidRDefault="00795A4A" w:rsidP="00795A4A">
            <w:r w:rsidRPr="00697608">
              <w:t>YES (YES in planning)</w:t>
            </w:r>
          </w:p>
        </w:tc>
      </w:tr>
      <w:tr w:rsidR="00AA33FE" w14:paraId="6ABA6848" w14:textId="77777777" w:rsidTr="007E3156">
        <w:tc>
          <w:tcPr>
            <w:tcW w:w="440" w:type="dxa"/>
          </w:tcPr>
          <w:p w14:paraId="09708868" w14:textId="0118137F" w:rsidR="00AA33FE" w:rsidRDefault="007F547C">
            <w:r>
              <w:t>16</w:t>
            </w:r>
          </w:p>
        </w:tc>
        <w:tc>
          <w:tcPr>
            <w:tcW w:w="3955" w:type="dxa"/>
          </w:tcPr>
          <w:p w14:paraId="5C8890B3" w14:textId="7A75118A" w:rsidR="00AA33FE" w:rsidRDefault="007F547C">
            <w:r w:rsidRPr="007F547C">
              <w:t>PE-1 Physical and environmental protection policy and procedures</w:t>
            </w:r>
          </w:p>
        </w:tc>
        <w:tc>
          <w:tcPr>
            <w:tcW w:w="2382" w:type="dxa"/>
          </w:tcPr>
          <w:p w14:paraId="7E241BBC" w14:textId="1FB72785" w:rsidR="00AA33FE" w:rsidRDefault="008B136C">
            <w:r w:rsidRPr="00E712E7">
              <w:t>YES</w:t>
            </w:r>
          </w:p>
        </w:tc>
        <w:tc>
          <w:tcPr>
            <w:tcW w:w="2239" w:type="dxa"/>
          </w:tcPr>
          <w:p w14:paraId="4A48ED0A" w14:textId="4B124A1A" w:rsidR="00AA33FE" w:rsidRDefault="00822565">
            <w:commentRangeStart w:id="3"/>
            <w:r w:rsidRPr="00E712E7">
              <w:t>YES</w:t>
            </w:r>
            <w:commentRangeEnd w:id="3"/>
            <w:r w:rsidR="00C47376">
              <w:rPr>
                <w:rStyle w:val="CommentReference"/>
              </w:rPr>
              <w:commentReference w:id="3"/>
            </w:r>
          </w:p>
        </w:tc>
      </w:tr>
      <w:tr w:rsidR="00AA33FE" w14:paraId="61BB0ACA" w14:textId="77777777" w:rsidTr="007E3156">
        <w:tc>
          <w:tcPr>
            <w:tcW w:w="440" w:type="dxa"/>
          </w:tcPr>
          <w:p w14:paraId="1E37F42B" w14:textId="77777777" w:rsidR="00AA33FE" w:rsidRDefault="00AA33FE"/>
        </w:tc>
        <w:tc>
          <w:tcPr>
            <w:tcW w:w="3955" w:type="dxa"/>
          </w:tcPr>
          <w:p w14:paraId="24C8084D" w14:textId="3D2DB9A6" w:rsidR="00AA33FE" w:rsidRDefault="00AA33FE"/>
        </w:tc>
        <w:tc>
          <w:tcPr>
            <w:tcW w:w="2382" w:type="dxa"/>
          </w:tcPr>
          <w:p w14:paraId="28F33FC0" w14:textId="77777777" w:rsidR="00AA33FE" w:rsidRDefault="00AA33FE"/>
        </w:tc>
        <w:tc>
          <w:tcPr>
            <w:tcW w:w="2239" w:type="dxa"/>
          </w:tcPr>
          <w:p w14:paraId="16E1710F" w14:textId="77777777" w:rsidR="00AA33FE" w:rsidRDefault="00AA33FE"/>
        </w:tc>
      </w:tr>
    </w:tbl>
    <w:p w14:paraId="3BEAA100" w14:textId="2C0A6F1E" w:rsidR="00EC73F6" w:rsidRDefault="00EC73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2508"/>
        <w:gridCol w:w="1417"/>
        <w:gridCol w:w="1560"/>
        <w:gridCol w:w="2925"/>
      </w:tblGrid>
      <w:tr w:rsidR="006121E3" w14:paraId="1246A116" w14:textId="77587502" w:rsidTr="005D5475">
        <w:tc>
          <w:tcPr>
            <w:tcW w:w="606" w:type="dxa"/>
          </w:tcPr>
          <w:p w14:paraId="1B4019B2" w14:textId="30B612F5" w:rsidR="006121E3" w:rsidRDefault="006121E3">
            <w:r>
              <w:t>S.no</w:t>
            </w:r>
          </w:p>
        </w:tc>
        <w:tc>
          <w:tcPr>
            <w:tcW w:w="2508" w:type="dxa"/>
          </w:tcPr>
          <w:p w14:paraId="052680D5" w14:textId="02DE0712" w:rsidR="006121E3" w:rsidRDefault="006121E3">
            <w:r>
              <w:t>Control/Control family</w:t>
            </w:r>
          </w:p>
        </w:tc>
        <w:tc>
          <w:tcPr>
            <w:tcW w:w="1417" w:type="dxa"/>
          </w:tcPr>
          <w:p w14:paraId="31292394" w14:textId="112EB516" w:rsidR="006121E3" w:rsidRDefault="006121E3">
            <w:r>
              <w:t>Justification</w:t>
            </w:r>
          </w:p>
        </w:tc>
        <w:tc>
          <w:tcPr>
            <w:tcW w:w="1560" w:type="dxa"/>
          </w:tcPr>
          <w:p w14:paraId="3D943627" w14:textId="0E5D2F61" w:rsidR="006121E3" w:rsidRDefault="006121E3">
            <w:r>
              <w:t>Source</w:t>
            </w:r>
          </w:p>
        </w:tc>
        <w:tc>
          <w:tcPr>
            <w:tcW w:w="2925" w:type="dxa"/>
          </w:tcPr>
          <w:p w14:paraId="178DC64A" w14:textId="464FE818" w:rsidR="006121E3" w:rsidRDefault="006121E3">
            <w:r>
              <w:t>Comments</w:t>
            </w:r>
          </w:p>
        </w:tc>
      </w:tr>
      <w:tr w:rsidR="006121E3" w14:paraId="781AD101" w14:textId="34FCC266" w:rsidTr="005D5475">
        <w:tc>
          <w:tcPr>
            <w:tcW w:w="606" w:type="dxa"/>
          </w:tcPr>
          <w:p w14:paraId="3A9E84EF" w14:textId="3213346F" w:rsidR="006121E3" w:rsidRDefault="006121E3">
            <w:r>
              <w:t>1</w:t>
            </w:r>
          </w:p>
        </w:tc>
        <w:tc>
          <w:tcPr>
            <w:tcW w:w="2508" w:type="dxa"/>
          </w:tcPr>
          <w:p w14:paraId="6E5EAAA6" w14:textId="42F6356E" w:rsidR="006121E3" w:rsidRDefault="006121E3">
            <w:r>
              <w:t>AC family</w:t>
            </w:r>
          </w:p>
        </w:tc>
        <w:tc>
          <w:tcPr>
            <w:tcW w:w="1417" w:type="dxa"/>
          </w:tcPr>
          <w:p w14:paraId="40C59CBD" w14:textId="5E74E3B3" w:rsidR="006121E3" w:rsidRDefault="006121E3">
            <w:r>
              <w:t>Modified</w:t>
            </w:r>
          </w:p>
        </w:tc>
        <w:tc>
          <w:tcPr>
            <w:tcW w:w="1560" w:type="dxa"/>
          </w:tcPr>
          <w:p w14:paraId="45FBF459" w14:textId="51E48B29" w:rsidR="006121E3" w:rsidRDefault="006121E3">
            <w:r>
              <w:t>-</w:t>
            </w:r>
          </w:p>
        </w:tc>
        <w:tc>
          <w:tcPr>
            <w:tcW w:w="2925" w:type="dxa"/>
          </w:tcPr>
          <w:p w14:paraId="5FBAA1C3" w14:textId="77777777" w:rsidR="006121E3" w:rsidRDefault="006121E3"/>
        </w:tc>
      </w:tr>
      <w:tr w:rsidR="006121E3" w14:paraId="11134215" w14:textId="15DCA676" w:rsidTr="005D5475">
        <w:tc>
          <w:tcPr>
            <w:tcW w:w="606" w:type="dxa"/>
          </w:tcPr>
          <w:p w14:paraId="37D1051B" w14:textId="25CF54C7" w:rsidR="006121E3" w:rsidRDefault="006121E3">
            <w:r>
              <w:t>2</w:t>
            </w:r>
          </w:p>
        </w:tc>
        <w:tc>
          <w:tcPr>
            <w:tcW w:w="2508" w:type="dxa"/>
          </w:tcPr>
          <w:p w14:paraId="68BDAC75" w14:textId="007D6D86" w:rsidR="006121E3" w:rsidRDefault="006121E3">
            <w:r>
              <w:t>AT family</w:t>
            </w:r>
          </w:p>
        </w:tc>
        <w:tc>
          <w:tcPr>
            <w:tcW w:w="1417" w:type="dxa"/>
          </w:tcPr>
          <w:p w14:paraId="4F8DE190" w14:textId="32A67734" w:rsidR="006121E3" w:rsidRDefault="006121E3">
            <w:r>
              <w:t>Changed</w:t>
            </w:r>
          </w:p>
        </w:tc>
        <w:tc>
          <w:tcPr>
            <w:tcW w:w="1560" w:type="dxa"/>
          </w:tcPr>
          <w:p w14:paraId="5845F250" w14:textId="452DAA3C" w:rsidR="006121E3" w:rsidRDefault="006121E3">
            <w:r>
              <w:t>Knee Planning</w:t>
            </w:r>
          </w:p>
        </w:tc>
        <w:tc>
          <w:tcPr>
            <w:tcW w:w="2925" w:type="dxa"/>
          </w:tcPr>
          <w:p w14:paraId="4CEAB091" w14:textId="3396D160" w:rsidR="006121E3" w:rsidRDefault="004E00E4">
            <w:r>
              <w:t>Just used the justification from the planning appl</w:t>
            </w:r>
          </w:p>
        </w:tc>
      </w:tr>
      <w:tr w:rsidR="006121E3" w14:paraId="53F8A973" w14:textId="62849140" w:rsidTr="005D5475">
        <w:tc>
          <w:tcPr>
            <w:tcW w:w="606" w:type="dxa"/>
          </w:tcPr>
          <w:p w14:paraId="2ADAE145" w14:textId="1DF41097" w:rsidR="006121E3" w:rsidRDefault="006121E3">
            <w:r>
              <w:t>3</w:t>
            </w:r>
          </w:p>
        </w:tc>
        <w:tc>
          <w:tcPr>
            <w:tcW w:w="2508" w:type="dxa"/>
          </w:tcPr>
          <w:p w14:paraId="2A00CC0A" w14:textId="7F8AE570" w:rsidR="006121E3" w:rsidRDefault="006121E3">
            <w:r>
              <w:t>AU (13,14,15,16)</w:t>
            </w:r>
          </w:p>
        </w:tc>
        <w:tc>
          <w:tcPr>
            <w:tcW w:w="1417" w:type="dxa"/>
          </w:tcPr>
          <w:p w14:paraId="7BA06968" w14:textId="3ABEB6FA" w:rsidR="006121E3" w:rsidRDefault="006121E3">
            <w:r>
              <w:t>Modified</w:t>
            </w:r>
          </w:p>
        </w:tc>
        <w:tc>
          <w:tcPr>
            <w:tcW w:w="1560" w:type="dxa"/>
          </w:tcPr>
          <w:p w14:paraId="22BF38E7" w14:textId="47BB8E98" w:rsidR="006121E3" w:rsidRDefault="006121E3">
            <w:r>
              <w:t>-</w:t>
            </w:r>
          </w:p>
        </w:tc>
        <w:tc>
          <w:tcPr>
            <w:tcW w:w="2925" w:type="dxa"/>
          </w:tcPr>
          <w:p w14:paraId="79549DD5" w14:textId="77777777" w:rsidR="00DF3B62" w:rsidRDefault="00DF3B62" w:rsidP="00DF3B62">
            <w:r>
              <w:t>Shouldn't we argue like:</w:t>
            </w:r>
          </w:p>
          <w:p w14:paraId="3E37EB24" w14:textId="77777777" w:rsidR="00DF3B62" w:rsidRDefault="00DF3B62" w:rsidP="00DF3B62"/>
          <w:p w14:paraId="02449A2D" w14:textId="77777777" w:rsidR="00DF3B62" w:rsidRDefault="00DF3B62" w:rsidP="00DF3B62">
            <w:r>
              <w:t>This is to be addressed by the HDO policy since the application is running on a Platform which is governed by the HDO's IT.</w:t>
            </w:r>
          </w:p>
          <w:p w14:paraId="1CDB5883" w14:textId="77777777" w:rsidR="00DF3B62" w:rsidRDefault="00DF3B62" w:rsidP="00DF3B62"/>
          <w:p w14:paraId="12C537A5" w14:textId="25DF5ADB" w:rsidR="006121E3" w:rsidRDefault="00DF3B62" w:rsidP="00DF3B62">
            <w:r>
              <w:t>But the application is supporting the HDO's need for auditing by creating and providing a log file which is recording actvities within the application</w:t>
            </w:r>
          </w:p>
        </w:tc>
      </w:tr>
      <w:tr w:rsidR="00BF5D98" w14:paraId="6AC6FD4E" w14:textId="77777777" w:rsidTr="005D5475">
        <w:tc>
          <w:tcPr>
            <w:tcW w:w="606" w:type="dxa"/>
          </w:tcPr>
          <w:p w14:paraId="7235C254" w14:textId="7CB82A74" w:rsidR="00BF5D98" w:rsidRDefault="00261125">
            <w:r>
              <w:t>4</w:t>
            </w:r>
          </w:p>
        </w:tc>
        <w:tc>
          <w:tcPr>
            <w:tcW w:w="2508" w:type="dxa"/>
          </w:tcPr>
          <w:p w14:paraId="136CF346" w14:textId="6D312490" w:rsidR="00BF5D98" w:rsidRDefault="00BF5D98">
            <w:r>
              <w:t>CA-7 Continuous monitoring</w:t>
            </w:r>
          </w:p>
        </w:tc>
        <w:tc>
          <w:tcPr>
            <w:tcW w:w="1417" w:type="dxa"/>
          </w:tcPr>
          <w:p w14:paraId="55BD877D" w14:textId="48B383D6" w:rsidR="00BF5D98" w:rsidRDefault="004E60C6">
            <w:r>
              <w:t>-</w:t>
            </w:r>
          </w:p>
        </w:tc>
        <w:tc>
          <w:tcPr>
            <w:tcW w:w="1560" w:type="dxa"/>
          </w:tcPr>
          <w:p w14:paraId="6303B60D" w14:textId="29D58EB9" w:rsidR="00BF5D98" w:rsidRDefault="004E60C6">
            <w:r>
              <w:t>-</w:t>
            </w:r>
          </w:p>
        </w:tc>
        <w:tc>
          <w:tcPr>
            <w:tcW w:w="2925" w:type="dxa"/>
          </w:tcPr>
          <w:p w14:paraId="6B764928" w14:textId="77777777" w:rsidR="00A85D4F" w:rsidRDefault="00A85D4F" w:rsidP="00A85D4F">
            <w:r>
              <w:t>Also, shouldn't we argue like:</w:t>
            </w:r>
          </w:p>
          <w:p w14:paraId="33E17546" w14:textId="77777777" w:rsidR="00A85D4F" w:rsidRDefault="00A85D4F" w:rsidP="00A85D4F"/>
          <w:p w14:paraId="206C034A" w14:textId="6B5CCE13" w:rsidR="00BF5D98" w:rsidRDefault="00A85D4F" w:rsidP="00A85D4F">
            <w:r>
              <w:t>Since the application is running on a Platform which is governed by the HDO's IT this requirement should be considered in the HDO security policy</w:t>
            </w:r>
          </w:p>
        </w:tc>
      </w:tr>
      <w:tr w:rsidR="006121E3" w14:paraId="3367CE4B" w14:textId="32F45DEE" w:rsidTr="005D5475">
        <w:tc>
          <w:tcPr>
            <w:tcW w:w="606" w:type="dxa"/>
          </w:tcPr>
          <w:p w14:paraId="0589858F" w14:textId="4041AC10" w:rsidR="006121E3" w:rsidRDefault="00261125">
            <w:r>
              <w:t>5</w:t>
            </w:r>
          </w:p>
        </w:tc>
        <w:tc>
          <w:tcPr>
            <w:tcW w:w="2508" w:type="dxa"/>
          </w:tcPr>
          <w:p w14:paraId="07D57E31" w14:textId="49DCDDCF" w:rsidR="006121E3" w:rsidRDefault="006121E3">
            <w:r>
              <w:t>CP family</w:t>
            </w:r>
          </w:p>
        </w:tc>
        <w:tc>
          <w:tcPr>
            <w:tcW w:w="1417" w:type="dxa"/>
          </w:tcPr>
          <w:p w14:paraId="2456DCF8" w14:textId="5787525D" w:rsidR="006121E3" w:rsidRDefault="006121E3">
            <w:r>
              <w:t>Modified</w:t>
            </w:r>
          </w:p>
        </w:tc>
        <w:tc>
          <w:tcPr>
            <w:tcW w:w="1560" w:type="dxa"/>
          </w:tcPr>
          <w:p w14:paraId="41F4E983" w14:textId="2A1B4D48" w:rsidR="006121E3" w:rsidRDefault="006121E3">
            <w:r>
              <w:t>Knee planning</w:t>
            </w:r>
          </w:p>
        </w:tc>
        <w:tc>
          <w:tcPr>
            <w:tcW w:w="2925" w:type="dxa"/>
          </w:tcPr>
          <w:p w14:paraId="63C434A6" w14:textId="77777777" w:rsidR="006121E3" w:rsidRDefault="006121E3"/>
        </w:tc>
      </w:tr>
      <w:tr w:rsidR="00B94B0F" w14:paraId="5D77DDDE" w14:textId="77777777" w:rsidTr="005D5475">
        <w:tc>
          <w:tcPr>
            <w:tcW w:w="606" w:type="dxa"/>
          </w:tcPr>
          <w:p w14:paraId="4BD321B7" w14:textId="3272A879" w:rsidR="00B94B0F" w:rsidRDefault="00261125">
            <w:r>
              <w:t>6</w:t>
            </w:r>
          </w:p>
        </w:tc>
        <w:tc>
          <w:tcPr>
            <w:tcW w:w="2508" w:type="dxa"/>
          </w:tcPr>
          <w:p w14:paraId="7DC1426B" w14:textId="24987259" w:rsidR="00B94B0F" w:rsidRDefault="00301D8D">
            <w:r>
              <w:t>IR</w:t>
            </w:r>
            <w:r w:rsidR="00FB54DE">
              <w:t xml:space="preserve"> (1,2,3,4,5,6,7,8)</w:t>
            </w:r>
          </w:p>
        </w:tc>
        <w:tc>
          <w:tcPr>
            <w:tcW w:w="1417" w:type="dxa"/>
          </w:tcPr>
          <w:p w14:paraId="7A1DF402" w14:textId="6F0032D1" w:rsidR="00B94B0F" w:rsidRDefault="00765DF6">
            <w:r>
              <w:t>-</w:t>
            </w:r>
          </w:p>
        </w:tc>
        <w:tc>
          <w:tcPr>
            <w:tcW w:w="1560" w:type="dxa"/>
          </w:tcPr>
          <w:p w14:paraId="6A26FBB7" w14:textId="75AA8185" w:rsidR="00B94B0F" w:rsidRDefault="00765DF6">
            <w:r>
              <w:t>-</w:t>
            </w:r>
          </w:p>
        </w:tc>
        <w:tc>
          <w:tcPr>
            <w:tcW w:w="2925" w:type="dxa"/>
          </w:tcPr>
          <w:p w14:paraId="74939995" w14:textId="08CF1706" w:rsidR="00B94B0F" w:rsidRDefault="00B94B0F">
            <w:r w:rsidRPr="00B94B0F">
              <w:t>I would uset the same approach as we did for the planning application</w:t>
            </w:r>
          </w:p>
        </w:tc>
      </w:tr>
      <w:tr w:rsidR="00445755" w14:paraId="2A8DA838" w14:textId="77777777" w:rsidTr="005D5475">
        <w:tc>
          <w:tcPr>
            <w:tcW w:w="606" w:type="dxa"/>
          </w:tcPr>
          <w:p w14:paraId="3C1D0DFF" w14:textId="73B5E872" w:rsidR="00445755" w:rsidRDefault="00261125">
            <w:r>
              <w:t>7</w:t>
            </w:r>
          </w:p>
        </w:tc>
        <w:tc>
          <w:tcPr>
            <w:tcW w:w="2508" w:type="dxa"/>
          </w:tcPr>
          <w:p w14:paraId="41AEC5CE" w14:textId="1673412F" w:rsidR="00445755" w:rsidRDefault="00445755">
            <w:r w:rsidRPr="00445755">
              <w:t>IR-9 Information spillage response</w:t>
            </w:r>
          </w:p>
        </w:tc>
        <w:tc>
          <w:tcPr>
            <w:tcW w:w="1417" w:type="dxa"/>
          </w:tcPr>
          <w:p w14:paraId="68E74554" w14:textId="425CAE5A" w:rsidR="00445755" w:rsidRDefault="005042F0">
            <w:r>
              <w:t>-</w:t>
            </w:r>
          </w:p>
        </w:tc>
        <w:tc>
          <w:tcPr>
            <w:tcW w:w="1560" w:type="dxa"/>
          </w:tcPr>
          <w:p w14:paraId="0B5B8B06" w14:textId="789985B6" w:rsidR="00445755" w:rsidRDefault="005042F0">
            <w:r>
              <w:t>-</w:t>
            </w:r>
          </w:p>
        </w:tc>
        <w:tc>
          <w:tcPr>
            <w:tcW w:w="2925" w:type="dxa"/>
          </w:tcPr>
          <w:p w14:paraId="51F1210C" w14:textId="07187A31" w:rsidR="00445755" w:rsidRDefault="00664E1B">
            <w:r w:rsidRPr="00664E1B">
              <w:t>Didn't understand</w:t>
            </w:r>
          </w:p>
        </w:tc>
      </w:tr>
      <w:tr w:rsidR="00445755" w14:paraId="7D6F4CD6" w14:textId="77777777" w:rsidTr="005D5475">
        <w:tc>
          <w:tcPr>
            <w:tcW w:w="606" w:type="dxa"/>
          </w:tcPr>
          <w:p w14:paraId="79E370E1" w14:textId="24A349FD" w:rsidR="00445755" w:rsidRDefault="00261125">
            <w:r>
              <w:t>8</w:t>
            </w:r>
          </w:p>
        </w:tc>
        <w:tc>
          <w:tcPr>
            <w:tcW w:w="2508" w:type="dxa"/>
          </w:tcPr>
          <w:p w14:paraId="256E4ED7" w14:textId="637E983E" w:rsidR="00445755" w:rsidRDefault="0097416C">
            <w:r w:rsidRPr="0097416C">
              <w:t>IR-10 Integrated information security analysis team</w:t>
            </w:r>
          </w:p>
        </w:tc>
        <w:tc>
          <w:tcPr>
            <w:tcW w:w="1417" w:type="dxa"/>
          </w:tcPr>
          <w:p w14:paraId="13D3658D" w14:textId="34ABA136" w:rsidR="00445755" w:rsidRDefault="005042F0">
            <w:r>
              <w:t>-</w:t>
            </w:r>
          </w:p>
        </w:tc>
        <w:tc>
          <w:tcPr>
            <w:tcW w:w="1560" w:type="dxa"/>
          </w:tcPr>
          <w:p w14:paraId="2FEB84BA" w14:textId="37546577" w:rsidR="00445755" w:rsidRDefault="005042F0">
            <w:r>
              <w:t>-</w:t>
            </w:r>
          </w:p>
        </w:tc>
        <w:tc>
          <w:tcPr>
            <w:tcW w:w="2925" w:type="dxa"/>
          </w:tcPr>
          <w:p w14:paraId="794F9761" w14:textId="7280B940" w:rsidR="00445755" w:rsidRDefault="004006CA">
            <w:r w:rsidRPr="004006CA">
              <w:t>Contradics the Corporate procedure</w:t>
            </w:r>
          </w:p>
        </w:tc>
      </w:tr>
      <w:tr w:rsidR="0008218D" w14:paraId="05802B54" w14:textId="77777777" w:rsidTr="005D5475">
        <w:tc>
          <w:tcPr>
            <w:tcW w:w="606" w:type="dxa"/>
          </w:tcPr>
          <w:p w14:paraId="4469E963" w14:textId="275A2A08" w:rsidR="0008218D" w:rsidRDefault="00261125">
            <w:r>
              <w:lastRenderedPageBreak/>
              <w:t>9</w:t>
            </w:r>
          </w:p>
        </w:tc>
        <w:tc>
          <w:tcPr>
            <w:tcW w:w="2508" w:type="dxa"/>
          </w:tcPr>
          <w:p w14:paraId="2E2B4A8A" w14:textId="1D712A6D" w:rsidR="0008218D" w:rsidRPr="0097416C" w:rsidRDefault="0008218D">
            <w:r>
              <w:t>MA family</w:t>
            </w:r>
          </w:p>
        </w:tc>
        <w:tc>
          <w:tcPr>
            <w:tcW w:w="1417" w:type="dxa"/>
          </w:tcPr>
          <w:p w14:paraId="4DD7663A" w14:textId="3BC55FB2" w:rsidR="0008218D" w:rsidRDefault="005042F0">
            <w:r>
              <w:t>-</w:t>
            </w:r>
          </w:p>
        </w:tc>
        <w:tc>
          <w:tcPr>
            <w:tcW w:w="1560" w:type="dxa"/>
          </w:tcPr>
          <w:p w14:paraId="5B798D98" w14:textId="1DF504DC" w:rsidR="0008218D" w:rsidRDefault="005042F0">
            <w:r>
              <w:t>-</w:t>
            </w:r>
          </w:p>
        </w:tc>
        <w:tc>
          <w:tcPr>
            <w:tcW w:w="2925" w:type="dxa"/>
          </w:tcPr>
          <w:p w14:paraId="61E1A304" w14:textId="77777777" w:rsidR="00715D35" w:rsidRDefault="00715D35" w:rsidP="00715D35">
            <w:r>
              <w:t xml:space="preserve">General comment concerning Nav 3i: </w:t>
            </w:r>
          </w:p>
          <w:p w14:paraId="2837B9BB" w14:textId="77777777" w:rsidR="00715D35" w:rsidRDefault="00715D35" w:rsidP="00715D35"/>
          <w:p w14:paraId="7CDCF646" w14:textId="77777777" w:rsidR="00715D35" w:rsidRDefault="00715D35" w:rsidP="00715D35">
            <w:r>
              <w:t>1. The submission combines Intra OP and Nav 3i</w:t>
            </w:r>
          </w:p>
          <w:p w14:paraId="43E0D63D" w14:textId="77777777" w:rsidR="00715D35" w:rsidRDefault="00715D35" w:rsidP="00715D35">
            <w:r>
              <w:t>2. The customer does not care about who in Stryker did the Platform and who the application</w:t>
            </w:r>
          </w:p>
          <w:p w14:paraId="2387B0E9" w14:textId="77777777" w:rsidR="00715D35" w:rsidRDefault="00715D35" w:rsidP="00715D35"/>
          <w:p w14:paraId="6139E7D8" w14:textId="279AB0D0" w:rsidR="0008218D" w:rsidRPr="004006CA" w:rsidRDefault="00715D35" w:rsidP="00715D35">
            <w:r>
              <w:t>That's why you inherit the responsibility for features which are considered in Nav 3i and provide security for the overall packegae</w:t>
            </w:r>
          </w:p>
        </w:tc>
      </w:tr>
      <w:tr w:rsidR="006121E3" w14:paraId="26FE9D24" w14:textId="79249F31" w:rsidTr="005D5475">
        <w:tc>
          <w:tcPr>
            <w:tcW w:w="606" w:type="dxa"/>
          </w:tcPr>
          <w:p w14:paraId="3061CF91" w14:textId="4DE7D474" w:rsidR="006121E3" w:rsidRDefault="00261125">
            <w:r>
              <w:t>10</w:t>
            </w:r>
          </w:p>
        </w:tc>
        <w:tc>
          <w:tcPr>
            <w:tcW w:w="2508" w:type="dxa"/>
          </w:tcPr>
          <w:p w14:paraId="3364A99F" w14:textId="29DFED32" w:rsidR="006121E3" w:rsidRDefault="006121E3">
            <w:r>
              <w:t>PE family</w:t>
            </w:r>
          </w:p>
        </w:tc>
        <w:tc>
          <w:tcPr>
            <w:tcW w:w="1417" w:type="dxa"/>
          </w:tcPr>
          <w:p w14:paraId="37CBF83A" w14:textId="211412A1" w:rsidR="006121E3" w:rsidRDefault="006121E3">
            <w:r>
              <w:t>Changed</w:t>
            </w:r>
          </w:p>
        </w:tc>
        <w:tc>
          <w:tcPr>
            <w:tcW w:w="1560" w:type="dxa"/>
          </w:tcPr>
          <w:p w14:paraId="39E05D99" w14:textId="7577757D" w:rsidR="006121E3" w:rsidRDefault="006121E3">
            <w:r>
              <w:t>Knee planning</w:t>
            </w:r>
          </w:p>
        </w:tc>
        <w:tc>
          <w:tcPr>
            <w:tcW w:w="2925" w:type="dxa"/>
          </w:tcPr>
          <w:p w14:paraId="0CFC014E" w14:textId="73AC731B" w:rsidR="006121E3" w:rsidRDefault="007A5887">
            <w:r w:rsidRPr="007A5887">
              <w:t>Used the same defintion as we established for plannign since the HDO IT has to care about phys. Securitz (e.g. certain cabinets for the Med. Devices which are protected</w:t>
            </w:r>
          </w:p>
        </w:tc>
      </w:tr>
      <w:tr w:rsidR="00BE7700" w14:paraId="67E8C82B" w14:textId="77777777" w:rsidTr="005D5475">
        <w:tc>
          <w:tcPr>
            <w:tcW w:w="606" w:type="dxa"/>
          </w:tcPr>
          <w:p w14:paraId="70CA8B9B" w14:textId="6EB60628" w:rsidR="00BE7700" w:rsidRDefault="00261125">
            <w:r>
              <w:t>11</w:t>
            </w:r>
          </w:p>
        </w:tc>
        <w:tc>
          <w:tcPr>
            <w:tcW w:w="2508" w:type="dxa"/>
          </w:tcPr>
          <w:p w14:paraId="255AAB34" w14:textId="05E02BF5" w:rsidR="00BE7700" w:rsidRPr="0085337B" w:rsidRDefault="00BE7700">
            <w:r w:rsidRPr="00BE7700">
              <w:t>PM-15 Contacts with security groups and associations</w:t>
            </w:r>
          </w:p>
        </w:tc>
        <w:tc>
          <w:tcPr>
            <w:tcW w:w="1417" w:type="dxa"/>
          </w:tcPr>
          <w:p w14:paraId="2266A0F7" w14:textId="31AA8B0C" w:rsidR="00BE7700" w:rsidRDefault="008A7221">
            <w:r>
              <w:t>-</w:t>
            </w:r>
          </w:p>
        </w:tc>
        <w:tc>
          <w:tcPr>
            <w:tcW w:w="1560" w:type="dxa"/>
          </w:tcPr>
          <w:p w14:paraId="5639EA9D" w14:textId="356C0B69" w:rsidR="00BE7700" w:rsidRDefault="008A7221">
            <w:r>
              <w:t>-</w:t>
            </w:r>
          </w:p>
        </w:tc>
        <w:tc>
          <w:tcPr>
            <w:tcW w:w="2925" w:type="dxa"/>
          </w:tcPr>
          <w:p w14:paraId="06EA5C6F" w14:textId="58042148" w:rsidR="00BE7700" w:rsidRDefault="001022FC">
            <w:r w:rsidRPr="001022FC">
              <w:t>Are you sure?</w:t>
            </w:r>
          </w:p>
        </w:tc>
      </w:tr>
      <w:tr w:rsidR="00BE7700" w14:paraId="4D8F29DF" w14:textId="77777777" w:rsidTr="005D5475">
        <w:tc>
          <w:tcPr>
            <w:tcW w:w="606" w:type="dxa"/>
          </w:tcPr>
          <w:p w14:paraId="46AFBC49" w14:textId="0B4463AC" w:rsidR="00BE7700" w:rsidRDefault="00261125">
            <w:r>
              <w:t>12</w:t>
            </w:r>
          </w:p>
        </w:tc>
        <w:tc>
          <w:tcPr>
            <w:tcW w:w="2508" w:type="dxa"/>
          </w:tcPr>
          <w:p w14:paraId="5ED710E3" w14:textId="07916B8E" w:rsidR="00BE7700" w:rsidRPr="0085337B" w:rsidRDefault="00BF3B71">
            <w:r w:rsidRPr="00BF3B71">
              <w:t>PM-16 Threat awareness program</w:t>
            </w:r>
          </w:p>
        </w:tc>
        <w:tc>
          <w:tcPr>
            <w:tcW w:w="1417" w:type="dxa"/>
          </w:tcPr>
          <w:p w14:paraId="7BAFC288" w14:textId="76A51037" w:rsidR="00BE7700" w:rsidRDefault="008A7221">
            <w:r>
              <w:t>-</w:t>
            </w:r>
          </w:p>
        </w:tc>
        <w:tc>
          <w:tcPr>
            <w:tcW w:w="1560" w:type="dxa"/>
          </w:tcPr>
          <w:p w14:paraId="20C6D518" w14:textId="0CFE97AF" w:rsidR="00BE7700" w:rsidRDefault="008A7221">
            <w:r>
              <w:t>-</w:t>
            </w:r>
          </w:p>
        </w:tc>
        <w:tc>
          <w:tcPr>
            <w:tcW w:w="2925" w:type="dxa"/>
          </w:tcPr>
          <w:p w14:paraId="06E9AC99" w14:textId="48C17DD4" w:rsidR="00BE7700" w:rsidRDefault="00107106">
            <w:r w:rsidRPr="00107106">
              <w:t>Again - I would align here with the planning app.</w:t>
            </w:r>
          </w:p>
        </w:tc>
      </w:tr>
      <w:tr w:rsidR="000C4DB0" w14:paraId="496AF062" w14:textId="77777777" w:rsidTr="005D5475">
        <w:tc>
          <w:tcPr>
            <w:tcW w:w="606" w:type="dxa"/>
          </w:tcPr>
          <w:p w14:paraId="43BF7408" w14:textId="612C7C10" w:rsidR="000C4DB0" w:rsidRDefault="00261125">
            <w:r>
              <w:t>13</w:t>
            </w:r>
          </w:p>
        </w:tc>
        <w:tc>
          <w:tcPr>
            <w:tcW w:w="2508" w:type="dxa"/>
          </w:tcPr>
          <w:p w14:paraId="22D34055" w14:textId="548A9E14" w:rsidR="000C4DB0" w:rsidRPr="0085337B" w:rsidRDefault="000C4DB0">
            <w:r w:rsidRPr="000C4DB0">
              <w:t>SC-30 Concealment and misdirection</w:t>
            </w:r>
          </w:p>
        </w:tc>
        <w:tc>
          <w:tcPr>
            <w:tcW w:w="1417" w:type="dxa"/>
          </w:tcPr>
          <w:p w14:paraId="1D57C629" w14:textId="64DF4A7E" w:rsidR="000C4DB0" w:rsidRDefault="000C4DB0">
            <w:r>
              <w:t>-</w:t>
            </w:r>
          </w:p>
        </w:tc>
        <w:tc>
          <w:tcPr>
            <w:tcW w:w="1560" w:type="dxa"/>
          </w:tcPr>
          <w:p w14:paraId="4B59DF19" w14:textId="6539ACD2" w:rsidR="000C4DB0" w:rsidRDefault="000C4DB0">
            <w:r>
              <w:t>-</w:t>
            </w:r>
          </w:p>
        </w:tc>
        <w:tc>
          <w:tcPr>
            <w:tcW w:w="2925" w:type="dxa"/>
          </w:tcPr>
          <w:p w14:paraId="51D09181" w14:textId="0CE773BA" w:rsidR="000C4DB0" w:rsidRDefault="00C566B4">
            <w:r w:rsidRPr="00C566B4">
              <w:t>why?</w:t>
            </w:r>
          </w:p>
        </w:tc>
      </w:tr>
      <w:tr w:rsidR="006121E3" w14:paraId="15024683" w14:textId="3ACAD365" w:rsidTr="005D5475">
        <w:tc>
          <w:tcPr>
            <w:tcW w:w="606" w:type="dxa"/>
          </w:tcPr>
          <w:p w14:paraId="10DF4047" w14:textId="5D7CD511" w:rsidR="006121E3" w:rsidRDefault="00261125">
            <w:r>
              <w:t>14</w:t>
            </w:r>
          </w:p>
        </w:tc>
        <w:tc>
          <w:tcPr>
            <w:tcW w:w="2508" w:type="dxa"/>
          </w:tcPr>
          <w:p w14:paraId="5FB1A13C" w14:textId="2ADD879F" w:rsidR="006121E3" w:rsidRDefault="006121E3">
            <w:r w:rsidRPr="0085337B">
              <w:t>SC-43 Usage restrictions</w:t>
            </w:r>
          </w:p>
        </w:tc>
        <w:tc>
          <w:tcPr>
            <w:tcW w:w="1417" w:type="dxa"/>
          </w:tcPr>
          <w:p w14:paraId="3C83528A" w14:textId="5F2090CB" w:rsidR="006121E3" w:rsidRDefault="006121E3">
            <w:r>
              <w:t>Modified</w:t>
            </w:r>
          </w:p>
        </w:tc>
        <w:tc>
          <w:tcPr>
            <w:tcW w:w="1560" w:type="dxa"/>
          </w:tcPr>
          <w:p w14:paraId="3D9566A2" w14:textId="356DD139" w:rsidR="006121E3" w:rsidRDefault="006121E3">
            <w:r>
              <w:t>-</w:t>
            </w:r>
          </w:p>
        </w:tc>
        <w:tc>
          <w:tcPr>
            <w:tcW w:w="2925" w:type="dxa"/>
          </w:tcPr>
          <w:p w14:paraId="121C9D2A" w14:textId="424E72B4" w:rsidR="006121E3" w:rsidRDefault="00E27FC3">
            <w:r w:rsidRPr="00E27FC3">
              <w:t>Didn't understand</w:t>
            </w:r>
          </w:p>
        </w:tc>
      </w:tr>
      <w:tr w:rsidR="006121E3" w14:paraId="53B3B287" w14:textId="6EC61511" w:rsidTr="005D5475">
        <w:tc>
          <w:tcPr>
            <w:tcW w:w="606" w:type="dxa"/>
          </w:tcPr>
          <w:p w14:paraId="1357C2EB" w14:textId="370D4A99" w:rsidR="006121E3" w:rsidRDefault="00261125">
            <w:r>
              <w:t>15</w:t>
            </w:r>
          </w:p>
        </w:tc>
        <w:tc>
          <w:tcPr>
            <w:tcW w:w="2508" w:type="dxa"/>
          </w:tcPr>
          <w:p w14:paraId="28DD751C" w14:textId="28EA1DD7" w:rsidR="006121E3" w:rsidRDefault="00215EC5">
            <w:r>
              <w:t>SI (1,2,3,4,5,6,7,8)</w:t>
            </w:r>
          </w:p>
        </w:tc>
        <w:tc>
          <w:tcPr>
            <w:tcW w:w="1417" w:type="dxa"/>
          </w:tcPr>
          <w:p w14:paraId="52E26E70" w14:textId="53B586FB" w:rsidR="006121E3" w:rsidRDefault="00EB2158">
            <w:r>
              <w:t>-</w:t>
            </w:r>
          </w:p>
        </w:tc>
        <w:tc>
          <w:tcPr>
            <w:tcW w:w="1560" w:type="dxa"/>
          </w:tcPr>
          <w:p w14:paraId="3B388B63" w14:textId="7608265E" w:rsidR="006121E3" w:rsidRDefault="00EB2158">
            <w:r>
              <w:t>-</w:t>
            </w:r>
          </w:p>
        </w:tc>
        <w:tc>
          <w:tcPr>
            <w:tcW w:w="2925" w:type="dxa"/>
          </w:tcPr>
          <w:p w14:paraId="402331F3" w14:textId="62D3BD0D" w:rsidR="006121E3" w:rsidRDefault="00230D44">
            <w:r w:rsidRPr="00230D44">
              <w:t>Contradiction to some controls before and to the planning app</w:t>
            </w:r>
          </w:p>
        </w:tc>
      </w:tr>
    </w:tbl>
    <w:p w14:paraId="27559483" w14:textId="36445394" w:rsidR="000D4906" w:rsidRDefault="000D4906"/>
    <w:p w14:paraId="7647381E" w14:textId="2540D18F" w:rsidR="00F420F6" w:rsidRDefault="00F42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319"/>
        <w:gridCol w:w="2308"/>
        <w:gridCol w:w="2694"/>
      </w:tblGrid>
      <w:tr w:rsidR="00E3186F" w14:paraId="4D3F8EE6" w14:textId="0A6D1ABD" w:rsidTr="00E3186F">
        <w:tc>
          <w:tcPr>
            <w:tcW w:w="605" w:type="dxa"/>
          </w:tcPr>
          <w:p w14:paraId="27CFCF08" w14:textId="7ABBAD49" w:rsidR="00E3186F" w:rsidRDefault="00E3186F">
            <w:r>
              <w:t>S.no</w:t>
            </w:r>
          </w:p>
        </w:tc>
        <w:tc>
          <w:tcPr>
            <w:tcW w:w="3319" w:type="dxa"/>
          </w:tcPr>
          <w:p w14:paraId="6A4638DA" w14:textId="56307D93" w:rsidR="00E3186F" w:rsidRDefault="00E3186F">
            <w:r>
              <w:t>Control</w:t>
            </w:r>
          </w:p>
        </w:tc>
        <w:tc>
          <w:tcPr>
            <w:tcW w:w="2308" w:type="dxa"/>
          </w:tcPr>
          <w:p w14:paraId="33C7A70F" w14:textId="13DF2EDC" w:rsidR="00E3186F" w:rsidRDefault="00E3186F"/>
        </w:tc>
        <w:tc>
          <w:tcPr>
            <w:tcW w:w="2694" w:type="dxa"/>
          </w:tcPr>
          <w:p w14:paraId="22FFDFF5" w14:textId="2E19EDE1" w:rsidR="00E3186F" w:rsidRDefault="00E3186F">
            <w:r>
              <w:t>Comments</w:t>
            </w:r>
          </w:p>
        </w:tc>
      </w:tr>
      <w:tr w:rsidR="00E3186F" w14:paraId="374063B0" w14:textId="32B2BD23" w:rsidTr="00E3186F">
        <w:tc>
          <w:tcPr>
            <w:tcW w:w="605" w:type="dxa"/>
          </w:tcPr>
          <w:p w14:paraId="1A59DFAE" w14:textId="72E40AFD" w:rsidR="00E3186F" w:rsidRDefault="00E3186F">
            <w:r>
              <w:t>1</w:t>
            </w:r>
          </w:p>
        </w:tc>
        <w:tc>
          <w:tcPr>
            <w:tcW w:w="3319" w:type="dxa"/>
          </w:tcPr>
          <w:p w14:paraId="04E6CCB0" w14:textId="4D204F5E" w:rsidR="00E3186F" w:rsidRDefault="00E3186F">
            <w:r w:rsidRPr="00413B4B">
              <w:t>CP-9 Information system backup</w:t>
            </w:r>
          </w:p>
        </w:tc>
        <w:tc>
          <w:tcPr>
            <w:tcW w:w="2308" w:type="dxa"/>
          </w:tcPr>
          <w:p w14:paraId="50074E37" w14:textId="77777777" w:rsidR="00E3186F" w:rsidRDefault="00E3186F"/>
        </w:tc>
        <w:tc>
          <w:tcPr>
            <w:tcW w:w="2694" w:type="dxa"/>
          </w:tcPr>
          <w:p w14:paraId="25473170" w14:textId="0D60A785" w:rsidR="00E3186F" w:rsidRDefault="00E3186F">
            <w:r>
              <w:t>Does the platform support backups?</w:t>
            </w:r>
          </w:p>
        </w:tc>
      </w:tr>
      <w:tr w:rsidR="00E3186F" w14:paraId="6DE9C09C" w14:textId="65162DEC" w:rsidTr="00E3186F">
        <w:tc>
          <w:tcPr>
            <w:tcW w:w="605" w:type="dxa"/>
          </w:tcPr>
          <w:p w14:paraId="3C3D3426" w14:textId="318692EF" w:rsidR="00E3186F" w:rsidRDefault="00E3186F">
            <w:r>
              <w:t>2</w:t>
            </w:r>
          </w:p>
        </w:tc>
        <w:tc>
          <w:tcPr>
            <w:tcW w:w="3319" w:type="dxa"/>
          </w:tcPr>
          <w:p w14:paraId="13066E26" w14:textId="235F6EFB" w:rsidR="00E3186F" w:rsidRDefault="00E3186F">
            <w:r w:rsidRPr="004D25C4">
              <w:t>CP-10 Information system recovery and reconstitution</w:t>
            </w:r>
          </w:p>
        </w:tc>
        <w:tc>
          <w:tcPr>
            <w:tcW w:w="2308" w:type="dxa"/>
          </w:tcPr>
          <w:p w14:paraId="00F09330" w14:textId="77777777" w:rsidR="00E3186F" w:rsidRDefault="00E3186F"/>
        </w:tc>
        <w:tc>
          <w:tcPr>
            <w:tcW w:w="2694" w:type="dxa"/>
          </w:tcPr>
          <w:p w14:paraId="78BC6132" w14:textId="435076F6" w:rsidR="00E3186F" w:rsidRDefault="00E3186F">
            <w:r>
              <w:t>Does the platform support recovery?</w:t>
            </w:r>
          </w:p>
        </w:tc>
      </w:tr>
      <w:tr w:rsidR="00E3186F" w14:paraId="12D6B65E" w14:textId="782A9E44" w:rsidTr="00E3186F">
        <w:tc>
          <w:tcPr>
            <w:tcW w:w="605" w:type="dxa"/>
          </w:tcPr>
          <w:p w14:paraId="3B8F0DD8" w14:textId="12BF9A97" w:rsidR="00E3186F" w:rsidRDefault="00E3186F">
            <w:r>
              <w:t>3</w:t>
            </w:r>
          </w:p>
        </w:tc>
        <w:tc>
          <w:tcPr>
            <w:tcW w:w="3319" w:type="dxa"/>
          </w:tcPr>
          <w:p w14:paraId="43206FD7" w14:textId="77777777" w:rsidR="00E3186F" w:rsidRDefault="00E3186F">
            <w:r w:rsidRPr="008F1835">
              <w:t>SA-13 Trustworthiness</w:t>
            </w:r>
          </w:p>
          <w:p w14:paraId="1531B9BA" w14:textId="77777777" w:rsidR="008C0516" w:rsidRDefault="008C0516" w:rsidP="00694BA0"/>
          <w:p w14:paraId="6767532A" w14:textId="2FAECEDE" w:rsidR="00694BA0" w:rsidRDefault="00694BA0" w:rsidP="00694BA0">
            <w:r>
              <w:t xml:space="preserve">the degree to which the system can be expected to preserve the confidentiality, integrity, and </w:t>
            </w:r>
          </w:p>
          <w:p w14:paraId="7A12E3F8" w14:textId="01EE6102" w:rsidR="00694BA0" w:rsidRDefault="00694BA0" w:rsidP="00694BA0">
            <w:r>
              <w:t>availability of the information it processes, stores, or transmits.</w:t>
            </w:r>
          </w:p>
        </w:tc>
        <w:tc>
          <w:tcPr>
            <w:tcW w:w="2308" w:type="dxa"/>
          </w:tcPr>
          <w:p w14:paraId="6AFFA970" w14:textId="406A6F20" w:rsidR="00E3186F" w:rsidRDefault="00E3186F">
            <w:r>
              <w:t>YES (Include tab)</w:t>
            </w:r>
          </w:p>
        </w:tc>
        <w:tc>
          <w:tcPr>
            <w:tcW w:w="2694" w:type="dxa"/>
          </w:tcPr>
          <w:p w14:paraId="41C08C64" w14:textId="284B476B" w:rsidR="00E3186F" w:rsidRDefault="00E3186F">
            <w:r>
              <w:t>What did you have in mind here?</w:t>
            </w:r>
          </w:p>
        </w:tc>
      </w:tr>
      <w:tr w:rsidR="00E3186F" w14:paraId="395A2D78" w14:textId="12939997" w:rsidTr="00E3186F">
        <w:tc>
          <w:tcPr>
            <w:tcW w:w="605" w:type="dxa"/>
          </w:tcPr>
          <w:p w14:paraId="521EE60D" w14:textId="5B9A5C6F" w:rsidR="00E3186F" w:rsidRDefault="00E3186F">
            <w:r>
              <w:t>4</w:t>
            </w:r>
          </w:p>
        </w:tc>
        <w:tc>
          <w:tcPr>
            <w:tcW w:w="3319" w:type="dxa"/>
          </w:tcPr>
          <w:p w14:paraId="56D6D33A" w14:textId="77777777" w:rsidR="00E3186F" w:rsidRDefault="00E3186F">
            <w:r w:rsidRPr="00EF3EE7">
              <w:t>SA-17 Developer security architecture and design</w:t>
            </w:r>
          </w:p>
          <w:p w14:paraId="58BDF727" w14:textId="77777777" w:rsidR="00DC40BC" w:rsidRDefault="00DC40BC"/>
          <w:p w14:paraId="28F441BF" w14:textId="5CC21757" w:rsidR="0023774A" w:rsidRDefault="0023774A" w:rsidP="0023774A">
            <w:r>
              <w:lastRenderedPageBreak/>
              <w:t xml:space="preserve">This distinction is important if/when organizations outsource the development of information systems, information </w:t>
            </w:r>
          </w:p>
          <w:p w14:paraId="1B1D098A" w14:textId="122D8615" w:rsidR="0023774A" w:rsidRDefault="0023774A" w:rsidP="0023774A">
            <w:r>
              <w:t xml:space="preserve">system components, or information system services to external entities, and there is a requirement to demonstrate consistency with the organization’s enterprise architecture and information </w:t>
            </w:r>
          </w:p>
          <w:p w14:paraId="066C5984" w14:textId="4403B1D9" w:rsidR="00DC40BC" w:rsidRDefault="0023774A" w:rsidP="0023774A">
            <w:r>
              <w:t>security architecture.</w:t>
            </w:r>
          </w:p>
        </w:tc>
        <w:tc>
          <w:tcPr>
            <w:tcW w:w="2308" w:type="dxa"/>
          </w:tcPr>
          <w:p w14:paraId="38A8F744" w14:textId="58F57E38" w:rsidR="00E3186F" w:rsidRDefault="00E3186F">
            <w:r>
              <w:lastRenderedPageBreak/>
              <w:t>YES (Include tab)</w:t>
            </w:r>
          </w:p>
        </w:tc>
        <w:tc>
          <w:tcPr>
            <w:tcW w:w="2694" w:type="dxa"/>
          </w:tcPr>
          <w:p w14:paraId="05B2D9CC" w14:textId="6D1423A9" w:rsidR="00E3186F" w:rsidRDefault="00E3186F">
            <w:r>
              <w:t>Why yes?</w:t>
            </w:r>
          </w:p>
        </w:tc>
      </w:tr>
      <w:tr w:rsidR="00E3186F" w14:paraId="67AA5E25" w14:textId="6BAC4320" w:rsidTr="00E3186F">
        <w:tc>
          <w:tcPr>
            <w:tcW w:w="605" w:type="dxa"/>
          </w:tcPr>
          <w:p w14:paraId="538F1D93" w14:textId="4BD8F666" w:rsidR="00E3186F" w:rsidRDefault="00E3186F">
            <w:r>
              <w:t>5</w:t>
            </w:r>
          </w:p>
        </w:tc>
        <w:tc>
          <w:tcPr>
            <w:tcW w:w="3319" w:type="dxa"/>
          </w:tcPr>
          <w:p w14:paraId="6F8BB774" w14:textId="77777777" w:rsidR="00E3186F" w:rsidRDefault="00E3186F">
            <w:r w:rsidRPr="008979EB">
              <w:t>SA-18 Tamper resistance and detection</w:t>
            </w:r>
          </w:p>
          <w:p w14:paraId="385B4EB9" w14:textId="77777777" w:rsidR="00DC40BC" w:rsidRDefault="00DC40BC"/>
          <w:p w14:paraId="59BBBABF" w14:textId="77777777" w:rsidR="00DC40BC" w:rsidRDefault="00DC40BC" w:rsidP="00DC40BC">
            <w:r>
              <w:t xml:space="preserve">Anti-tamper technologies and techniques provide a level of protection for critical information </w:t>
            </w:r>
          </w:p>
          <w:p w14:paraId="11F80815" w14:textId="77777777" w:rsidR="00DC40BC" w:rsidRDefault="00DC40BC" w:rsidP="00DC40BC">
            <w:r>
              <w:t xml:space="preserve">systems, system components, and information technology products against a number of related </w:t>
            </w:r>
          </w:p>
          <w:p w14:paraId="346E6718" w14:textId="735AC72C" w:rsidR="00DC40BC" w:rsidRDefault="00DC40BC" w:rsidP="00DC40BC">
            <w:r>
              <w:t>threats including modification, reverse engineering, and substitution.</w:t>
            </w:r>
          </w:p>
        </w:tc>
        <w:tc>
          <w:tcPr>
            <w:tcW w:w="2308" w:type="dxa"/>
          </w:tcPr>
          <w:p w14:paraId="6193FC15" w14:textId="4E35E4E8" w:rsidR="00E3186F" w:rsidRDefault="00E3186F">
            <w:r>
              <w:t>YES (Include tab)</w:t>
            </w:r>
          </w:p>
        </w:tc>
        <w:tc>
          <w:tcPr>
            <w:tcW w:w="2694" w:type="dxa"/>
          </w:tcPr>
          <w:p w14:paraId="0A75E3A1" w14:textId="4522C2B2" w:rsidR="00E3186F" w:rsidRDefault="00E3186F">
            <w:r>
              <w:t>Why yes?</w:t>
            </w:r>
          </w:p>
        </w:tc>
      </w:tr>
      <w:tr w:rsidR="00E3186F" w14:paraId="69BC41D0" w14:textId="45B9FC03" w:rsidTr="00E3186F">
        <w:tc>
          <w:tcPr>
            <w:tcW w:w="605" w:type="dxa"/>
          </w:tcPr>
          <w:p w14:paraId="0DEA964C" w14:textId="5D718C5B" w:rsidR="00E3186F" w:rsidRDefault="00E3186F">
            <w:r>
              <w:t>6</w:t>
            </w:r>
          </w:p>
        </w:tc>
        <w:tc>
          <w:tcPr>
            <w:tcW w:w="3319" w:type="dxa"/>
          </w:tcPr>
          <w:p w14:paraId="0C2F6284" w14:textId="77777777" w:rsidR="00E3186F" w:rsidRDefault="00E3186F">
            <w:r w:rsidRPr="00E028FC">
              <w:t>SC-8 Transmission confidentiality and integrity</w:t>
            </w:r>
          </w:p>
          <w:p w14:paraId="379D5655" w14:textId="77777777" w:rsidR="00F638D1" w:rsidRDefault="00F638D1"/>
          <w:p w14:paraId="577ED416" w14:textId="77777777" w:rsidR="005033D3" w:rsidRDefault="005033D3" w:rsidP="005033D3">
            <w:r>
              <w:t xml:space="preserve">applies to both internal and external networks and all types of information system </w:t>
            </w:r>
          </w:p>
          <w:p w14:paraId="7B94A7D0" w14:textId="593B840C" w:rsidR="00F010C7" w:rsidRDefault="005033D3" w:rsidP="005033D3">
            <w:r>
              <w:t xml:space="preserve">components from which information can be transmitted </w:t>
            </w:r>
            <w:r w:rsidR="00F010C7">
              <w:t>(e.g., servers, mobile devices, notebook computers, printers, copiers, scanners, facsimile machines).</w:t>
            </w:r>
          </w:p>
        </w:tc>
        <w:tc>
          <w:tcPr>
            <w:tcW w:w="2308" w:type="dxa"/>
          </w:tcPr>
          <w:p w14:paraId="326CC79C" w14:textId="15AE61E6" w:rsidR="00E3186F" w:rsidRDefault="00E3186F">
            <w:r>
              <w:t>YES (Include tab)</w:t>
            </w:r>
          </w:p>
        </w:tc>
        <w:tc>
          <w:tcPr>
            <w:tcW w:w="2694" w:type="dxa"/>
          </w:tcPr>
          <w:p w14:paraId="10F6DE56" w14:textId="1B9E21AA" w:rsidR="00E3186F" w:rsidRDefault="00E3186F">
            <w:r>
              <w:t>Why?</w:t>
            </w:r>
          </w:p>
        </w:tc>
      </w:tr>
      <w:tr w:rsidR="00E3186F" w14:paraId="252BFDE2" w14:textId="7A3A95D0" w:rsidTr="00E3186F">
        <w:tc>
          <w:tcPr>
            <w:tcW w:w="605" w:type="dxa"/>
          </w:tcPr>
          <w:p w14:paraId="7635A7B8" w14:textId="68226F13" w:rsidR="00E3186F" w:rsidRDefault="00E3186F">
            <w:r>
              <w:t>7</w:t>
            </w:r>
          </w:p>
        </w:tc>
        <w:tc>
          <w:tcPr>
            <w:tcW w:w="3319" w:type="dxa"/>
          </w:tcPr>
          <w:p w14:paraId="7C79A567" w14:textId="77777777" w:rsidR="00E3186F" w:rsidRDefault="00E3186F">
            <w:r w:rsidRPr="002C4E83">
              <w:t>SC-12 Cryptographic key establishment and management</w:t>
            </w:r>
          </w:p>
          <w:p w14:paraId="4FD6C1A6" w14:textId="77777777" w:rsidR="00BF7E04" w:rsidRDefault="00BF7E04"/>
          <w:p w14:paraId="7B41041D" w14:textId="77777777" w:rsidR="00BF7E04" w:rsidRDefault="00BF7E04" w:rsidP="00BF7E04">
            <w:r>
              <w:t xml:space="preserve">includes certificates with visibility external to organizational </w:t>
            </w:r>
          </w:p>
          <w:p w14:paraId="037031E9" w14:textId="0847B5F7" w:rsidR="00BF7E04" w:rsidRDefault="00BF7E04" w:rsidP="00BF7E04">
            <w:r>
              <w:t>information systems and certificates related to the internal operations of systems.</w:t>
            </w:r>
          </w:p>
        </w:tc>
        <w:tc>
          <w:tcPr>
            <w:tcW w:w="2308" w:type="dxa"/>
          </w:tcPr>
          <w:p w14:paraId="37EAFC3F" w14:textId="0487CF41" w:rsidR="00E3186F" w:rsidRDefault="00E3186F">
            <w:r>
              <w:t>NO (Include tab)</w:t>
            </w:r>
          </w:p>
        </w:tc>
        <w:tc>
          <w:tcPr>
            <w:tcW w:w="2694" w:type="dxa"/>
          </w:tcPr>
          <w:p w14:paraId="02377910" w14:textId="333AE244" w:rsidR="00E3186F" w:rsidRDefault="00E3186F">
            <w:r>
              <w:t>Why no yes?</w:t>
            </w:r>
          </w:p>
        </w:tc>
      </w:tr>
      <w:tr w:rsidR="00E3186F" w14:paraId="6E7AD997" w14:textId="77777777" w:rsidTr="00E3186F">
        <w:tc>
          <w:tcPr>
            <w:tcW w:w="605" w:type="dxa"/>
          </w:tcPr>
          <w:p w14:paraId="76BBC02A" w14:textId="0C0C1AF3" w:rsidR="00E3186F" w:rsidRDefault="00E3186F">
            <w:r>
              <w:t>8</w:t>
            </w:r>
          </w:p>
        </w:tc>
        <w:tc>
          <w:tcPr>
            <w:tcW w:w="3319" w:type="dxa"/>
          </w:tcPr>
          <w:p w14:paraId="6E667B5A" w14:textId="77777777" w:rsidR="00E3186F" w:rsidRDefault="00E3186F">
            <w:r w:rsidRPr="001622B7">
              <w:t>SC-13 Cryptographic protection</w:t>
            </w:r>
          </w:p>
          <w:p w14:paraId="7BF24587" w14:textId="77777777" w:rsidR="002536B4" w:rsidRDefault="002536B4"/>
          <w:p w14:paraId="3827F315" w14:textId="77777777" w:rsidR="002536B4" w:rsidRDefault="002536B4" w:rsidP="002536B4">
            <w:r>
              <w:t xml:space="preserve">for example, </w:t>
            </w:r>
          </w:p>
          <w:p w14:paraId="31D8236A" w14:textId="08987F0B" w:rsidR="002536B4" w:rsidRDefault="002536B4" w:rsidP="002536B4">
            <w:r>
              <w:t xml:space="preserve">the protection of classified and Controlled Unclassified Information, the provision of digital signatures, and the </w:t>
            </w:r>
            <w:r>
              <w:lastRenderedPageBreak/>
              <w:t xml:space="preserve">enforcement of information separation when authorized individuals have the </w:t>
            </w:r>
          </w:p>
          <w:p w14:paraId="1BC7F12A" w14:textId="4BD36A0E" w:rsidR="002536B4" w:rsidRDefault="002536B4" w:rsidP="002536B4">
            <w:r>
              <w:t>necessary clearances for such information but lack the necessary formal access approvals</w:t>
            </w:r>
          </w:p>
        </w:tc>
        <w:tc>
          <w:tcPr>
            <w:tcW w:w="2308" w:type="dxa"/>
          </w:tcPr>
          <w:p w14:paraId="607B8CEE" w14:textId="07A1E8F3" w:rsidR="00E3186F" w:rsidRDefault="00E3186F">
            <w:r>
              <w:lastRenderedPageBreak/>
              <w:t>NO (Include tab)</w:t>
            </w:r>
          </w:p>
        </w:tc>
        <w:tc>
          <w:tcPr>
            <w:tcW w:w="2694" w:type="dxa"/>
          </w:tcPr>
          <w:p w14:paraId="7EDA7AE5" w14:textId="385594DB" w:rsidR="00E3186F" w:rsidRDefault="00E3186F">
            <w:r>
              <w:t>Why no yes?</w:t>
            </w:r>
          </w:p>
        </w:tc>
      </w:tr>
      <w:tr w:rsidR="00E3186F" w14:paraId="408160BB" w14:textId="77777777" w:rsidTr="00E3186F">
        <w:tc>
          <w:tcPr>
            <w:tcW w:w="605" w:type="dxa"/>
          </w:tcPr>
          <w:p w14:paraId="0B9B0771" w14:textId="47729719" w:rsidR="00E3186F" w:rsidRDefault="00E3186F">
            <w:r>
              <w:t>9</w:t>
            </w:r>
          </w:p>
        </w:tc>
        <w:tc>
          <w:tcPr>
            <w:tcW w:w="3319" w:type="dxa"/>
          </w:tcPr>
          <w:p w14:paraId="42F456D0" w14:textId="77777777" w:rsidR="00E3186F" w:rsidRDefault="00E3186F">
            <w:r w:rsidRPr="00C76D4D">
              <w:t>SC-28 Protection of information at rest</w:t>
            </w:r>
          </w:p>
          <w:p w14:paraId="22E2AFF2" w14:textId="77777777" w:rsidR="00AE7301" w:rsidRDefault="00AE7301"/>
          <w:p w14:paraId="55792356" w14:textId="1BE12C13" w:rsidR="00AE7301" w:rsidRDefault="00AE7301" w:rsidP="00AE7301">
            <w:r>
              <w:t>System-related information requiring protection includes, for example, configurations or rule sets for firewalls, gateways, intrusion detection/prevention systems, filtering routers, and</w:t>
            </w:r>
            <w:r w:rsidR="004C6C54">
              <w:t xml:space="preserve"> </w:t>
            </w:r>
            <w:r>
              <w:t>authenticator content.</w:t>
            </w:r>
          </w:p>
        </w:tc>
        <w:tc>
          <w:tcPr>
            <w:tcW w:w="2308" w:type="dxa"/>
          </w:tcPr>
          <w:p w14:paraId="234D774E" w14:textId="69EDB5C1" w:rsidR="00E3186F" w:rsidRDefault="00E3186F">
            <w:r>
              <w:t>NO (Include tab)</w:t>
            </w:r>
          </w:p>
        </w:tc>
        <w:tc>
          <w:tcPr>
            <w:tcW w:w="2694" w:type="dxa"/>
          </w:tcPr>
          <w:p w14:paraId="6DE6B5BD" w14:textId="296FDB32" w:rsidR="00E3186F" w:rsidRDefault="00E3186F">
            <w:r>
              <w:t>Contradicts planning app. There is an according SRS requirement</w:t>
            </w:r>
          </w:p>
        </w:tc>
      </w:tr>
      <w:tr w:rsidR="00E3186F" w14:paraId="2A88C26E" w14:textId="77777777" w:rsidTr="00E3186F">
        <w:tc>
          <w:tcPr>
            <w:tcW w:w="605" w:type="dxa"/>
          </w:tcPr>
          <w:p w14:paraId="276ED360" w14:textId="3FDC71B2" w:rsidR="00E3186F" w:rsidRDefault="00E3186F">
            <w:r>
              <w:t>10</w:t>
            </w:r>
          </w:p>
        </w:tc>
        <w:tc>
          <w:tcPr>
            <w:tcW w:w="3319" w:type="dxa"/>
          </w:tcPr>
          <w:p w14:paraId="00FE1054" w14:textId="77777777" w:rsidR="00E3186F" w:rsidRDefault="00E3186F">
            <w:r w:rsidRPr="00696448">
              <w:t>SC-41 Port and I/O device access</w:t>
            </w:r>
          </w:p>
          <w:p w14:paraId="7D355A6F" w14:textId="77777777" w:rsidR="005E7916" w:rsidRDefault="005E7916"/>
          <w:p w14:paraId="61AFC9C9" w14:textId="37EA0BFA" w:rsidR="005E7916" w:rsidRDefault="005E7916" w:rsidP="005E7916">
            <w:r>
              <w:t>Input/output (I/O) devices include, for example, Compact Disk (CD) and Digital Video Disk (DVD) drives.</w:t>
            </w:r>
          </w:p>
        </w:tc>
        <w:tc>
          <w:tcPr>
            <w:tcW w:w="2308" w:type="dxa"/>
          </w:tcPr>
          <w:p w14:paraId="2FDD21E6" w14:textId="2031E4E5" w:rsidR="00E3186F" w:rsidRDefault="00E3186F">
            <w:r>
              <w:t>YES (Include tab)</w:t>
            </w:r>
          </w:p>
        </w:tc>
        <w:tc>
          <w:tcPr>
            <w:tcW w:w="2694" w:type="dxa"/>
          </w:tcPr>
          <w:p w14:paraId="516A5463" w14:textId="521AD153" w:rsidR="00E3186F" w:rsidRDefault="00E3186F">
            <w:r>
              <w:t>Why?</w:t>
            </w:r>
          </w:p>
        </w:tc>
      </w:tr>
      <w:tr w:rsidR="00E3186F" w14:paraId="39878128" w14:textId="77777777" w:rsidTr="00E3186F">
        <w:tc>
          <w:tcPr>
            <w:tcW w:w="605" w:type="dxa"/>
          </w:tcPr>
          <w:p w14:paraId="35965CAD" w14:textId="06E4C46E" w:rsidR="00E3186F" w:rsidRDefault="00E3186F">
            <w:r>
              <w:t>11</w:t>
            </w:r>
          </w:p>
        </w:tc>
        <w:tc>
          <w:tcPr>
            <w:tcW w:w="3319" w:type="dxa"/>
          </w:tcPr>
          <w:p w14:paraId="1EAA565B" w14:textId="358A42C8" w:rsidR="00E3186F" w:rsidRDefault="00E3186F">
            <w:r w:rsidRPr="00021B28">
              <w:t>SI-10 Information input validation</w:t>
            </w:r>
          </w:p>
          <w:p w14:paraId="1430C3CE" w14:textId="2DD484D0" w:rsidR="004E0648" w:rsidRDefault="004E0648"/>
          <w:p w14:paraId="18E23BAE" w14:textId="51B5E5BC" w:rsidR="004E0648" w:rsidRDefault="004E0648" w:rsidP="004E0648">
            <w:r>
              <w:t xml:space="preserve">Checking the valid syntax and semantics of information system inputs (e.g., character set, length, numerical range, and acceptable values) verifies that inputs match </w:t>
            </w:r>
          </w:p>
          <w:p w14:paraId="4CF7E445" w14:textId="1F251398" w:rsidR="004E0648" w:rsidRDefault="004E0648" w:rsidP="004E0648">
            <w:r>
              <w:t>specified definitions for format and content. Input validation helps to ensure accurate and correct inputs and prevent attacks such as cross-site scripting and a variety of injection attacks.</w:t>
            </w:r>
          </w:p>
          <w:p w14:paraId="6C6D67FC" w14:textId="77777777" w:rsidR="00C75967" w:rsidRDefault="00C75967" w:rsidP="004E0648"/>
          <w:p w14:paraId="1ADEB24A" w14:textId="3C3B3079" w:rsidR="00E3186F" w:rsidRDefault="00E3186F">
            <w:r w:rsidRPr="00C50173">
              <w:t>SI-11 Error handling</w:t>
            </w:r>
          </w:p>
          <w:p w14:paraId="45BF6A99" w14:textId="5B6944D9" w:rsidR="00C75967" w:rsidRDefault="00C75967"/>
          <w:p w14:paraId="035565F1" w14:textId="77777777" w:rsidR="00BD1D6D" w:rsidRDefault="00BD1D6D" w:rsidP="00BD1D6D">
            <w:r>
              <w:t xml:space="preserve">for example, erroneous logon attempts with passwords entered by mistake as the username, </w:t>
            </w:r>
          </w:p>
          <w:p w14:paraId="7E346EEB" w14:textId="77777777" w:rsidR="00BD1D6D" w:rsidRDefault="00BD1D6D" w:rsidP="00BD1D6D">
            <w:r>
              <w:t xml:space="preserve">mission/business information that can be derived from (if not stated explicitly by) information </w:t>
            </w:r>
          </w:p>
          <w:p w14:paraId="70832DCB" w14:textId="5A1DBCC0" w:rsidR="00C75967" w:rsidRDefault="00BD1D6D" w:rsidP="00BD1D6D">
            <w:r>
              <w:t>recorded, and personal information such as account numbers, social security numbers, and credit card numbers.</w:t>
            </w:r>
          </w:p>
          <w:p w14:paraId="41DF0298" w14:textId="77777777" w:rsidR="00BD1D6D" w:rsidRDefault="00BD1D6D" w:rsidP="00BD1D6D"/>
          <w:p w14:paraId="173D2B07" w14:textId="37C0DB27" w:rsidR="00E3186F" w:rsidRDefault="00E3186F">
            <w:r w:rsidRPr="003D43F9">
              <w:t>SI-12 Information handling and retention</w:t>
            </w:r>
          </w:p>
          <w:p w14:paraId="7CA43504" w14:textId="4292D017" w:rsidR="001E735B" w:rsidRDefault="001E735B"/>
          <w:p w14:paraId="1545E317" w14:textId="55F0E940" w:rsidR="001E735B" w:rsidRDefault="001E735B" w:rsidP="001E735B">
            <w:r>
              <w:t>Information handling and retention requirements cover the full life cycle of information, in some cases extending beyond the disposal of information systems.</w:t>
            </w:r>
          </w:p>
          <w:p w14:paraId="1631151E" w14:textId="77777777" w:rsidR="001E735B" w:rsidRDefault="001E735B" w:rsidP="001E735B"/>
          <w:p w14:paraId="343FD77A" w14:textId="6256FC8D" w:rsidR="00E3186F" w:rsidRDefault="00E3186F">
            <w:r w:rsidRPr="00C63F50">
              <w:t>SI-15 Information output filtering</w:t>
            </w:r>
          </w:p>
          <w:p w14:paraId="3E238CFB" w14:textId="36D31F08" w:rsidR="00D610AD" w:rsidRDefault="00D610AD"/>
          <w:p w14:paraId="2D9475B2" w14:textId="77777777" w:rsidR="002D45E2" w:rsidRDefault="002D45E2" w:rsidP="002D45E2">
            <w:r>
              <w:t xml:space="preserve">focuses on detecting extraneous content, preventing such </w:t>
            </w:r>
          </w:p>
          <w:p w14:paraId="3373F9DE" w14:textId="77777777" w:rsidR="002D45E2" w:rsidRDefault="002D45E2" w:rsidP="002D45E2">
            <w:r>
              <w:t xml:space="preserve">extraneous content from being displayed, and alerting monitoring tools that anomalous behavior </w:t>
            </w:r>
          </w:p>
          <w:p w14:paraId="5C5A4BD9" w14:textId="1DA86610" w:rsidR="002D45E2" w:rsidRDefault="002D45E2" w:rsidP="002D45E2">
            <w:r>
              <w:t>has been discovered.</w:t>
            </w:r>
          </w:p>
          <w:p w14:paraId="60602438" w14:textId="77777777" w:rsidR="002D45E2" w:rsidRDefault="002D45E2" w:rsidP="002D45E2"/>
          <w:p w14:paraId="47E804B9" w14:textId="77777777" w:rsidR="00E3186F" w:rsidRDefault="00E3186F">
            <w:r w:rsidRPr="009C13E4">
              <w:t>SI-17 Fail-safe procedures</w:t>
            </w:r>
          </w:p>
          <w:p w14:paraId="19C1F4B4" w14:textId="77777777" w:rsidR="00092F9B" w:rsidRDefault="00092F9B"/>
          <w:p w14:paraId="20815AE7" w14:textId="5073B902" w:rsidR="002A4C4B" w:rsidRDefault="002A4C4B" w:rsidP="002A4C4B">
            <w:r>
              <w:t xml:space="preserve">for example, alerting operator personnel and providing specific instructions on subsequent steps </w:t>
            </w:r>
          </w:p>
          <w:p w14:paraId="646E3A2D" w14:textId="028D6469" w:rsidR="002A4C4B" w:rsidRDefault="002A4C4B" w:rsidP="002A4C4B">
            <w:r>
              <w:t>to take (e.g., do nothing, reestablish system settings, shut down processes, restart the system, or contact designated organizational personnel).</w:t>
            </w:r>
          </w:p>
        </w:tc>
        <w:tc>
          <w:tcPr>
            <w:tcW w:w="2308" w:type="dxa"/>
          </w:tcPr>
          <w:p w14:paraId="73BACEAD" w14:textId="2CB97F32" w:rsidR="00E3186F" w:rsidRDefault="00E3186F">
            <w:r>
              <w:lastRenderedPageBreak/>
              <w:t>YES (Include tab)</w:t>
            </w:r>
          </w:p>
        </w:tc>
        <w:tc>
          <w:tcPr>
            <w:tcW w:w="2694" w:type="dxa"/>
          </w:tcPr>
          <w:p w14:paraId="6097A620" w14:textId="14A25072" w:rsidR="00E3186F" w:rsidRDefault="00E3186F">
            <w:r>
              <w:t>Which are the thoughts behind the following Yeses?</w:t>
            </w:r>
          </w:p>
        </w:tc>
      </w:tr>
      <w:tr w:rsidR="00E3186F" w14:paraId="3ECCDF3D" w14:textId="77777777" w:rsidTr="00E3186F">
        <w:tc>
          <w:tcPr>
            <w:tcW w:w="605" w:type="dxa"/>
          </w:tcPr>
          <w:p w14:paraId="2B919690" w14:textId="77777777" w:rsidR="00E3186F" w:rsidRDefault="00E3186F"/>
        </w:tc>
        <w:tc>
          <w:tcPr>
            <w:tcW w:w="3319" w:type="dxa"/>
          </w:tcPr>
          <w:p w14:paraId="0B49E051" w14:textId="77777777" w:rsidR="00E3186F" w:rsidRDefault="00E3186F"/>
        </w:tc>
        <w:tc>
          <w:tcPr>
            <w:tcW w:w="2308" w:type="dxa"/>
          </w:tcPr>
          <w:p w14:paraId="2C2F3A46" w14:textId="77777777" w:rsidR="00E3186F" w:rsidRDefault="00E3186F"/>
        </w:tc>
        <w:tc>
          <w:tcPr>
            <w:tcW w:w="2694" w:type="dxa"/>
          </w:tcPr>
          <w:p w14:paraId="2ADB67C6" w14:textId="77777777" w:rsidR="00E3186F" w:rsidRDefault="00E3186F"/>
        </w:tc>
      </w:tr>
    </w:tbl>
    <w:p w14:paraId="42B41BC3" w14:textId="09DCD730" w:rsidR="00F420F6" w:rsidRDefault="00F420F6"/>
    <w:p w14:paraId="7837FDD0" w14:textId="178B49A7" w:rsidR="00D45BD7" w:rsidRPr="00824C70" w:rsidRDefault="00D45BD7">
      <w:pPr>
        <w:rPr>
          <w:b/>
          <w:bCs/>
          <w:color w:val="FF0000"/>
          <w:sz w:val="24"/>
          <w:szCs w:val="24"/>
          <w:u w:val="single"/>
        </w:rPr>
      </w:pPr>
      <w:r w:rsidRPr="00824C70">
        <w:rPr>
          <w:b/>
          <w:bCs/>
          <w:color w:val="FF0000"/>
          <w:sz w:val="24"/>
          <w:szCs w:val="24"/>
          <w:u w:val="single"/>
        </w:rPr>
        <w:t>Corporate Policies: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359"/>
        <w:gridCol w:w="3119"/>
      </w:tblGrid>
      <w:tr w:rsidR="001B3C25" w14:paraId="7A28751A" w14:textId="77777777" w:rsidTr="006C011C">
        <w:tc>
          <w:tcPr>
            <w:tcW w:w="605" w:type="dxa"/>
          </w:tcPr>
          <w:p w14:paraId="09AFCA6B" w14:textId="1B65821C" w:rsidR="001B3C25" w:rsidRDefault="001B3C25">
            <w:r>
              <w:t>S.no</w:t>
            </w:r>
          </w:p>
        </w:tc>
        <w:tc>
          <w:tcPr>
            <w:tcW w:w="3359" w:type="dxa"/>
          </w:tcPr>
          <w:p w14:paraId="37F531FB" w14:textId="0FD3E1DA" w:rsidR="001B3C25" w:rsidRDefault="00877102">
            <w:r>
              <w:t>Control/Control family</w:t>
            </w:r>
          </w:p>
        </w:tc>
        <w:tc>
          <w:tcPr>
            <w:tcW w:w="3119" w:type="dxa"/>
          </w:tcPr>
          <w:p w14:paraId="548B2C1F" w14:textId="6EC6603D" w:rsidR="001B3C25" w:rsidRDefault="00EE549E">
            <w:r>
              <w:t>Traceability</w:t>
            </w:r>
          </w:p>
        </w:tc>
      </w:tr>
      <w:tr w:rsidR="001B3C25" w14:paraId="4F74AB0E" w14:textId="77777777" w:rsidTr="006C011C">
        <w:tc>
          <w:tcPr>
            <w:tcW w:w="605" w:type="dxa"/>
          </w:tcPr>
          <w:p w14:paraId="7D217076" w14:textId="50A36F17" w:rsidR="001B3C25" w:rsidRDefault="002141AD">
            <w:r>
              <w:t>1</w:t>
            </w:r>
          </w:p>
        </w:tc>
        <w:tc>
          <w:tcPr>
            <w:tcW w:w="3359" w:type="dxa"/>
          </w:tcPr>
          <w:p w14:paraId="06E44F30" w14:textId="3D5C9A36" w:rsidR="001B3C25" w:rsidRDefault="00843E8C">
            <w:r w:rsidRPr="00363D1C">
              <w:t>IR</w:t>
            </w:r>
            <w:r>
              <w:t xml:space="preserve"> </w:t>
            </w:r>
            <w:r w:rsidR="000C5300">
              <w:t>family</w:t>
            </w:r>
          </w:p>
        </w:tc>
        <w:tc>
          <w:tcPr>
            <w:tcW w:w="3119" w:type="dxa"/>
          </w:tcPr>
          <w:p w14:paraId="7FBEA2B3" w14:textId="6F4CB925" w:rsidR="001B3C25" w:rsidRDefault="006C011C">
            <w:r w:rsidRPr="006C011C">
              <w:t>D0000003113, Product Security Post Market Management</w:t>
            </w:r>
          </w:p>
        </w:tc>
      </w:tr>
      <w:tr w:rsidR="001B3C25" w14:paraId="0388B393" w14:textId="77777777" w:rsidTr="006C011C">
        <w:tc>
          <w:tcPr>
            <w:tcW w:w="605" w:type="dxa"/>
          </w:tcPr>
          <w:p w14:paraId="49D32601" w14:textId="11684BA1" w:rsidR="001B3C25" w:rsidRDefault="00903D29">
            <w:r>
              <w:t>2</w:t>
            </w:r>
          </w:p>
        </w:tc>
        <w:tc>
          <w:tcPr>
            <w:tcW w:w="3359" w:type="dxa"/>
          </w:tcPr>
          <w:p w14:paraId="4465E01C" w14:textId="647B22C3" w:rsidR="001B3C25" w:rsidRDefault="008A7232">
            <w:r w:rsidRPr="008A7232">
              <w:t>PM-16 Threat awareness program</w:t>
            </w:r>
          </w:p>
        </w:tc>
        <w:tc>
          <w:tcPr>
            <w:tcW w:w="3119" w:type="dxa"/>
          </w:tcPr>
          <w:p w14:paraId="135373A8" w14:textId="0EDA2440" w:rsidR="001B3C25" w:rsidRDefault="008A7232">
            <w:r w:rsidRPr="006C011C">
              <w:t>D0000003113, Product Security Post Market Management</w:t>
            </w:r>
          </w:p>
        </w:tc>
      </w:tr>
      <w:tr w:rsidR="001B3C25" w14:paraId="0AB1D03E" w14:textId="77777777" w:rsidTr="006C011C">
        <w:tc>
          <w:tcPr>
            <w:tcW w:w="605" w:type="dxa"/>
          </w:tcPr>
          <w:p w14:paraId="2E5DC314" w14:textId="32B677D8" w:rsidR="001B3C25" w:rsidRDefault="003E11FC">
            <w:r>
              <w:t>3</w:t>
            </w:r>
          </w:p>
        </w:tc>
        <w:tc>
          <w:tcPr>
            <w:tcW w:w="3359" w:type="dxa"/>
          </w:tcPr>
          <w:p w14:paraId="5E11A457" w14:textId="3B229699" w:rsidR="001B3C25" w:rsidRDefault="0070004F">
            <w:r>
              <w:t>PL family</w:t>
            </w:r>
          </w:p>
        </w:tc>
        <w:tc>
          <w:tcPr>
            <w:tcW w:w="3119" w:type="dxa"/>
          </w:tcPr>
          <w:p w14:paraId="65DA81C8" w14:textId="2421AF7C" w:rsidR="001B3C25" w:rsidRDefault="004F6E6C">
            <w:r w:rsidRPr="004F6E6C">
              <w:t>post market surveillance</w:t>
            </w:r>
          </w:p>
        </w:tc>
      </w:tr>
      <w:tr w:rsidR="001B3C25" w14:paraId="40F052A2" w14:textId="77777777" w:rsidTr="006C011C">
        <w:tc>
          <w:tcPr>
            <w:tcW w:w="605" w:type="dxa"/>
          </w:tcPr>
          <w:p w14:paraId="628E944B" w14:textId="50CBF0A5" w:rsidR="001B3C25" w:rsidRDefault="003C52BF">
            <w:r>
              <w:t>4</w:t>
            </w:r>
          </w:p>
        </w:tc>
        <w:tc>
          <w:tcPr>
            <w:tcW w:w="3359" w:type="dxa"/>
          </w:tcPr>
          <w:p w14:paraId="12DBDCD0" w14:textId="1874B838" w:rsidR="001B3C25" w:rsidRDefault="003C52BF">
            <w:r w:rsidRPr="003C52BF">
              <w:t>PS-1 Personnel security policy and procedures</w:t>
            </w:r>
          </w:p>
        </w:tc>
        <w:tc>
          <w:tcPr>
            <w:tcW w:w="3119" w:type="dxa"/>
          </w:tcPr>
          <w:p w14:paraId="17B2C9B1" w14:textId="21D38DB7" w:rsidR="001B3C25" w:rsidRDefault="00CD5188">
            <w:r w:rsidRPr="00CD5188">
              <w:t>Corporate QMS product security policy and procedures</w:t>
            </w:r>
          </w:p>
        </w:tc>
      </w:tr>
      <w:tr w:rsidR="001B3C25" w14:paraId="0E9890F3" w14:textId="77777777" w:rsidTr="006C011C">
        <w:tc>
          <w:tcPr>
            <w:tcW w:w="605" w:type="dxa"/>
          </w:tcPr>
          <w:p w14:paraId="5E9EE7B1" w14:textId="0DCF3258" w:rsidR="001B3C25" w:rsidRDefault="0008739D">
            <w:r>
              <w:t>5</w:t>
            </w:r>
          </w:p>
        </w:tc>
        <w:tc>
          <w:tcPr>
            <w:tcW w:w="3359" w:type="dxa"/>
          </w:tcPr>
          <w:p w14:paraId="112B5F26" w14:textId="50A9A0AC" w:rsidR="001B3C25" w:rsidRDefault="00C2161C">
            <w:r w:rsidRPr="00C2161C">
              <w:t>SA-3 System development life cycle</w:t>
            </w:r>
          </w:p>
        </w:tc>
        <w:tc>
          <w:tcPr>
            <w:tcW w:w="3119" w:type="dxa"/>
          </w:tcPr>
          <w:p w14:paraId="47EDF338" w14:textId="502A2B92" w:rsidR="001B3C25" w:rsidRDefault="00FD2301">
            <w:r w:rsidRPr="00FD2301">
              <w:t>D0000061606 Security and privacy in design controls</w:t>
            </w:r>
          </w:p>
        </w:tc>
      </w:tr>
      <w:tr w:rsidR="001B3C25" w14:paraId="1E730801" w14:textId="77777777" w:rsidTr="006C011C">
        <w:tc>
          <w:tcPr>
            <w:tcW w:w="605" w:type="dxa"/>
          </w:tcPr>
          <w:p w14:paraId="0DFD7972" w14:textId="60CB110A" w:rsidR="001B3C25" w:rsidRDefault="0008739D">
            <w:r>
              <w:t>6</w:t>
            </w:r>
          </w:p>
        </w:tc>
        <w:tc>
          <w:tcPr>
            <w:tcW w:w="3359" w:type="dxa"/>
          </w:tcPr>
          <w:p w14:paraId="5028C29C" w14:textId="3F8A59FE" w:rsidR="001B3C25" w:rsidRDefault="008F4BEA">
            <w:r w:rsidRPr="008F4BEA">
              <w:t>SA-5 Information system documentation</w:t>
            </w:r>
          </w:p>
        </w:tc>
        <w:tc>
          <w:tcPr>
            <w:tcW w:w="3119" w:type="dxa"/>
          </w:tcPr>
          <w:p w14:paraId="46BEBD5A" w14:textId="77780B48" w:rsidR="001B3C25" w:rsidRDefault="00F466D3">
            <w:r w:rsidRPr="00F466D3">
              <w:t>User Manual (D005010067), IFU(D005010049) and Security Operations Manual(D005010066)</w:t>
            </w:r>
          </w:p>
        </w:tc>
      </w:tr>
      <w:tr w:rsidR="001B3C25" w14:paraId="3BA61D3E" w14:textId="77777777" w:rsidTr="006C011C">
        <w:tc>
          <w:tcPr>
            <w:tcW w:w="605" w:type="dxa"/>
          </w:tcPr>
          <w:p w14:paraId="3E06CDD4" w14:textId="695999E0" w:rsidR="001B3C25" w:rsidRDefault="0008739D">
            <w:r>
              <w:t>7</w:t>
            </w:r>
          </w:p>
        </w:tc>
        <w:tc>
          <w:tcPr>
            <w:tcW w:w="3359" w:type="dxa"/>
          </w:tcPr>
          <w:p w14:paraId="26131216" w14:textId="6C3C9C83" w:rsidR="001B3C25" w:rsidRDefault="000B1AE4">
            <w:r w:rsidRPr="000B1AE4">
              <w:t>SA-8 Security engineering principles</w:t>
            </w:r>
          </w:p>
        </w:tc>
        <w:tc>
          <w:tcPr>
            <w:tcW w:w="3119" w:type="dxa"/>
          </w:tcPr>
          <w:p w14:paraId="44A9A830" w14:textId="5536C86F" w:rsidR="001B3C25" w:rsidRDefault="001870DA">
            <w:r w:rsidRPr="001870DA">
              <w:t>D0000061606 Security and privacy in design controls" and "D0000061607 Privacy by design</w:t>
            </w:r>
          </w:p>
        </w:tc>
      </w:tr>
      <w:tr w:rsidR="00CF4169" w14:paraId="16CB33CC" w14:textId="77777777" w:rsidTr="006C011C">
        <w:tc>
          <w:tcPr>
            <w:tcW w:w="605" w:type="dxa"/>
          </w:tcPr>
          <w:p w14:paraId="089E6A4C" w14:textId="2D712023" w:rsidR="00CF4169" w:rsidRDefault="0008739D">
            <w:r>
              <w:t>8</w:t>
            </w:r>
          </w:p>
        </w:tc>
        <w:tc>
          <w:tcPr>
            <w:tcW w:w="3359" w:type="dxa"/>
          </w:tcPr>
          <w:p w14:paraId="4060A659" w14:textId="436F698F" w:rsidR="00CF4169" w:rsidRPr="000B1AE4" w:rsidRDefault="00CF4169">
            <w:r w:rsidRPr="00CF4169">
              <w:t>SA-10 Developer configuration management</w:t>
            </w:r>
          </w:p>
        </w:tc>
        <w:tc>
          <w:tcPr>
            <w:tcW w:w="3119" w:type="dxa"/>
          </w:tcPr>
          <w:p w14:paraId="56DA7BC6" w14:textId="51EC7C1C" w:rsidR="00CF4169" w:rsidRPr="001870DA" w:rsidRDefault="00E84E40">
            <w:r w:rsidRPr="00E84E40">
              <w:t>(D0000061620: Section 5)Configuration management in Software Development plan</w:t>
            </w:r>
          </w:p>
        </w:tc>
      </w:tr>
      <w:tr w:rsidR="00CF4169" w14:paraId="0D988492" w14:textId="77777777" w:rsidTr="006C011C">
        <w:tc>
          <w:tcPr>
            <w:tcW w:w="605" w:type="dxa"/>
          </w:tcPr>
          <w:p w14:paraId="1B6AB6BC" w14:textId="67EA988F" w:rsidR="00CF4169" w:rsidRDefault="0008739D">
            <w:r>
              <w:lastRenderedPageBreak/>
              <w:t>9</w:t>
            </w:r>
          </w:p>
        </w:tc>
        <w:tc>
          <w:tcPr>
            <w:tcW w:w="3359" w:type="dxa"/>
          </w:tcPr>
          <w:p w14:paraId="67F11599" w14:textId="74FF83F2" w:rsidR="00CF4169" w:rsidRPr="000B1AE4" w:rsidRDefault="00732B3C">
            <w:r w:rsidRPr="00732B3C">
              <w:t>SA-11 Developer security testing and evaluation</w:t>
            </w:r>
          </w:p>
        </w:tc>
        <w:tc>
          <w:tcPr>
            <w:tcW w:w="3119" w:type="dxa"/>
          </w:tcPr>
          <w:p w14:paraId="26D67D7A" w14:textId="702F0DAD" w:rsidR="00CF4169" w:rsidRPr="001870DA" w:rsidRDefault="000B641D">
            <w:r w:rsidRPr="000B641D">
              <w:t>D0000061606 Security and privacy in design controls</w:t>
            </w:r>
          </w:p>
        </w:tc>
      </w:tr>
      <w:tr w:rsidR="00C07BE5" w14:paraId="3C52A708" w14:textId="77777777" w:rsidTr="006C011C">
        <w:tc>
          <w:tcPr>
            <w:tcW w:w="605" w:type="dxa"/>
          </w:tcPr>
          <w:p w14:paraId="7D452D8A" w14:textId="3FDFAB0E" w:rsidR="00C07BE5" w:rsidRDefault="0008739D">
            <w:r>
              <w:t>10</w:t>
            </w:r>
          </w:p>
        </w:tc>
        <w:tc>
          <w:tcPr>
            <w:tcW w:w="3359" w:type="dxa"/>
          </w:tcPr>
          <w:p w14:paraId="61F0FC9E" w14:textId="228EDD03" w:rsidR="00C07BE5" w:rsidRPr="000B1AE4" w:rsidRDefault="0053056D">
            <w:r w:rsidRPr="0053056D">
              <w:t>CA-7 Continuous monitoring</w:t>
            </w:r>
          </w:p>
        </w:tc>
        <w:tc>
          <w:tcPr>
            <w:tcW w:w="3119" w:type="dxa"/>
          </w:tcPr>
          <w:p w14:paraId="75183268" w14:textId="7294018C" w:rsidR="00C07BE5" w:rsidRPr="001870DA" w:rsidRDefault="00FE56AF">
            <w:r w:rsidRPr="00FE56AF">
              <w:t>D0000003113 requires in 7.2.1.3 Surveillance for potential vulnerabilities as determined by Deivisions before production release</w:t>
            </w:r>
          </w:p>
        </w:tc>
      </w:tr>
      <w:tr w:rsidR="00C07BE5" w14:paraId="412F3E6D" w14:textId="77777777" w:rsidTr="006C011C">
        <w:tc>
          <w:tcPr>
            <w:tcW w:w="605" w:type="dxa"/>
          </w:tcPr>
          <w:p w14:paraId="3001E9F7" w14:textId="77777777" w:rsidR="00C07BE5" w:rsidRDefault="00C07BE5"/>
        </w:tc>
        <w:tc>
          <w:tcPr>
            <w:tcW w:w="3359" w:type="dxa"/>
          </w:tcPr>
          <w:p w14:paraId="54797F32" w14:textId="77777777" w:rsidR="00C07BE5" w:rsidRPr="000B1AE4" w:rsidRDefault="00C07BE5"/>
        </w:tc>
        <w:tc>
          <w:tcPr>
            <w:tcW w:w="3119" w:type="dxa"/>
          </w:tcPr>
          <w:p w14:paraId="54119288" w14:textId="77777777" w:rsidR="00C07BE5" w:rsidRPr="001870DA" w:rsidRDefault="00C07BE5"/>
        </w:tc>
      </w:tr>
      <w:tr w:rsidR="00C07BE5" w14:paraId="511CD492" w14:textId="77777777" w:rsidTr="006C011C">
        <w:tc>
          <w:tcPr>
            <w:tcW w:w="605" w:type="dxa"/>
          </w:tcPr>
          <w:p w14:paraId="30FBA18E" w14:textId="77777777" w:rsidR="00C07BE5" w:rsidRDefault="00C07BE5"/>
        </w:tc>
        <w:tc>
          <w:tcPr>
            <w:tcW w:w="3359" w:type="dxa"/>
          </w:tcPr>
          <w:p w14:paraId="40718BD8" w14:textId="77777777" w:rsidR="00C07BE5" w:rsidRPr="000B1AE4" w:rsidRDefault="00C07BE5"/>
        </w:tc>
        <w:tc>
          <w:tcPr>
            <w:tcW w:w="3119" w:type="dxa"/>
          </w:tcPr>
          <w:p w14:paraId="5F0EAD57" w14:textId="77777777" w:rsidR="00C07BE5" w:rsidRPr="001870DA" w:rsidRDefault="00C07BE5"/>
        </w:tc>
      </w:tr>
    </w:tbl>
    <w:p w14:paraId="55953E2B" w14:textId="77777777" w:rsidR="00D45BD7" w:rsidRDefault="00D45BD7"/>
    <w:sectPr w:rsidR="00D4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i Praneetha Bhaskaruni" w:date="2022-07-12T10:13:00Z" w:initials="SPB">
    <w:p w14:paraId="744E1B56" w14:textId="77777777" w:rsidR="00F333A4" w:rsidRDefault="00F333A4">
      <w:pPr>
        <w:pStyle w:val="CommentText"/>
      </w:pPr>
      <w:r>
        <w:rPr>
          <w:rStyle w:val="CommentReference"/>
        </w:rPr>
        <w:annotationRef/>
      </w:r>
      <w:r>
        <w:t>Scope of this control (app/OS)</w:t>
      </w:r>
    </w:p>
    <w:p w14:paraId="678ABE9E" w14:textId="6CA5434B" w:rsidR="007A21F1" w:rsidRDefault="007A21F1">
      <w:pPr>
        <w:pStyle w:val="CommentText"/>
      </w:pPr>
      <w:r>
        <w:t>Applications with session management (confuse)</w:t>
      </w:r>
    </w:p>
  </w:comment>
  <w:comment w:id="1" w:author="Sai Praneetha Bhaskaruni" w:date="2022-07-12T10:09:00Z" w:initials="SPB">
    <w:p w14:paraId="0D713664" w14:textId="28E4AB42" w:rsidR="00F333A4" w:rsidRDefault="00F333A4">
      <w:pPr>
        <w:pStyle w:val="CommentText"/>
      </w:pPr>
      <w:r>
        <w:rPr>
          <w:rStyle w:val="CommentReference"/>
        </w:rPr>
        <w:annotationRef/>
      </w:r>
      <w:r>
        <w:t>For EOL OS how the remote access &amp; wireless access can workout</w:t>
      </w:r>
    </w:p>
  </w:comment>
  <w:comment w:id="2" w:author="Sai Praneetha Bhaskaruni" w:date="2022-07-13T09:23:00Z" w:initials="SPB">
    <w:p w14:paraId="0ED88CDE" w14:textId="21C3F99C" w:rsidR="00E87E42" w:rsidRDefault="00E87E42">
      <w:pPr>
        <w:pStyle w:val="CommentText"/>
      </w:pPr>
      <w:r>
        <w:rPr>
          <w:rStyle w:val="CommentReference"/>
        </w:rPr>
        <w:annotationRef/>
      </w:r>
      <w:r>
        <w:t>Post Market scope is of application/product?</w:t>
      </w:r>
    </w:p>
  </w:comment>
  <w:comment w:id="3" w:author="Sai Praneetha Bhaskaruni" w:date="2022-07-12T16:22:00Z" w:initials="SPB">
    <w:p w14:paraId="4DB72124" w14:textId="04AF584B" w:rsidR="00C47376" w:rsidRDefault="00C47376">
      <w:pPr>
        <w:pStyle w:val="CommentText"/>
      </w:pPr>
      <w:r>
        <w:rPr>
          <w:rStyle w:val="CommentReference"/>
        </w:rPr>
        <w:annotationRef/>
      </w:r>
      <w:r>
        <w:t>Application scope/ Device scope?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8ABE9E" w15:done="0"/>
  <w15:commentEx w15:paraId="0D713664" w15:done="0"/>
  <w15:commentEx w15:paraId="0ED88CDE" w15:done="0"/>
  <w15:commentEx w15:paraId="4DB721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7C7AC" w16cex:dateUtc="2022-07-12T04:43:00Z"/>
  <w16cex:commentExtensible w16cex:durableId="2677C6F7" w16cex:dateUtc="2022-07-12T04:39:00Z"/>
  <w16cex:commentExtensible w16cex:durableId="26790D84" w16cex:dateUtc="2022-07-13T03:53:00Z"/>
  <w16cex:commentExtensible w16cex:durableId="26781E48" w16cex:dateUtc="2022-07-12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8ABE9E" w16cid:durableId="2677C7AC"/>
  <w16cid:commentId w16cid:paraId="0D713664" w16cid:durableId="2677C6F7"/>
  <w16cid:commentId w16cid:paraId="0ED88CDE" w16cid:durableId="26790D84"/>
  <w16cid:commentId w16cid:paraId="4DB72124" w16cid:durableId="26781E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FB60" w14:textId="77777777" w:rsidR="00183C0D" w:rsidRDefault="00183C0D" w:rsidP="002E1F5A">
      <w:pPr>
        <w:spacing w:after="0" w:line="240" w:lineRule="auto"/>
      </w:pPr>
      <w:r>
        <w:separator/>
      </w:r>
    </w:p>
  </w:endnote>
  <w:endnote w:type="continuationSeparator" w:id="0">
    <w:p w14:paraId="60EE0358" w14:textId="77777777" w:rsidR="00183C0D" w:rsidRDefault="00183C0D" w:rsidP="002E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E256" w14:textId="77777777" w:rsidR="00183C0D" w:rsidRDefault="00183C0D" w:rsidP="002E1F5A">
      <w:pPr>
        <w:spacing w:after="0" w:line="240" w:lineRule="auto"/>
      </w:pPr>
      <w:r>
        <w:separator/>
      </w:r>
    </w:p>
  </w:footnote>
  <w:footnote w:type="continuationSeparator" w:id="0">
    <w:p w14:paraId="4FD8E28A" w14:textId="77777777" w:rsidR="00183C0D" w:rsidRDefault="00183C0D" w:rsidP="002E1F5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 Praneetha Bhaskaruni">
    <w15:presenceInfo w15:providerId="AD" w15:userId="S::praneetha.bhaskaruni@ltts.com::48ebe0ba-01a1-4a38-a734-61898a0c90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5A"/>
    <w:rsid w:val="0000537D"/>
    <w:rsid w:val="00021B28"/>
    <w:rsid w:val="00037ED8"/>
    <w:rsid w:val="0005368A"/>
    <w:rsid w:val="000570E0"/>
    <w:rsid w:val="0008218D"/>
    <w:rsid w:val="0008739D"/>
    <w:rsid w:val="00092F9B"/>
    <w:rsid w:val="000B1AE4"/>
    <w:rsid w:val="000B641D"/>
    <w:rsid w:val="000B7C5F"/>
    <w:rsid w:val="000C4DB0"/>
    <w:rsid w:val="000C5300"/>
    <w:rsid w:val="000D4906"/>
    <w:rsid w:val="001022FC"/>
    <w:rsid w:val="00107106"/>
    <w:rsid w:val="00117B70"/>
    <w:rsid w:val="00126573"/>
    <w:rsid w:val="00154D93"/>
    <w:rsid w:val="001622B7"/>
    <w:rsid w:val="00170224"/>
    <w:rsid w:val="0017328D"/>
    <w:rsid w:val="001827B3"/>
    <w:rsid w:val="00183C0D"/>
    <w:rsid w:val="001870DA"/>
    <w:rsid w:val="001B3C25"/>
    <w:rsid w:val="001D6D83"/>
    <w:rsid w:val="001E62EC"/>
    <w:rsid w:val="001E735B"/>
    <w:rsid w:val="001F0883"/>
    <w:rsid w:val="001F7D49"/>
    <w:rsid w:val="00201F56"/>
    <w:rsid w:val="00207989"/>
    <w:rsid w:val="0021276B"/>
    <w:rsid w:val="002141AD"/>
    <w:rsid w:val="00215EC5"/>
    <w:rsid w:val="002205C8"/>
    <w:rsid w:val="00230D44"/>
    <w:rsid w:val="0023774A"/>
    <w:rsid w:val="00241603"/>
    <w:rsid w:val="002536B4"/>
    <w:rsid w:val="00255841"/>
    <w:rsid w:val="00261125"/>
    <w:rsid w:val="00276731"/>
    <w:rsid w:val="002A004A"/>
    <w:rsid w:val="002A3270"/>
    <w:rsid w:val="002A4C4B"/>
    <w:rsid w:val="002C308B"/>
    <w:rsid w:val="002C4E83"/>
    <w:rsid w:val="002D45E2"/>
    <w:rsid w:val="002E1F5A"/>
    <w:rsid w:val="002E2BA8"/>
    <w:rsid w:val="002F0A3D"/>
    <w:rsid w:val="00301D8D"/>
    <w:rsid w:val="00305F1E"/>
    <w:rsid w:val="00322BE5"/>
    <w:rsid w:val="003411BA"/>
    <w:rsid w:val="0034144F"/>
    <w:rsid w:val="00363D1C"/>
    <w:rsid w:val="0037500F"/>
    <w:rsid w:val="003C33FB"/>
    <w:rsid w:val="003C52BF"/>
    <w:rsid w:val="003D43F9"/>
    <w:rsid w:val="003E11FC"/>
    <w:rsid w:val="004006CA"/>
    <w:rsid w:val="00413B4B"/>
    <w:rsid w:val="004150E2"/>
    <w:rsid w:val="00440A02"/>
    <w:rsid w:val="00445755"/>
    <w:rsid w:val="004C6C54"/>
    <w:rsid w:val="004D25C4"/>
    <w:rsid w:val="004D49AC"/>
    <w:rsid w:val="004E00E4"/>
    <w:rsid w:val="004E0648"/>
    <w:rsid w:val="004E60C6"/>
    <w:rsid w:val="004F6E6C"/>
    <w:rsid w:val="005033D3"/>
    <w:rsid w:val="005042F0"/>
    <w:rsid w:val="00504CA7"/>
    <w:rsid w:val="0053056D"/>
    <w:rsid w:val="00546174"/>
    <w:rsid w:val="005603BC"/>
    <w:rsid w:val="00581F84"/>
    <w:rsid w:val="00585CAF"/>
    <w:rsid w:val="005B1EC8"/>
    <w:rsid w:val="005D10AB"/>
    <w:rsid w:val="005D5475"/>
    <w:rsid w:val="005E7916"/>
    <w:rsid w:val="006121E3"/>
    <w:rsid w:val="00613262"/>
    <w:rsid w:val="0064106C"/>
    <w:rsid w:val="00641B32"/>
    <w:rsid w:val="00661E70"/>
    <w:rsid w:val="00664E1B"/>
    <w:rsid w:val="006650C0"/>
    <w:rsid w:val="00670DE6"/>
    <w:rsid w:val="00676E8A"/>
    <w:rsid w:val="00683D96"/>
    <w:rsid w:val="00694BA0"/>
    <w:rsid w:val="00696448"/>
    <w:rsid w:val="006C011C"/>
    <w:rsid w:val="006C34A0"/>
    <w:rsid w:val="006E3BE0"/>
    <w:rsid w:val="006F5CA4"/>
    <w:rsid w:val="0070004F"/>
    <w:rsid w:val="00701CD2"/>
    <w:rsid w:val="0070238D"/>
    <w:rsid w:val="00715D35"/>
    <w:rsid w:val="00732B3C"/>
    <w:rsid w:val="00736B87"/>
    <w:rsid w:val="007533C6"/>
    <w:rsid w:val="00765DF6"/>
    <w:rsid w:val="00795A4A"/>
    <w:rsid w:val="007A21F1"/>
    <w:rsid w:val="007A2B00"/>
    <w:rsid w:val="007A4DDA"/>
    <w:rsid w:val="007A5887"/>
    <w:rsid w:val="007B36A9"/>
    <w:rsid w:val="007B3CA4"/>
    <w:rsid w:val="007E3156"/>
    <w:rsid w:val="007F541E"/>
    <w:rsid w:val="007F547C"/>
    <w:rsid w:val="007F6C14"/>
    <w:rsid w:val="00814B1E"/>
    <w:rsid w:val="00822565"/>
    <w:rsid w:val="00824C70"/>
    <w:rsid w:val="00843E8C"/>
    <w:rsid w:val="00852864"/>
    <w:rsid w:val="0085337B"/>
    <w:rsid w:val="0086400C"/>
    <w:rsid w:val="00877102"/>
    <w:rsid w:val="00895CCF"/>
    <w:rsid w:val="008979EB"/>
    <w:rsid w:val="008A7221"/>
    <w:rsid w:val="008A7232"/>
    <w:rsid w:val="008B136C"/>
    <w:rsid w:val="008B7EE7"/>
    <w:rsid w:val="008C0516"/>
    <w:rsid w:val="008D6993"/>
    <w:rsid w:val="008F1835"/>
    <w:rsid w:val="008F204D"/>
    <w:rsid w:val="008F4BEA"/>
    <w:rsid w:val="00903D29"/>
    <w:rsid w:val="00904FE4"/>
    <w:rsid w:val="009101C4"/>
    <w:rsid w:val="00916E9A"/>
    <w:rsid w:val="00931224"/>
    <w:rsid w:val="009417BA"/>
    <w:rsid w:val="00953B36"/>
    <w:rsid w:val="00960BAD"/>
    <w:rsid w:val="0097416C"/>
    <w:rsid w:val="00987C71"/>
    <w:rsid w:val="009B17A0"/>
    <w:rsid w:val="009C13E4"/>
    <w:rsid w:val="009C4953"/>
    <w:rsid w:val="009D013F"/>
    <w:rsid w:val="009D54DD"/>
    <w:rsid w:val="009E1EF9"/>
    <w:rsid w:val="009E4292"/>
    <w:rsid w:val="009E4335"/>
    <w:rsid w:val="00A230F7"/>
    <w:rsid w:val="00A4460B"/>
    <w:rsid w:val="00A567B7"/>
    <w:rsid w:val="00A842A0"/>
    <w:rsid w:val="00A85D4F"/>
    <w:rsid w:val="00AA33FE"/>
    <w:rsid w:val="00AB0782"/>
    <w:rsid w:val="00AC736A"/>
    <w:rsid w:val="00AE7301"/>
    <w:rsid w:val="00B25CE9"/>
    <w:rsid w:val="00B305F6"/>
    <w:rsid w:val="00B30E4C"/>
    <w:rsid w:val="00B56B74"/>
    <w:rsid w:val="00B94B0F"/>
    <w:rsid w:val="00BD1D6D"/>
    <w:rsid w:val="00BD4DA1"/>
    <w:rsid w:val="00BE7700"/>
    <w:rsid w:val="00BF3B71"/>
    <w:rsid w:val="00BF5D98"/>
    <w:rsid w:val="00BF7E04"/>
    <w:rsid w:val="00C00191"/>
    <w:rsid w:val="00C07072"/>
    <w:rsid w:val="00C07BE5"/>
    <w:rsid w:val="00C2161C"/>
    <w:rsid w:val="00C414C0"/>
    <w:rsid w:val="00C47376"/>
    <w:rsid w:val="00C50173"/>
    <w:rsid w:val="00C566B4"/>
    <w:rsid w:val="00C63F50"/>
    <w:rsid w:val="00C73A06"/>
    <w:rsid w:val="00C75967"/>
    <w:rsid w:val="00C76D4D"/>
    <w:rsid w:val="00C853E7"/>
    <w:rsid w:val="00C90127"/>
    <w:rsid w:val="00C903C5"/>
    <w:rsid w:val="00C91F22"/>
    <w:rsid w:val="00CB42D4"/>
    <w:rsid w:val="00CD5188"/>
    <w:rsid w:val="00CD5D0F"/>
    <w:rsid w:val="00CE0937"/>
    <w:rsid w:val="00CE6D5E"/>
    <w:rsid w:val="00CF3223"/>
    <w:rsid w:val="00CF4169"/>
    <w:rsid w:val="00D05AA3"/>
    <w:rsid w:val="00D45BD7"/>
    <w:rsid w:val="00D54A6A"/>
    <w:rsid w:val="00D610AD"/>
    <w:rsid w:val="00D81479"/>
    <w:rsid w:val="00D92A6D"/>
    <w:rsid w:val="00D93C9C"/>
    <w:rsid w:val="00DC2AFE"/>
    <w:rsid w:val="00DC40BC"/>
    <w:rsid w:val="00DC5FE0"/>
    <w:rsid w:val="00DE0F18"/>
    <w:rsid w:val="00DE3E8F"/>
    <w:rsid w:val="00DF3B62"/>
    <w:rsid w:val="00E028FC"/>
    <w:rsid w:val="00E07F1B"/>
    <w:rsid w:val="00E27FC3"/>
    <w:rsid w:val="00E3186F"/>
    <w:rsid w:val="00E32F4B"/>
    <w:rsid w:val="00E5078E"/>
    <w:rsid w:val="00E660DA"/>
    <w:rsid w:val="00E712E7"/>
    <w:rsid w:val="00E84E40"/>
    <w:rsid w:val="00E87E42"/>
    <w:rsid w:val="00E91EFB"/>
    <w:rsid w:val="00EB2158"/>
    <w:rsid w:val="00EC73F6"/>
    <w:rsid w:val="00EE549E"/>
    <w:rsid w:val="00EF24B6"/>
    <w:rsid w:val="00EF3EE7"/>
    <w:rsid w:val="00F010C7"/>
    <w:rsid w:val="00F333A4"/>
    <w:rsid w:val="00F35E3C"/>
    <w:rsid w:val="00F420F6"/>
    <w:rsid w:val="00F466D3"/>
    <w:rsid w:val="00F638D1"/>
    <w:rsid w:val="00F659C0"/>
    <w:rsid w:val="00F66111"/>
    <w:rsid w:val="00F74E9C"/>
    <w:rsid w:val="00FA6AD3"/>
    <w:rsid w:val="00FB54DE"/>
    <w:rsid w:val="00FD2301"/>
    <w:rsid w:val="00F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347C7"/>
  <w15:chartTrackingRefBased/>
  <w15:docId w15:val="{72CDD631-FE2C-4757-AB78-476CE7A6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3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3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3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3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254</cp:revision>
  <dcterms:created xsi:type="dcterms:W3CDTF">2022-07-11T12:00:00Z</dcterms:created>
  <dcterms:modified xsi:type="dcterms:W3CDTF">2022-07-13T10:34:00Z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2022-07-11T12:01:07Z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b72de7b5-0d44-4ab8-9478-269cbd66ad9a</vt:lpwstr>
  </property>
  <property fmtid="{D5CDD505-2E9C-101B-9397-08002B2CF9AE}" pid="8" name="MSIP_Label_40993bd6-1ede-4830-9dba-3224251d6855_ContentBits">
    <vt:lpwstr>0</vt:lpwstr>
  </property>
</Properties>
</file>