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111"/>
        <w:gridCol w:w="3776"/>
      </w:tblGrid>
      <w:tr w:rsidR="0058208B" w14:paraId="14D5FF96" w14:textId="77777777" w:rsidTr="0058208B">
        <w:tc>
          <w:tcPr>
            <w:tcW w:w="1129" w:type="dxa"/>
          </w:tcPr>
          <w:p w14:paraId="4D46803C" w14:textId="3450A2F2" w:rsidR="0058208B" w:rsidRDefault="00D30407">
            <w:r>
              <w:t>Controls</w:t>
            </w:r>
          </w:p>
        </w:tc>
        <w:tc>
          <w:tcPr>
            <w:tcW w:w="4111" w:type="dxa"/>
          </w:tcPr>
          <w:p w14:paraId="24B26D11" w14:textId="3A329D93" w:rsidR="0058208B" w:rsidRDefault="00943096">
            <w:r>
              <w:t>Thor</w:t>
            </w:r>
          </w:p>
        </w:tc>
        <w:tc>
          <w:tcPr>
            <w:tcW w:w="3776" w:type="dxa"/>
          </w:tcPr>
          <w:p w14:paraId="6C0EF4E6" w14:textId="70FF7A1B" w:rsidR="0058208B" w:rsidRDefault="00943096">
            <w:r>
              <w:t>Intr</w:t>
            </w:r>
            <w:r w:rsidR="000C3B3A">
              <w:t>a</w:t>
            </w:r>
            <w:r>
              <w:t>-op</w:t>
            </w:r>
          </w:p>
        </w:tc>
      </w:tr>
      <w:tr w:rsidR="0058208B" w14:paraId="18A1C349" w14:textId="77777777" w:rsidTr="0058208B">
        <w:tc>
          <w:tcPr>
            <w:tcW w:w="1129" w:type="dxa"/>
          </w:tcPr>
          <w:p w14:paraId="70BAE3D9" w14:textId="7D86541B" w:rsidR="0058208B" w:rsidRDefault="00CF0D7E" w:rsidP="001269C5">
            <w:pPr>
              <w:tabs>
                <w:tab w:val="left" w:pos="902"/>
              </w:tabs>
            </w:pPr>
            <w:r>
              <w:t>AC</w:t>
            </w:r>
          </w:p>
        </w:tc>
        <w:tc>
          <w:tcPr>
            <w:tcW w:w="4111" w:type="dxa"/>
          </w:tcPr>
          <w:p w14:paraId="565786BF" w14:textId="77777777" w:rsidR="002D5064" w:rsidRDefault="002D5064" w:rsidP="002D5064">
            <w:r>
              <w:t xml:space="preserve">The application (CT based Knee Planning software) has no dedicated access control functionality (enabling account management, separation of duties, least </w:t>
            </w:r>
            <w:proofErr w:type="spellStart"/>
            <w:r>
              <w:t>privilage</w:t>
            </w:r>
            <w:proofErr w:type="spellEnd"/>
            <w:r>
              <w:t>, session locks, etc.)</w:t>
            </w:r>
          </w:p>
          <w:p w14:paraId="76D929EC" w14:textId="77777777" w:rsidR="002D5064" w:rsidRDefault="002D5064" w:rsidP="002D5064"/>
          <w:p w14:paraId="4CC3EB2D" w14:textId="042A2917" w:rsidR="0058208B" w:rsidRDefault="002D5064" w:rsidP="002D5064">
            <w:r>
              <w:t xml:space="preserve">The application is running under a Windows OS system and is </w:t>
            </w:r>
            <w:proofErr w:type="spellStart"/>
            <w:r>
              <w:t>managemend</w:t>
            </w:r>
            <w:proofErr w:type="spellEnd"/>
            <w:r>
              <w:t xml:space="preserve"> by according Windows access controls and by HDOs (Health Delivery Organization) IT department</w:t>
            </w:r>
          </w:p>
        </w:tc>
        <w:tc>
          <w:tcPr>
            <w:tcW w:w="3776" w:type="dxa"/>
          </w:tcPr>
          <w:p w14:paraId="5DF11498" w14:textId="19FE2E39" w:rsidR="00117B20" w:rsidRDefault="00117B20" w:rsidP="00117B20">
            <w:r>
              <w:t xml:space="preserve">The application (Knee Intra-op) has no dedicated access control functionality (enabling account management, separation of duties, least </w:t>
            </w:r>
            <w:r w:rsidR="00822F99">
              <w:t>privilege</w:t>
            </w:r>
            <w:r>
              <w:t>, session locks, etc.)</w:t>
            </w:r>
          </w:p>
          <w:p w14:paraId="47401274" w14:textId="77777777" w:rsidR="00BB6619" w:rsidRDefault="00BB6619" w:rsidP="00117B20"/>
          <w:p w14:paraId="6FC7D52D" w14:textId="7D1E2132" w:rsidR="0058208B" w:rsidRDefault="00367EC3">
            <w:r>
              <w:t>Nav3i: The application running under a Windows OS system is manage</w:t>
            </w:r>
            <w:r w:rsidR="00126962">
              <w:t>d</w:t>
            </w:r>
            <w:r>
              <w:t xml:space="preserve"> by Windows access controls and</w:t>
            </w:r>
            <w:r w:rsidR="00567E72">
              <w:t xml:space="preserve"> according to</w:t>
            </w:r>
            <w:r>
              <w:t xml:space="preserve"> HDOs (Health Delivery Organization) IT department</w:t>
            </w:r>
            <w:r w:rsidR="00D17362">
              <w:t xml:space="preserve"> settings/policies</w:t>
            </w:r>
            <w:r w:rsidR="0095095D">
              <w:t>.</w:t>
            </w:r>
          </w:p>
          <w:p w14:paraId="16EE32DE" w14:textId="77777777" w:rsidR="00433664" w:rsidRDefault="00433664"/>
          <w:p w14:paraId="470FCA5E" w14:textId="6688DFC7" w:rsidR="0095095D" w:rsidRDefault="00433664" w:rsidP="0095095D">
            <w:proofErr w:type="spellStart"/>
            <w:r>
              <w:t>Qcart</w:t>
            </w:r>
            <w:proofErr w:type="spellEnd"/>
            <w:r>
              <w:t>/</w:t>
            </w:r>
            <w:proofErr w:type="spellStart"/>
            <w:r w:rsidR="00330D05">
              <w:t>OrthoQ</w:t>
            </w:r>
            <w:proofErr w:type="spellEnd"/>
            <w:r>
              <w:t xml:space="preserve"> cart:</w:t>
            </w:r>
            <w:r w:rsidR="00367EC3">
              <w:t xml:space="preserve"> </w:t>
            </w:r>
            <w:r w:rsidR="0095095D">
              <w:t>The application</w:t>
            </w:r>
            <w:r w:rsidR="00822F99">
              <w:t xml:space="preserve"> </w:t>
            </w:r>
            <w:r w:rsidR="0095095D">
              <w:t xml:space="preserve">running under a Linux OS system is managed by </w:t>
            </w:r>
            <w:r w:rsidR="00BB08B6">
              <w:t>L</w:t>
            </w:r>
            <w:r w:rsidR="00775848">
              <w:t>inux</w:t>
            </w:r>
            <w:r w:rsidR="0095095D">
              <w:t xml:space="preserve"> access controls and </w:t>
            </w:r>
            <w:r w:rsidR="009C4230">
              <w:t xml:space="preserve">according to </w:t>
            </w:r>
            <w:r w:rsidR="0095095D">
              <w:t>HDOs (Health Delivery Organization) IT department</w:t>
            </w:r>
            <w:r w:rsidR="009C4230">
              <w:t xml:space="preserve"> settings/policies</w:t>
            </w:r>
            <w:r w:rsidR="0095095D">
              <w:t>.</w:t>
            </w:r>
          </w:p>
          <w:p w14:paraId="1321F431" w14:textId="43D34639" w:rsidR="00433664" w:rsidRDefault="00433664"/>
        </w:tc>
      </w:tr>
      <w:tr w:rsidR="0058208B" w14:paraId="67FA982F" w14:textId="77777777" w:rsidTr="0058208B">
        <w:tc>
          <w:tcPr>
            <w:tcW w:w="1129" w:type="dxa"/>
          </w:tcPr>
          <w:p w14:paraId="10CD85F0" w14:textId="199CDCD7" w:rsidR="0058208B" w:rsidRDefault="00276017">
            <w:r>
              <w:t>AT</w:t>
            </w:r>
          </w:p>
        </w:tc>
        <w:tc>
          <w:tcPr>
            <w:tcW w:w="4111" w:type="dxa"/>
          </w:tcPr>
          <w:p w14:paraId="3798076E" w14:textId="7FE76908" w:rsidR="0058208B" w:rsidRDefault="00276017">
            <w:r w:rsidRPr="00276017">
              <w:t>The HDO is responsible for security trainings since he owns and runs the application</w:t>
            </w:r>
          </w:p>
        </w:tc>
        <w:tc>
          <w:tcPr>
            <w:tcW w:w="3776" w:type="dxa"/>
          </w:tcPr>
          <w:p w14:paraId="5E61C620" w14:textId="612E95B3" w:rsidR="0058208B" w:rsidRDefault="00B446DC">
            <w:r w:rsidRPr="00276017">
              <w:t>The HDO is responsible for security trainings since he owns and runs the application</w:t>
            </w:r>
          </w:p>
        </w:tc>
      </w:tr>
      <w:tr w:rsidR="0058208B" w14:paraId="4930942C" w14:textId="77777777" w:rsidTr="0058208B">
        <w:tc>
          <w:tcPr>
            <w:tcW w:w="1129" w:type="dxa"/>
          </w:tcPr>
          <w:p w14:paraId="13AD25C2" w14:textId="3A8A8935" w:rsidR="0058208B" w:rsidRDefault="006C2CFC">
            <w:r>
              <w:t>AU</w:t>
            </w:r>
          </w:p>
        </w:tc>
        <w:tc>
          <w:tcPr>
            <w:tcW w:w="4111" w:type="dxa"/>
          </w:tcPr>
          <w:p w14:paraId="5267159A" w14:textId="77777777" w:rsidR="006C2CFC" w:rsidRDefault="006C2CFC" w:rsidP="006C2CFC">
            <w:r>
              <w:t xml:space="preserve">This is to be addressed by the HDO policy since the application is running on a Windows Laptop which is </w:t>
            </w:r>
            <w:proofErr w:type="spellStart"/>
            <w:r>
              <w:t>owend</w:t>
            </w:r>
            <w:proofErr w:type="spellEnd"/>
            <w:r>
              <w:t xml:space="preserve"> by the HDO.</w:t>
            </w:r>
          </w:p>
          <w:p w14:paraId="57B49C6C" w14:textId="77777777" w:rsidR="006C2CFC" w:rsidRDefault="006C2CFC" w:rsidP="006C2CFC"/>
          <w:p w14:paraId="748E3F6B" w14:textId="46E1AF27" w:rsidR="0058208B" w:rsidRDefault="006C2CFC" w:rsidP="006C2CFC">
            <w:r>
              <w:t xml:space="preserve">But the application is supporting the HDO's need for auditing by creating and providing a log file which is recording </w:t>
            </w:r>
            <w:proofErr w:type="spellStart"/>
            <w:r>
              <w:t>actvities</w:t>
            </w:r>
            <w:proofErr w:type="spellEnd"/>
            <w:r>
              <w:t xml:space="preserve"> within the application</w:t>
            </w:r>
          </w:p>
        </w:tc>
        <w:tc>
          <w:tcPr>
            <w:tcW w:w="3776" w:type="dxa"/>
          </w:tcPr>
          <w:p w14:paraId="30530B7B" w14:textId="341BE576" w:rsidR="006C07FC" w:rsidRDefault="00A5718E">
            <w:r>
              <w:t>E</w:t>
            </w:r>
            <w:r w:rsidR="006C07FC">
              <w:t>xisting</w:t>
            </w:r>
            <w:r w:rsidR="00D84FC3">
              <w:t xml:space="preserve"> HDO</w:t>
            </w:r>
            <w:r w:rsidR="006C07FC">
              <w:t xml:space="preserve"> audit policies currently applied </w:t>
            </w:r>
            <w:r>
              <w:t>for</w:t>
            </w:r>
            <w:r w:rsidR="006C07FC">
              <w:t xml:space="preserve"> the applications running on the cart</w:t>
            </w:r>
            <w:r>
              <w:t xml:space="preserve">, needs to be applied for the </w:t>
            </w:r>
            <w:r w:rsidR="00D56E3C">
              <w:t>K</w:t>
            </w:r>
            <w:r>
              <w:t xml:space="preserve">nee </w:t>
            </w:r>
            <w:r w:rsidR="00D56E3C">
              <w:t>I</w:t>
            </w:r>
            <w:r>
              <w:t>ntra-op also</w:t>
            </w:r>
            <w:r w:rsidR="00D56E3C">
              <w:t>.</w:t>
            </w:r>
            <w:r w:rsidR="006C07FC">
              <w:t xml:space="preserve"> </w:t>
            </w:r>
          </w:p>
          <w:p w14:paraId="58AE0608" w14:textId="77777777" w:rsidR="00D84FC3" w:rsidRDefault="00D84FC3"/>
          <w:p w14:paraId="1023D1B4" w14:textId="0DE47CDC" w:rsidR="00182BFF" w:rsidRDefault="00D84FC3">
            <w:r>
              <w:t xml:space="preserve">However </w:t>
            </w:r>
            <w:r w:rsidR="00182BFF">
              <w:t>the application</w:t>
            </w:r>
            <w:r>
              <w:t xml:space="preserve"> (Stryker)</w:t>
            </w:r>
            <w:r w:rsidR="00182BFF">
              <w:t xml:space="preserve"> is supporting the HDO's need for auditing by creating and providing a log file which is recording act</w:t>
            </w:r>
            <w:r>
              <w:t>i</w:t>
            </w:r>
            <w:r w:rsidR="00182BFF">
              <w:t>vities within the application</w:t>
            </w:r>
            <w:r>
              <w:t xml:space="preserve">. </w:t>
            </w:r>
          </w:p>
        </w:tc>
      </w:tr>
      <w:tr w:rsidR="0058208B" w14:paraId="71EA4EE5" w14:textId="77777777" w:rsidTr="0058208B">
        <w:tc>
          <w:tcPr>
            <w:tcW w:w="1129" w:type="dxa"/>
          </w:tcPr>
          <w:p w14:paraId="67B13526" w14:textId="7B983012" w:rsidR="0058208B" w:rsidRDefault="00785FA6">
            <w:r>
              <w:t>CA</w:t>
            </w:r>
          </w:p>
        </w:tc>
        <w:tc>
          <w:tcPr>
            <w:tcW w:w="4111" w:type="dxa"/>
          </w:tcPr>
          <w:p w14:paraId="1450D27E" w14:textId="25B1104C" w:rsidR="0058208B" w:rsidRDefault="00691C8E">
            <w:r w:rsidRPr="00691C8E">
              <w:t>N/A</w:t>
            </w:r>
          </w:p>
        </w:tc>
        <w:tc>
          <w:tcPr>
            <w:tcW w:w="3776" w:type="dxa"/>
          </w:tcPr>
          <w:p w14:paraId="7BA7DD86" w14:textId="77777777" w:rsidR="0058208B" w:rsidRDefault="0058208B"/>
        </w:tc>
      </w:tr>
      <w:tr w:rsidR="0058208B" w14:paraId="0D9B5A81" w14:textId="77777777" w:rsidTr="0058208B">
        <w:tc>
          <w:tcPr>
            <w:tcW w:w="1129" w:type="dxa"/>
          </w:tcPr>
          <w:p w14:paraId="44E192B7" w14:textId="781D1CE0" w:rsidR="0058208B" w:rsidRDefault="00785FA6">
            <w:r>
              <w:t>CM</w:t>
            </w:r>
          </w:p>
        </w:tc>
        <w:tc>
          <w:tcPr>
            <w:tcW w:w="4111" w:type="dxa"/>
          </w:tcPr>
          <w:p w14:paraId="1CC64322" w14:textId="613EB66B" w:rsidR="0058208B" w:rsidRDefault="0047665E">
            <w:r w:rsidRPr="0047665E">
              <w:t xml:space="preserve">HDOs responsibility - Configuration </w:t>
            </w:r>
            <w:proofErr w:type="spellStart"/>
            <w:r w:rsidRPr="0047665E">
              <w:t>mangement</w:t>
            </w:r>
            <w:proofErr w:type="spellEnd"/>
            <w:r w:rsidRPr="0047665E">
              <w:t xml:space="preserve"> is the discipline of ensuring the integrity of HDOs networking IT configuration items (SW, HW, tools, procedures, etc.)</w:t>
            </w:r>
          </w:p>
        </w:tc>
        <w:tc>
          <w:tcPr>
            <w:tcW w:w="3776" w:type="dxa"/>
          </w:tcPr>
          <w:p w14:paraId="53F6FC4A" w14:textId="33EFA21D" w:rsidR="00F57B21" w:rsidRDefault="001F6831">
            <w:r w:rsidRPr="0047665E">
              <w:t>Configuration man</w:t>
            </w:r>
            <w:r>
              <w:t>a</w:t>
            </w:r>
            <w:r w:rsidRPr="0047665E">
              <w:t xml:space="preserve">gement is the discipline of ensuring the integrity of </w:t>
            </w:r>
          </w:p>
          <w:p w14:paraId="101809A8" w14:textId="38B280A3" w:rsidR="0058208B" w:rsidRDefault="00F57B21" w:rsidP="00F57B21">
            <w:r>
              <w:t>1.</w:t>
            </w:r>
            <w:r w:rsidR="00915EFE">
              <w:t xml:space="preserve"> </w:t>
            </w:r>
            <w:r w:rsidR="00773937">
              <w:t xml:space="preserve">HDO- </w:t>
            </w:r>
            <w:r w:rsidR="001F6831" w:rsidRPr="0047665E">
              <w:t>HDO</w:t>
            </w:r>
            <w:r w:rsidR="00773937">
              <w:t>’s</w:t>
            </w:r>
            <w:r w:rsidR="001F6831" w:rsidRPr="0047665E">
              <w:t xml:space="preserve"> networking IT configuration items (SW, HW, tools, procedures, etc.)</w:t>
            </w:r>
          </w:p>
          <w:p w14:paraId="30226F57" w14:textId="4EC7ED37" w:rsidR="00F57B21" w:rsidRDefault="00F57B21">
            <w:r>
              <w:t xml:space="preserve">2. Application configuration which </w:t>
            </w:r>
            <w:r w:rsidR="00DB2A11">
              <w:t>needs to</w:t>
            </w:r>
            <w:r>
              <w:t xml:space="preserve"> be m</w:t>
            </w:r>
            <w:r w:rsidR="00DB2A11">
              <w:t>entioned</w:t>
            </w:r>
            <w:r>
              <w:t xml:space="preserve"> in the SOM</w:t>
            </w:r>
          </w:p>
          <w:p w14:paraId="7D0A4238" w14:textId="053728BC" w:rsidR="00F57B21" w:rsidRDefault="00F57B21"/>
        </w:tc>
      </w:tr>
      <w:tr w:rsidR="0058208B" w14:paraId="1415B546" w14:textId="77777777" w:rsidTr="0058208B">
        <w:tc>
          <w:tcPr>
            <w:tcW w:w="1129" w:type="dxa"/>
          </w:tcPr>
          <w:p w14:paraId="1BEBB998" w14:textId="158AC38C" w:rsidR="0058208B" w:rsidRDefault="00785FA6">
            <w:r>
              <w:t>CP</w:t>
            </w:r>
          </w:p>
        </w:tc>
        <w:tc>
          <w:tcPr>
            <w:tcW w:w="4111" w:type="dxa"/>
          </w:tcPr>
          <w:p w14:paraId="3D3BAE92" w14:textId="6601ED5C" w:rsidR="0058208B" w:rsidRDefault="00515746">
            <w:r w:rsidRPr="00515746">
              <w:t xml:space="preserve">Contingency planning and management (e.g. restoring a system or a network </w:t>
            </w:r>
            <w:proofErr w:type="spellStart"/>
            <w:r w:rsidRPr="00515746">
              <w:t>sgement</w:t>
            </w:r>
            <w:proofErr w:type="spellEnd"/>
            <w:r w:rsidRPr="00515746">
              <w:t xml:space="preserve"> or certain applications) is a key responsibility of the HDO's  IT network management</w:t>
            </w:r>
          </w:p>
        </w:tc>
        <w:tc>
          <w:tcPr>
            <w:tcW w:w="3776" w:type="dxa"/>
          </w:tcPr>
          <w:p w14:paraId="35A4F347" w14:textId="1C81190F" w:rsidR="0058208B" w:rsidRDefault="00D108A4">
            <w:r w:rsidRPr="00515746">
              <w:t>Contingency planning and management (e.g. restoring a system or a network s</w:t>
            </w:r>
            <w:r>
              <w:t>e</w:t>
            </w:r>
            <w:r w:rsidRPr="00515746">
              <w:t>gment or certain applications) is a key responsibility of the HDO's IT network management</w:t>
            </w:r>
          </w:p>
        </w:tc>
      </w:tr>
      <w:tr w:rsidR="0058208B" w14:paraId="0EAA8E51" w14:textId="77777777" w:rsidTr="0058208B">
        <w:tc>
          <w:tcPr>
            <w:tcW w:w="1129" w:type="dxa"/>
          </w:tcPr>
          <w:p w14:paraId="1FD8070A" w14:textId="50029B2E" w:rsidR="0058208B" w:rsidRDefault="00785FA6">
            <w:r>
              <w:t>IA</w:t>
            </w:r>
          </w:p>
        </w:tc>
        <w:tc>
          <w:tcPr>
            <w:tcW w:w="4111" w:type="dxa"/>
          </w:tcPr>
          <w:p w14:paraId="3D92BE7C" w14:textId="5E870B4E" w:rsidR="0058208B" w:rsidRDefault="00764837">
            <w:r w:rsidRPr="00764837">
              <w:t>The application does not support any user identification or authentication. This is to be provided by the Windows OS.</w:t>
            </w:r>
          </w:p>
        </w:tc>
        <w:tc>
          <w:tcPr>
            <w:tcW w:w="3776" w:type="dxa"/>
          </w:tcPr>
          <w:p w14:paraId="41A26933" w14:textId="465BECFB" w:rsidR="0058208B" w:rsidRDefault="001C41E7">
            <w:r w:rsidRPr="00764837">
              <w:t>The application does not support any user identification or authentication. This is to be provided by the Windows</w:t>
            </w:r>
            <w:r>
              <w:t xml:space="preserve">/Linux </w:t>
            </w:r>
            <w:r w:rsidRPr="00764837">
              <w:t>OS.</w:t>
            </w:r>
          </w:p>
        </w:tc>
      </w:tr>
      <w:tr w:rsidR="00A83794" w14:paraId="5E94AF9B" w14:textId="77777777" w:rsidTr="0058208B">
        <w:tc>
          <w:tcPr>
            <w:tcW w:w="1129" w:type="dxa"/>
          </w:tcPr>
          <w:p w14:paraId="2ECC45A5" w14:textId="4367071C" w:rsidR="00A83794" w:rsidRDefault="00785FA6">
            <w:r>
              <w:lastRenderedPageBreak/>
              <w:t>IR</w:t>
            </w:r>
          </w:p>
        </w:tc>
        <w:tc>
          <w:tcPr>
            <w:tcW w:w="4111" w:type="dxa"/>
          </w:tcPr>
          <w:p w14:paraId="6D988575" w14:textId="4443362D" w:rsidR="00A83794" w:rsidRDefault="00120043">
            <w:r>
              <w:t>N/A</w:t>
            </w:r>
          </w:p>
        </w:tc>
        <w:tc>
          <w:tcPr>
            <w:tcW w:w="3776" w:type="dxa"/>
          </w:tcPr>
          <w:p w14:paraId="0F44D464" w14:textId="77777777" w:rsidR="00A83794" w:rsidRDefault="00A83794"/>
        </w:tc>
      </w:tr>
      <w:tr w:rsidR="00A83794" w14:paraId="67781580" w14:textId="77777777" w:rsidTr="0058208B">
        <w:tc>
          <w:tcPr>
            <w:tcW w:w="1129" w:type="dxa"/>
          </w:tcPr>
          <w:p w14:paraId="69A3DF36" w14:textId="2D2A3EDC" w:rsidR="00A83794" w:rsidRDefault="00785FA6">
            <w:r>
              <w:t>MA</w:t>
            </w:r>
          </w:p>
        </w:tc>
        <w:tc>
          <w:tcPr>
            <w:tcW w:w="4111" w:type="dxa"/>
          </w:tcPr>
          <w:p w14:paraId="4EB71007" w14:textId="45A3A29E" w:rsidR="00A83794" w:rsidRDefault="00ED5B9F">
            <w:r w:rsidRPr="00ED5B9F">
              <w:t>Maintenance of the HDO's IT system, networks and items are key responsibility of the HDO's  IT network management.</w:t>
            </w:r>
          </w:p>
        </w:tc>
        <w:tc>
          <w:tcPr>
            <w:tcW w:w="3776" w:type="dxa"/>
          </w:tcPr>
          <w:p w14:paraId="5FEECE95" w14:textId="4A28673F" w:rsidR="00A83794" w:rsidRDefault="003E24AE">
            <w:r w:rsidRPr="00ED5B9F">
              <w:t xml:space="preserve">Maintenance of the HDO's IT system, networks and </w:t>
            </w:r>
            <w:r>
              <w:t xml:space="preserve">other </w:t>
            </w:r>
            <w:r w:rsidRPr="00ED5B9F">
              <w:t>items are key responsibility of the HDO's IT network management.</w:t>
            </w:r>
          </w:p>
        </w:tc>
      </w:tr>
      <w:tr w:rsidR="00A83794" w14:paraId="305618C2" w14:textId="77777777" w:rsidTr="0058208B">
        <w:tc>
          <w:tcPr>
            <w:tcW w:w="1129" w:type="dxa"/>
          </w:tcPr>
          <w:p w14:paraId="2CED3083" w14:textId="2B61B814" w:rsidR="00A83794" w:rsidRDefault="00785FA6">
            <w:r>
              <w:t>MP</w:t>
            </w:r>
          </w:p>
        </w:tc>
        <w:tc>
          <w:tcPr>
            <w:tcW w:w="4111" w:type="dxa"/>
          </w:tcPr>
          <w:p w14:paraId="226AE9B5" w14:textId="51F5A64E" w:rsidR="00A83794" w:rsidRDefault="007D057A">
            <w:r w:rsidRPr="007D057A">
              <w:t xml:space="preserve">Laptop and </w:t>
            </w:r>
            <w:proofErr w:type="spellStart"/>
            <w:r w:rsidRPr="007D057A">
              <w:t>usb</w:t>
            </w:r>
            <w:proofErr w:type="spellEnd"/>
            <w:r w:rsidRPr="007D057A">
              <w:t xml:space="preserve"> belong to the HDO. Not Controlled by the product.</w:t>
            </w:r>
          </w:p>
        </w:tc>
        <w:tc>
          <w:tcPr>
            <w:tcW w:w="3776" w:type="dxa"/>
          </w:tcPr>
          <w:p w14:paraId="7A948F9B" w14:textId="7F863D46" w:rsidR="00A83794" w:rsidRDefault="00BD37A3">
            <w:r>
              <w:t>Cart</w:t>
            </w:r>
            <w:r w:rsidRPr="007D057A">
              <w:t xml:space="preserve"> and </w:t>
            </w:r>
            <w:r>
              <w:t xml:space="preserve">USB </w:t>
            </w:r>
            <w:r w:rsidRPr="007D057A">
              <w:t>belong</w:t>
            </w:r>
            <w:r w:rsidR="00194FAE">
              <w:t>s</w:t>
            </w:r>
            <w:r w:rsidRPr="007D057A">
              <w:t xml:space="preserve"> to HDO. Not </w:t>
            </w:r>
            <w:r w:rsidR="0042539A">
              <w:t>c</w:t>
            </w:r>
            <w:r w:rsidRPr="007D057A">
              <w:t>ontrolled by the product.</w:t>
            </w:r>
          </w:p>
        </w:tc>
      </w:tr>
      <w:tr w:rsidR="00A83794" w14:paraId="7102697F" w14:textId="77777777" w:rsidTr="0058208B">
        <w:tc>
          <w:tcPr>
            <w:tcW w:w="1129" w:type="dxa"/>
          </w:tcPr>
          <w:p w14:paraId="57748295" w14:textId="468BCB21" w:rsidR="00A83794" w:rsidRDefault="00785FA6">
            <w:r>
              <w:t>PE</w:t>
            </w:r>
          </w:p>
        </w:tc>
        <w:tc>
          <w:tcPr>
            <w:tcW w:w="4111" w:type="dxa"/>
          </w:tcPr>
          <w:p w14:paraId="2BC268B8" w14:textId="05484B24" w:rsidR="00A83794" w:rsidRDefault="007709C0">
            <w:r w:rsidRPr="007709C0">
              <w:t xml:space="preserve">The management of physical security aspects of the HDO's IT system, networks and </w:t>
            </w:r>
            <w:proofErr w:type="spellStart"/>
            <w:r w:rsidRPr="007709C0">
              <w:t>and</w:t>
            </w:r>
            <w:proofErr w:type="spellEnd"/>
            <w:r w:rsidRPr="007709C0">
              <w:t xml:space="preserve"> other configuration items is a key responsibility of the HDO's  IT network management.</w:t>
            </w:r>
          </w:p>
        </w:tc>
        <w:tc>
          <w:tcPr>
            <w:tcW w:w="3776" w:type="dxa"/>
          </w:tcPr>
          <w:p w14:paraId="5C382579" w14:textId="2FB57F9D" w:rsidR="00A83794" w:rsidRDefault="00EB4D31">
            <w:r w:rsidRPr="007709C0">
              <w:t>The management of physical security aspects of the HDO's IT system, networks and other configuration items is a key responsibility of the HDO's IT network management.</w:t>
            </w:r>
          </w:p>
        </w:tc>
      </w:tr>
      <w:tr w:rsidR="00A83794" w14:paraId="1AD0DB57" w14:textId="77777777" w:rsidTr="0058208B">
        <w:tc>
          <w:tcPr>
            <w:tcW w:w="1129" w:type="dxa"/>
          </w:tcPr>
          <w:p w14:paraId="357D04CB" w14:textId="1FAC381E" w:rsidR="00A83794" w:rsidRDefault="00785FA6">
            <w:r>
              <w:t>PL</w:t>
            </w:r>
          </w:p>
        </w:tc>
        <w:tc>
          <w:tcPr>
            <w:tcW w:w="4111" w:type="dxa"/>
          </w:tcPr>
          <w:p w14:paraId="182D9E64" w14:textId="18DDB785" w:rsidR="00A83794" w:rsidRDefault="0084149A">
            <w:r>
              <w:t>N/A</w:t>
            </w:r>
          </w:p>
        </w:tc>
        <w:tc>
          <w:tcPr>
            <w:tcW w:w="3776" w:type="dxa"/>
          </w:tcPr>
          <w:p w14:paraId="2922101C" w14:textId="2F15B610" w:rsidR="00A83794" w:rsidRDefault="00C72001">
            <w:r>
              <w:t xml:space="preserve">N/A     (Traceability same as </w:t>
            </w:r>
            <w:proofErr w:type="spellStart"/>
            <w:r>
              <w:t>thor</w:t>
            </w:r>
            <w:proofErr w:type="spellEnd"/>
            <w:r w:rsidR="0026154F">
              <w:t xml:space="preserve"> – PL &amp; PM</w:t>
            </w:r>
            <w:r>
              <w:t>)</w:t>
            </w:r>
          </w:p>
        </w:tc>
      </w:tr>
      <w:tr w:rsidR="00A83794" w14:paraId="5D36628C" w14:textId="77777777" w:rsidTr="0058208B">
        <w:tc>
          <w:tcPr>
            <w:tcW w:w="1129" w:type="dxa"/>
          </w:tcPr>
          <w:p w14:paraId="1B958FE7" w14:textId="5E609492" w:rsidR="00A83794" w:rsidRDefault="00785FA6" w:rsidP="00C65E62">
            <w:pPr>
              <w:tabs>
                <w:tab w:val="left" w:pos="729"/>
              </w:tabs>
            </w:pPr>
            <w:r>
              <w:t>PM</w:t>
            </w:r>
            <w:r w:rsidR="00C65E62">
              <w:t>-15</w:t>
            </w:r>
          </w:p>
        </w:tc>
        <w:tc>
          <w:tcPr>
            <w:tcW w:w="4111" w:type="dxa"/>
          </w:tcPr>
          <w:p w14:paraId="53BE5D7E" w14:textId="4AA3373C" w:rsidR="00A83794" w:rsidRDefault="00C759BA">
            <w:r w:rsidRPr="00C759BA">
              <w:t>As the product is to be sold in Japan, there is no requirement for Security Group associations for Japan.</w:t>
            </w:r>
          </w:p>
        </w:tc>
        <w:tc>
          <w:tcPr>
            <w:tcW w:w="3776" w:type="dxa"/>
          </w:tcPr>
          <w:p w14:paraId="49159D0A" w14:textId="076DA3B1" w:rsidR="00A83794" w:rsidRDefault="00250201">
            <w:r w:rsidRPr="00C759BA">
              <w:t>As the product is to be sold in Japan, there is no requirement for Security Group associations for Japan.</w:t>
            </w:r>
          </w:p>
        </w:tc>
      </w:tr>
      <w:tr w:rsidR="0080393F" w14:paraId="73F23946" w14:textId="77777777" w:rsidTr="0058208B">
        <w:tc>
          <w:tcPr>
            <w:tcW w:w="1129" w:type="dxa"/>
          </w:tcPr>
          <w:p w14:paraId="43047146" w14:textId="763FA81A" w:rsidR="0080393F" w:rsidRDefault="0080393F">
            <w:r>
              <w:t>PS</w:t>
            </w:r>
          </w:p>
        </w:tc>
        <w:tc>
          <w:tcPr>
            <w:tcW w:w="4111" w:type="dxa"/>
          </w:tcPr>
          <w:p w14:paraId="1C7A519D" w14:textId="07FEBBBA" w:rsidR="0080393F" w:rsidRDefault="00B83FAB">
            <w:r>
              <w:t>N/A</w:t>
            </w:r>
          </w:p>
        </w:tc>
        <w:tc>
          <w:tcPr>
            <w:tcW w:w="3776" w:type="dxa"/>
          </w:tcPr>
          <w:p w14:paraId="1B99BCF1" w14:textId="77777777" w:rsidR="0080393F" w:rsidRDefault="0080393F"/>
        </w:tc>
      </w:tr>
      <w:tr w:rsidR="0080393F" w14:paraId="505F8C83" w14:textId="77777777" w:rsidTr="0058208B">
        <w:tc>
          <w:tcPr>
            <w:tcW w:w="1129" w:type="dxa"/>
          </w:tcPr>
          <w:p w14:paraId="76D4E772" w14:textId="1F69D7A7" w:rsidR="0080393F" w:rsidRDefault="0080393F">
            <w:r>
              <w:t>RA</w:t>
            </w:r>
          </w:p>
        </w:tc>
        <w:tc>
          <w:tcPr>
            <w:tcW w:w="4111" w:type="dxa"/>
          </w:tcPr>
          <w:p w14:paraId="60BFF47A" w14:textId="52748857" w:rsidR="0080393F" w:rsidRDefault="00B83FAB">
            <w:r>
              <w:t>N/A</w:t>
            </w:r>
          </w:p>
        </w:tc>
        <w:tc>
          <w:tcPr>
            <w:tcW w:w="3776" w:type="dxa"/>
          </w:tcPr>
          <w:p w14:paraId="3F12D419" w14:textId="77777777" w:rsidR="0080393F" w:rsidRDefault="0080393F"/>
        </w:tc>
      </w:tr>
      <w:tr w:rsidR="0080393F" w14:paraId="0C0DA159" w14:textId="77777777" w:rsidTr="0058208B">
        <w:tc>
          <w:tcPr>
            <w:tcW w:w="1129" w:type="dxa"/>
          </w:tcPr>
          <w:p w14:paraId="3E73E14D" w14:textId="4D3CBB4F" w:rsidR="0080393F" w:rsidRDefault="0080393F">
            <w:r>
              <w:t>SA</w:t>
            </w:r>
          </w:p>
        </w:tc>
        <w:tc>
          <w:tcPr>
            <w:tcW w:w="4111" w:type="dxa"/>
          </w:tcPr>
          <w:p w14:paraId="5C671629" w14:textId="77777777" w:rsidR="00664A04" w:rsidRDefault="00664A04" w:rsidP="00664A04">
            <w:r>
              <w:t xml:space="preserve">Application does not comprise acquired IT systems, system components or IT services. </w:t>
            </w:r>
          </w:p>
          <w:p w14:paraId="79CA124F" w14:textId="77777777" w:rsidR="00664A04" w:rsidRDefault="00664A04" w:rsidP="00664A04"/>
          <w:p w14:paraId="7E9722C2" w14:textId="582D64B9" w:rsidR="0080393F" w:rsidRDefault="00664A04" w:rsidP="00664A04">
            <w:r>
              <w:t>Application does not perform critical mission or systems functions</w:t>
            </w:r>
          </w:p>
        </w:tc>
        <w:tc>
          <w:tcPr>
            <w:tcW w:w="3776" w:type="dxa"/>
          </w:tcPr>
          <w:p w14:paraId="31D09286" w14:textId="77777777" w:rsidR="00716D99" w:rsidRDefault="00716D99" w:rsidP="00716D99">
            <w:r>
              <w:t xml:space="preserve">Application does not comprise acquired IT systems, system components or IT services. </w:t>
            </w:r>
          </w:p>
          <w:p w14:paraId="2991E796" w14:textId="77777777" w:rsidR="00716D99" w:rsidRDefault="00716D99" w:rsidP="00716D99"/>
          <w:p w14:paraId="071D59E0" w14:textId="67FC6302" w:rsidR="0080393F" w:rsidRDefault="00716D99" w:rsidP="00716D99">
            <w:r>
              <w:t>Application does not perform critical mission or systems functions.</w:t>
            </w:r>
          </w:p>
        </w:tc>
      </w:tr>
      <w:tr w:rsidR="0080393F" w14:paraId="08BDA2E6" w14:textId="77777777" w:rsidTr="0058208B">
        <w:tc>
          <w:tcPr>
            <w:tcW w:w="1129" w:type="dxa"/>
          </w:tcPr>
          <w:p w14:paraId="302F666A" w14:textId="00D575B6" w:rsidR="0080393F" w:rsidRDefault="0080393F">
            <w:r>
              <w:t>SC</w:t>
            </w:r>
          </w:p>
        </w:tc>
        <w:tc>
          <w:tcPr>
            <w:tcW w:w="4111" w:type="dxa"/>
          </w:tcPr>
          <w:p w14:paraId="2578D06B" w14:textId="199CE3D0" w:rsidR="0080393F" w:rsidRDefault="00E32B77">
            <w:r w:rsidRPr="00E32B77">
              <w:t>System is standalone and no communication with other systems is in scope</w:t>
            </w:r>
          </w:p>
        </w:tc>
        <w:tc>
          <w:tcPr>
            <w:tcW w:w="3776" w:type="dxa"/>
          </w:tcPr>
          <w:p w14:paraId="26E05F88" w14:textId="655E1EF9" w:rsidR="0080393F" w:rsidRDefault="00716D99">
            <w:r>
              <w:t>Cart (</w:t>
            </w:r>
            <w:proofErr w:type="spellStart"/>
            <w:r>
              <w:t>Qcart</w:t>
            </w:r>
            <w:proofErr w:type="spellEnd"/>
            <w:r>
              <w:t xml:space="preserve">, </w:t>
            </w:r>
            <w:proofErr w:type="spellStart"/>
            <w:r>
              <w:t>OrthoQ</w:t>
            </w:r>
            <w:proofErr w:type="spellEnd"/>
            <w:r>
              <w:t xml:space="preserve"> cart) </w:t>
            </w:r>
            <w:r w:rsidRPr="00E32B77">
              <w:t>is standalone and no communication with other systems is in scope</w:t>
            </w:r>
          </w:p>
        </w:tc>
      </w:tr>
      <w:tr w:rsidR="0080393F" w14:paraId="4108A7B7" w14:textId="77777777" w:rsidTr="0058208B">
        <w:tc>
          <w:tcPr>
            <w:tcW w:w="1129" w:type="dxa"/>
          </w:tcPr>
          <w:p w14:paraId="3E998DB8" w14:textId="73F76F9A" w:rsidR="0080393F" w:rsidRDefault="0080393F">
            <w:r>
              <w:t>SI</w:t>
            </w:r>
          </w:p>
        </w:tc>
        <w:tc>
          <w:tcPr>
            <w:tcW w:w="4111" w:type="dxa"/>
          </w:tcPr>
          <w:p w14:paraId="23DEAA2E" w14:textId="4F18C782" w:rsidR="0080393F" w:rsidRDefault="003A1116">
            <w:r w:rsidRPr="003A1116">
              <w:t xml:space="preserve">It is the HDO's responsibility to maintain the integrity </w:t>
            </w:r>
            <w:proofErr w:type="spellStart"/>
            <w:r w:rsidRPr="003A1116">
              <w:t>fo</w:t>
            </w:r>
            <w:proofErr w:type="spellEnd"/>
            <w:r w:rsidRPr="003A1116">
              <w:t xml:space="preserve"> its IT systems. The application is running on a Laptop which is owned by the HDO</w:t>
            </w:r>
          </w:p>
        </w:tc>
        <w:tc>
          <w:tcPr>
            <w:tcW w:w="3776" w:type="dxa"/>
          </w:tcPr>
          <w:p w14:paraId="3033747D" w14:textId="3829A0E5" w:rsidR="0080393F" w:rsidRDefault="002F5EA4">
            <w:r w:rsidRPr="003A1116">
              <w:t>It is the HDO's responsibility to maintain the integrity fo</w:t>
            </w:r>
            <w:r w:rsidR="003A7EF8">
              <w:t>r</w:t>
            </w:r>
            <w:r w:rsidRPr="003A1116">
              <w:t xml:space="preserve"> its IT systems. The application is running on </w:t>
            </w:r>
            <w:r>
              <w:t>a cart</w:t>
            </w:r>
            <w:r w:rsidR="00DA46F0">
              <w:t xml:space="preserve"> (</w:t>
            </w:r>
            <w:proofErr w:type="spellStart"/>
            <w:r w:rsidR="00DA46F0">
              <w:t>Qcart</w:t>
            </w:r>
            <w:proofErr w:type="spellEnd"/>
            <w:r w:rsidR="00DA46F0">
              <w:t xml:space="preserve">, </w:t>
            </w:r>
            <w:proofErr w:type="spellStart"/>
            <w:r w:rsidR="00DA46F0">
              <w:t>OrthoQ</w:t>
            </w:r>
            <w:proofErr w:type="spellEnd"/>
            <w:r w:rsidR="00DA46F0">
              <w:t xml:space="preserve"> cart)</w:t>
            </w:r>
            <w:r>
              <w:t xml:space="preserve"> </w:t>
            </w:r>
            <w:r w:rsidRPr="003A1116">
              <w:t>which is owned by the HDO</w:t>
            </w:r>
          </w:p>
        </w:tc>
      </w:tr>
    </w:tbl>
    <w:p w14:paraId="2EEA351F" w14:textId="61C11690" w:rsidR="00A51599" w:rsidRDefault="00A51599"/>
    <w:p w14:paraId="478B7F8F" w14:textId="4DA96458" w:rsidR="009928CC" w:rsidRDefault="009928CC"/>
    <w:tbl>
      <w:tblPr>
        <w:tblStyle w:val="TableGrid"/>
        <w:tblW w:w="0" w:type="auto"/>
        <w:tblInd w:w="1299" w:type="dxa"/>
        <w:tblLook w:val="04A0" w:firstRow="1" w:lastRow="0" w:firstColumn="1" w:lastColumn="0" w:noHBand="0" w:noVBand="1"/>
      </w:tblPr>
      <w:tblGrid>
        <w:gridCol w:w="988"/>
        <w:gridCol w:w="3685"/>
      </w:tblGrid>
      <w:tr w:rsidR="009928CC" w14:paraId="2DBB8FF3" w14:textId="77777777" w:rsidTr="001246DD">
        <w:tc>
          <w:tcPr>
            <w:tcW w:w="988" w:type="dxa"/>
          </w:tcPr>
          <w:p w14:paraId="3C73FED3" w14:textId="04653858" w:rsidR="009928CC" w:rsidRDefault="001701B3">
            <w:r>
              <w:t>AC</w:t>
            </w:r>
          </w:p>
        </w:tc>
        <w:tc>
          <w:tcPr>
            <w:tcW w:w="3685" w:type="dxa"/>
          </w:tcPr>
          <w:p w14:paraId="4903B174" w14:textId="77777777" w:rsidR="009928CC" w:rsidRDefault="009928CC"/>
        </w:tc>
      </w:tr>
      <w:tr w:rsidR="009928CC" w14:paraId="1B75235D" w14:textId="77777777" w:rsidTr="001246DD">
        <w:tc>
          <w:tcPr>
            <w:tcW w:w="988" w:type="dxa"/>
          </w:tcPr>
          <w:p w14:paraId="0F8E2AD5" w14:textId="41C32DAE" w:rsidR="009928CC" w:rsidRDefault="001701B3">
            <w:r>
              <w:t>AT</w:t>
            </w:r>
          </w:p>
        </w:tc>
        <w:tc>
          <w:tcPr>
            <w:tcW w:w="3685" w:type="dxa"/>
          </w:tcPr>
          <w:p w14:paraId="5C0DE0C7" w14:textId="40FA2E86" w:rsidR="009928CC" w:rsidRDefault="00450557">
            <w:r>
              <w:t>Applicable, HDO responsibility</w:t>
            </w:r>
          </w:p>
        </w:tc>
      </w:tr>
      <w:tr w:rsidR="009928CC" w14:paraId="67602732" w14:textId="77777777" w:rsidTr="001246DD">
        <w:tc>
          <w:tcPr>
            <w:tcW w:w="988" w:type="dxa"/>
          </w:tcPr>
          <w:p w14:paraId="77DA5DEE" w14:textId="26339256" w:rsidR="009928CC" w:rsidRDefault="001701B3">
            <w:r>
              <w:t>AU</w:t>
            </w:r>
          </w:p>
        </w:tc>
        <w:tc>
          <w:tcPr>
            <w:tcW w:w="3685" w:type="dxa"/>
          </w:tcPr>
          <w:p w14:paraId="0F5267AE" w14:textId="0E384A4A" w:rsidR="009928CC" w:rsidRDefault="00B41729">
            <w:r>
              <w:t xml:space="preserve">Not </w:t>
            </w:r>
            <w:r w:rsidR="00A011E1">
              <w:t>Applicable</w:t>
            </w:r>
            <w:r w:rsidR="00C67DE1">
              <w:t xml:space="preserve">, </w:t>
            </w:r>
            <w:r w:rsidR="00F2110F">
              <w:t>HDO responsibility?</w:t>
            </w:r>
          </w:p>
        </w:tc>
      </w:tr>
      <w:tr w:rsidR="009928CC" w14:paraId="6833D7B9" w14:textId="77777777" w:rsidTr="001246DD">
        <w:tc>
          <w:tcPr>
            <w:tcW w:w="988" w:type="dxa"/>
          </w:tcPr>
          <w:p w14:paraId="6ECC90B6" w14:textId="406F73F6" w:rsidR="009928CC" w:rsidRDefault="001701B3">
            <w:r>
              <w:t>CA</w:t>
            </w:r>
          </w:p>
        </w:tc>
        <w:tc>
          <w:tcPr>
            <w:tcW w:w="3685" w:type="dxa"/>
          </w:tcPr>
          <w:p w14:paraId="38D8975F" w14:textId="346E92E5" w:rsidR="009928CC" w:rsidRDefault="00F71508">
            <w:r>
              <w:t>Not Applicable</w:t>
            </w:r>
          </w:p>
        </w:tc>
      </w:tr>
      <w:tr w:rsidR="009928CC" w14:paraId="30FA1D03" w14:textId="77777777" w:rsidTr="001246DD">
        <w:tc>
          <w:tcPr>
            <w:tcW w:w="988" w:type="dxa"/>
          </w:tcPr>
          <w:p w14:paraId="27E7C799" w14:textId="0B153927" w:rsidR="009928CC" w:rsidRDefault="001701B3">
            <w:r>
              <w:t>CM</w:t>
            </w:r>
          </w:p>
        </w:tc>
        <w:tc>
          <w:tcPr>
            <w:tcW w:w="3685" w:type="dxa"/>
          </w:tcPr>
          <w:p w14:paraId="01E107EF" w14:textId="756BADFF" w:rsidR="009928CC" w:rsidRDefault="006F1FDB">
            <w:r>
              <w:t>Applicable, HDO responsibility</w:t>
            </w:r>
          </w:p>
        </w:tc>
      </w:tr>
      <w:tr w:rsidR="009928CC" w14:paraId="3E7A7D82" w14:textId="77777777" w:rsidTr="001246DD">
        <w:tc>
          <w:tcPr>
            <w:tcW w:w="988" w:type="dxa"/>
          </w:tcPr>
          <w:p w14:paraId="0637D6FC" w14:textId="16965360" w:rsidR="009928CC" w:rsidRDefault="001701B3">
            <w:r>
              <w:t>CP</w:t>
            </w:r>
          </w:p>
        </w:tc>
        <w:tc>
          <w:tcPr>
            <w:tcW w:w="3685" w:type="dxa"/>
          </w:tcPr>
          <w:p w14:paraId="273F3254" w14:textId="7072C75F" w:rsidR="009928CC" w:rsidRDefault="00FE0DC8">
            <w:r>
              <w:t>Applicable, HDO responsibility</w:t>
            </w:r>
          </w:p>
        </w:tc>
      </w:tr>
      <w:tr w:rsidR="009928CC" w14:paraId="5E65B950" w14:textId="77777777" w:rsidTr="001246DD">
        <w:tc>
          <w:tcPr>
            <w:tcW w:w="988" w:type="dxa"/>
          </w:tcPr>
          <w:p w14:paraId="7C2DB884" w14:textId="20019AA9" w:rsidR="009928CC" w:rsidRDefault="001701B3">
            <w:r>
              <w:t>IA</w:t>
            </w:r>
          </w:p>
        </w:tc>
        <w:tc>
          <w:tcPr>
            <w:tcW w:w="3685" w:type="dxa"/>
          </w:tcPr>
          <w:p w14:paraId="010CAD6C" w14:textId="5F19EF0D" w:rsidR="009928CC" w:rsidRDefault="0048060A">
            <w:r>
              <w:t>Not Applicable</w:t>
            </w:r>
            <w:r w:rsidR="00C36F5A">
              <w:t>, HDO responsibility</w:t>
            </w:r>
          </w:p>
        </w:tc>
      </w:tr>
      <w:tr w:rsidR="009928CC" w14:paraId="7FFFDC07" w14:textId="77777777" w:rsidTr="001246DD">
        <w:tc>
          <w:tcPr>
            <w:tcW w:w="988" w:type="dxa"/>
          </w:tcPr>
          <w:p w14:paraId="7F830AED" w14:textId="53A54B5F" w:rsidR="009928CC" w:rsidRDefault="001701B3">
            <w:r>
              <w:t>IR</w:t>
            </w:r>
          </w:p>
        </w:tc>
        <w:tc>
          <w:tcPr>
            <w:tcW w:w="3685" w:type="dxa"/>
          </w:tcPr>
          <w:p w14:paraId="61471BBC" w14:textId="5196DE41" w:rsidR="009928CC" w:rsidRDefault="002726B9">
            <w:r>
              <w:t>Not Applicable</w:t>
            </w:r>
          </w:p>
        </w:tc>
      </w:tr>
      <w:tr w:rsidR="009928CC" w14:paraId="5BD983A2" w14:textId="77777777" w:rsidTr="001246DD">
        <w:tc>
          <w:tcPr>
            <w:tcW w:w="988" w:type="dxa"/>
          </w:tcPr>
          <w:p w14:paraId="4C068A2E" w14:textId="24D79E4C" w:rsidR="009928CC" w:rsidRDefault="001701B3">
            <w:r>
              <w:t>MA</w:t>
            </w:r>
          </w:p>
        </w:tc>
        <w:tc>
          <w:tcPr>
            <w:tcW w:w="3685" w:type="dxa"/>
          </w:tcPr>
          <w:p w14:paraId="31EFE965" w14:textId="0517CDA6" w:rsidR="009928CC" w:rsidRDefault="00BD0898">
            <w:r>
              <w:t>Applicable, HDO responsibility</w:t>
            </w:r>
          </w:p>
        </w:tc>
      </w:tr>
      <w:tr w:rsidR="009928CC" w14:paraId="3386F81D" w14:textId="77777777" w:rsidTr="001246DD">
        <w:tc>
          <w:tcPr>
            <w:tcW w:w="988" w:type="dxa"/>
          </w:tcPr>
          <w:p w14:paraId="06C6A25B" w14:textId="09D19120" w:rsidR="009928CC" w:rsidRDefault="001701B3">
            <w:r>
              <w:t>MP</w:t>
            </w:r>
          </w:p>
        </w:tc>
        <w:tc>
          <w:tcPr>
            <w:tcW w:w="3685" w:type="dxa"/>
          </w:tcPr>
          <w:p w14:paraId="0D4F3A94" w14:textId="14D20C29" w:rsidR="009928CC" w:rsidRDefault="00450C31">
            <w:r>
              <w:t>Applicable, HDO responsibility</w:t>
            </w:r>
          </w:p>
        </w:tc>
      </w:tr>
      <w:tr w:rsidR="002A76BD" w14:paraId="2007AA53" w14:textId="77777777" w:rsidTr="001246DD">
        <w:tc>
          <w:tcPr>
            <w:tcW w:w="988" w:type="dxa"/>
          </w:tcPr>
          <w:p w14:paraId="0052C8FF" w14:textId="28D490FA" w:rsidR="002A76BD" w:rsidRDefault="002A76BD" w:rsidP="002A76BD">
            <w:r>
              <w:t>PE</w:t>
            </w:r>
          </w:p>
        </w:tc>
        <w:tc>
          <w:tcPr>
            <w:tcW w:w="3685" w:type="dxa"/>
          </w:tcPr>
          <w:p w14:paraId="02F5854E" w14:textId="235D6D4A" w:rsidR="002A76BD" w:rsidRDefault="002A76BD" w:rsidP="002A76BD">
            <w:r>
              <w:t>Not Applicable, HDO responsibility</w:t>
            </w:r>
          </w:p>
        </w:tc>
      </w:tr>
      <w:tr w:rsidR="002A76BD" w14:paraId="75907F4F" w14:textId="77777777" w:rsidTr="001246DD">
        <w:tc>
          <w:tcPr>
            <w:tcW w:w="988" w:type="dxa"/>
          </w:tcPr>
          <w:p w14:paraId="18DEE8C6" w14:textId="5F601DA3" w:rsidR="002A76BD" w:rsidRDefault="002A76BD" w:rsidP="002A76BD">
            <w:r>
              <w:t>PL</w:t>
            </w:r>
          </w:p>
        </w:tc>
        <w:tc>
          <w:tcPr>
            <w:tcW w:w="3685" w:type="dxa"/>
          </w:tcPr>
          <w:p w14:paraId="3A94B27F" w14:textId="79A5813A" w:rsidR="002A76BD" w:rsidRDefault="00137B6F" w:rsidP="002A76BD">
            <w:r>
              <w:t>Not Applicable</w:t>
            </w:r>
          </w:p>
        </w:tc>
      </w:tr>
      <w:tr w:rsidR="002A76BD" w14:paraId="30AF488A" w14:textId="77777777" w:rsidTr="001246DD">
        <w:tc>
          <w:tcPr>
            <w:tcW w:w="988" w:type="dxa"/>
          </w:tcPr>
          <w:p w14:paraId="790B3515" w14:textId="7D4DE05F" w:rsidR="002A76BD" w:rsidRDefault="002A76BD" w:rsidP="002A76BD">
            <w:r>
              <w:t>PM</w:t>
            </w:r>
          </w:p>
        </w:tc>
        <w:tc>
          <w:tcPr>
            <w:tcW w:w="3685" w:type="dxa"/>
          </w:tcPr>
          <w:p w14:paraId="3E006855" w14:textId="36F14814" w:rsidR="002A76BD" w:rsidRDefault="00CC35D7" w:rsidP="002A76BD">
            <w:r>
              <w:t>Not Applicable</w:t>
            </w:r>
          </w:p>
        </w:tc>
      </w:tr>
      <w:tr w:rsidR="002A76BD" w14:paraId="1C18690B" w14:textId="77777777" w:rsidTr="001246DD">
        <w:tc>
          <w:tcPr>
            <w:tcW w:w="988" w:type="dxa"/>
          </w:tcPr>
          <w:p w14:paraId="2D05192D" w14:textId="7FE7254F" w:rsidR="002A76BD" w:rsidRDefault="002A76BD" w:rsidP="002A76BD">
            <w:r>
              <w:t>PS</w:t>
            </w:r>
          </w:p>
        </w:tc>
        <w:tc>
          <w:tcPr>
            <w:tcW w:w="3685" w:type="dxa"/>
          </w:tcPr>
          <w:p w14:paraId="37A3A5B2" w14:textId="3B9E5A23" w:rsidR="002A76BD" w:rsidRDefault="00AD5A9C" w:rsidP="002A76BD">
            <w:r>
              <w:t>Not Applicable</w:t>
            </w:r>
          </w:p>
        </w:tc>
      </w:tr>
      <w:tr w:rsidR="002A76BD" w14:paraId="3D5AEDFD" w14:textId="77777777" w:rsidTr="001246DD">
        <w:tc>
          <w:tcPr>
            <w:tcW w:w="988" w:type="dxa"/>
          </w:tcPr>
          <w:p w14:paraId="0ECEE1FD" w14:textId="514794C5" w:rsidR="002A76BD" w:rsidRDefault="002A76BD" w:rsidP="002A76BD">
            <w:r>
              <w:lastRenderedPageBreak/>
              <w:t>RA</w:t>
            </w:r>
          </w:p>
        </w:tc>
        <w:tc>
          <w:tcPr>
            <w:tcW w:w="3685" w:type="dxa"/>
          </w:tcPr>
          <w:p w14:paraId="31C067CD" w14:textId="34A02E79" w:rsidR="002A76BD" w:rsidRDefault="006D183B" w:rsidP="002A76BD">
            <w:r>
              <w:t>Not Applicable</w:t>
            </w:r>
          </w:p>
        </w:tc>
      </w:tr>
      <w:tr w:rsidR="002A76BD" w14:paraId="61A89D99" w14:textId="77777777" w:rsidTr="001246DD">
        <w:tc>
          <w:tcPr>
            <w:tcW w:w="988" w:type="dxa"/>
          </w:tcPr>
          <w:p w14:paraId="45532CC3" w14:textId="59F5343C" w:rsidR="002A76BD" w:rsidRDefault="002A76BD" w:rsidP="002A76BD">
            <w:r>
              <w:t>SA</w:t>
            </w:r>
          </w:p>
        </w:tc>
        <w:tc>
          <w:tcPr>
            <w:tcW w:w="3685" w:type="dxa"/>
          </w:tcPr>
          <w:p w14:paraId="22E90D1C" w14:textId="5A842FD9" w:rsidR="002A76BD" w:rsidRDefault="004563AC" w:rsidP="002A76BD">
            <w:r>
              <w:t>Not Applicable</w:t>
            </w:r>
          </w:p>
        </w:tc>
      </w:tr>
      <w:tr w:rsidR="002A76BD" w14:paraId="203513FF" w14:textId="77777777" w:rsidTr="001246DD">
        <w:tc>
          <w:tcPr>
            <w:tcW w:w="988" w:type="dxa"/>
          </w:tcPr>
          <w:p w14:paraId="570FA201" w14:textId="27CAECA7" w:rsidR="002A76BD" w:rsidRDefault="002A76BD" w:rsidP="002A76BD">
            <w:r>
              <w:t>SC</w:t>
            </w:r>
          </w:p>
        </w:tc>
        <w:tc>
          <w:tcPr>
            <w:tcW w:w="3685" w:type="dxa"/>
          </w:tcPr>
          <w:p w14:paraId="0DC6D70F" w14:textId="77777777" w:rsidR="002A76BD" w:rsidRDefault="002A76BD" w:rsidP="002A76BD"/>
        </w:tc>
      </w:tr>
      <w:tr w:rsidR="002A76BD" w14:paraId="312510D6" w14:textId="77777777" w:rsidTr="001246DD">
        <w:tc>
          <w:tcPr>
            <w:tcW w:w="988" w:type="dxa"/>
          </w:tcPr>
          <w:p w14:paraId="0B9409A8" w14:textId="3622C1E5" w:rsidR="002A76BD" w:rsidRDefault="002A76BD" w:rsidP="002A76BD">
            <w:r>
              <w:t>SI</w:t>
            </w:r>
          </w:p>
        </w:tc>
        <w:tc>
          <w:tcPr>
            <w:tcW w:w="3685" w:type="dxa"/>
          </w:tcPr>
          <w:p w14:paraId="49432D13" w14:textId="61E5C577" w:rsidR="002A76BD" w:rsidRDefault="00406460" w:rsidP="002A76BD">
            <w:r>
              <w:t>HDO responsibility</w:t>
            </w:r>
          </w:p>
        </w:tc>
      </w:tr>
    </w:tbl>
    <w:p w14:paraId="3A181DFC" w14:textId="77777777" w:rsidR="00BF6C01" w:rsidRDefault="00BF6C01" w:rsidP="00BF6C01"/>
    <w:p w14:paraId="0B5E4A13" w14:textId="77777777" w:rsidR="00BF6C01" w:rsidRDefault="00BF6C01" w:rsidP="00BF6C01"/>
    <w:p w14:paraId="767B642C" w14:textId="4A431A8C" w:rsidR="009928CC" w:rsidRDefault="00BF6C01" w:rsidP="00BF6C01">
      <w:r>
        <w:t>Privacy controls assessment: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2927" w14:paraId="636E3C4A" w14:textId="77777777" w:rsidTr="00852927">
        <w:tc>
          <w:tcPr>
            <w:tcW w:w="4508" w:type="dxa"/>
          </w:tcPr>
          <w:p w14:paraId="691BDD72" w14:textId="4071E377" w:rsidR="00852927" w:rsidRDefault="00852927">
            <w:proofErr w:type="spellStart"/>
            <w:r>
              <w:t>thor</w:t>
            </w:r>
            <w:proofErr w:type="spellEnd"/>
          </w:p>
        </w:tc>
        <w:tc>
          <w:tcPr>
            <w:tcW w:w="4508" w:type="dxa"/>
          </w:tcPr>
          <w:p w14:paraId="6D0B3E9F" w14:textId="1DE28665" w:rsidR="00852927" w:rsidRDefault="00852927">
            <w:r>
              <w:t>Intra-op</w:t>
            </w:r>
          </w:p>
        </w:tc>
      </w:tr>
      <w:tr w:rsidR="00852927" w14:paraId="0C6D4F06" w14:textId="77777777" w:rsidTr="00852927">
        <w:tc>
          <w:tcPr>
            <w:tcW w:w="4508" w:type="dxa"/>
          </w:tcPr>
          <w:p w14:paraId="06E55818" w14:textId="77777777" w:rsidR="00852927" w:rsidRDefault="00852927" w:rsidP="00852927">
            <w:pPr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  <w:t xml:space="preserve">Only data which is required for the planning of a knee </w:t>
            </w:r>
            <w:proofErr w:type="spellStart"/>
            <w:r>
              <w:rPr>
                <w:rFonts w:ascii="Cambria" w:hAnsi="Cambria" w:cs="Calibri"/>
                <w:sz w:val="20"/>
                <w:szCs w:val="20"/>
              </w:rPr>
              <w:t>suregry</w:t>
            </w:r>
            <w:proofErr w:type="spellEnd"/>
            <w:r>
              <w:rPr>
                <w:rFonts w:ascii="Cambria" w:hAnsi="Cambria" w:cs="Calibri"/>
                <w:sz w:val="20"/>
                <w:szCs w:val="20"/>
              </w:rPr>
              <w:t xml:space="preserve"> is acquired. The User needs and other specs documents (like SRS) document the </w:t>
            </w:r>
            <w:proofErr w:type="spellStart"/>
            <w:r>
              <w:rPr>
                <w:rFonts w:ascii="Cambria" w:hAnsi="Cambria" w:cs="Calibri"/>
                <w:sz w:val="20"/>
                <w:szCs w:val="20"/>
              </w:rPr>
              <w:t>accroding</w:t>
            </w:r>
            <w:proofErr w:type="spellEnd"/>
            <w:r>
              <w:rPr>
                <w:rFonts w:ascii="Cambria" w:hAnsi="Cambria" w:cs="Calibri"/>
                <w:sz w:val="20"/>
                <w:szCs w:val="20"/>
              </w:rPr>
              <w:t xml:space="preserve"> requirements  </w:t>
            </w:r>
          </w:p>
          <w:p w14:paraId="170BDDB1" w14:textId="77777777" w:rsidR="00852927" w:rsidRDefault="00852927"/>
        </w:tc>
        <w:tc>
          <w:tcPr>
            <w:tcW w:w="4508" w:type="dxa"/>
          </w:tcPr>
          <w:p w14:paraId="3D449DFA" w14:textId="77777777" w:rsidR="00852927" w:rsidRDefault="00852927"/>
        </w:tc>
      </w:tr>
      <w:tr w:rsidR="00852927" w14:paraId="0052871D" w14:textId="77777777" w:rsidTr="00852927">
        <w:tc>
          <w:tcPr>
            <w:tcW w:w="4508" w:type="dxa"/>
          </w:tcPr>
          <w:p w14:paraId="6850D3AE" w14:textId="77777777" w:rsidR="00C73982" w:rsidRDefault="00C73982" w:rsidP="00C73982">
            <w:pPr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  <w:t xml:space="preserve">CT Knee application provides option to anonymize the Patient details on application GUI. CT Knee application </w:t>
            </w:r>
            <w:proofErr w:type="spellStart"/>
            <w:r>
              <w:rPr>
                <w:rFonts w:ascii="Cambria" w:hAnsi="Cambria" w:cs="Calibri"/>
                <w:sz w:val="20"/>
                <w:szCs w:val="20"/>
              </w:rPr>
              <w:t>wont</w:t>
            </w:r>
            <w:proofErr w:type="spellEnd"/>
            <w:r>
              <w:rPr>
                <w:rFonts w:ascii="Cambria" w:hAnsi="Cambria" w:cs="Calibri"/>
                <w:sz w:val="20"/>
                <w:szCs w:val="20"/>
              </w:rPr>
              <w:t xml:space="preserve"> be exporting any data.</w:t>
            </w:r>
          </w:p>
          <w:p w14:paraId="587D4C6E" w14:textId="77777777" w:rsidR="00852927" w:rsidRDefault="00852927"/>
        </w:tc>
        <w:tc>
          <w:tcPr>
            <w:tcW w:w="4508" w:type="dxa"/>
          </w:tcPr>
          <w:p w14:paraId="59E9FB17" w14:textId="77777777" w:rsidR="00852927" w:rsidRDefault="00852927"/>
        </w:tc>
      </w:tr>
    </w:tbl>
    <w:p w14:paraId="55017F60" w14:textId="77777777" w:rsidR="00852927" w:rsidRDefault="00852927"/>
    <w:sectPr w:rsidR="00852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25F7C" w14:textId="77777777" w:rsidR="00345166" w:rsidRDefault="00345166" w:rsidP="00EB5F7E">
      <w:pPr>
        <w:spacing w:after="0" w:line="240" w:lineRule="auto"/>
      </w:pPr>
      <w:r>
        <w:separator/>
      </w:r>
    </w:p>
  </w:endnote>
  <w:endnote w:type="continuationSeparator" w:id="0">
    <w:p w14:paraId="3A8E7D01" w14:textId="77777777" w:rsidR="00345166" w:rsidRDefault="00345166" w:rsidP="00EB5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43699" w14:textId="77777777" w:rsidR="00345166" w:rsidRDefault="00345166" w:rsidP="00EB5F7E">
      <w:pPr>
        <w:spacing w:after="0" w:line="240" w:lineRule="auto"/>
      </w:pPr>
      <w:r>
        <w:separator/>
      </w:r>
    </w:p>
  </w:footnote>
  <w:footnote w:type="continuationSeparator" w:id="0">
    <w:p w14:paraId="40087DF3" w14:textId="77777777" w:rsidR="00345166" w:rsidRDefault="00345166" w:rsidP="00EB5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16212"/>
    <w:multiLevelType w:val="hybridMultilevel"/>
    <w:tmpl w:val="6F4C25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7E"/>
    <w:rsid w:val="000105FD"/>
    <w:rsid w:val="000C3B3A"/>
    <w:rsid w:val="00101806"/>
    <w:rsid w:val="00117B20"/>
    <w:rsid w:val="00120043"/>
    <w:rsid w:val="001246DD"/>
    <w:rsid w:val="00126962"/>
    <w:rsid w:val="001269C5"/>
    <w:rsid w:val="00137B6F"/>
    <w:rsid w:val="00145458"/>
    <w:rsid w:val="00156B37"/>
    <w:rsid w:val="001701B3"/>
    <w:rsid w:val="00182BFF"/>
    <w:rsid w:val="00194FAE"/>
    <w:rsid w:val="001C41E7"/>
    <w:rsid w:val="001D2C4E"/>
    <w:rsid w:val="001E1744"/>
    <w:rsid w:val="001F6831"/>
    <w:rsid w:val="00222267"/>
    <w:rsid w:val="00250201"/>
    <w:rsid w:val="0026154F"/>
    <w:rsid w:val="002726B9"/>
    <w:rsid w:val="00276017"/>
    <w:rsid w:val="002A76BD"/>
    <w:rsid w:val="002D5064"/>
    <w:rsid w:val="002F5EA4"/>
    <w:rsid w:val="00311D6C"/>
    <w:rsid w:val="00330D05"/>
    <w:rsid w:val="0034384E"/>
    <w:rsid w:val="00345166"/>
    <w:rsid w:val="00354987"/>
    <w:rsid w:val="00355611"/>
    <w:rsid w:val="00367EC3"/>
    <w:rsid w:val="003A1116"/>
    <w:rsid w:val="003A7EF8"/>
    <w:rsid w:val="003E24AE"/>
    <w:rsid w:val="00406460"/>
    <w:rsid w:val="0042539A"/>
    <w:rsid w:val="00433664"/>
    <w:rsid w:val="00450557"/>
    <w:rsid w:val="00450C31"/>
    <w:rsid w:val="004563AC"/>
    <w:rsid w:val="0047665E"/>
    <w:rsid w:val="0048060A"/>
    <w:rsid w:val="004B449B"/>
    <w:rsid w:val="00515746"/>
    <w:rsid w:val="00567E72"/>
    <w:rsid w:val="0058208B"/>
    <w:rsid w:val="00634A97"/>
    <w:rsid w:val="00664A04"/>
    <w:rsid w:val="00691C8E"/>
    <w:rsid w:val="006B738A"/>
    <w:rsid w:val="006C025D"/>
    <w:rsid w:val="006C07FC"/>
    <w:rsid w:val="006C2CFC"/>
    <w:rsid w:val="006D183B"/>
    <w:rsid w:val="006F1FDB"/>
    <w:rsid w:val="00716D99"/>
    <w:rsid w:val="00764837"/>
    <w:rsid w:val="007709C0"/>
    <w:rsid w:val="00773937"/>
    <w:rsid w:val="00775848"/>
    <w:rsid w:val="00785FA6"/>
    <w:rsid w:val="007D057A"/>
    <w:rsid w:val="0080393F"/>
    <w:rsid w:val="00822F99"/>
    <w:rsid w:val="00827E8C"/>
    <w:rsid w:val="0084149A"/>
    <w:rsid w:val="00852927"/>
    <w:rsid w:val="00865C4B"/>
    <w:rsid w:val="00915EFE"/>
    <w:rsid w:val="00943096"/>
    <w:rsid w:val="0095095D"/>
    <w:rsid w:val="009928CC"/>
    <w:rsid w:val="009C4230"/>
    <w:rsid w:val="00A011E1"/>
    <w:rsid w:val="00A23D3C"/>
    <w:rsid w:val="00A51599"/>
    <w:rsid w:val="00A5718E"/>
    <w:rsid w:val="00A83794"/>
    <w:rsid w:val="00AD5A9C"/>
    <w:rsid w:val="00B41729"/>
    <w:rsid w:val="00B446DC"/>
    <w:rsid w:val="00B83FAB"/>
    <w:rsid w:val="00BB08B6"/>
    <w:rsid w:val="00BB6619"/>
    <w:rsid w:val="00BD0898"/>
    <w:rsid w:val="00BD37A3"/>
    <w:rsid w:val="00BF6C01"/>
    <w:rsid w:val="00C36F5A"/>
    <w:rsid w:val="00C65E62"/>
    <w:rsid w:val="00C67DE1"/>
    <w:rsid w:val="00C72001"/>
    <w:rsid w:val="00C73982"/>
    <w:rsid w:val="00C759BA"/>
    <w:rsid w:val="00C973AE"/>
    <w:rsid w:val="00CB27AD"/>
    <w:rsid w:val="00CC35D7"/>
    <w:rsid w:val="00CF0D7E"/>
    <w:rsid w:val="00D108A4"/>
    <w:rsid w:val="00D17362"/>
    <w:rsid w:val="00D30407"/>
    <w:rsid w:val="00D56E3C"/>
    <w:rsid w:val="00D84FC3"/>
    <w:rsid w:val="00DA46F0"/>
    <w:rsid w:val="00DB2A11"/>
    <w:rsid w:val="00E32B77"/>
    <w:rsid w:val="00E76618"/>
    <w:rsid w:val="00EB4D31"/>
    <w:rsid w:val="00EB5F7E"/>
    <w:rsid w:val="00EC5A2E"/>
    <w:rsid w:val="00ED5B9F"/>
    <w:rsid w:val="00F2110F"/>
    <w:rsid w:val="00F57B21"/>
    <w:rsid w:val="00F71508"/>
    <w:rsid w:val="00FA2D95"/>
    <w:rsid w:val="00FA7C57"/>
    <w:rsid w:val="00FE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72B6C"/>
  <w15:chartTrackingRefBased/>
  <w15:docId w15:val="{98AF2267-E8A1-4F2B-997E-187BD6AC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2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7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3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136</cp:revision>
  <dcterms:created xsi:type="dcterms:W3CDTF">2022-03-11T06:13:00Z</dcterms:created>
  <dcterms:modified xsi:type="dcterms:W3CDTF">2022-03-14T10:34:00Z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b46c77-3b58-4101-b463-cd3b3d516e4a_Enabled">
    <vt:lpwstr>true</vt:lpwstr>
  </property>
  <property fmtid="{D5CDD505-2E9C-101B-9397-08002B2CF9AE}" pid="3" name="MSIP_Label_3bb46c77-3b58-4101-b463-cd3b3d516e4a_SetDate">
    <vt:lpwstr>2022-03-11T06:18:11Z</vt:lpwstr>
  </property>
  <property fmtid="{D5CDD505-2E9C-101B-9397-08002B2CF9AE}" pid="4" name="MSIP_Label_3bb46c77-3b58-4101-b463-cd3b3d516e4a_Method">
    <vt:lpwstr>Privileged</vt:lpwstr>
  </property>
  <property fmtid="{D5CDD505-2E9C-101B-9397-08002B2CF9AE}" pid="5" name="MSIP_Label_3bb46c77-3b58-4101-b463-cd3b3d516e4a_Name">
    <vt:lpwstr>Non-Business</vt:lpwstr>
  </property>
  <property fmtid="{D5CDD505-2E9C-101B-9397-08002B2CF9AE}" pid="6" name="MSIP_Label_3bb46c77-3b58-4101-b463-cd3b3d516e4a_SiteId">
    <vt:lpwstr>311b3378-8e8a-4b5e-a33f-e80a3d8ba60a</vt:lpwstr>
  </property>
  <property fmtid="{D5CDD505-2E9C-101B-9397-08002B2CF9AE}" pid="7" name="MSIP_Label_3bb46c77-3b58-4101-b463-cd3b3d516e4a_ActionId">
    <vt:lpwstr>bd18a07c-ca07-4218-98d9-ef68203a890f</vt:lpwstr>
  </property>
  <property fmtid="{D5CDD505-2E9C-101B-9397-08002B2CF9AE}" pid="8" name="MSIP_Label_3bb46c77-3b58-4101-b463-cd3b3d516e4a_ContentBits">
    <vt:lpwstr>0</vt:lpwstr>
  </property>
</Properties>
</file>