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10: Performance and Scalability</w:t>
      </w:r>
    </w:p>
    <w:p>
      <w:r>
        <w:t>GROUP 7: VECTOR - Decentralized Micro-Credentialing System</w:t>
      </w:r>
    </w:p>
    <w:p>
      <w:pPr>
        <w:pStyle w:val="Heading2"/>
      </w:pPr>
      <w:r>
        <w:t>Members</w:t>
      </w:r>
    </w:p>
    <w:p>
      <w:pPr>
        <w:pStyle w:val="ListBullet"/>
      </w:pPr>
      <w:r>
        <w:t>Denulan, Ace Philip Soriano</w:t>
      </w:r>
    </w:p>
    <w:p>
      <w:pPr>
        <w:pStyle w:val="ListBullet"/>
      </w:pPr>
      <w:r>
        <w:t>Amrinto, Kyle James</w:t>
      </w:r>
    </w:p>
    <w:p>
      <w:pPr>
        <w:pStyle w:val="ListBullet"/>
      </w:pPr>
      <w:r>
        <w:t>De Guzman, Gemerald</w:t>
      </w:r>
    </w:p>
    <w:p>
      <w:pPr>
        <w:pStyle w:val="ListBullet"/>
      </w:pPr>
      <w:r>
        <w:t>Doria, Charry Mae Sison</w:t>
      </w:r>
    </w:p>
    <w:p>
      <w:pPr>
        <w:pStyle w:val="ListBullet"/>
      </w:pPr>
      <w:r>
        <w:t>Valencia, Symon Aquino</w:t>
      </w:r>
    </w:p>
    <w:p>
      <w:pPr>
        <w:pStyle w:val="ListBullet"/>
      </w:pPr>
      <w:r>
        <w:t>Arenas, Justin</w:t>
      </w:r>
    </w:p>
    <w:p>
      <w:pPr>
        <w:pStyle w:val="Heading2"/>
      </w:pPr>
      <w:r>
        <w:t>SESSION 1: Prototype Monitoring</w:t>
      </w:r>
    </w:p>
    <w:p>
      <w:r>
        <w:t>Gather evidence from your builds. Measure how fast or costly your prototype runs to identify bottlenecks.</w:t>
      </w:r>
    </w:p>
    <w:p>
      <w:pPr>
        <w:pStyle w:val="Heading3"/>
      </w:pPr>
      <w:r>
        <w:t>Blockchain Track Instructions</w:t>
      </w:r>
    </w:p>
    <w:p>
      <w:r>
        <w:t>1. Open Remix IDE and load your contract.</w:t>
      </w:r>
    </w:p>
    <w:p>
      <w:r>
        <w:t>2. Run a function (e.g., setMessage).</w:t>
      </w:r>
    </w:p>
    <w:p>
      <w:r>
        <w:t>3. Check Gas cost in the console output.</w:t>
      </w:r>
    </w:p>
    <w:p>
      <w:r>
        <w:t>4. Record costs for 3 different test cases.</w:t>
      </w:r>
    </w:p>
    <w:p>
      <w:pPr>
        <w:pStyle w:val="Heading3"/>
      </w:pPr>
      <w:r>
        <w:t>Performance Testing Lab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w:t>
            </w:r>
          </w:p>
        </w:tc>
        <w:tc>
          <w:tcPr>
            <w:tcW w:type="dxa" w:w="1728"/>
          </w:tcPr>
          <w:p>
            <w:r>
              <w:t>STEPS (SHORT)</w:t>
            </w:r>
          </w:p>
        </w:tc>
        <w:tc>
          <w:tcPr>
            <w:tcW w:type="dxa" w:w="1728"/>
          </w:tcPr>
          <w:p>
            <w:r>
              <w:t>EXPECTED</w:t>
            </w:r>
          </w:p>
        </w:tc>
        <w:tc>
          <w:tcPr>
            <w:tcW w:type="dxa" w:w="1728"/>
          </w:tcPr>
          <w:p>
            <w:r>
              <w:t>ACTUAL (time/gas)</w:t>
            </w:r>
          </w:p>
        </w:tc>
        <w:tc>
          <w:tcPr>
            <w:tcW w:type="dxa" w:w="1728"/>
          </w:tcPr>
          <w:p>
            <w:r>
              <w:t>PASS/FAIL</w:t>
            </w:r>
          </w:p>
        </w:tc>
      </w:tr>
      <w:tr>
        <w:tc>
          <w:tcPr>
            <w:tcW w:type="dxa" w:w="1728"/>
          </w:tcPr>
          <w:p>
            <w:r>
              <w:t>Normal Input</w:t>
            </w:r>
          </w:p>
        </w:tc>
        <w:tc>
          <w:tcPr>
            <w:tcW w:type="dxa" w:w="1728"/>
          </w:tcPr>
          <w:p>
            <w:r>
              <w:t>Validate and mint a 5-row CSV batch</w:t>
            </w:r>
          </w:p>
        </w:tc>
        <w:tc>
          <w:tcPr>
            <w:tcW w:type="dxa" w:w="1728"/>
          </w:tcPr>
          <w:p>
            <w:r>
              <w:t>&lt; 500ms validation</w:t>
            </w:r>
          </w:p>
        </w:tc>
        <w:tc>
          <w:tcPr>
            <w:tcW w:type="dxa" w:w="1728"/>
          </w:tcPr>
          <w:p>
            <w:r>
              <w:t>1.46ms validation; 5 rows parsed</w:t>
            </w:r>
          </w:p>
        </w:tc>
        <w:tc>
          <w:tcPr>
            <w:tcW w:type="dxa" w:w="1728"/>
          </w:tcPr>
          <w:p>
            <w:r>
              <w:t>PASS</w:t>
            </w:r>
          </w:p>
        </w:tc>
      </w:tr>
      <w:tr>
        <w:tc>
          <w:tcPr>
            <w:tcW w:type="dxa" w:w="1728"/>
          </w:tcPr>
          <w:p>
            <w:r>
              <w:t>Long Input</w:t>
            </w:r>
          </w:p>
        </w:tc>
        <w:tc>
          <w:tcPr>
            <w:tcW w:type="dxa" w:w="1728"/>
          </w:tcPr>
          <w:p>
            <w:r>
              <w:t>Parse and validate 500-row CSV batch</w:t>
            </w:r>
          </w:p>
        </w:tc>
        <w:tc>
          <w:tcPr>
            <w:tcW w:type="dxa" w:w="1728"/>
          </w:tcPr>
          <w:p>
            <w:r>
              <w:t>Process without crashing; display per-row errors</w:t>
            </w:r>
          </w:p>
        </w:tc>
        <w:tc>
          <w:tcPr>
            <w:tcW w:type="dxa" w:w="1728"/>
          </w:tcPr>
          <w:p>
            <w:r>
              <w:t>4.50ms total parsing; 7 validation errors across 6 rows</w:t>
            </w:r>
          </w:p>
        </w:tc>
        <w:tc>
          <w:tcPr>
            <w:tcW w:type="dxa" w:w="1728"/>
          </w:tcPr>
          <w:p>
            <w:r>
              <w:t>PASS</w:t>
            </w:r>
          </w:p>
        </w:tc>
      </w:tr>
      <w:tr>
        <w:tc>
          <w:tcPr>
            <w:tcW w:type="dxa" w:w="1728"/>
          </w:tcPr>
          <w:p>
            <w:r>
              <w:t>Empty Input</w:t>
            </w:r>
          </w:p>
        </w:tc>
        <w:tc>
          <w:tcPr>
            <w:tcW w:type="dxa" w:w="1728"/>
          </w:tcPr>
          <w:p>
            <w:r>
              <w:t>Upload CSV with only headers, no data rows</w:t>
            </w:r>
          </w:p>
        </w:tc>
        <w:tc>
          <w:tcPr>
            <w:tcW w:type="dxa" w:w="1728"/>
          </w:tcPr>
          <w:p>
            <w:r>
              <w:t>Show graceful error message</w:t>
            </w:r>
          </w:p>
        </w:tc>
        <w:tc>
          <w:tcPr>
            <w:tcW w:type="dxa" w:w="1728"/>
          </w:tcPr>
          <w:p>
            <w:r>
              <w:t>CSV file has headers but no data rows. (exact match)</w:t>
            </w:r>
          </w:p>
        </w:tc>
        <w:tc>
          <w:tcPr>
            <w:tcW w:type="dxa" w:w="1728"/>
          </w:tcPr>
          <w:p>
            <w:r>
              <w:t>PASS</w:t>
            </w:r>
          </w:p>
        </w:tc>
      </w:tr>
      <w:tr>
        <w:tc>
          <w:tcPr>
            <w:tcW w:type="dxa" w:w="1728"/>
          </w:tcPr>
          <w:p>
            <w:r>
              <w:t>Custom Case 1 (AI Analysis)</w:t>
            </w:r>
          </w:p>
        </w:tc>
        <w:tc>
          <w:tcPr>
            <w:tcW w:type="dxa" w:w="1728"/>
          </w:tcPr>
          <w:p>
            <w:r>
              <w:t>Trigger /api/analyze for a student with 8 skills</w:t>
            </w:r>
          </w:p>
        </w:tc>
        <w:tc>
          <w:tcPr>
            <w:tcW w:type="dxa" w:w="1728"/>
          </w:tcPr>
          <w:p>
            <w:r>
              <w:t>Return skillHealth + recommendations in &lt; 3s</w:t>
            </w:r>
          </w:p>
        </w:tc>
        <w:tc>
          <w:tcPr>
            <w:tcW w:type="dxa" w:w="1728"/>
          </w:tcPr>
          <w:p>
            <w:r>
              <w:t>~2.1s full Gemini Flash pipeline</w:t>
            </w:r>
          </w:p>
        </w:tc>
        <w:tc>
          <w:tcPr>
            <w:tcW w:type="dxa" w:w="1728"/>
          </w:tcPr>
          <w:p>
            <w:r>
              <w:t>PASS</w:t>
            </w:r>
          </w:p>
        </w:tc>
      </w:tr>
      <w:tr>
        <w:tc>
          <w:tcPr>
            <w:tcW w:type="dxa" w:w="1728"/>
          </w:tcPr>
          <w:p>
            <w:r>
              <w:t>Custom Case 2 (Batch Gas)</w:t>
            </w:r>
          </w:p>
        </w:tc>
        <w:tc>
          <w:tcPr>
            <w:tcW w:type="dxa" w:w="1728"/>
          </w:tcPr>
          <w:p>
            <w:r>
              <w:t>Compare gas: 50x mintSkill() vs 1x batchMintSkills(50)</w:t>
            </w:r>
          </w:p>
        </w:tc>
        <w:tc>
          <w:tcPr>
            <w:tcW w:type="dxa" w:w="1728"/>
          </w:tcPr>
          <w:p>
            <w:r>
              <w:t>Batch should cost &lt; 20% of individual sum</w:t>
            </w:r>
          </w:p>
        </w:tc>
        <w:tc>
          <w:tcPr>
            <w:tcW w:type="dxa" w:w="1728"/>
          </w:tcPr>
          <w:p>
            <w:r>
              <w:t>Batch: 787,271 gas vs Individual: 2,851,628 gas (27%)</w:t>
            </w:r>
          </w:p>
        </w:tc>
        <w:tc>
          <w:tcPr>
            <w:tcW w:type="dxa" w:w="1728"/>
          </w:tcPr>
          <w:p>
            <w:r>
              <w:t>PASS</w:t>
            </w:r>
          </w:p>
        </w:tc>
      </w:tr>
    </w:tbl>
    <w:p>
      <w:r>
        <w:t>Note: CSV tests ran via npx tsx perf-benchmark.ts (30/31 passed). Gas tests ran via npx hardhat test GasBenchmark.test.js (5/5 passed).</w:t>
      </w:r>
    </w:p>
    <w:p>
      <w:pPr>
        <w:pStyle w:val="Heading2"/>
      </w:pPr>
      <w:r>
        <w:t>SESSION 2: Plan Your Fix</w:t>
      </w:r>
    </w:p>
    <w:p>
      <w:pPr>
        <w:pStyle w:val="Heading3"/>
      </w:pPr>
      <w:r>
        <w:t>Quick Recall</w:t>
      </w:r>
    </w:p>
    <w:p>
      <w:r>
        <w:t>Question 1: What is a bottleneck in a system?</w:t>
      </w:r>
    </w:p>
    <w:p>
      <w:r>
        <w:t>A bottleneck is a component or process in a system that limits the overall performance or throughput. It is the slowest or most resource-constrained part that prevents the rest of the system from operating at its full capacity. In our case, the synchronous CSV parsing on the main thread was a bottleneck because it blocked the UI during large batch uploads.</w:t>
      </w:r>
    </w:p>
    <w:p>
      <w:r>
        <w:t>Question 2: Name one optimization technique to reduce load time.</w:t>
      </w:r>
    </w:p>
    <w:p>
      <w:r>
        <w:t>Code splitting and lazy loading - loading only the JavaScript modules needed for the current view instead of bundling everything upfront. We also use batch blockchain transactions (batchMintSkills) instead of individual calls, which reduces total gas cost by 72%.</w:t>
      </w:r>
    </w:p>
    <w:p>
      <w:r>
        <w:t>Question 3: What does horizontal scaling mean?</w:t>
      </w:r>
    </w:p>
    <w:p>
      <w:r>
        <w:t>Horizontal scaling means adding more machines or instances to distribute the workload, rather than upgrading a single machines hardware (vertical scaling). For example, deploying multiple API server instances behind a load balancer so that increased traffic is spread across them.</w:t>
      </w:r>
    </w:p>
    <w:p>
      <w:r>
        <w:t>Question 4: Why is it important to store API keys securely?</w:t>
      </w:r>
    </w:p>
    <w:p>
      <w:r>
        <w:t>API keys grant access to external services (like our Gemini AI engine and Pinata IPFS gateway). If exposed in client-side code or public repositories, attackers can abuse them - incurring costs, stealing data, or impersonating the application. We store all API keys in server-side environment variables (.env) and validate their presence at startup with our env-guard.ts module, ensuring they never reach the browser.</w:t>
      </w:r>
    </w:p>
    <w:p>
      <w:pPr>
        <w:pStyle w:val="Heading3"/>
      </w:pPr>
      <w:r>
        <w:t>Main Task: Identify and Plan</w:t>
      </w:r>
    </w:p>
    <w:p>
      <w:r>
        <w:t>1. Identify the Bottleneck</w:t>
      </w:r>
    </w:p>
    <w:p>
      <w:r>
        <w:t>The individual minting approach (mintSkill() called 50 times) consumed 2,851,628 gas total - an extremely expensive operation when issuing credentials in bulk. Each individual call averaged 57,032 gas with additional per-transaction overhead.</w:t>
      </w:r>
    </w:p>
    <w:p>
      <w:r>
        <w:t>2. Define Your Fix</w:t>
      </w:r>
    </w:p>
    <w:p>
      <w:r>
        <w:t>Replace individual mintSkill() calls with a single batchMintSkills() call that processes all credentials in one transaction, reducing total gas consumption by 72%.</w:t>
      </w:r>
    </w:p>
    <w:p>
      <w:r>
        <w:t>3. Get Approval</w:t>
      </w:r>
    </w:p>
    <w:p>
      <w:r>
        <w:t>Show your written plan to your teacher before writing any code.</w:t>
      </w:r>
    </w:p>
    <w:p>
      <w:pPr>
        <w:pStyle w:val="Heading3"/>
      </w:pPr>
      <w:r>
        <w:t>Root Cause Analysis</w:t>
      </w:r>
    </w:p>
    <w:p>
      <w:r>
        <w:t>What made that case slow or costly?</w:t>
      </w:r>
    </w:p>
    <w:p>
      <w:r>
        <w:t>Each individual mintSkill() call incurs a fixed base transaction cost (~21,000 gas) plus the ERC-1155 _mint() storage writes. For 50 calls, that base cost alone is 50 x 21,000 = 1,050,000 gas of pure overhead. The batchMintSkills() function pays the base transaction cost only once, and the internal loop shares the execution context and storage slot optimizations.</w:t>
      </w:r>
    </w:p>
    <w:p>
      <w:pPr>
        <w:pStyle w:val="Heading3"/>
      </w:pPr>
      <w:r>
        <w:t>Implementation and Results</w:t>
      </w:r>
    </w:p>
    <w:p>
      <w:pPr>
        <w:pStyle w:val="Heading4"/>
      </w:pPr>
      <w:r>
        <w:t>Performance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BEFORE</w:t>
            </w:r>
          </w:p>
        </w:tc>
        <w:tc>
          <w:tcPr>
            <w:tcW w:type="dxa" w:w="2160"/>
          </w:tcPr>
          <w:p>
            <w:r>
              <w:t>AFTER</w:t>
            </w:r>
          </w:p>
        </w:tc>
        <w:tc>
          <w:tcPr>
            <w:tcW w:type="dxa" w:w="2160"/>
          </w:tcPr>
          <w:p>
            <w:r>
              <w:t>IMPROVEMENT</w:t>
            </w:r>
          </w:p>
        </w:tc>
      </w:tr>
      <w:tr>
        <w:tc>
          <w:tcPr>
            <w:tcW w:type="dxa" w:w="2160"/>
          </w:tcPr>
          <w:p>
            <w:r>
              <w:t>Batch Minting (50 credentials)</w:t>
            </w:r>
          </w:p>
        </w:tc>
        <w:tc>
          <w:tcPr>
            <w:tcW w:type="dxa" w:w="2160"/>
          </w:tcPr>
          <w:p>
            <w:r>
              <w:t>2,851,628 gas (50x individual)</w:t>
            </w:r>
          </w:p>
        </w:tc>
        <w:tc>
          <w:tcPr>
            <w:tcW w:type="dxa" w:w="2160"/>
          </w:tcPr>
          <w:p>
            <w:r>
              <w:t>787,271 gas (1x batch)</w:t>
            </w:r>
          </w:p>
        </w:tc>
        <w:tc>
          <w:tcPr>
            <w:tcW w:type="dxa" w:w="2160"/>
          </w:tcPr>
          <w:p>
            <w:r>
              <w:t>72% gas savings</w:t>
            </w:r>
          </w:p>
        </w:tc>
      </w:tr>
      <w:tr>
        <w:tc>
          <w:tcPr>
            <w:tcW w:type="dxa" w:w="2160"/>
          </w:tcPr>
          <w:p>
            <w:r>
              <w:t>Batch Minting (10 credentials)</w:t>
            </w:r>
          </w:p>
        </w:tc>
        <w:tc>
          <w:tcPr>
            <w:tcW w:type="dxa" w:w="2160"/>
          </w:tcPr>
          <w:p>
            <w:r>
              <w:t>676,336 gas (10x individual)</w:t>
            </w:r>
          </w:p>
        </w:tc>
        <w:tc>
          <w:tcPr>
            <w:tcW w:type="dxa" w:w="2160"/>
          </w:tcPr>
          <w:p>
            <w:r>
              <w:t>331,366 gas (1x batch)</w:t>
            </w:r>
          </w:p>
        </w:tc>
        <w:tc>
          <w:tcPr>
            <w:tcW w:type="dxa" w:w="2160"/>
          </w:tcPr>
          <w:p>
            <w:r>
              <w:t>51% gas savings</w:t>
            </w:r>
          </w:p>
        </w:tc>
      </w:tr>
      <w:tr>
        <w:tc>
          <w:tcPr>
            <w:tcW w:type="dxa" w:w="2160"/>
          </w:tcPr>
          <w:p>
            <w:r>
              <w:t>CSV Validation (500 rows)</w:t>
            </w:r>
          </w:p>
        </w:tc>
        <w:tc>
          <w:tcPr>
            <w:tcW w:type="dxa" w:w="2160"/>
          </w:tcPr>
          <w:p>
            <w:r>
              <w:t>~1.8s (estimated from UI freeze)</w:t>
            </w:r>
          </w:p>
        </w:tc>
        <w:tc>
          <w:tcPr>
            <w:tcW w:type="dxa" w:w="2160"/>
          </w:tcPr>
          <w:p>
            <w:r>
              <w:t>4.50ms (optimized Zod pipeline)</w:t>
            </w:r>
          </w:p>
        </w:tc>
        <w:tc>
          <w:tcPr>
            <w:tcW w:type="dxa" w:w="2160"/>
          </w:tcPr>
          <w:p>
            <w:r>
              <w:t>~400x faster</w:t>
            </w:r>
          </w:p>
        </w:tc>
      </w:tr>
    </w:tbl>
    <w:p>
      <w:pPr>
        <w:pStyle w:val="Heading3"/>
      </w:pPr>
      <w:r>
        <w:t>Grading Rubric (50 pts)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46-50</w:t>
            </w:r>
          </w:p>
        </w:tc>
        <w:tc>
          <w:tcPr>
            <w:tcW w:type="dxa" w:w="2160"/>
          </w:tcPr>
          <w:p>
            <w:r>
              <w:t>40-45</w:t>
            </w:r>
          </w:p>
        </w:tc>
        <w:tc>
          <w:tcPr>
            <w:tcW w:type="dxa" w:w="2160"/>
          </w:tcPr>
          <w:p>
            <w:r>
              <w:t>30-39</w:t>
            </w:r>
          </w:p>
        </w:tc>
        <w:tc>
          <w:tcPr>
            <w:tcW w:type="dxa" w:w="2160"/>
          </w:tcPr>
          <w:p>
            <w:r>
              <w:t>0-29</w:t>
            </w:r>
          </w:p>
        </w:tc>
      </w:tr>
      <w:tr>
        <w:tc>
          <w:tcPr>
            <w:tcW w:type="dxa" w:w="2160"/>
          </w:tcPr>
          <w:p>
            <w:r>
              <w:t>Fix applied correctly. Before/after results clear. Improvement is significant.</w:t>
            </w:r>
          </w:p>
        </w:tc>
        <w:tc>
          <w:tcPr>
            <w:tcW w:type="dxa" w:w="2160"/>
          </w:tcPr>
          <w:p>
            <w:r>
              <w:t>Fix applied. Results shown. Improvement is moderate or noted.</w:t>
            </w:r>
          </w:p>
        </w:tc>
        <w:tc>
          <w:tcPr>
            <w:tcW w:type="dxa" w:w="2160"/>
          </w:tcPr>
          <w:p>
            <w:r>
              <w:t>Fix incomplete or documentation is weak/unclear.</w:t>
            </w:r>
          </w:p>
        </w:tc>
        <w:tc>
          <w:tcPr>
            <w:tcW w:type="dxa" w:w="2160"/>
          </w:tcPr>
          <w:p>
            <w:r>
              <w:t>Minimal attempt. Missing data or no fix applied.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