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7AC" w:rsidRDefault="00B677AC" w:rsidP="00B677AC">
      <w:pPr>
        <w:pStyle w:val="Ttulo2"/>
      </w:pPr>
      <w:bookmarkStart w:id="0" w:name="_Toc239739143"/>
      <w:r>
        <w:t>LA CLASE MATH</w:t>
      </w:r>
      <w:bookmarkEnd w:id="0"/>
    </w:p>
    <w:p w:rsidR="00B677AC" w:rsidRPr="00B64780" w:rsidRDefault="00B677AC" w:rsidP="00B677AC">
      <w:pPr>
        <w:rPr>
          <w:lang w:val="es-ES_tradnl" w:eastAsia="es-ES"/>
        </w:rPr>
      </w:pPr>
    </w:p>
    <w:p w:rsidR="00B677AC" w:rsidRDefault="00B677AC" w:rsidP="00B677AC">
      <w:pPr>
        <w:jc w:val="both"/>
      </w:pPr>
      <w:r>
        <w:t xml:space="preserve">La clase </w:t>
      </w:r>
      <w:r>
        <w:rPr>
          <w:b/>
          <w:bCs/>
        </w:rPr>
        <w:t>Math</w:t>
      </w:r>
      <w:r>
        <w:t xml:space="preserve"> representa la librería matemática de Java. Las funciones que contiene son las de todos los lenguajes. El constructor de la clase es privado, por los que no se pueden crear instancias de la clase. Sin embargo, </w:t>
      </w:r>
      <w:r>
        <w:rPr>
          <w:b/>
          <w:bCs/>
        </w:rPr>
        <w:t>Math</w:t>
      </w:r>
      <w:r>
        <w:t xml:space="preserve"> es </w:t>
      </w:r>
      <w:r>
        <w:rPr>
          <w:i/>
          <w:iCs/>
        </w:rPr>
        <w:t>public</w:t>
      </w:r>
      <w:r>
        <w:t xml:space="preserve"> para que se pueda llamar desde cualquier sitio y </w:t>
      </w:r>
      <w:r>
        <w:rPr>
          <w:i/>
          <w:iCs/>
        </w:rPr>
        <w:t>static</w:t>
      </w:r>
      <w:r>
        <w:t xml:space="preserve"> para que no haya que inicializarla.</w:t>
      </w:r>
    </w:p>
    <w:p w:rsidR="00B677AC" w:rsidRPr="000153B0" w:rsidRDefault="00B677AC" w:rsidP="00B677AC">
      <w:pPr>
        <w:pStyle w:val="Ttulo3"/>
        <w:rPr>
          <w:rFonts w:asciiTheme="minorHAnsi" w:hAnsiTheme="minorHAnsi" w:cstheme="minorHAnsi"/>
        </w:rPr>
      </w:pPr>
      <w:bookmarkStart w:id="1" w:name="_Toc239739144"/>
      <w:bookmarkStart w:id="2" w:name="Cap8_1_2"/>
      <w:r w:rsidRPr="000153B0">
        <w:rPr>
          <w:rFonts w:asciiTheme="minorHAnsi" w:hAnsiTheme="minorHAnsi" w:cstheme="minorHAnsi"/>
        </w:rPr>
        <w:t>FUNCIONES MATEMÁTICAS</w:t>
      </w:r>
      <w:bookmarkEnd w:id="1"/>
    </w:p>
    <w:p w:rsidR="00B677AC" w:rsidRDefault="00B677AC" w:rsidP="00B677AC">
      <w:r>
        <w:t>Si se importa la clase, se tiene acceso al conjunto de funciones matemáticas estándar:</w:t>
      </w:r>
    </w:p>
    <w:tbl>
      <w:tblPr>
        <w:tblW w:w="9975" w:type="dxa"/>
        <w:tblCellSpacing w:w="0" w:type="dxa"/>
        <w:tblCellMar>
          <w:left w:w="0" w:type="dxa"/>
          <w:right w:w="0" w:type="dxa"/>
        </w:tblCellMar>
        <w:tblLook w:val="04A0" w:firstRow="1" w:lastRow="0" w:firstColumn="1" w:lastColumn="0" w:noHBand="0" w:noVBand="1"/>
      </w:tblPr>
      <w:tblGrid>
        <w:gridCol w:w="3825"/>
        <w:gridCol w:w="6150"/>
      </w:tblGrid>
      <w:tr w:rsidR="00B677AC" w:rsidRPr="004618B3" w:rsidTr="0057323C">
        <w:trPr>
          <w:tblCellSpacing w:w="0" w:type="dxa"/>
        </w:trPr>
        <w:tc>
          <w:tcPr>
            <w:tcW w:w="3825" w:type="dxa"/>
            <w:hideMark/>
          </w:tcPr>
          <w:p w:rsidR="00B677AC" w:rsidRDefault="00B677AC" w:rsidP="0057323C">
            <w:pPr>
              <w:pStyle w:val="CodigoFuente"/>
              <w:rPr>
                <w:sz w:val="24"/>
                <w:szCs w:val="24"/>
              </w:rPr>
            </w:pPr>
            <w:r>
              <w:t>Math.abs( x )</w:t>
            </w:r>
          </w:p>
        </w:tc>
        <w:tc>
          <w:tcPr>
            <w:tcW w:w="6150" w:type="dxa"/>
            <w:hideMark/>
          </w:tcPr>
          <w:p w:rsidR="00B677AC" w:rsidRPr="00B64780" w:rsidRDefault="00B677AC" w:rsidP="0057323C">
            <w:pPr>
              <w:pStyle w:val="CodigoFuente"/>
              <w:rPr>
                <w:sz w:val="24"/>
                <w:szCs w:val="24"/>
                <w:lang w:val="en-US"/>
              </w:rPr>
            </w:pPr>
            <w:r w:rsidRPr="00B64780">
              <w:rPr>
                <w:lang w:val="en-US"/>
              </w:rPr>
              <w:t xml:space="preserve">para int, long, float y </w:t>
            </w:r>
            <w:r w:rsidRPr="00B64780">
              <w:rPr>
                <w:rFonts w:ascii="Courier New" w:hAnsi="Courier New" w:cs="Courier New"/>
                <w:lang w:val="en-US"/>
              </w:rPr>
              <w:t>double</w:t>
            </w:r>
          </w:p>
        </w:tc>
      </w:tr>
      <w:tr w:rsidR="00B677AC" w:rsidTr="0057323C">
        <w:trPr>
          <w:tblCellSpacing w:w="0" w:type="dxa"/>
        </w:trPr>
        <w:tc>
          <w:tcPr>
            <w:tcW w:w="3825" w:type="dxa"/>
            <w:hideMark/>
          </w:tcPr>
          <w:p w:rsidR="00B677AC" w:rsidRDefault="00B677AC" w:rsidP="0057323C">
            <w:pPr>
              <w:pStyle w:val="CodigoFuente"/>
              <w:rPr>
                <w:sz w:val="24"/>
                <w:szCs w:val="24"/>
              </w:rPr>
            </w:pPr>
            <w:r>
              <w:t>Math.sin( double a )</w:t>
            </w:r>
          </w:p>
        </w:tc>
        <w:tc>
          <w:tcPr>
            <w:tcW w:w="6150" w:type="dxa"/>
            <w:hideMark/>
          </w:tcPr>
          <w:p w:rsidR="00B677AC" w:rsidRDefault="00B677AC" w:rsidP="0057323C">
            <w:pPr>
              <w:pStyle w:val="CodigoFuente"/>
              <w:rPr>
                <w:sz w:val="24"/>
                <w:szCs w:val="24"/>
              </w:rPr>
            </w:pPr>
            <w:r>
              <w:t>devuelve el seno del ángulo a en radianes</w:t>
            </w:r>
          </w:p>
        </w:tc>
      </w:tr>
      <w:tr w:rsidR="00B677AC" w:rsidTr="0057323C">
        <w:trPr>
          <w:tblCellSpacing w:w="0" w:type="dxa"/>
        </w:trPr>
        <w:tc>
          <w:tcPr>
            <w:tcW w:w="3825" w:type="dxa"/>
            <w:hideMark/>
          </w:tcPr>
          <w:p w:rsidR="00B677AC" w:rsidRDefault="00B677AC" w:rsidP="0057323C">
            <w:pPr>
              <w:pStyle w:val="CodigoFuente"/>
              <w:rPr>
                <w:sz w:val="24"/>
                <w:szCs w:val="24"/>
              </w:rPr>
            </w:pPr>
            <w:r>
              <w:t>Math.cos( double a )</w:t>
            </w:r>
          </w:p>
        </w:tc>
        <w:tc>
          <w:tcPr>
            <w:tcW w:w="6150" w:type="dxa"/>
            <w:hideMark/>
          </w:tcPr>
          <w:p w:rsidR="00B677AC" w:rsidRDefault="00B677AC" w:rsidP="0057323C">
            <w:pPr>
              <w:pStyle w:val="CodigoFuente"/>
              <w:rPr>
                <w:sz w:val="24"/>
                <w:szCs w:val="24"/>
              </w:rPr>
            </w:pPr>
            <w:r>
              <w:t>devuelve el coseno del ángulo a en radianes</w:t>
            </w:r>
          </w:p>
        </w:tc>
      </w:tr>
      <w:tr w:rsidR="00B677AC" w:rsidTr="0057323C">
        <w:trPr>
          <w:tblCellSpacing w:w="0" w:type="dxa"/>
        </w:trPr>
        <w:tc>
          <w:tcPr>
            <w:tcW w:w="3825" w:type="dxa"/>
            <w:hideMark/>
          </w:tcPr>
          <w:p w:rsidR="00B677AC" w:rsidRDefault="00B677AC" w:rsidP="0057323C">
            <w:pPr>
              <w:pStyle w:val="CodigoFuente"/>
              <w:rPr>
                <w:sz w:val="24"/>
                <w:szCs w:val="24"/>
              </w:rPr>
            </w:pPr>
            <w:r>
              <w:t>Math.tan( double a )</w:t>
            </w:r>
          </w:p>
        </w:tc>
        <w:tc>
          <w:tcPr>
            <w:tcW w:w="6150" w:type="dxa"/>
            <w:hideMark/>
          </w:tcPr>
          <w:p w:rsidR="00B677AC" w:rsidRDefault="00B677AC" w:rsidP="0057323C">
            <w:pPr>
              <w:pStyle w:val="CodigoFuente"/>
              <w:rPr>
                <w:sz w:val="24"/>
                <w:szCs w:val="24"/>
              </w:rPr>
            </w:pPr>
            <w:r>
              <w:t>devuelve la tangente del ángulo a en radianes</w:t>
            </w:r>
          </w:p>
        </w:tc>
      </w:tr>
      <w:tr w:rsidR="00B677AC" w:rsidTr="0057323C">
        <w:trPr>
          <w:tblCellSpacing w:w="0" w:type="dxa"/>
        </w:trPr>
        <w:tc>
          <w:tcPr>
            <w:tcW w:w="3825" w:type="dxa"/>
            <w:hideMark/>
          </w:tcPr>
          <w:p w:rsidR="00B677AC" w:rsidRDefault="00B677AC" w:rsidP="0057323C">
            <w:pPr>
              <w:pStyle w:val="CodigoFuente"/>
              <w:rPr>
                <w:sz w:val="24"/>
                <w:szCs w:val="24"/>
              </w:rPr>
            </w:pPr>
            <w:r>
              <w:t>Math.asin( double r )</w:t>
            </w:r>
          </w:p>
        </w:tc>
        <w:tc>
          <w:tcPr>
            <w:tcW w:w="6150" w:type="dxa"/>
            <w:hideMark/>
          </w:tcPr>
          <w:p w:rsidR="00B677AC" w:rsidRDefault="00B677AC" w:rsidP="0057323C">
            <w:pPr>
              <w:pStyle w:val="CodigoFuente"/>
              <w:rPr>
                <w:sz w:val="24"/>
                <w:szCs w:val="24"/>
              </w:rPr>
            </w:pPr>
            <w:r>
              <w:t xml:space="preserve">devuelve el ángulo cuyo seno es r </w:t>
            </w:r>
          </w:p>
        </w:tc>
      </w:tr>
      <w:tr w:rsidR="00B677AC" w:rsidTr="0057323C">
        <w:trPr>
          <w:tblCellSpacing w:w="0" w:type="dxa"/>
        </w:trPr>
        <w:tc>
          <w:tcPr>
            <w:tcW w:w="3825" w:type="dxa"/>
            <w:hideMark/>
          </w:tcPr>
          <w:p w:rsidR="00B677AC" w:rsidRDefault="00B677AC" w:rsidP="0057323C">
            <w:pPr>
              <w:pStyle w:val="CodigoFuente"/>
              <w:rPr>
                <w:sz w:val="24"/>
                <w:szCs w:val="24"/>
              </w:rPr>
            </w:pPr>
            <w:r>
              <w:t>Math.acos( double r )</w:t>
            </w:r>
          </w:p>
        </w:tc>
        <w:tc>
          <w:tcPr>
            <w:tcW w:w="6150" w:type="dxa"/>
            <w:hideMark/>
          </w:tcPr>
          <w:p w:rsidR="00B677AC" w:rsidRDefault="00B677AC" w:rsidP="0057323C">
            <w:pPr>
              <w:pStyle w:val="CodigoFuente"/>
              <w:rPr>
                <w:sz w:val="24"/>
                <w:szCs w:val="24"/>
              </w:rPr>
            </w:pPr>
            <w:r>
              <w:t xml:space="preserve">devuelve el ángulo cuyo coseno es r </w:t>
            </w:r>
          </w:p>
        </w:tc>
      </w:tr>
      <w:tr w:rsidR="00B677AC" w:rsidTr="0057323C">
        <w:trPr>
          <w:tblCellSpacing w:w="0" w:type="dxa"/>
        </w:trPr>
        <w:tc>
          <w:tcPr>
            <w:tcW w:w="3825" w:type="dxa"/>
            <w:hideMark/>
          </w:tcPr>
          <w:p w:rsidR="00B677AC" w:rsidRDefault="00B677AC" w:rsidP="0057323C">
            <w:pPr>
              <w:pStyle w:val="CodigoFuente"/>
              <w:rPr>
                <w:sz w:val="24"/>
                <w:szCs w:val="24"/>
              </w:rPr>
            </w:pPr>
            <w:r>
              <w:t>Math.atan( double r )</w:t>
            </w:r>
          </w:p>
        </w:tc>
        <w:tc>
          <w:tcPr>
            <w:tcW w:w="6150" w:type="dxa"/>
            <w:hideMark/>
          </w:tcPr>
          <w:p w:rsidR="00B677AC" w:rsidRDefault="00B677AC" w:rsidP="0057323C">
            <w:pPr>
              <w:pStyle w:val="CodigoFuente"/>
              <w:rPr>
                <w:sz w:val="24"/>
                <w:szCs w:val="24"/>
              </w:rPr>
            </w:pPr>
            <w:r>
              <w:t xml:space="preserve">devuelve el ángulo cuya tangente es r </w:t>
            </w:r>
          </w:p>
        </w:tc>
      </w:tr>
      <w:tr w:rsidR="00B677AC" w:rsidTr="0057323C">
        <w:trPr>
          <w:tblCellSpacing w:w="0" w:type="dxa"/>
        </w:trPr>
        <w:tc>
          <w:tcPr>
            <w:tcW w:w="3825" w:type="dxa"/>
            <w:hideMark/>
          </w:tcPr>
          <w:p w:rsidR="00B677AC" w:rsidRPr="00B64780" w:rsidRDefault="00B677AC" w:rsidP="0057323C">
            <w:pPr>
              <w:pStyle w:val="CodigoFuente"/>
              <w:rPr>
                <w:sz w:val="24"/>
                <w:szCs w:val="24"/>
                <w:lang w:val="en-US"/>
              </w:rPr>
            </w:pPr>
            <w:r w:rsidRPr="00B64780">
              <w:rPr>
                <w:lang w:val="en-US"/>
              </w:rPr>
              <w:t>Math.atan2(double a,double b)</w:t>
            </w:r>
          </w:p>
        </w:tc>
        <w:tc>
          <w:tcPr>
            <w:tcW w:w="6150" w:type="dxa"/>
            <w:hideMark/>
          </w:tcPr>
          <w:p w:rsidR="00B677AC" w:rsidRDefault="00B677AC" w:rsidP="0057323C">
            <w:pPr>
              <w:pStyle w:val="CodigoFuente"/>
              <w:rPr>
                <w:sz w:val="24"/>
                <w:szCs w:val="24"/>
              </w:rPr>
            </w:pPr>
            <w:r>
              <w:t xml:space="preserve">devuelve el ángulo cuya tangente es a/b </w:t>
            </w:r>
          </w:p>
        </w:tc>
      </w:tr>
      <w:tr w:rsidR="00B677AC" w:rsidTr="0057323C">
        <w:trPr>
          <w:tblCellSpacing w:w="0" w:type="dxa"/>
        </w:trPr>
        <w:tc>
          <w:tcPr>
            <w:tcW w:w="3825" w:type="dxa"/>
            <w:hideMark/>
          </w:tcPr>
          <w:p w:rsidR="00B677AC" w:rsidRDefault="00B677AC" w:rsidP="0057323C">
            <w:pPr>
              <w:pStyle w:val="CodigoFuente"/>
              <w:rPr>
                <w:sz w:val="24"/>
                <w:szCs w:val="24"/>
              </w:rPr>
            </w:pPr>
            <w:r>
              <w:t>Math.exp( double x )</w:t>
            </w:r>
          </w:p>
        </w:tc>
        <w:tc>
          <w:tcPr>
            <w:tcW w:w="6150" w:type="dxa"/>
            <w:hideMark/>
          </w:tcPr>
          <w:p w:rsidR="00B677AC" w:rsidRDefault="00B677AC" w:rsidP="0057323C">
            <w:pPr>
              <w:pStyle w:val="CodigoFuente"/>
              <w:rPr>
                <w:sz w:val="24"/>
                <w:szCs w:val="24"/>
              </w:rPr>
            </w:pPr>
            <w:r>
              <w:t>devuelve e elevado a x</w:t>
            </w:r>
          </w:p>
        </w:tc>
      </w:tr>
      <w:tr w:rsidR="00B677AC" w:rsidTr="0057323C">
        <w:trPr>
          <w:tblCellSpacing w:w="0" w:type="dxa"/>
        </w:trPr>
        <w:tc>
          <w:tcPr>
            <w:tcW w:w="3825" w:type="dxa"/>
            <w:hideMark/>
          </w:tcPr>
          <w:p w:rsidR="00B677AC" w:rsidRDefault="00B677AC" w:rsidP="0057323C">
            <w:pPr>
              <w:pStyle w:val="CodigoFuente"/>
              <w:rPr>
                <w:sz w:val="24"/>
                <w:szCs w:val="24"/>
              </w:rPr>
            </w:pPr>
            <w:r>
              <w:t>Math.log( double x )</w:t>
            </w:r>
          </w:p>
        </w:tc>
        <w:tc>
          <w:tcPr>
            <w:tcW w:w="6150" w:type="dxa"/>
            <w:hideMark/>
          </w:tcPr>
          <w:p w:rsidR="00B677AC" w:rsidRDefault="00B677AC" w:rsidP="0057323C">
            <w:pPr>
              <w:pStyle w:val="CodigoFuente"/>
              <w:rPr>
                <w:sz w:val="24"/>
                <w:szCs w:val="24"/>
              </w:rPr>
            </w:pPr>
            <w:r>
              <w:t>devuelve el logaritmo natural de x</w:t>
            </w:r>
          </w:p>
        </w:tc>
      </w:tr>
      <w:tr w:rsidR="00B677AC" w:rsidTr="0057323C">
        <w:trPr>
          <w:tblCellSpacing w:w="0" w:type="dxa"/>
        </w:trPr>
        <w:tc>
          <w:tcPr>
            <w:tcW w:w="3825" w:type="dxa"/>
            <w:hideMark/>
          </w:tcPr>
          <w:p w:rsidR="00B677AC" w:rsidRDefault="00B677AC" w:rsidP="0057323C">
            <w:pPr>
              <w:pStyle w:val="CodigoFuente"/>
              <w:rPr>
                <w:sz w:val="24"/>
                <w:szCs w:val="24"/>
              </w:rPr>
            </w:pPr>
            <w:r>
              <w:t>Math.sqrt( double x )</w:t>
            </w:r>
          </w:p>
        </w:tc>
        <w:tc>
          <w:tcPr>
            <w:tcW w:w="6150" w:type="dxa"/>
            <w:hideMark/>
          </w:tcPr>
          <w:p w:rsidR="00B677AC" w:rsidRDefault="00B677AC" w:rsidP="0057323C">
            <w:pPr>
              <w:pStyle w:val="CodigoFuente"/>
              <w:rPr>
                <w:sz w:val="24"/>
                <w:szCs w:val="24"/>
              </w:rPr>
            </w:pPr>
            <w:r>
              <w:t>devuelve la raíz cuadrada de x</w:t>
            </w:r>
          </w:p>
        </w:tc>
      </w:tr>
      <w:tr w:rsidR="00B677AC" w:rsidTr="0057323C">
        <w:trPr>
          <w:tblCellSpacing w:w="0" w:type="dxa"/>
        </w:trPr>
        <w:tc>
          <w:tcPr>
            <w:tcW w:w="3825" w:type="dxa"/>
            <w:hideMark/>
          </w:tcPr>
          <w:p w:rsidR="00B677AC" w:rsidRDefault="00B677AC" w:rsidP="0057323C">
            <w:pPr>
              <w:pStyle w:val="CodigoFuente"/>
              <w:rPr>
                <w:sz w:val="24"/>
                <w:szCs w:val="24"/>
              </w:rPr>
            </w:pPr>
            <w:r>
              <w:t>Math.ceil( double a )</w:t>
            </w:r>
          </w:p>
        </w:tc>
        <w:tc>
          <w:tcPr>
            <w:tcW w:w="6150" w:type="dxa"/>
            <w:hideMark/>
          </w:tcPr>
          <w:p w:rsidR="00B677AC" w:rsidRDefault="00B677AC" w:rsidP="0057323C">
            <w:pPr>
              <w:pStyle w:val="CodigoFuente"/>
              <w:rPr>
                <w:sz w:val="24"/>
                <w:szCs w:val="24"/>
              </w:rPr>
            </w:pPr>
            <w:r>
              <w:t>devuelve el número completo más pequeño mayor o igual que a</w:t>
            </w:r>
          </w:p>
        </w:tc>
      </w:tr>
      <w:tr w:rsidR="00B677AC" w:rsidTr="0057323C">
        <w:trPr>
          <w:tblCellSpacing w:w="0" w:type="dxa"/>
        </w:trPr>
        <w:tc>
          <w:tcPr>
            <w:tcW w:w="3825" w:type="dxa"/>
            <w:hideMark/>
          </w:tcPr>
          <w:p w:rsidR="00B677AC" w:rsidRDefault="00B677AC" w:rsidP="0057323C">
            <w:pPr>
              <w:pStyle w:val="CodigoFuente"/>
              <w:rPr>
                <w:sz w:val="24"/>
                <w:szCs w:val="24"/>
              </w:rPr>
            </w:pPr>
            <w:r>
              <w:t>Math.floor( double a )</w:t>
            </w:r>
          </w:p>
        </w:tc>
        <w:tc>
          <w:tcPr>
            <w:tcW w:w="6150" w:type="dxa"/>
            <w:hideMark/>
          </w:tcPr>
          <w:p w:rsidR="00B677AC" w:rsidRDefault="00B677AC" w:rsidP="0057323C">
            <w:pPr>
              <w:pStyle w:val="CodigoFuente"/>
              <w:rPr>
                <w:sz w:val="24"/>
                <w:szCs w:val="24"/>
              </w:rPr>
            </w:pPr>
            <w:r>
              <w:t>devuelve el número completo más grande menor o igual que a</w:t>
            </w:r>
          </w:p>
        </w:tc>
      </w:tr>
      <w:tr w:rsidR="00B677AC" w:rsidTr="0057323C">
        <w:trPr>
          <w:tblCellSpacing w:w="0" w:type="dxa"/>
        </w:trPr>
        <w:tc>
          <w:tcPr>
            <w:tcW w:w="3825" w:type="dxa"/>
            <w:hideMark/>
          </w:tcPr>
          <w:p w:rsidR="00B677AC" w:rsidRDefault="00B677AC" w:rsidP="0057323C">
            <w:pPr>
              <w:pStyle w:val="CodigoFuente"/>
              <w:rPr>
                <w:sz w:val="24"/>
                <w:szCs w:val="24"/>
              </w:rPr>
            </w:pPr>
            <w:r>
              <w:t>Math.rint( double a )</w:t>
            </w:r>
          </w:p>
        </w:tc>
        <w:tc>
          <w:tcPr>
            <w:tcW w:w="6150" w:type="dxa"/>
            <w:hideMark/>
          </w:tcPr>
          <w:p w:rsidR="00B677AC" w:rsidRDefault="00B677AC" w:rsidP="0057323C">
            <w:pPr>
              <w:pStyle w:val="CodigoFuente"/>
              <w:rPr>
                <w:sz w:val="24"/>
                <w:szCs w:val="24"/>
              </w:rPr>
            </w:pPr>
            <w:r>
              <w:t>devuelve el valor double truncado de a</w:t>
            </w:r>
          </w:p>
        </w:tc>
      </w:tr>
      <w:tr w:rsidR="00B677AC" w:rsidTr="0057323C">
        <w:trPr>
          <w:tblCellSpacing w:w="0" w:type="dxa"/>
        </w:trPr>
        <w:tc>
          <w:tcPr>
            <w:tcW w:w="3825" w:type="dxa"/>
            <w:hideMark/>
          </w:tcPr>
          <w:p w:rsidR="00B677AC" w:rsidRPr="00B64780" w:rsidRDefault="00B677AC" w:rsidP="0057323C">
            <w:pPr>
              <w:pStyle w:val="CodigoFuente"/>
              <w:rPr>
                <w:sz w:val="24"/>
                <w:szCs w:val="24"/>
                <w:lang w:val="en-US"/>
              </w:rPr>
            </w:pPr>
            <w:r w:rsidRPr="00B64780">
              <w:rPr>
                <w:lang w:val="en-US"/>
              </w:rPr>
              <w:t>Math.pow( double x,double y )</w:t>
            </w:r>
          </w:p>
        </w:tc>
        <w:tc>
          <w:tcPr>
            <w:tcW w:w="6150" w:type="dxa"/>
            <w:hideMark/>
          </w:tcPr>
          <w:p w:rsidR="00B677AC" w:rsidRDefault="00B677AC" w:rsidP="0057323C">
            <w:pPr>
              <w:pStyle w:val="CodigoFuente"/>
              <w:rPr>
                <w:sz w:val="24"/>
                <w:szCs w:val="24"/>
              </w:rPr>
            </w:pPr>
            <w:r>
              <w:t>devuelve y elevado a x</w:t>
            </w:r>
          </w:p>
        </w:tc>
      </w:tr>
      <w:tr w:rsidR="00B677AC" w:rsidTr="0057323C">
        <w:trPr>
          <w:tblCellSpacing w:w="0" w:type="dxa"/>
        </w:trPr>
        <w:tc>
          <w:tcPr>
            <w:tcW w:w="3825" w:type="dxa"/>
            <w:hideMark/>
          </w:tcPr>
          <w:p w:rsidR="00B677AC" w:rsidRDefault="00B677AC" w:rsidP="0057323C">
            <w:pPr>
              <w:pStyle w:val="CodigoFuente"/>
              <w:rPr>
                <w:sz w:val="24"/>
                <w:szCs w:val="24"/>
              </w:rPr>
            </w:pPr>
            <w:r>
              <w:t>Math.round( x )</w:t>
            </w:r>
          </w:p>
        </w:tc>
        <w:tc>
          <w:tcPr>
            <w:tcW w:w="6150" w:type="dxa"/>
            <w:hideMark/>
          </w:tcPr>
          <w:p w:rsidR="00B677AC" w:rsidRDefault="00B677AC" w:rsidP="0057323C">
            <w:pPr>
              <w:pStyle w:val="CodigoFuente"/>
              <w:rPr>
                <w:sz w:val="24"/>
                <w:szCs w:val="24"/>
              </w:rPr>
            </w:pPr>
            <w:r>
              <w:t>para double y float</w:t>
            </w:r>
          </w:p>
        </w:tc>
      </w:tr>
      <w:tr w:rsidR="00B677AC" w:rsidTr="0057323C">
        <w:trPr>
          <w:tblCellSpacing w:w="0" w:type="dxa"/>
        </w:trPr>
        <w:tc>
          <w:tcPr>
            <w:tcW w:w="3825" w:type="dxa"/>
            <w:hideMark/>
          </w:tcPr>
          <w:p w:rsidR="00B677AC" w:rsidRDefault="00B677AC" w:rsidP="0057323C">
            <w:pPr>
              <w:pStyle w:val="CodigoFuente"/>
              <w:rPr>
                <w:sz w:val="24"/>
                <w:szCs w:val="24"/>
              </w:rPr>
            </w:pPr>
            <w:r>
              <w:t>Math.random()</w:t>
            </w:r>
          </w:p>
        </w:tc>
        <w:tc>
          <w:tcPr>
            <w:tcW w:w="6150" w:type="dxa"/>
            <w:hideMark/>
          </w:tcPr>
          <w:p w:rsidR="00B677AC" w:rsidRDefault="00B677AC" w:rsidP="0057323C">
            <w:pPr>
              <w:pStyle w:val="CodigoFuente"/>
              <w:rPr>
                <w:sz w:val="24"/>
                <w:szCs w:val="24"/>
              </w:rPr>
            </w:pPr>
            <w:r>
              <w:t>devuelve un double</w:t>
            </w:r>
          </w:p>
        </w:tc>
      </w:tr>
      <w:tr w:rsidR="00B677AC" w:rsidRPr="004618B3" w:rsidTr="0057323C">
        <w:trPr>
          <w:tblCellSpacing w:w="0" w:type="dxa"/>
        </w:trPr>
        <w:tc>
          <w:tcPr>
            <w:tcW w:w="3825" w:type="dxa"/>
            <w:hideMark/>
          </w:tcPr>
          <w:p w:rsidR="00B677AC" w:rsidRDefault="00B677AC" w:rsidP="0057323C">
            <w:pPr>
              <w:pStyle w:val="CodigoFuente"/>
              <w:rPr>
                <w:sz w:val="24"/>
                <w:szCs w:val="24"/>
              </w:rPr>
            </w:pPr>
            <w:r>
              <w:t>Math.max( a,b )</w:t>
            </w:r>
          </w:p>
        </w:tc>
        <w:tc>
          <w:tcPr>
            <w:tcW w:w="6150" w:type="dxa"/>
            <w:hideMark/>
          </w:tcPr>
          <w:p w:rsidR="00B677AC" w:rsidRPr="00B64780" w:rsidRDefault="00B677AC" w:rsidP="0057323C">
            <w:pPr>
              <w:pStyle w:val="CodigoFuente"/>
              <w:rPr>
                <w:sz w:val="24"/>
                <w:szCs w:val="24"/>
                <w:lang w:val="en-US"/>
              </w:rPr>
            </w:pPr>
            <w:r w:rsidRPr="00B64780">
              <w:rPr>
                <w:lang w:val="en-US"/>
              </w:rPr>
              <w:t>para int, long, float y double</w:t>
            </w:r>
          </w:p>
        </w:tc>
      </w:tr>
      <w:tr w:rsidR="00B677AC" w:rsidRPr="004618B3" w:rsidTr="0057323C">
        <w:trPr>
          <w:tblCellSpacing w:w="0" w:type="dxa"/>
        </w:trPr>
        <w:tc>
          <w:tcPr>
            <w:tcW w:w="3825" w:type="dxa"/>
            <w:hideMark/>
          </w:tcPr>
          <w:p w:rsidR="00B677AC" w:rsidRDefault="00B677AC" w:rsidP="0057323C">
            <w:pPr>
              <w:pStyle w:val="CodigoFuente"/>
              <w:rPr>
                <w:sz w:val="24"/>
                <w:szCs w:val="24"/>
              </w:rPr>
            </w:pPr>
            <w:r>
              <w:t>Math.min( a,b )</w:t>
            </w:r>
          </w:p>
        </w:tc>
        <w:tc>
          <w:tcPr>
            <w:tcW w:w="6150" w:type="dxa"/>
            <w:hideMark/>
          </w:tcPr>
          <w:p w:rsidR="00B677AC" w:rsidRPr="00B64780" w:rsidRDefault="00B677AC" w:rsidP="0057323C">
            <w:pPr>
              <w:pStyle w:val="CodigoFuente"/>
              <w:rPr>
                <w:sz w:val="24"/>
                <w:szCs w:val="24"/>
                <w:lang w:val="en-US"/>
              </w:rPr>
            </w:pPr>
            <w:r w:rsidRPr="00B64780">
              <w:rPr>
                <w:lang w:val="en-US"/>
              </w:rPr>
              <w:t xml:space="preserve">para </w:t>
            </w:r>
            <w:r w:rsidRPr="00B64780">
              <w:rPr>
                <w:rFonts w:ascii="Courier New" w:hAnsi="Courier New" w:cs="Courier New"/>
                <w:lang w:val="en-US"/>
              </w:rPr>
              <w:t>int, long, float</w:t>
            </w:r>
            <w:r w:rsidRPr="00B64780">
              <w:rPr>
                <w:lang w:val="en-US"/>
              </w:rPr>
              <w:t xml:space="preserve"> y </w:t>
            </w:r>
            <w:r w:rsidRPr="00B64780">
              <w:rPr>
                <w:rFonts w:ascii="Courier New" w:hAnsi="Courier New" w:cs="Courier New"/>
                <w:lang w:val="en-US"/>
              </w:rPr>
              <w:t>double</w:t>
            </w:r>
          </w:p>
        </w:tc>
      </w:tr>
      <w:tr w:rsidR="00B677AC" w:rsidTr="0057323C">
        <w:trPr>
          <w:tblCellSpacing w:w="0" w:type="dxa"/>
        </w:trPr>
        <w:tc>
          <w:tcPr>
            <w:tcW w:w="3825" w:type="dxa"/>
            <w:hideMark/>
          </w:tcPr>
          <w:p w:rsidR="00B677AC" w:rsidRDefault="00B677AC" w:rsidP="0057323C">
            <w:pPr>
              <w:pStyle w:val="CodigoFuente"/>
              <w:rPr>
                <w:sz w:val="24"/>
                <w:szCs w:val="24"/>
              </w:rPr>
            </w:pPr>
            <w:r>
              <w:t>Math.E</w:t>
            </w:r>
          </w:p>
        </w:tc>
        <w:tc>
          <w:tcPr>
            <w:tcW w:w="6150" w:type="dxa"/>
            <w:hideMark/>
          </w:tcPr>
          <w:p w:rsidR="00B677AC" w:rsidRDefault="00B677AC" w:rsidP="0057323C">
            <w:pPr>
              <w:pStyle w:val="CodigoFuente"/>
              <w:rPr>
                <w:sz w:val="24"/>
                <w:szCs w:val="24"/>
              </w:rPr>
            </w:pPr>
            <w:r>
              <w:t>para la base exponencial, aproximadamente 2.72</w:t>
            </w:r>
          </w:p>
        </w:tc>
      </w:tr>
      <w:tr w:rsidR="00B677AC" w:rsidTr="0057323C">
        <w:trPr>
          <w:tblCellSpacing w:w="0" w:type="dxa"/>
        </w:trPr>
        <w:tc>
          <w:tcPr>
            <w:tcW w:w="3825" w:type="dxa"/>
            <w:hideMark/>
          </w:tcPr>
          <w:p w:rsidR="00B677AC" w:rsidRDefault="00B677AC" w:rsidP="0057323C">
            <w:pPr>
              <w:pStyle w:val="CodigoFuente"/>
              <w:rPr>
                <w:sz w:val="24"/>
                <w:szCs w:val="24"/>
              </w:rPr>
            </w:pPr>
            <w:r>
              <w:t>Math.PI</w:t>
            </w:r>
          </w:p>
        </w:tc>
        <w:tc>
          <w:tcPr>
            <w:tcW w:w="6150" w:type="dxa"/>
            <w:hideMark/>
          </w:tcPr>
          <w:p w:rsidR="00B677AC" w:rsidRDefault="00B677AC" w:rsidP="0057323C">
            <w:pPr>
              <w:pStyle w:val="CodigoFuente"/>
              <w:rPr>
                <w:sz w:val="24"/>
                <w:szCs w:val="24"/>
              </w:rPr>
            </w:pPr>
            <w:r>
              <w:t>para PI, aproximadamente 3.14</w:t>
            </w:r>
          </w:p>
        </w:tc>
      </w:tr>
    </w:tbl>
    <w:p w:rsidR="00B677AC" w:rsidRDefault="00B677AC" w:rsidP="00B677AC"/>
    <w:p w:rsidR="00B677AC" w:rsidRDefault="00B677AC" w:rsidP="00B677AC">
      <w:pPr>
        <w:spacing w:after="0" w:line="240" w:lineRule="auto"/>
      </w:pPr>
      <w:r>
        <w:br w:type="page"/>
      </w:r>
    </w:p>
    <w:p w:rsidR="00B677AC" w:rsidRDefault="00B677AC" w:rsidP="00B677AC">
      <w:pPr>
        <w:jc w:val="both"/>
      </w:pPr>
      <w:r>
        <w:lastRenderedPageBreak/>
        <w:t>El ejemplo</w:t>
      </w:r>
      <w:r w:rsidR="00DC3E5D">
        <w:t xml:space="preserve"> </w:t>
      </w:r>
      <w:bookmarkStart w:id="3" w:name="_GoBack"/>
      <w:bookmarkEnd w:id="3"/>
      <w:r>
        <w:t>EjMath</w:t>
      </w:r>
      <w:r w:rsidRPr="009014AC">
        <w:t>.java</w:t>
      </w:r>
      <w:r>
        <w:t xml:space="preserve">, muestra la utilización de algunas de las funciones de la clase </w:t>
      </w:r>
      <w:r>
        <w:rPr>
          <w:b/>
          <w:bCs/>
        </w:rPr>
        <w:t>Math</w:t>
      </w:r>
      <w:r>
        <w:t>:</w:t>
      </w:r>
    </w:p>
    <w:p w:rsidR="003D1049" w:rsidRPr="003D1049" w:rsidRDefault="003D1049" w:rsidP="003D1049">
      <w:pPr>
        <w:spacing w:after="0" w:line="240" w:lineRule="auto"/>
        <w:rPr>
          <w:rFonts w:ascii="Consolas" w:hAnsi="Consolas" w:cs="Consolas"/>
          <w:sz w:val="20"/>
          <w:lang w:val="en-US"/>
        </w:rPr>
      </w:pPr>
      <w:bookmarkStart w:id="4" w:name="Cap8_1_4"/>
      <w:bookmarkEnd w:id="2"/>
      <w:bookmarkEnd w:id="4"/>
      <w:r w:rsidRPr="003D1049">
        <w:rPr>
          <w:rFonts w:ascii="Consolas" w:hAnsi="Consolas" w:cs="Consolas"/>
          <w:sz w:val="20"/>
          <w:lang w:val="en-US"/>
        </w:rPr>
        <w:t>import java.math.*;</w:t>
      </w:r>
    </w:p>
    <w:p w:rsidR="003D1049" w:rsidRPr="003D1049" w:rsidRDefault="003D1049" w:rsidP="003D1049">
      <w:pPr>
        <w:spacing w:after="0" w:line="240" w:lineRule="auto"/>
        <w:rPr>
          <w:rFonts w:ascii="Consolas" w:hAnsi="Consolas" w:cs="Consolas"/>
          <w:sz w:val="20"/>
          <w:lang w:val="en-US"/>
        </w:rPr>
      </w:pPr>
      <w:r w:rsidRPr="003D1049">
        <w:rPr>
          <w:rFonts w:ascii="Consolas" w:hAnsi="Consolas" w:cs="Consolas"/>
          <w:sz w:val="20"/>
          <w:lang w:val="en-US"/>
        </w:rPr>
        <w:t>class EjMath {</w:t>
      </w:r>
    </w:p>
    <w:p w:rsidR="003D1049" w:rsidRPr="003D1049" w:rsidRDefault="003D1049" w:rsidP="003D1049">
      <w:pPr>
        <w:spacing w:after="0" w:line="240" w:lineRule="auto"/>
        <w:rPr>
          <w:rFonts w:ascii="Consolas" w:hAnsi="Consolas" w:cs="Consolas"/>
          <w:sz w:val="20"/>
          <w:lang w:val="en-US"/>
        </w:rPr>
      </w:pPr>
      <w:r w:rsidRPr="003D1049">
        <w:rPr>
          <w:rFonts w:ascii="Consolas" w:hAnsi="Consolas" w:cs="Consolas"/>
          <w:sz w:val="20"/>
          <w:lang w:val="en-US"/>
        </w:rPr>
        <w:t xml:space="preserve">    public static void main( String args[] ) {</w:t>
      </w:r>
    </w:p>
    <w:p w:rsidR="003D1049" w:rsidRPr="003D1049" w:rsidRDefault="003D1049" w:rsidP="003D1049">
      <w:pPr>
        <w:spacing w:after="0" w:line="240" w:lineRule="auto"/>
        <w:rPr>
          <w:rFonts w:ascii="Consolas" w:hAnsi="Consolas" w:cs="Consolas"/>
          <w:sz w:val="20"/>
          <w:lang w:val="en-US"/>
        </w:rPr>
      </w:pPr>
      <w:r w:rsidRPr="003D1049">
        <w:rPr>
          <w:rFonts w:ascii="Consolas" w:hAnsi="Consolas" w:cs="Consolas"/>
          <w:sz w:val="20"/>
          <w:lang w:val="en-US"/>
        </w:rPr>
        <w:t xml:space="preserve">        int x;</w:t>
      </w:r>
    </w:p>
    <w:p w:rsidR="003D1049" w:rsidRPr="003D1049" w:rsidRDefault="003D1049" w:rsidP="003D1049">
      <w:pPr>
        <w:spacing w:after="0" w:line="240" w:lineRule="auto"/>
        <w:rPr>
          <w:rFonts w:ascii="Consolas" w:hAnsi="Consolas" w:cs="Consolas"/>
          <w:sz w:val="20"/>
          <w:lang w:val="en-US"/>
        </w:rPr>
      </w:pPr>
      <w:r w:rsidRPr="003D1049">
        <w:rPr>
          <w:rFonts w:ascii="Consolas" w:hAnsi="Consolas" w:cs="Consolas"/>
          <w:sz w:val="20"/>
          <w:lang w:val="en-US"/>
        </w:rPr>
        <w:t xml:space="preserve">        double rand,y,z;</w:t>
      </w:r>
    </w:p>
    <w:p w:rsidR="003D1049" w:rsidRPr="003D1049" w:rsidRDefault="003D1049" w:rsidP="003D1049">
      <w:pPr>
        <w:spacing w:after="0" w:line="240" w:lineRule="auto"/>
        <w:rPr>
          <w:rFonts w:ascii="Consolas" w:hAnsi="Consolas" w:cs="Consolas"/>
          <w:sz w:val="20"/>
          <w:lang w:val="en-US"/>
        </w:rPr>
      </w:pPr>
      <w:r w:rsidRPr="003D1049">
        <w:rPr>
          <w:rFonts w:ascii="Consolas" w:hAnsi="Consolas" w:cs="Consolas"/>
          <w:sz w:val="20"/>
          <w:lang w:val="en-US"/>
        </w:rPr>
        <w:t xml:space="preserve">        float max;</w:t>
      </w:r>
    </w:p>
    <w:p w:rsidR="003D1049" w:rsidRPr="003D1049" w:rsidRDefault="003D1049" w:rsidP="003D1049">
      <w:pPr>
        <w:spacing w:after="0" w:line="240" w:lineRule="auto"/>
        <w:rPr>
          <w:rFonts w:ascii="Consolas" w:hAnsi="Consolas" w:cs="Consolas"/>
          <w:sz w:val="20"/>
          <w:lang w:val="en-US"/>
        </w:rPr>
      </w:pPr>
    </w:p>
    <w:p w:rsidR="003D1049" w:rsidRPr="003D1049" w:rsidRDefault="003D1049" w:rsidP="003D1049">
      <w:pPr>
        <w:spacing w:after="0" w:line="240" w:lineRule="auto"/>
        <w:rPr>
          <w:rFonts w:ascii="Consolas" w:hAnsi="Consolas" w:cs="Consolas"/>
          <w:sz w:val="20"/>
          <w:lang w:val="en-US"/>
        </w:rPr>
      </w:pPr>
      <w:r w:rsidRPr="003D1049">
        <w:rPr>
          <w:rFonts w:ascii="Consolas" w:hAnsi="Consolas" w:cs="Consolas"/>
          <w:sz w:val="20"/>
          <w:lang w:val="en-US"/>
        </w:rPr>
        <w:t xml:space="preserve">        rand = Math.random();</w:t>
      </w:r>
    </w:p>
    <w:p w:rsidR="003D1049" w:rsidRPr="003D1049" w:rsidRDefault="003D1049" w:rsidP="003D1049">
      <w:pPr>
        <w:spacing w:after="0" w:line="240" w:lineRule="auto"/>
        <w:rPr>
          <w:rFonts w:ascii="Consolas" w:hAnsi="Consolas" w:cs="Consolas"/>
          <w:sz w:val="20"/>
          <w:lang w:val="en-US"/>
        </w:rPr>
      </w:pPr>
      <w:r w:rsidRPr="003D1049">
        <w:rPr>
          <w:rFonts w:ascii="Consolas" w:hAnsi="Consolas" w:cs="Consolas"/>
          <w:sz w:val="20"/>
          <w:lang w:val="en-US"/>
        </w:rPr>
        <w:t xml:space="preserve">        x = Math.abs( -123 );</w:t>
      </w:r>
    </w:p>
    <w:p w:rsidR="003D1049" w:rsidRPr="003D1049" w:rsidRDefault="003D1049" w:rsidP="003D1049">
      <w:pPr>
        <w:spacing w:after="0" w:line="240" w:lineRule="auto"/>
        <w:rPr>
          <w:rFonts w:ascii="Consolas" w:hAnsi="Consolas" w:cs="Consolas"/>
          <w:sz w:val="20"/>
          <w:lang w:val="en-US"/>
        </w:rPr>
      </w:pPr>
      <w:r w:rsidRPr="003D1049">
        <w:rPr>
          <w:rFonts w:ascii="Consolas" w:hAnsi="Consolas" w:cs="Consolas"/>
          <w:sz w:val="20"/>
          <w:lang w:val="en-US"/>
        </w:rPr>
        <w:t xml:space="preserve">        y = Math.round( 123.567 );</w:t>
      </w:r>
    </w:p>
    <w:p w:rsidR="003D1049" w:rsidRPr="003D1049" w:rsidRDefault="003D1049" w:rsidP="003D1049">
      <w:pPr>
        <w:spacing w:after="0" w:line="240" w:lineRule="auto"/>
        <w:rPr>
          <w:rFonts w:ascii="Consolas" w:hAnsi="Consolas" w:cs="Consolas"/>
          <w:sz w:val="20"/>
          <w:lang w:val="en-US"/>
        </w:rPr>
      </w:pPr>
      <w:r w:rsidRPr="003D1049">
        <w:rPr>
          <w:rFonts w:ascii="Consolas" w:hAnsi="Consolas" w:cs="Consolas"/>
          <w:sz w:val="20"/>
          <w:lang w:val="en-US"/>
        </w:rPr>
        <w:t xml:space="preserve">        z = Math.pow( 2,4 );</w:t>
      </w:r>
    </w:p>
    <w:p w:rsidR="003D1049" w:rsidRPr="003D1049" w:rsidRDefault="003D1049" w:rsidP="003D1049">
      <w:pPr>
        <w:spacing w:after="0" w:line="240" w:lineRule="auto"/>
        <w:rPr>
          <w:rFonts w:ascii="Consolas" w:hAnsi="Consolas" w:cs="Consolas"/>
          <w:sz w:val="20"/>
          <w:lang w:val="en-US"/>
        </w:rPr>
      </w:pPr>
      <w:r w:rsidRPr="003D1049">
        <w:rPr>
          <w:rFonts w:ascii="Consolas" w:hAnsi="Consolas" w:cs="Consolas"/>
          <w:sz w:val="20"/>
          <w:lang w:val="en-US"/>
        </w:rPr>
        <w:t xml:space="preserve">        max = Math.max( (float)1e10,(float)3e9 );</w:t>
      </w:r>
    </w:p>
    <w:p w:rsidR="003D1049" w:rsidRPr="003D1049" w:rsidRDefault="003D1049" w:rsidP="003D1049">
      <w:pPr>
        <w:spacing w:after="0" w:line="240" w:lineRule="auto"/>
        <w:rPr>
          <w:rFonts w:ascii="Consolas" w:hAnsi="Consolas" w:cs="Consolas"/>
          <w:sz w:val="20"/>
          <w:lang w:val="en-US"/>
        </w:rPr>
      </w:pPr>
    </w:p>
    <w:p w:rsidR="003D1049" w:rsidRPr="003D1049" w:rsidRDefault="003D1049" w:rsidP="003D1049">
      <w:pPr>
        <w:spacing w:after="0" w:line="240" w:lineRule="auto"/>
        <w:rPr>
          <w:rFonts w:ascii="Consolas" w:hAnsi="Consolas" w:cs="Consolas"/>
          <w:sz w:val="20"/>
          <w:lang w:val="en-US"/>
        </w:rPr>
      </w:pPr>
      <w:r w:rsidRPr="003D1049">
        <w:rPr>
          <w:rFonts w:ascii="Consolas" w:hAnsi="Consolas" w:cs="Consolas"/>
          <w:sz w:val="20"/>
          <w:lang w:val="en-US"/>
        </w:rPr>
        <w:t xml:space="preserve">        System.out.println( rand );</w:t>
      </w:r>
    </w:p>
    <w:p w:rsidR="003D1049" w:rsidRPr="003D1049" w:rsidRDefault="003D1049" w:rsidP="003D1049">
      <w:pPr>
        <w:spacing w:after="0" w:line="240" w:lineRule="auto"/>
        <w:rPr>
          <w:rFonts w:ascii="Consolas" w:hAnsi="Consolas" w:cs="Consolas"/>
          <w:sz w:val="20"/>
          <w:lang w:val="en-US"/>
        </w:rPr>
      </w:pPr>
      <w:r w:rsidRPr="003D1049">
        <w:rPr>
          <w:rFonts w:ascii="Consolas" w:hAnsi="Consolas" w:cs="Consolas"/>
          <w:sz w:val="20"/>
          <w:lang w:val="en-US"/>
        </w:rPr>
        <w:t xml:space="preserve">        System.out.println( x );</w:t>
      </w:r>
    </w:p>
    <w:p w:rsidR="003D1049" w:rsidRPr="003D1049" w:rsidRDefault="003D1049" w:rsidP="003D1049">
      <w:pPr>
        <w:spacing w:after="0" w:line="240" w:lineRule="auto"/>
        <w:rPr>
          <w:rFonts w:ascii="Consolas" w:hAnsi="Consolas" w:cs="Consolas"/>
          <w:sz w:val="20"/>
          <w:lang w:val="en-US"/>
        </w:rPr>
      </w:pPr>
      <w:r w:rsidRPr="003D1049">
        <w:rPr>
          <w:rFonts w:ascii="Consolas" w:hAnsi="Consolas" w:cs="Consolas"/>
          <w:sz w:val="20"/>
          <w:lang w:val="en-US"/>
        </w:rPr>
        <w:t xml:space="preserve">        System.out.println( y );</w:t>
      </w:r>
    </w:p>
    <w:p w:rsidR="003D1049" w:rsidRPr="003D1049" w:rsidRDefault="003D1049" w:rsidP="003D1049">
      <w:pPr>
        <w:spacing w:after="0" w:line="240" w:lineRule="auto"/>
        <w:rPr>
          <w:rFonts w:ascii="Consolas" w:hAnsi="Consolas" w:cs="Consolas"/>
          <w:sz w:val="20"/>
          <w:lang w:val="en-US"/>
        </w:rPr>
      </w:pPr>
      <w:r w:rsidRPr="003D1049">
        <w:rPr>
          <w:rFonts w:ascii="Consolas" w:hAnsi="Consolas" w:cs="Consolas"/>
          <w:sz w:val="20"/>
          <w:lang w:val="en-US"/>
        </w:rPr>
        <w:t xml:space="preserve">        System.out.println( z );</w:t>
      </w:r>
    </w:p>
    <w:p w:rsidR="003D1049" w:rsidRPr="003D1049" w:rsidRDefault="003D1049" w:rsidP="003D1049">
      <w:pPr>
        <w:spacing w:after="0" w:line="240" w:lineRule="auto"/>
        <w:rPr>
          <w:rFonts w:ascii="Consolas" w:hAnsi="Consolas" w:cs="Consolas"/>
          <w:sz w:val="20"/>
          <w:lang w:val="en-US"/>
        </w:rPr>
      </w:pPr>
      <w:r w:rsidRPr="003D1049">
        <w:rPr>
          <w:rFonts w:ascii="Consolas" w:hAnsi="Consolas" w:cs="Consolas"/>
          <w:sz w:val="20"/>
          <w:lang w:val="en-US"/>
        </w:rPr>
        <w:t xml:space="preserve">        System.out.println( max );</w:t>
      </w:r>
    </w:p>
    <w:p w:rsidR="003D1049" w:rsidRPr="003D1049" w:rsidRDefault="003D1049" w:rsidP="003D1049">
      <w:pPr>
        <w:spacing w:after="0" w:line="240" w:lineRule="auto"/>
        <w:rPr>
          <w:rFonts w:ascii="Consolas" w:hAnsi="Consolas" w:cs="Consolas"/>
          <w:sz w:val="20"/>
          <w:lang w:val="en-US"/>
        </w:rPr>
      </w:pPr>
      <w:r w:rsidRPr="003D1049">
        <w:rPr>
          <w:rFonts w:ascii="Consolas" w:hAnsi="Consolas" w:cs="Consolas"/>
          <w:sz w:val="20"/>
          <w:lang w:val="en-US"/>
        </w:rPr>
        <w:t xml:space="preserve">        </w:t>
      </w:r>
    </w:p>
    <w:p w:rsidR="003D1049" w:rsidRPr="003D1049" w:rsidRDefault="003D1049" w:rsidP="003D1049">
      <w:pPr>
        <w:spacing w:after="0" w:line="240" w:lineRule="auto"/>
        <w:rPr>
          <w:rFonts w:ascii="Consolas" w:hAnsi="Consolas" w:cs="Consolas"/>
          <w:sz w:val="20"/>
          <w:lang w:val="en-US"/>
        </w:rPr>
      </w:pPr>
      <w:r w:rsidRPr="003D1049">
        <w:rPr>
          <w:rFonts w:ascii="Consolas" w:hAnsi="Consolas" w:cs="Consolas"/>
          <w:sz w:val="20"/>
          <w:lang w:val="en-US"/>
        </w:rPr>
        <w:t xml:space="preserve">    }</w:t>
      </w:r>
    </w:p>
    <w:p w:rsidR="00C33880" w:rsidRDefault="003D1049" w:rsidP="003D1049">
      <w:pPr>
        <w:spacing w:after="0" w:line="240" w:lineRule="auto"/>
      </w:pPr>
      <w:r w:rsidRPr="003D1049">
        <w:rPr>
          <w:rFonts w:ascii="Consolas" w:hAnsi="Consolas" w:cs="Consolas"/>
          <w:sz w:val="20"/>
          <w:lang w:val="en-US"/>
        </w:rPr>
        <w:t>}</w:t>
      </w:r>
    </w:p>
    <w:sectPr w:rsidR="00C338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7AC"/>
    <w:rsid w:val="003D1049"/>
    <w:rsid w:val="00B677AC"/>
    <w:rsid w:val="00C33880"/>
    <w:rsid w:val="00DC3E5D"/>
    <w:rsid w:val="00E33B7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05A18-10E3-4EB4-B62E-1D68B09C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7AC"/>
    <w:pPr>
      <w:spacing w:after="200" w:line="276" w:lineRule="auto"/>
    </w:pPr>
    <w:rPr>
      <w:rFonts w:ascii="Calibri" w:eastAsia="Calibri" w:hAnsi="Calibri" w:cs="Times New Roman"/>
      <w:lang w:val="es-ES"/>
    </w:rPr>
  </w:style>
  <w:style w:type="paragraph" w:styleId="Ttulo2">
    <w:name w:val="heading 2"/>
    <w:basedOn w:val="Normal"/>
    <w:next w:val="Normal"/>
    <w:link w:val="Ttulo2Car"/>
    <w:qFormat/>
    <w:rsid w:val="00B677AC"/>
    <w:pPr>
      <w:keepNext/>
      <w:spacing w:after="0" w:line="240" w:lineRule="auto"/>
      <w:outlineLvl w:val="1"/>
    </w:pPr>
    <w:rPr>
      <w:rFonts w:ascii="Arial" w:eastAsia="Times" w:hAnsi="Arial"/>
      <w:b/>
      <w:noProof/>
      <w:sz w:val="48"/>
      <w:szCs w:val="20"/>
      <w:lang w:val="es-ES_tradnl" w:eastAsia="es-ES"/>
    </w:rPr>
  </w:style>
  <w:style w:type="paragraph" w:styleId="Ttulo3">
    <w:name w:val="heading 3"/>
    <w:basedOn w:val="Normal"/>
    <w:next w:val="Normal"/>
    <w:link w:val="Ttulo3Car"/>
    <w:uiPriority w:val="9"/>
    <w:unhideWhenUsed/>
    <w:qFormat/>
    <w:rsid w:val="00B677AC"/>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677AC"/>
    <w:rPr>
      <w:rFonts w:ascii="Arial" w:eastAsia="Times" w:hAnsi="Arial" w:cs="Times New Roman"/>
      <w:b/>
      <w:noProof/>
      <w:sz w:val="48"/>
      <w:szCs w:val="20"/>
      <w:lang w:val="es-ES_tradnl" w:eastAsia="es-ES"/>
    </w:rPr>
  </w:style>
  <w:style w:type="character" w:customStyle="1" w:styleId="Ttulo3Car">
    <w:name w:val="Título 3 Car"/>
    <w:basedOn w:val="Fuentedeprrafopredeter"/>
    <w:link w:val="Ttulo3"/>
    <w:uiPriority w:val="9"/>
    <w:rsid w:val="00B677AC"/>
    <w:rPr>
      <w:rFonts w:ascii="Cambria" w:eastAsia="Times New Roman" w:hAnsi="Cambria" w:cs="Times New Roman"/>
      <w:b/>
      <w:bCs/>
      <w:sz w:val="26"/>
      <w:szCs w:val="26"/>
      <w:lang w:val="es-ES"/>
    </w:rPr>
  </w:style>
  <w:style w:type="paragraph" w:customStyle="1" w:styleId="CodigoFuente">
    <w:name w:val="Codigo Fuente"/>
    <w:basedOn w:val="Normal"/>
    <w:qFormat/>
    <w:rsid w:val="00B677AC"/>
    <w:pPr>
      <w:spacing w:after="80" w:line="240" w:lineRule="auto"/>
      <w:ind w:left="708"/>
    </w:pPr>
    <w:rPr>
      <w:rFonts w:ascii="Consolas" w:hAnsi="Consolas" w:cs="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346</Words>
  <Characters>1903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Luisa</dc:creator>
  <cp:keywords/>
  <dc:description/>
  <cp:lastModifiedBy>Ana Luisa</cp:lastModifiedBy>
  <cp:revision>4</cp:revision>
  <dcterms:created xsi:type="dcterms:W3CDTF">2015-03-19T15:30:00Z</dcterms:created>
  <dcterms:modified xsi:type="dcterms:W3CDTF">2015-03-19T15:46:00Z</dcterms:modified>
</cp:coreProperties>
</file>