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4560203</wp:posOffset>
            </wp:positionH>
            <wp:positionV relativeFrom="paragraph">
              <wp:posOffset>113538</wp:posOffset>
            </wp:positionV>
            <wp:extent cx="1304925" cy="33401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302.87867546081543" w:lineRule="auto"/>
        <w:ind w:left="1462.5047302246094" w:right="2102.598876953125" w:hanging="5.704803466796875"/>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Architecture Design </w:t>
      </w: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House Price Prediction</w:t>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Written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Ankita Nayak,Abhishek Nayak</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Calibri" w:cs="Calibri" w:eastAsia="Calibri" w:hAnsi="Calibri"/>
                <w:sz w:val="22.079999923706055"/>
                <w:szCs w:val="22.079999923706055"/>
                <w:rtl w:val="0"/>
              </w:rPr>
              <w:t xml:space="preserve">1</w:t>
            </w:r>
            <w:r w:rsidDel="00000000" w:rsidR="00000000" w:rsidRPr="00000000">
              <w:rPr>
                <w:rtl w:val="0"/>
              </w:rPr>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30.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75"/>
        <w:gridCol w:w="1950"/>
        <w:gridCol w:w="4770"/>
        <w:tblGridChange w:id="0">
          <w:tblGrid>
            <w:gridCol w:w="1035"/>
            <w:gridCol w:w="1275"/>
            <w:gridCol w:w="1950"/>
            <w:gridCol w:w="4770"/>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14 Jan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sz w:val="22.079999923706055"/>
                <w:szCs w:val="22.079999923706055"/>
                <w:rtl w:val="0"/>
              </w:rPr>
              <w:t xml:space="preserve">nkita Nayak,Abhishek Nayak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Introduction and architecture defined</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15 Jan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Ankita Nayak,Abhishek Nayak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Architecture &amp; Architecture description appended and  updated.</w:t>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68725585937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Approval Status:</w:t>
      </w:r>
    </w:p>
    <w:tbl>
      <w:tblPr>
        <w:tblStyle w:val="Table3"/>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130.4000854492188"/>
        <w:gridCol w:w="1574.9996948242188"/>
        <w:gridCol w:w="1332.4005126953125"/>
        <w:gridCol w:w="1663.2000732421875"/>
        <w:gridCol w:w="2290.1995849609375"/>
        <w:tblGridChange w:id="0">
          <w:tblGrid>
            <w:gridCol w:w="1031.9200134277344"/>
            <w:gridCol w:w="1130.4000854492188"/>
            <w:gridCol w:w="1574.9996948242188"/>
            <w:gridCol w:w="1332.4005126953125"/>
            <w:gridCol w:w="1663.2000732421875"/>
            <w:gridCol w:w="2290.199584960937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APPROVED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COMMENTS</w:t>
            </w:r>
          </w:p>
        </w:tc>
      </w:tr>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4564410</wp:posOffset>
            </wp:positionH>
            <wp:positionV relativeFrom="paragraph">
              <wp:posOffset>113538</wp:posOffset>
            </wp:positionV>
            <wp:extent cx="1304925" cy="334010"/>
            <wp:effectExtent b="0" l="0" r="0" t="0"/>
            <wp:wrapSquare wrapText="left" distB="19050" distT="19050" distL="19050" distR="1905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92861938476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Contents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1041.98608398437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 Introduction………………………………………………………………………………………………………… 04 1.1 What is Architecture Design Document? …………………………………………………. 04 1.2 Scope ……………………………………………………………………………………………………... 04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2170.307159423828" w:right="1029.73510742187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2. Architecture ……………………………………………………………………………………………………….. 05 2.1 Tableau Architecture ………………………………………………………………………………. 05 2.2 Tableau Server Architecture…………………………….…………………….………………… 05 2.3 Gateway/Load Balancer ………………………………………………………………………… 06 2.4 Application Server ……………..…………………………………………………………………... 06 2.5 VIZQL Server …………………………..………………………………………………………………. 07 2.6 Data Engine …………………….………………………………………………………………………. 07 2.7 Backgrounder …………………….…………………………………………………………………… 07 2.8 Data Server …………………….………………………………………………………………………. 07 2.9 Tableau Communication Flow …………………………………………………………………. 07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541015625" w:line="402.0095157623291" w:lineRule="auto"/>
        <w:ind w:left="2170.0767517089844" w:right="1065.985717773437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 Deployment …………………………………………………………………………………………………………08 3.1 Deployment Options in Tableau ……………………………………………………………….09 3.2 Single Node Architecture ………………………………………………………………………… 10 3.3 Three Node Architecture ………………………………………………………………………….11 3.4 Five Node Architecture …………………….………………………………………………………12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9140625"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3</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4567775</wp:posOffset>
            </wp:positionH>
            <wp:positionV relativeFrom="paragraph">
              <wp:posOffset>113538</wp:posOffset>
            </wp:positionV>
            <wp:extent cx="1304925" cy="334010"/>
            <wp:effectExtent b="0" l="0" r="0" t="0"/>
            <wp:wrapSquare wrapText="left" distB="19050" distT="19050" distL="19050" distR="1905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1. Introduction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is Architecture design document?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4780864715576" w:lineRule="auto"/>
        <w:ind w:left="1449.6958923339844" w:right="726.358642578125" w:hanging="5.2992248535156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4111328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Each style will describe a system category that consists of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2607421875" w:line="364.43793296813965" w:lineRule="auto"/>
        <w:ind w:left="2177.679901123047" w:right="726.07421875" w:hanging="366.841583251953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set of components (eg: a database, computational modules) that will perform a function  required by the system.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27685546875" w:line="366.52027130126953" w:lineRule="auto"/>
        <w:ind w:left="2164.0863037109375" w:right="731.81884765625" w:hanging="353.2479858398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set of connectors will help in coordination, communication, and cooperation between  the components.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44775390625" w:line="240" w:lineRule="auto"/>
        <w:ind w:left="1810.83831787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Conditions that how components can be integrated to form the system.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36083984375" w:line="366.5197563171387" w:lineRule="auto"/>
        <w:ind w:left="2169.615936279297" w:right="729.144287109375" w:hanging="358.777618408203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Semantic models that help the designer to understand the overall properties of the  system.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647460937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947929382324" w:lineRule="auto"/>
        <w:ind w:left="1450.8479309082031" w:right="725.455322265625" w:hanging="6.4512634277343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834838867188"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4</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4563709</wp:posOffset>
            </wp:positionH>
            <wp:positionV relativeFrom="paragraph">
              <wp:posOffset>113538</wp:posOffset>
            </wp:positionV>
            <wp:extent cx="1304925" cy="334010"/>
            <wp:effectExtent b="0" l="0" r="0" t="0"/>
            <wp:wrapSquare wrapText="left" distB="19050" distT="19050" distL="19050" distR="1905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6.4001464843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Pr>
        <w:drawing>
          <wp:inline distB="19050" distT="19050" distL="19050" distR="19050">
            <wp:extent cx="6230620" cy="4571238"/>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230620" cy="45712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729.91210937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1835327148438"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5</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4564550</wp:posOffset>
            </wp:positionH>
            <wp:positionV relativeFrom="paragraph">
              <wp:posOffset>113538</wp:posOffset>
            </wp:positionV>
            <wp:extent cx="1304925" cy="334010"/>
            <wp:effectExtent b="0" l="0" r="0" t="0"/>
            <wp:wrapSquare wrapText="left" distB="19050" distT="19050" distL="19050" distR="19050"/>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2373046875" w:line="209.65593338012695" w:lineRule="auto"/>
        <w:ind w:left="1442.0927429199219" w:right="779.599609375" w:hanging="2.092742919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Pr>
        <w:drawing>
          <wp:inline distB="19050" distT="19050" distL="19050" distR="19050">
            <wp:extent cx="5731509" cy="3880485"/>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509" cy="38804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98901367187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1.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4.4378471374512" w:lineRule="auto"/>
        <w:ind w:left="1459.8335266113281" w:right="802.83325195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Tableau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62841796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2) Application Server:-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9992504119873" w:lineRule="auto"/>
        <w:ind w:left="1448.5438537597656" w:right="729.4689941406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661132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5.4780864715576" w:lineRule="auto"/>
        <w:ind w:left="1451.3087463378906" w:right="775.548095703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5185546875"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4) VIZQL Server:-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9985065460205" w:lineRule="auto"/>
        <w:ind w:left="1455.4559326171875" w:right="727.362060546875" w:hanging="3.91677856445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6469726562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5) Data Engine:-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6904296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6) Backgrounder:-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4.4378471374512" w:lineRule="auto"/>
        <w:ind w:left="1455.4559326171875" w:right="725.417480468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tabcmd and manages other background tasks.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2890625" w:line="240" w:lineRule="auto"/>
        <w:ind w:left="1451.71188354492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7) Data Server:-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957.067871093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243225097656"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sectPr>
          <w:pgSz w:h="16820" w:w="11900" w:orient="portrait"/>
          <w:pgMar w:bottom="0" w:top="559.200439453125" w:left="0" w:right="654.400634765625" w:header="0" w:footer="720"/>
          <w:pgNumType w:start="1"/>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4566092</wp:posOffset>
            </wp:positionH>
            <wp:positionV relativeFrom="paragraph">
              <wp:posOffset>113538</wp:posOffset>
            </wp:positionV>
            <wp:extent cx="1304925" cy="334010"/>
            <wp:effectExtent b="0" l="0" r="0" t="0"/>
            <wp:wrapSquare wrapText="left" distB="19050" distT="19050" distL="19050" distR="1905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26171875" w:line="199.92000102996826" w:lineRule="auto"/>
        <w:ind w:left="0"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8) Tableau Communication Flow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0791015625" w:line="327.36270904541016" w:lineRule="auto"/>
        <w:ind w:left="0"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6820" w:w="11900" w:orient="portrait"/>
          <w:pgMar w:bottom="0" w:top="559.200439453125" w:left="1440" w:right="1440" w:header="0" w:footer="720"/>
          <w:cols w:equalWidth="0" w:num="1">
            <w:col w:space="0" w:w="9020"/>
          </w:cols>
        </w:sect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5728970" cy="46355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28970" cy="4635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8</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145599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4565812</wp:posOffset>
            </wp:positionH>
            <wp:positionV relativeFrom="paragraph">
              <wp:posOffset>113538</wp:posOffset>
            </wp:positionV>
            <wp:extent cx="1304925" cy="334010"/>
            <wp:effectExtent b="0" l="0" r="0" t="0"/>
            <wp:wrapSquare wrapText="left" distB="19050" distT="19050" distL="19050" distR="1905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2685546875" w:line="240" w:lineRule="auto"/>
        <w:ind w:left="1453.8862609863281"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3. Deployment Description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3.1 Deployment options in Tableau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690299987793" w:lineRule="auto"/>
        <w:ind w:left="1450.8479309082031" w:right="731.50634765625" w:hanging="8.755187988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Tableau’s analytics platform offers three different deployment options depending on your  environment and needs. The below graphic shows each option at a glance: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63671875" w:line="240" w:lineRule="auto"/>
        <w:ind w:left="0" w:right="785.59936523437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Pr>
        <w:drawing>
          <wp:inline distB="19050" distT="19050" distL="19050" distR="19050">
            <wp:extent cx="5727700" cy="3073400"/>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277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9775390625" w:line="365.701904296875" w:lineRule="auto"/>
        <w:ind w:left="1450.6175231933594" w:right="779.83642578125" w:firstLine="9.44641113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Tableau Online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Get up and running quickly with no hardware required. Tableau Online is fully  hosted by Tableau so all upgrades and maintenance are automatically managed for you. 2.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Tableau Server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 3</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Tableau Server deployed on-premises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Manage and scale your own hardware and software  (whether Windows or Linux) as needed. Customize your deployment as you see fit.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69189453125" w:line="240" w:lineRule="auto"/>
        <w:ind w:left="0" w:right="1039.65332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1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3.2 Single Node Architecture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625" w:line="206.33687496185303" w:lineRule="auto"/>
        <w:ind w:left="1442.0927429199219" w:right="1230.843505859375" w:hanging="2.09274291992187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4962525" cy="6010275"/>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962525" cy="6010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This architecture is a single node architecture. This is the most simple deployment topology.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544799804688" w:line="240" w:lineRule="auto"/>
        <w:ind w:left="0" w:right="984.4543457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3.3) 3 Node Architecture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076171875" w:line="240" w:lineRule="auto"/>
        <w:ind w:left="0" w:right="786.600341796875" w:firstLine="0"/>
        <w:jc w:val="righ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5727065" cy="504634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7065" cy="504634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3.527832031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This architecture is a 3 Node Architecture which is more capable to handle concurrent requests.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365.9993362426758" w:lineRule="auto"/>
        <w:ind w:left="1442.0927429199219" w:right="725.782470703125" w:firstLine="17.740783691406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837646484375" w:line="240" w:lineRule="auto"/>
        <w:ind w:left="0" w:right="984.4543457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ARCHITECTURE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3.4) 5 Node Architecture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06884765625" w:line="240" w:lineRule="auto"/>
        <w:ind w:left="0" w:right="781.59912109375" w:firstLine="0"/>
        <w:jc w:val="righ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Pr>
        <w:drawing>
          <wp:inline distB="19050" distT="19050" distL="19050" distR="19050">
            <wp:extent cx="5730240" cy="515747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0240" cy="515747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47905921936035" w:lineRule="auto"/>
        <w:ind w:left="1446.4703369140625" w:right="725.455322265625" w:firstLine="0.92147827148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When we install Tableau Server on a Five-node cluster, we can install server processes on one or  both nodes. A five-node cluster can improve the performance of Tableau Server, because the  work is spread across multiple machines.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35253906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Note the following about five-node clusters: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3193359375" w:line="240" w:lineRule="auto"/>
        <w:ind w:left="1810.8383178710938"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five-node cluster does not provide failover or support for high availability.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291259765625" w:line="364.4373607635498" w:lineRule="auto"/>
        <w:ind w:left="2177.679901123047" w:right="726.300048828125" w:hanging="366.8415832519531"/>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You can't install more than one instance of the repository on a two-node cluster, and the  repository must be on the initial node.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832397460938" w:line="240" w:lineRule="auto"/>
        <w:ind w:left="0" w:right="984.45434570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sectPr>
      <w:type w:val="continuous"/>
      <w:pgSz w:h="16820" w:w="11900" w:orient="portrait"/>
      <w:pgMar w:bottom="0" w:top="559.200439453125" w:left="0" w:right="654.400634765625" w:header="0" w:footer="720"/>
      <w:cols w:equalWidth="0" w:num="1">
        <w:col w:space="0" w:w="11245.599365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