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1F4E79" w:themeColor="accent1" w:themeShade="80"/>
          <w:sz w:val="32"/>
          <w:szCs w:val="32"/>
          <w:u w:val="single"/>
        </w:rPr>
        <w:id w:val="-282964487"/>
        <w:docPartObj>
          <w:docPartGallery w:val="Cover Pages"/>
          <w:docPartUnique/>
        </w:docPartObj>
      </w:sdtPr>
      <w:sdtEndPr>
        <w:rPr>
          <w:sz w:val="22"/>
          <w:szCs w:val="22"/>
          <w:u w:val="none"/>
        </w:rPr>
      </w:sdtEndPr>
      <w:sdtContent>
        <w:p w:rsidR="008213A4" w:rsidRPr="00763121" w:rsidRDefault="008213A4" w:rsidP="00763121">
          <w:pPr>
            <w:jc w:val="center"/>
            <w:rPr>
              <w:b/>
              <w:color w:val="1F4E79" w:themeColor="accent1" w:themeShade="80"/>
              <w:sz w:val="32"/>
              <w:szCs w:val="32"/>
              <w:u w:val="single"/>
            </w:rPr>
          </w:pPr>
          <w:r w:rsidRPr="00763121">
            <w:rPr>
              <w:b/>
              <w:color w:val="1F4E79" w:themeColor="accent1" w:themeShade="80"/>
              <w:sz w:val="32"/>
              <w:szCs w:val="32"/>
              <w:u w:val="single"/>
            </w:rPr>
            <w:t xml:space="preserve">From Competition </w:t>
          </w:r>
          <w:proofErr w:type="gramStart"/>
          <w:r w:rsidRPr="00763121">
            <w:rPr>
              <w:b/>
              <w:color w:val="1F4E79" w:themeColor="accent1" w:themeShade="80"/>
              <w:sz w:val="32"/>
              <w:szCs w:val="32"/>
              <w:u w:val="single"/>
            </w:rPr>
            <w:t>To</w:t>
          </w:r>
          <w:proofErr w:type="gramEnd"/>
          <w:r w:rsidRPr="00763121">
            <w:rPr>
              <w:b/>
              <w:color w:val="1F4E79" w:themeColor="accent1" w:themeShade="80"/>
              <w:sz w:val="32"/>
              <w:szCs w:val="32"/>
              <w:u w:val="single"/>
            </w:rPr>
            <w:t xml:space="preserve"> Competence.</w:t>
          </w:r>
        </w:p>
        <w:p w:rsidR="008213A4" w:rsidRDefault="00763121" w:rsidP="006C13AC">
          <w:pPr>
            <w:jc w:val="both"/>
          </w:pPr>
          <w:r w:rsidRPr="00763121">
            <w:t xml:space="preserve"> </w:t>
          </w:r>
          <w:r w:rsidR="008213A4">
            <w:t>We are living in a very competitive world. Competition is visible everywhere</w:t>
          </w:r>
          <w:r w:rsidR="006C13AC">
            <w:t xml:space="preserve">. However, </w:t>
          </w:r>
          <w:r w:rsidR="006C13AC" w:rsidRPr="006C13AC">
            <w:t>Perry’s Law</w:t>
          </w:r>
          <w:r w:rsidR="006C13AC">
            <w:t xml:space="preserve"> says that “</w:t>
          </w:r>
          <w:r w:rsidR="006C13AC" w:rsidRPr="00763121">
            <w:rPr>
              <w:b/>
              <w:i/>
              <w:color w:val="1F4E79" w:themeColor="accent1" w:themeShade="80"/>
            </w:rPr>
            <w:t>Competition breeds Competence</w:t>
          </w:r>
          <w:r w:rsidR="006C13AC" w:rsidRPr="006C13AC">
            <w:t>.”</w:t>
          </w:r>
          <w:r w:rsidR="006C13AC">
            <w:t xml:space="preserve"> Sometimes, to have better Competence in the System, we need to enhance Competition. Which means more </w:t>
          </w:r>
          <w:r w:rsidR="006C13AC" w:rsidRPr="006C13AC">
            <w:t>direct, ruthless, even cutthroat competition is often the most effective tool to enhance Competence in the society.</w:t>
          </w:r>
        </w:p>
        <w:p w:rsidR="006C13AC" w:rsidRDefault="006C13AC" w:rsidP="006C13AC">
          <w:r>
            <w:t xml:space="preserve">In toastmasters also, as we are striving to achieve Competence, we are promoting Competition among our members, among clubs, among Areas, Among Divisions, among Districts and among Regions. But we Toastmasters are not Ruthless, we Compete in helping each other to enhance our Competence. </w:t>
          </w:r>
        </w:p>
        <w:p w:rsidR="006C13AC" w:rsidRDefault="006C13AC" w:rsidP="006C13AC">
          <w:r>
            <w:t xml:space="preserve">For example, in Toastmasters, to be a Leader, we need to be a Good Mentor, who is ready to help others. And to be a good Mentor, sometimes we need to keep aside our own activities, giving priority to others needs. Though we encourage Competition, we understand the need to be selfless, by being empathetic, which breeds Competence in us and ultimately in our Society too. </w:t>
          </w:r>
        </w:p>
        <w:p w:rsidR="00763121" w:rsidRDefault="006C13AC" w:rsidP="006C13AC">
          <w:pPr>
            <w:rPr>
              <w:b/>
              <w:i/>
              <w:color w:val="1F4E79" w:themeColor="accent1" w:themeShade="80"/>
            </w:rPr>
          </w:pPr>
          <w:r>
            <w:t xml:space="preserve">At Division F, we </w:t>
          </w:r>
          <w:r w:rsidR="00763121">
            <w:t>strive to elevate ourselves from</w:t>
          </w:r>
          <w:r>
            <w:t xml:space="preserve"> </w:t>
          </w:r>
          <w:r w:rsidRPr="00763121">
            <w:rPr>
              <w:b/>
              <w:i/>
              <w:color w:val="1F4E79" w:themeColor="accent1" w:themeShade="80"/>
            </w:rPr>
            <w:t>Competition to Competence.</w:t>
          </w:r>
        </w:p>
        <w:p w:rsidR="00763121" w:rsidRDefault="00763121" w:rsidP="006C13AC">
          <w:pPr>
            <w:rPr>
              <w:b/>
              <w:color w:val="1F4E79" w:themeColor="accent1" w:themeShade="80"/>
              <w:u w:val="single"/>
            </w:rPr>
          </w:pPr>
          <w:r w:rsidRPr="00763121">
            <w:rPr>
              <w:b/>
              <w:color w:val="1F4E79" w:themeColor="accent1" w:themeShade="80"/>
              <w:u w:val="single"/>
            </w:rPr>
            <w:t>Editors</w:t>
          </w:r>
          <w:r w:rsidR="0044343A">
            <w:rPr>
              <w:b/>
              <w:color w:val="1F4E79" w:themeColor="accent1" w:themeShade="80"/>
              <w:u w:val="single"/>
            </w:rPr>
            <w:t>’</w:t>
          </w:r>
          <w:r w:rsidRPr="00763121">
            <w:rPr>
              <w:b/>
              <w:color w:val="1F4E79" w:themeColor="accent1" w:themeShade="80"/>
              <w:u w:val="single"/>
            </w:rPr>
            <w:t xml:space="preserve"> </w:t>
          </w:r>
          <w:r w:rsidR="0044343A">
            <w:rPr>
              <w:b/>
              <w:color w:val="1F4E79" w:themeColor="accent1" w:themeShade="80"/>
              <w:u w:val="single"/>
            </w:rPr>
            <w:t>Voice</w:t>
          </w:r>
        </w:p>
        <w:tbl>
          <w:tblPr>
            <w:tblStyle w:val="TableGrid"/>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580"/>
          </w:tblGrid>
          <w:tr w:rsidR="00773FCE" w:rsidTr="00773FCE">
            <w:tc>
              <w:tcPr>
                <w:tcW w:w="5035" w:type="dxa"/>
              </w:tcPr>
              <w:p w:rsidR="00F61450" w:rsidRDefault="00F61450" w:rsidP="006C13AC">
                <w:pPr>
                  <w:rPr>
                    <w:b/>
                    <w:color w:val="1F4E79" w:themeColor="accent1" w:themeShade="80"/>
                    <w:u w:val="single"/>
                  </w:rPr>
                </w:pPr>
                <w:r w:rsidRPr="00763121">
                  <w:rPr>
                    <w:noProof/>
                  </w:rPr>
                  <w:drawing>
                    <wp:anchor distT="0" distB="0" distL="114300" distR="114300" simplePos="0" relativeHeight="251659264" behindDoc="1" locked="0" layoutInCell="1" allowOverlap="1" wp14:anchorId="44BC4F13" wp14:editId="07326944">
                      <wp:simplePos x="0" y="0"/>
                      <wp:positionH relativeFrom="margin">
                        <wp:posOffset>-5080</wp:posOffset>
                      </wp:positionH>
                      <wp:positionV relativeFrom="paragraph">
                        <wp:posOffset>105410</wp:posOffset>
                      </wp:positionV>
                      <wp:extent cx="1152525" cy="2019300"/>
                      <wp:effectExtent l="0" t="0" r="9525" b="0"/>
                      <wp:wrapTight wrapText="bothSides">
                        <wp:wrapPolygon edited="0">
                          <wp:start x="0" y="0"/>
                          <wp:lineTo x="0" y="21396"/>
                          <wp:lineTo x="21421" y="21396"/>
                          <wp:lineTo x="21421" y="0"/>
                          <wp:lineTo x="0" y="0"/>
                        </wp:wrapPolygon>
                      </wp:wrapTight>
                      <wp:docPr id="4" name="Picture 4" descr="C:\Users\deepa.sukumaran\Downloads\Divn F NL\Deep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sukumaran\Downloads\Divn F NL\Deepa 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2525"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1450" w:rsidRPr="009B5C8C" w:rsidRDefault="00F61450" w:rsidP="009B5C8C">
                <w:pPr>
                  <w:shd w:val="clear" w:color="auto" w:fill="FFFFFF"/>
                  <w:rPr>
                    <w:rFonts w:ascii="Arial" w:hAnsi="Arial" w:cs="Arial"/>
                    <w:b/>
                    <w:bCs/>
                    <w:color w:val="0B5394"/>
                    <w:sz w:val="24"/>
                    <w:szCs w:val="24"/>
                  </w:rPr>
                </w:pPr>
                <w:r w:rsidRPr="009B5C8C">
                  <w:rPr>
                    <w:rFonts w:ascii="Arial" w:hAnsi="Arial" w:cs="Arial"/>
                    <w:b/>
                    <w:bCs/>
                    <w:color w:val="0B5394"/>
                    <w:sz w:val="24"/>
                    <w:szCs w:val="24"/>
                  </w:rPr>
                  <w:t>Deepa S, DTM,</w:t>
                </w:r>
              </w:p>
              <w:p w:rsidR="009B5C8C" w:rsidRPr="00FF3679" w:rsidRDefault="009B5C8C" w:rsidP="009B5C8C">
                <w:pPr>
                  <w:shd w:val="clear" w:color="auto" w:fill="FFFFFF"/>
                  <w:rPr>
                    <w:rFonts w:ascii="Arial" w:eastAsia="Times New Roman" w:hAnsi="Arial" w:cs="Arial"/>
                    <w:color w:val="222222"/>
                  </w:rPr>
                </w:pPr>
                <w:r w:rsidRPr="00B844F7">
                  <w:rPr>
                    <w:rFonts w:ascii="Arial" w:hAnsi="Arial" w:cs="Arial"/>
                    <w:b/>
                    <w:bCs/>
                    <w:color w:val="943634"/>
                    <w:sz w:val="24"/>
                    <w:szCs w:val="24"/>
                  </w:rPr>
                  <w:t xml:space="preserve">Division F </w:t>
                </w:r>
                <w:r w:rsidRPr="009B5C8C">
                  <w:rPr>
                    <w:rFonts w:ascii="Arial" w:hAnsi="Arial" w:cs="Arial"/>
                    <w:b/>
                    <w:bCs/>
                    <w:color w:val="943634"/>
                    <w:sz w:val="24"/>
                    <w:szCs w:val="24"/>
                  </w:rPr>
                  <w:t>PR Manager</w:t>
                </w:r>
                <w:r w:rsidRPr="00B844F7">
                  <w:rPr>
                    <w:rFonts w:ascii="Arial" w:hAnsi="Arial" w:cs="Arial"/>
                    <w:b/>
                    <w:bCs/>
                    <w:color w:val="943634"/>
                    <w:sz w:val="24"/>
                    <w:szCs w:val="24"/>
                  </w:rPr>
                  <w:t xml:space="preserve"> </w:t>
                </w:r>
                <w:r w:rsidRPr="00FF3679">
                  <w:rPr>
                    <w:rFonts w:ascii="Arial" w:eastAsia="Times New Roman" w:hAnsi="Arial" w:cs="Arial"/>
                    <w:color w:val="222222"/>
                  </w:rPr>
                  <w:t>Toastmasters International</w:t>
                </w:r>
              </w:p>
              <w:p w:rsidR="009B5C8C" w:rsidRPr="00FF3679" w:rsidRDefault="009B5C8C" w:rsidP="009B5C8C">
                <w:pPr>
                  <w:shd w:val="clear" w:color="auto" w:fill="FFFFFF"/>
                  <w:rPr>
                    <w:rFonts w:ascii="Arial" w:eastAsia="Times New Roman" w:hAnsi="Arial" w:cs="Arial"/>
                    <w:color w:val="222222"/>
                  </w:rPr>
                </w:pPr>
                <w:r w:rsidRPr="00FF3679">
                  <w:rPr>
                    <w:rFonts w:ascii="Arial" w:eastAsia="Times New Roman" w:hAnsi="Arial" w:cs="Arial"/>
                    <w:color w:val="222222"/>
                  </w:rPr>
                  <w:t>Where Leaders Are Made</w:t>
                </w:r>
              </w:p>
              <w:p w:rsidR="009B5C8C" w:rsidRDefault="009B5C8C" w:rsidP="009B5C8C">
                <w:pPr>
                  <w:shd w:val="clear" w:color="auto" w:fill="FFFFFF"/>
                  <w:rPr>
                    <w:rFonts w:ascii="Arial" w:eastAsia="Times New Roman" w:hAnsi="Arial" w:cs="Arial"/>
                    <w:color w:val="222222"/>
                  </w:rPr>
                </w:pPr>
                <w:r w:rsidRPr="00FF3679">
                  <w:rPr>
                    <w:rFonts w:ascii="Arial" w:eastAsia="Times New Roman" w:hAnsi="Arial" w:cs="Arial"/>
                    <w:color w:val="222222"/>
                  </w:rPr>
                  <w:t>+971</w:t>
                </w:r>
                <w:r>
                  <w:rPr>
                    <w:rFonts w:ascii="Arial" w:eastAsia="Times New Roman" w:hAnsi="Arial" w:cs="Arial"/>
                    <w:color w:val="222222"/>
                  </w:rPr>
                  <w:t xml:space="preserve"> </w:t>
                </w:r>
                <w:r w:rsidRPr="00FF3679">
                  <w:rPr>
                    <w:rFonts w:ascii="Arial" w:eastAsia="Times New Roman" w:hAnsi="Arial" w:cs="Arial"/>
                    <w:color w:val="222222"/>
                  </w:rPr>
                  <w:t>50</w:t>
                </w:r>
                <w:r>
                  <w:rPr>
                    <w:rFonts w:ascii="Arial" w:eastAsia="Times New Roman" w:hAnsi="Arial" w:cs="Arial"/>
                    <w:color w:val="222222"/>
                  </w:rPr>
                  <w:t xml:space="preserve"> 5947012</w:t>
                </w:r>
              </w:p>
              <w:p w:rsidR="009B5C8C" w:rsidRPr="00FF3679" w:rsidRDefault="009B5C8C" w:rsidP="009B5C8C">
                <w:pPr>
                  <w:shd w:val="clear" w:color="auto" w:fill="FFFFFF"/>
                  <w:rPr>
                    <w:rFonts w:ascii="Arial" w:eastAsia="Times New Roman" w:hAnsi="Arial" w:cs="Arial"/>
                    <w:color w:val="222222"/>
                  </w:rPr>
                </w:pPr>
              </w:p>
              <w:p w:rsidR="009B5C8C" w:rsidRPr="00FF3679" w:rsidRDefault="009B5C8C" w:rsidP="009B5C8C">
                <w:r w:rsidRPr="00FF3679">
                  <w:rPr>
                    <w:rFonts w:ascii="Arial" w:eastAsia="Times New Roman" w:hAnsi="Arial" w:cs="Arial"/>
                    <w:color w:val="222222"/>
                  </w:rPr>
                  <w:t xml:space="preserve">Email: </w:t>
                </w:r>
                <w:r>
                  <w:rPr>
                    <w:rFonts w:ascii="Arial" w:eastAsia="Times New Roman" w:hAnsi="Arial" w:cs="Arial"/>
                    <w:color w:val="222222"/>
                  </w:rPr>
                  <w:t>deepasurendran</w:t>
                </w:r>
                <w:r w:rsidRPr="00FF3679">
                  <w:rPr>
                    <w:rFonts w:ascii="Arial" w:eastAsia="Times New Roman" w:hAnsi="Arial" w:cs="Arial"/>
                    <w:color w:val="222222"/>
                  </w:rPr>
                  <w:t>@gmail.com</w:t>
                </w:r>
              </w:p>
              <w:p w:rsidR="00F61450" w:rsidRDefault="00F61450" w:rsidP="006C13AC">
                <w:pPr>
                  <w:rPr>
                    <w:b/>
                    <w:color w:val="1F4E79" w:themeColor="accent1" w:themeShade="80"/>
                    <w:u w:val="single"/>
                  </w:rPr>
                </w:pPr>
              </w:p>
            </w:tc>
            <w:tc>
              <w:tcPr>
                <w:tcW w:w="5580" w:type="dxa"/>
              </w:tcPr>
              <w:p w:rsidR="00773FCE" w:rsidRDefault="00773FCE" w:rsidP="00773FCE">
                <w:pPr>
                  <w:rPr>
                    <w:rFonts w:ascii="Arial" w:hAnsi="Arial" w:cs="Arial"/>
                    <w:b/>
                    <w:bCs/>
                    <w:color w:val="0B5394"/>
                    <w:sz w:val="24"/>
                    <w:szCs w:val="24"/>
                  </w:rPr>
                </w:pPr>
                <w:r w:rsidRPr="00773FCE">
                  <w:rPr>
                    <w:b/>
                    <w:noProof/>
                    <w:color w:val="1F4E79" w:themeColor="accent1" w:themeShade="80"/>
                  </w:rPr>
                  <w:drawing>
                    <wp:anchor distT="0" distB="0" distL="114300" distR="114300" simplePos="0" relativeHeight="251660288" behindDoc="1" locked="0" layoutInCell="1" allowOverlap="1" wp14:anchorId="17176C4A" wp14:editId="78A1FEA3">
                      <wp:simplePos x="0" y="0"/>
                      <wp:positionH relativeFrom="column">
                        <wp:posOffset>-46355</wp:posOffset>
                      </wp:positionH>
                      <wp:positionV relativeFrom="paragraph">
                        <wp:posOffset>83185</wp:posOffset>
                      </wp:positionV>
                      <wp:extent cx="1304925" cy="2095500"/>
                      <wp:effectExtent l="0" t="0" r="9525" b="0"/>
                      <wp:wrapTight wrapText="bothSides">
                        <wp:wrapPolygon edited="0">
                          <wp:start x="0" y="0"/>
                          <wp:lineTo x="0" y="21404"/>
                          <wp:lineTo x="21442" y="21404"/>
                          <wp:lineTo x="21442" y="0"/>
                          <wp:lineTo x="0" y="0"/>
                        </wp:wrapPolygon>
                      </wp:wrapTight>
                      <wp:docPr id="1" name="Picture 1" descr="C:\Users\deepa.sukumaran\Downloads\Divn F NL\Soumyaj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Soumyaji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492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1450" w:rsidRPr="009B5C8C" w:rsidRDefault="00F61450" w:rsidP="00773FCE">
                <w:pPr>
                  <w:rPr>
                    <w:rFonts w:ascii="Arial" w:hAnsi="Arial" w:cs="Arial"/>
                    <w:b/>
                    <w:bCs/>
                    <w:color w:val="0B5394"/>
                    <w:sz w:val="24"/>
                    <w:szCs w:val="24"/>
                  </w:rPr>
                </w:pPr>
                <w:r w:rsidRPr="009B5C8C">
                  <w:rPr>
                    <w:rFonts w:ascii="Arial" w:hAnsi="Arial" w:cs="Arial"/>
                    <w:b/>
                    <w:bCs/>
                    <w:color w:val="0B5394"/>
                    <w:sz w:val="24"/>
                    <w:szCs w:val="24"/>
                  </w:rPr>
                  <w:t xml:space="preserve">TM </w:t>
                </w:r>
                <w:proofErr w:type="spellStart"/>
                <w:r w:rsidRPr="009B5C8C">
                  <w:rPr>
                    <w:rFonts w:ascii="Arial" w:hAnsi="Arial" w:cs="Arial"/>
                    <w:b/>
                    <w:bCs/>
                    <w:color w:val="0B5394"/>
                    <w:sz w:val="24"/>
                    <w:szCs w:val="24"/>
                  </w:rPr>
                  <w:t>Soumyajit</w:t>
                </w:r>
                <w:proofErr w:type="spellEnd"/>
              </w:p>
              <w:p w:rsidR="001F1FBE" w:rsidRDefault="001F1FBE" w:rsidP="00773FCE">
                <w:pPr>
                  <w:rPr>
                    <w:rFonts w:ascii="Arial" w:hAnsi="Arial" w:cs="Arial"/>
                    <w:b/>
                    <w:bCs/>
                    <w:color w:val="943634"/>
                    <w:sz w:val="24"/>
                    <w:szCs w:val="24"/>
                  </w:rPr>
                </w:pPr>
                <w:r w:rsidRPr="009B5C8C">
                  <w:rPr>
                    <w:rFonts w:ascii="Arial" w:hAnsi="Arial" w:cs="Arial"/>
                    <w:b/>
                    <w:bCs/>
                    <w:color w:val="943634"/>
                    <w:sz w:val="24"/>
                    <w:szCs w:val="24"/>
                  </w:rPr>
                  <w:t xml:space="preserve">Editor – </w:t>
                </w:r>
                <w:proofErr w:type="spellStart"/>
                <w:r w:rsidRPr="009B5C8C">
                  <w:rPr>
                    <w:rFonts w:ascii="Arial" w:hAnsi="Arial" w:cs="Arial"/>
                    <w:b/>
                    <w:bCs/>
                    <w:color w:val="943634"/>
                    <w:sz w:val="24"/>
                    <w:szCs w:val="24"/>
                  </w:rPr>
                  <w:t>Divn</w:t>
                </w:r>
                <w:proofErr w:type="spellEnd"/>
                <w:r w:rsidRPr="009B5C8C">
                  <w:rPr>
                    <w:rFonts w:ascii="Arial" w:hAnsi="Arial" w:cs="Arial"/>
                    <w:b/>
                    <w:bCs/>
                    <w:color w:val="943634"/>
                    <w:sz w:val="24"/>
                    <w:szCs w:val="24"/>
                  </w:rPr>
                  <w:t xml:space="preserve"> F </w:t>
                </w:r>
                <w:proofErr w:type="spellStart"/>
                <w:r w:rsidRPr="009B5C8C">
                  <w:rPr>
                    <w:rFonts w:ascii="Arial" w:hAnsi="Arial" w:cs="Arial"/>
                    <w:b/>
                    <w:bCs/>
                    <w:color w:val="943634"/>
                    <w:sz w:val="24"/>
                    <w:szCs w:val="24"/>
                  </w:rPr>
                  <w:t>NewsLetter</w:t>
                </w:r>
                <w:proofErr w:type="spellEnd"/>
              </w:p>
              <w:p w:rsidR="00773FCE" w:rsidRPr="00FF3679" w:rsidRDefault="00773FCE" w:rsidP="00773FCE">
                <w:pPr>
                  <w:shd w:val="clear" w:color="auto" w:fill="FFFFFF"/>
                  <w:rPr>
                    <w:rFonts w:ascii="Arial" w:eastAsia="Times New Roman" w:hAnsi="Arial" w:cs="Arial"/>
                    <w:color w:val="222222"/>
                  </w:rPr>
                </w:pPr>
                <w:r w:rsidRPr="00FF3679">
                  <w:rPr>
                    <w:rFonts w:ascii="Arial" w:eastAsia="Times New Roman" w:hAnsi="Arial" w:cs="Arial"/>
                    <w:color w:val="222222"/>
                  </w:rPr>
                  <w:t>Toastmasters International</w:t>
                </w:r>
              </w:p>
              <w:p w:rsidR="00773FCE" w:rsidRPr="00FF3679" w:rsidRDefault="00773FCE" w:rsidP="00773FCE">
                <w:pPr>
                  <w:shd w:val="clear" w:color="auto" w:fill="FFFFFF"/>
                  <w:rPr>
                    <w:rFonts w:ascii="Arial" w:eastAsia="Times New Roman" w:hAnsi="Arial" w:cs="Arial"/>
                    <w:color w:val="222222"/>
                  </w:rPr>
                </w:pPr>
                <w:r w:rsidRPr="00FF3679">
                  <w:rPr>
                    <w:rFonts w:ascii="Arial" w:eastAsia="Times New Roman" w:hAnsi="Arial" w:cs="Arial"/>
                    <w:color w:val="222222"/>
                  </w:rPr>
                  <w:t>Where Leaders Are Made</w:t>
                </w:r>
              </w:p>
              <w:p w:rsidR="00773FCE" w:rsidRDefault="00773FCE" w:rsidP="00773FCE">
                <w:pPr>
                  <w:shd w:val="clear" w:color="auto" w:fill="FFFFFF"/>
                  <w:rPr>
                    <w:rFonts w:ascii="Arial" w:eastAsia="Times New Roman" w:hAnsi="Arial" w:cs="Arial"/>
                    <w:color w:val="222222"/>
                  </w:rPr>
                </w:pPr>
                <w:r w:rsidRPr="00FF3679">
                  <w:rPr>
                    <w:rFonts w:ascii="Arial" w:eastAsia="Times New Roman" w:hAnsi="Arial" w:cs="Arial"/>
                    <w:color w:val="222222"/>
                  </w:rPr>
                  <w:t>+971</w:t>
                </w:r>
                <w:r>
                  <w:rPr>
                    <w:rFonts w:ascii="Arial" w:eastAsia="Times New Roman" w:hAnsi="Arial" w:cs="Arial"/>
                    <w:color w:val="222222"/>
                  </w:rPr>
                  <w:t xml:space="preserve"> </w:t>
                </w:r>
                <w:r>
                  <w:rPr>
                    <w:rFonts w:ascii="Arial" w:eastAsia="Times New Roman" w:hAnsi="Arial" w:cs="Arial"/>
                    <w:color w:val="222222"/>
                  </w:rPr>
                  <w:t>55 1389100</w:t>
                </w:r>
              </w:p>
              <w:p w:rsidR="00773FCE" w:rsidRPr="00FF3679" w:rsidRDefault="00773FCE" w:rsidP="00773FCE">
                <w:pPr>
                  <w:shd w:val="clear" w:color="auto" w:fill="FFFFFF"/>
                  <w:rPr>
                    <w:rFonts w:ascii="Arial" w:eastAsia="Times New Roman" w:hAnsi="Arial" w:cs="Arial"/>
                    <w:color w:val="222222"/>
                  </w:rPr>
                </w:pPr>
              </w:p>
              <w:p w:rsidR="00773FCE" w:rsidRPr="00FF3679" w:rsidRDefault="00773FCE" w:rsidP="00773FCE">
                <w:r w:rsidRPr="00FF3679">
                  <w:rPr>
                    <w:rFonts w:ascii="Arial" w:eastAsia="Times New Roman" w:hAnsi="Arial" w:cs="Arial"/>
                    <w:color w:val="222222"/>
                  </w:rPr>
                  <w:t xml:space="preserve">Email: </w:t>
                </w:r>
                <w:r w:rsidRPr="00773FCE">
                  <w:rPr>
                    <w:rFonts w:ascii="Arial" w:eastAsia="Times New Roman" w:hAnsi="Arial" w:cs="Arial"/>
                    <w:color w:val="222222"/>
                  </w:rPr>
                  <w:t>soumyajit@soumyajitnayak.com</w:t>
                </w:r>
              </w:p>
              <w:p w:rsidR="00773FCE" w:rsidRPr="001F1FBE" w:rsidRDefault="00773FCE" w:rsidP="00773FCE">
                <w:pPr>
                  <w:rPr>
                    <w:b/>
                    <w:color w:val="1F4E79" w:themeColor="accent1" w:themeShade="80"/>
                  </w:rPr>
                </w:pPr>
              </w:p>
            </w:tc>
          </w:tr>
        </w:tbl>
        <w:p w:rsidR="00F61450" w:rsidRDefault="00773FCE" w:rsidP="006C13AC">
          <w:pPr>
            <w:rPr>
              <w:b/>
              <w:color w:val="1F4E79" w:themeColor="accent1" w:themeShade="80"/>
              <w:u w:val="single"/>
            </w:rPr>
          </w:pPr>
        </w:p>
        <w:bookmarkStart w:id="0" w:name="_GoBack" w:displacedByCustomXml="next"/>
        <w:bookmarkEnd w:id="0" w:displacedByCustomXml="next"/>
      </w:sdtContent>
    </w:sdt>
    <w:p w:rsidR="00B603B0" w:rsidRDefault="00763121">
      <w:r>
        <w:rPr>
          <w:noProof/>
        </w:rPr>
        <w:lastRenderedPageBreak/>
        <w:drawing>
          <wp:inline distT="0" distB="0" distL="0" distR="0" wp14:anchorId="75625296" wp14:editId="5807308A">
            <wp:extent cx="6496050" cy="4010025"/>
            <wp:effectExtent l="0" t="0" r="0" b="9525"/>
            <wp:docPr id="3" name="Picture 3" descr="http://www.aei.org/wp-content/uploads/2015/01/shutterstock_207086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ei.org/wp-content/uploads/2015/01/shutterstock_20708648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4010025"/>
                    </a:xfrm>
                    <a:prstGeom prst="rect">
                      <a:avLst/>
                    </a:prstGeom>
                    <a:noFill/>
                    <a:ln>
                      <a:noFill/>
                    </a:ln>
                  </pic:spPr>
                </pic:pic>
              </a:graphicData>
            </a:graphic>
          </wp:inline>
        </w:drawing>
      </w:r>
    </w:p>
    <w:sectPr w:rsidR="00B603B0" w:rsidSect="001F1FBE">
      <w:pgSz w:w="12240" w:h="15840"/>
      <w:pgMar w:top="630" w:right="810" w:bottom="540" w:left="99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A4"/>
    <w:rsid w:val="0018444D"/>
    <w:rsid w:val="001F1FBE"/>
    <w:rsid w:val="0044343A"/>
    <w:rsid w:val="006C13AC"/>
    <w:rsid w:val="00763121"/>
    <w:rsid w:val="00773FCE"/>
    <w:rsid w:val="008213A4"/>
    <w:rsid w:val="009B5C8C"/>
    <w:rsid w:val="00B603B0"/>
    <w:rsid w:val="00F6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2690"/>
  <w15:chartTrackingRefBased/>
  <w15:docId w15:val="{5F9BE44E-9D4E-4A5A-B695-7EA1AD84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3A4"/>
    <w:pPr>
      <w:spacing w:after="0" w:line="240" w:lineRule="auto"/>
    </w:pPr>
    <w:rPr>
      <w:color w:val="44546A" w:themeColor="text2"/>
      <w:sz w:val="20"/>
      <w:szCs w:val="20"/>
    </w:rPr>
  </w:style>
  <w:style w:type="table" w:styleId="TableGrid">
    <w:name w:val="Table Grid"/>
    <w:basedOn w:val="TableNormal"/>
    <w:uiPriority w:val="39"/>
    <w:rsid w:val="00F61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Sukumaran</dc:creator>
  <cp:keywords/>
  <dc:description/>
  <cp:lastModifiedBy>Deepa Sukumaran</cp:lastModifiedBy>
  <cp:revision>5</cp:revision>
  <dcterms:created xsi:type="dcterms:W3CDTF">2018-03-14T04:12:00Z</dcterms:created>
  <dcterms:modified xsi:type="dcterms:W3CDTF">2018-03-14T08:47:00Z</dcterms:modified>
</cp:coreProperties>
</file>