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16" w:type="dxa"/>
        <w:tblInd w:w="-237" w:type="dxa"/>
        <w:tblLook w:val="04A0" w:firstRow="1" w:lastRow="0" w:firstColumn="1" w:lastColumn="0" w:noHBand="0" w:noVBand="1"/>
      </w:tblPr>
      <w:tblGrid>
        <w:gridCol w:w="3272"/>
        <w:gridCol w:w="3890"/>
        <w:gridCol w:w="2654"/>
      </w:tblGrid>
      <w:tr w:rsidR="00FB4950" w14:paraId="6728DDEB" w14:textId="77777777" w:rsidTr="00FB4950">
        <w:trPr>
          <w:trHeight w:val="515"/>
        </w:trPr>
        <w:tc>
          <w:tcPr>
            <w:tcW w:w="3272" w:type="dxa"/>
          </w:tcPr>
          <w:p w14:paraId="13F9C9C7" w14:textId="1B003D45" w:rsidR="00FB4950" w:rsidRDefault="00FB4950">
            <w:r>
              <w:t>Method</w:t>
            </w:r>
          </w:p>
        </w:tc>
        <w:tc>
          <w:tcPr>
            <w:tcW w:w="3890" w:type="dxa"/>
          </w:tcPr>
          <w:p w14:paraId="70BE9C26" w14:textId="28B28B1B" w:rsidR="00FB4950" w:rsidRDefault="00FB4950">
            <w:r>
              <w:t>Formula</w:t>
            </w:r>
          </w:p>
        </w:tc>
        <w:tc>
          <w:tcPr>
            <w:tcW w:w="2654" w:type="dxa"/>
          </w:tcPr>
          <w:p w14:paraId="5B795B3C" w14:textId="67C12522" w:rsidR="00FB4950" w:rsidRDefault="00FB4950">
            <w:r>
              <w:t>Time Complexity</w:t>
            </w:r>
          </w:p>
        </w:tc>
      </w:tr>
      <w:tr w:rsidR="00FB4950" w14:paraId="3023EC91" w14:textId="77777777" w:rsidTr="00FB4950">
        <w:trPr>
          <w:trHeight w:val="494"/>
        </w:trPr>
        <w:tc>
          <w:tcPr>
            <w:tcW w:w="3272" w:type="dxa"/>
          </w:tcPr>
          <w:p w14:paraId="25D65C29" w14:textId="1510CFB4" w:rsidR="00FB4950" w:rsidRPr="00FB4950" w:rsidRDefault="00FB4950">
            <w:r>
              <w:t>Naive Algorithm</w:t>
            </w:r>
          </w:p>
        </w:tc>
        <w:tc>
          <w:tcPr>
            <w:tcW w:w="3890" w:type="dxa"/>
          </w:tcPr>
          <w:p w14:paraId="2B9A57EE" w14:textId="3FA80BB5" w:rsidR="00FB4950" w:rsidRDefault="00FB4950"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</w:rPr>
                  <m:t>+θ(1)</m:t>
                </m:r>
              </m:oMath>
            </m:oMathPara>
          </w:p>
        </w:tc>
        <w:tc>
          <w:tcPr>
            <w:tcW w:w="2654" w:type="dxa"/>
          </w:tcPr>
          <w:p w14:paraId="5B2C006E" w14:textId="35EEEC50" w:rsidR="00FB4950" w:rsidRDefault="00FB495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n/2</m:t>
                        </m:r>
                      </m:sup>
                    </m:sSup>
                  </m:e>
                </m:d>
              </m:oMath>
            </m:oMathPara>
          </w:p>
        </w:tc>
      </w:tr>
      <w:tr w:rsidR="00FB4950" w14:paraId="1B732B93" w14:textId="77777777" w:rsidTr="00FB4950">
        <w:trPr>
          <w:trHeight w:val="515"/>
        </w:trPr>
        <w:tc>
          <w:tcPr>
            <w:tcW w:w="3272" w:type="dxa"/>
          </w:tcPr>
          <w:p w14:paraId="6D373B88" w14:textId="14E75D47" w:rsidR="00FB4950" w:rsidRDefault="00FB4950">
            <w:r>
              <w:t>Closed Fibonacci Form</w:t>
            </w:r>
          </w:p>
        </w:tc>
        <w:tc>
          <w:tcPr>
            <w:tcW w:w="3890" w:type="dxa"/>
          </w:tcPr>
          <w:p w14:paraId="7AF3CDD5" w14:textId="77777777" w:rsidR="00FB4950" w:rsidRDefault="00FB4950"/>
        </w:tc>
        <w:tc>
          <w:tcPr>
            <w:tcW w:w="2654" w:type="dxa"/>
          </w:tcPr>
          <w:p w14:paraId="762C6747" w14:textId="6C460604" w:rsidR="00FB4950" w:rsidRDefault="00FB4950"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(ϕ^n)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θ(lgn)</m:t>
              </m:r>
            </m:oMath>
            <w:r>
              <w:rPr>
                <w:rFonts w:eastAsiaTheme="minorEastAsia"/>
              </w:rPr>
              <w:t xml:space="preserve"> (power of number recursion)</w:t>
            </w:r>
          </w:p>
        </w:tc>
      </w:tr>
      <w:tr w:rsidR="00FB4950" w14:paraId="76AFC616" w14:textId="77777777" w:rsidTr="00FB4950">
        <w:trPr>
          <w:trHeight w:val="515"/>
        </w:trPr>
        <w:tc>
          <w:tcPr>
            <w:tcW w:w="3272" w:type="dxa"/>
          </w:tcPr>
          <w:p w14:paraId="7B5299D5" w14:textId="79F7E25A" w:rsidR="00FB4950" w:rsidRDefault="00FB4950">
            <w:r>
              <w:t>Bottom Up Approach</w:t>
            </w:r>
          </w:p>
        </w:tc>
        <w:tc>
          <w:tcPr>
            <w:tcW w:w="3890" w:type="dxa"/>
          </w:tcPr>
          <w:p w14:paraId="2AE4824E" w14:textId="77777777" w:rsidR="00FB4950" w:rsidRDefault="00FB4950"/>
        </w:tc>
        <w:tc>
          <w:tcPr>
            <w:tcW w:w="2654" w:type="dxa"/>
          </w:tcPr>
          <w:p w14:paraId="1B67C2FB" w14:textId="3AC52E53" w:rsidR="00FB4950" w:rsidRPr="00FB4950" w:rsidRDefault="00FB495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θ(n)</m:t>
                </m:r>
              </m:oMath>
            </m:oMathPara>
          </w:p>
        </w:tc>
      </w:tr>
      <w:tr w:rsidR="00FB4950" w14:paraId="72F6055C" w14:textId="77777777" w:rsidTr="00FB4950">
        <w:trPr>
          <w:trHeight w:val="515"/>
        </w:trPr>
        <w:tc>
          <w:tcPr>
            <w:tcW w:w="3272" w:type="dxa"/>
          </w:tcPr>
          <w:p w14:paraId="7D4370EE" w14:textId="2437B6B6" w:rsidR="00FB4950" w:rsidRDefault="00FB4950">
            <w:r>
              <w:t>Matrix Representation</w:t>
            </w:r>
          </w:p>
        </w:tc>
        <w:tc>
          <w:tcPr>
            <w:tcW w:w="3890" w:type="dxa"/>
          </w:tcPr>
          <w:p w14:paraId="1F5051C0" w14:textId="77777777" w:rsidR="00FB4950" w:rsidRDefault="00FB4950"/>
        </w:tc>
        <w:tc>
          <w:tcPr>
            <w:tcW w:w="2654" w:type="dxa"/>
          </w:tcPr>
          <w:p w14:paraId="675CECD1" w14:textId="62050074" w:rsidR="00FB4950" w:rsidRDefault="00FB495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θ(lgn)</m:t>
                </m:r>
              </m:oMath>
            </m:oMathPara>
          </w:p>
        </w:tc>
      </w:tr>
    </w:tbl>
    <w:p w14:paraId="3AEA832D" w14:textId="77777777" w:rsidR="00AA2165" w:rsidRDefault="00AA2165"/>
    <w:sectPr w:rsidR="00AA2165" w:rsidSect="003C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50"/>
    <w:rsid w:val="003C681C"/>
    <w:rsid w:val="00AA2165"/>
    <w:rsid w:val="00F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2D6D3"/>
  <w15:chartTrackingRefBased/>
  <w15:docId w15:val="{CD41D9E1-C2D5-D74E-93A9-50CEF405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4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Nayan Man Singh</dc:creator>
  <cp:keywords/>
  <dc:description/>
  <cp:lastModifiedBy>Pradhan, Nayan Man Singh</cp:lastModifiedBy>
  <cp:revision>1</cp:revision>
  <dcterms:created xsi:type="dcterms:W3CDTF">2020-05-11T18:17:00Z</dcterms:created>
  <dcterms:modified xsi:type="dcterms:W3CDTF">2020-05-11T18:23:00Z</dcterms:modified>
</cp:coreProperties>
</file>