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E31B" w14:textId="77777777" w:rsidR="00CE4FA0" w:rsidRPr="00CE4FA0" w:rsidRDefault="00CE4FA0" w:rsidP="00CE4FA0">
      <w:r w:rsidRPr="00CE4FA0">
        <w:t xml:space="preserve">The Poisson distribution is a discrete probability distribution that expresses the probability of a given number of events occurring in a fixed interval of time or space. It is named after the French mathematician </w:t>
      </w:r>
      <w:proofErr w:type="spellStart"/>
      <w:r w:rsidRPr="00CE4FA0">
        <w:t>Siméon</w:t>
      </w:r>
      <w:proofErr w:type="spellEnd"/>
      <w:r w:rsidRPr="00CE4FA0">
        <w:t xml:space="preserve"> Denis Poisson, who introduced the distribution in the early 19th century. The Poisson distribution is particularly useful in situations where events happen independently and at a constant rate.</w:t>
      </w:r>
    </w:p>
    <w:p w14:paraId="60E74C9C" w14:textId="77777777" w:rsidR="00CE4FA0" w:rsidRPr="00CE4FA0" w:rsidRDefault="00CE4FA0" w:rsidP="00CE4FA0">
      <w:r w:rsidRPr="00CE4FA0">
        <w:t>The probability mass function (PMF) of the Poisson distribution is given by the formula:</w:t>
      </w:r>
    </w:p>
    <w:p w14:paraId="2472F9A7" w14:textId="77777777" w:rsidR="00CE4FA0" w:rsidRPr="00CE4FA0" w:rsidRDefault="00CE4FA0" w:rsidP="00CE4FA0">
      <w:r w:rsidRPr="00CE4FA0">
        <w:rPr>
          <w:rFonts w:ascii="Tahoma" w:hAnsi="Tahoma" w:cs="Tahoma"/>
        </w:rPr>
        <w:t>�</w:t>
      </w:r>
      <w:r w:rsidRPr="00CE4FA0">
        <w:t>(</w:t>
      </w:r>
      <w:r w:rsidRPr="00CE4FA0">
        <w:rPr>
          <w:rFonts w:ascii="Tahoma" w:hAnsi="Tahoma" w:cs="Tahoma"/>
        </w:rPr>
        <w:t>�</w:t>
      </w:r>
      <w:r w:rsidRPr="00CE4FA0">
        <w:t>=</w:t>
      </w:r>
      <w:proofErr w:type="gramStart"/>
      <w:r w:rsidRPr="00CE4FA0">
        <w:rPr>
          <w:rFonts w:ascii="Tahoma" w:hAnsi="Tahoma" w:cs="Tahoma"/>
        </w:rPr>
        <w:t>�</w:t>
      </w:r>
      <w:r w:rsidRPr="00CE4FA0">
        <w:t>)=</w:t>
      </w:r>
      <w:proofErr w:type="gramEnd"/>
      <w:r w:rsidRPr="00CE4FA0">
        <w:rPr>
          <w:rFonts w:ascii="Tahoma" w:hAnsi="Tahoma" w:cs="Tahoma"/>
        </w:rPr>
        <w:t>�</w:t>
      </w:r>
      <w:r w:rsidRPr="00CE4FA0">
        <w:t>−</w:t>
      </w:r>
      <w:r w:rsidRPr="00CE4FA0">
        <w:rPr>
          <w:rFonts w:ascii="Tahoma" w:hAnsi="Tahoma" w:cs="Tahoma"/>
        </w:rPr>
        <w:t>�</w:t>
      </w:r>
      <w:r w:rsidRPr="00CE4FA0">
        <w:rPr>
          <w:rFonts w:ascii="Cambria Math" w:hAnsi="Cambria Math" w:cs="Cambria Math"/>
        </w:rPr>
        <w:t>⋅</w:t>
      </w:r>
      <w:r w:rsidRPr="00CE4FA0">
        <w:rPr>
          <w:rFonts w:ascii="Tahoma" w:hAnsi="Tahoma" w:cs="Tahoma"/>
        </w:rPr>
        <w:t>���</w:t>
      </w:r>
      <w:r w:rsidRPr="00CE4FA0">
        <w:t>!</w:t>
      </w:r>
      <w:r w:rsidRPr="00CE4FA0">
        <w:rPr>
          <w:i/>
          <w:iCs/>
        </w:rPr>
        <w:t>P</w:t>
      </w:r>
      <w:r w:rsidRPr="00CE4FA0">
        <w:t>(</w:t>
      </w:r>
      <w:r w:rsidRPr="00CE4FA0">
        <w:rPr>
          <w:i/>
          <w:iCs/>
        </w:rPr>
        <w:t>X</w:t>
      </w:r>
      <w:r w:rsidRPr="00CE4FA0">
        <w:t>=</w:t>
      </w:r>
      <w:r w:rsidRPr="00CE4FA0">
        <w:rPr>
          <w:i/>
          <w:iCs/>
        </w:rPr>
        <w:t>k</w:t>
      </w:r>
      <w:r w:rsidRPr="00CE4FA0">
        <w:t>)=</w:t>
      </w:r>
      <w:proofErr w:type="spellStart"/>
      <w:r w:rsidRPr="00CE4FA0">
        <w:rPr>
          <w:i/>
          <w:iCs/>
        </w:rPr>
        <w:t>k</w:t>
      </w:r>
      <w:r w:rsidRPr="00CE4FA0">
        <w:t>!</w:t>
      </w:r>
      <w:r w:rsidRPr="00CE4FA0">
        <w:rPr>
          <w:i/>
          <w:iCs/>
        </w:rPr>
        <w:t>e</w:t>
      </w:r>
      <w:r w:rsidRPr="00CE4FA0">
        <w:t>−</w:t>
      </w:r>
      <w:r w:rsidRPr="00CE4FA0">
        <w:rPr>
          <w:i/>
          <w:iCs/>
        </w:rPr>
        <w:t>λ</w:t>
      </w:r>
      <w:r w:rsidRPr="00CE4FA0">
        <w:rPr>
          <w:rFonts w:ascii="Cambria Math" w:hAnsi="Cambria Math" w:cs="Cambria Math"/>
        </w:rPr>
        <w:t>⋅</w:t>
      </w:r>
      <w:r w:rsidRPr="00CE4FA0">
        <w:rPr>
          <w:i/>
          <w:iCs/>
        </w:rPr>
        <w:t>λk</w:t>
      </w:r>
      <w:proofErr w:type="spellEnd"/>
      <w:r w:rsidRPr="00CE4FA0">
        <w:t>​</w:t>
      </w:r>
    </w:p>
    <w:p w14:paraId="69E0549B" w14:textId="77777777" w:rsidR="00CE4FA0" w:rsidRPr="00CE4FA0" w:rsidRDefault="00CE4FA0" w:rsidP="00CE4FA0">
      <w:r w:rsidRPr="00CE4FA0">
        <w:t>where:</w:t>
      </w:r>
    </w:p>
    <w:p w14:paraId="5E1AAF73" w14:textId="77777777" w:rsidR="00CE4FA0" w:rsidRPr="00CE4FA0" w:rsidRDefault="00CE4FA0" w:rsidP="00CE4FA0">
      <w:pPr>
        <w:numPr>
          <w:ilvl w:val="0"/>
          <w:numId w:val="1"/>
        </w:numPr>
      </w:pP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X</w:t>
      </w:r>
      <w:r w:rsidRPr="00CE4FA0">
        <w:t xml:space="preserve"> is a random variable representing the number of events.</w:t>
      </w:r>
    </w:p>
    <w:p w14:paraId="40C9B342" w14:textId="77777777" w:rsidR="00CE4FA0" w:rsidRPr="00CE4FA0" w:rsidRDefault="00CE4FA0" w:rsidP="00CE4FA0">
      <w:pPr>
        <w:numPr>
          <w:ilvl w:val="0"/>
          <w:numId w:val="1"/>
        </w:numPr>
      </w:pP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k</w:t>
      </w:r>
      <w:r w:rsidRPr="00CE4FA0">
        <w:t xml:space="preserve"> is a non-negative integer (0, 1, 2, ...) representing the number of events.</w:t>
      </w:r>
    </w:p>
    <w:p w14:paraId="14EEB4B5" w14:textId="77777777" w:rsidR="00CE4FA0" w:rsidRPr="00CE4FA0" w:rsidRDefault="00CE4FA0" w:rsidP="00CE4FA0">
      <w:pPr>
        <w:numPr>
          <w:ilvl w:val="0"/>
          <w:numId w:val="1"/>
        </w:numPr>
      </w:pP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λ</w:t>
      </w:r>
      <w:r w:rsidRPr="00CE4FA0">
        <w:t xml:space="preserve"> is a positive real number representing the average rate of events occurring in the given interval.</w:t>
      </w:r>
    </w:p>
    <w:p w14:paraId="24975368" w14:textId="77777777" w:rsidR="00CE4FA0" w:rsidRPr="00CE4FA0" w:rsidRDefault="00CE4FA0" w:rsidP="00CE4FA0">
      <w:pPr>
        <w:numPr>
          <w:ilvl w:val="0"/>
          <w:numId w:val="1"/>
        </w:numPr>
      </w:pP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e</w:t>
      </w:r>
      <w:r w:rsidRPr="00CE4FA0">
        <w:t xml:space="preserve"> is the base of the natural logarithm (approximately 2.71828).</w:t>
      </w:r>
    </w:p>
    <w:p w14:paraId="5C67737A" w14:textId="77777777" w:rsidR="00CE4FA0" w:rsidRPr="00CE4FA0" w:rsidRDefault="00CE4FA0" w:rsidP="00CE4FA0">
      <w:r w:rsidRPr="00CE4FA0">
        <w:t>Key characteristics and properties of the Poisson distribution:</w:t>
      </w:r>
    </w:p>
    <w:p w14:paraId="07C60017" w14:textId="77777777" w:rsidR="00CE4FA0" w:rsidRPr="00CE4FA0" w:rsidRDefault="00CE4FA0" w:rsidP="00CE4FA0">
      <w:pPr>
        <w:numPr>
          <w:ilvl w:val="0"/>
          <w:numId w:val="2"/>
        </w:numPr>
      </w:pPr>
      <w:r w:rsidRPr="00CE4FA0">
        <w:rPr>
          <w:b/>
          <w:bCs/>
        </w:rPr>
        <w:t>Events are Independent:</w:t>
      </w:r>
      <w:r w:rsidRPr="00CE4FA0">
        <w:t xml:space="preserve"> The Poisson distribution assumes that events occur independently of each other. This means that the occurrence of one event does not affect the occurrence of another.</w:t>
      </w:r>
    </w:p>
    <w:p w14:paraId="51FE33FE" w14:textId="77777777" w:rsidR="00CE4FA0" w:rsidRPr="00CE4FA0" w:rsidRDefault="00CE4FA0" w:rsidP="00CE4FA0">
      <w:pPr>
        <w:numPr>
          <w:ilvl w:val="0"/>
          <w:numId w:val="2"/>
        </w:numPr>
      </w:pPr>
      <w:r w:rsidRPr="00CE4FA0">
        <w:rPr>
          <w:b/>
          <w:bCs/>
        </w:rPr>
        <w:t>Constant Rate:</w:t>
      </w:r>
      <w:r w:rsidRPr="00CE4FA0">
        <w:t xml:space="preserve"> The events occur at a constant average rate </w:t>
      </w: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λ</w:t>
      </w:r>
      <w:r w:rsidRPr="00CE4FA0">
        <w:t xml:space="preserve"> over the specified interval.</w:t>
      </w:r>
    </w:p>
    <w:p w14:paraId="201D759C" w14:textId="77777777" w:rsidR="00CE4FA0" w:rsidRPr="00CE4FA0" w:rsidRDefault="00CE4FA0" w:rsidP="00CE4FA0">
      <w:pPr>
        <w:numPr>
          <w:ilvl w:val="0"/>
          <w:numId w:val="2"/>
        </w:numPr>
      </w:pPr>
      <w:r w:rsidRPr="00CE4FA0">
        <w:rPr>
          <w:b/>
          <w:bCs/>
        </w:rPr>
        <w:t>Discrete:</w:t>
      </w:r>
      <w:r w:rsidRPr="00CE4FA0">
        <w:t xml:space="preserve"> The Poisson distribution is discrete, meaning that it deals with countable outcomes (whole numbers) rather than continuous outcomes.</w:t>
      </w:r>
    </w:p>
    <w:p w14:paraId="2535AF73" w14:textId="77777777" w:rsidR="00CE4FA0" w:rsidRPr="00CE4FA0" w:rsidRDefault="00CE4FA0" w:rsidP="00CE4FA0">
      <w:pPr>
        <w:numPr>
          <w:ilvl w:val="0"/>
          <w:numId w:val="2"/>
        </w:numPr>
      </w:pPr>
      <w:r w:rsidRPr="00CE4FA0">
        <w:rPr>
          <w:b/>
          <w:bCs/>
        </w:rPr>
        <w:t>Memoryless Property:</w:t>
      </w:r>
      <w:r w:rsidRPr="00CE4FA0">
        <w:t xml:space="preserve"> The Poisson distribution has the memoryless property, which means that the probability of a certain number of events occurring in the future is not influenced by past events. This property is useful in modeling scenarios where events happen randomly and independently.</w:t>
      </w:r>
    </w:p>
    <w:p w14:paraId="17989716" w14:textId="77777777" w:rsidR="00CE4FA0" w:rsidRPr="00CE4FA0" w:rsidRDefault="00CE4FA0" w:rsidP="00CE4FA0">
      <w:pPr>
        <w:numPr>
          <w:ilvl w:val="0"/>
          <w:numId w:val="2"/>
        </w:numPr>
      </w:pPr>
      <w:r w:rsidRPr="00CE4FA0">
        <w:rPr>
          <w:b/>
          <w:bCs/>
        </w:rPr>
        <w:t xml:space="preserve">Parameter </w:t>
      </w:r>
      <w:r w:rsidRPr="00CE4FA0">
        <w:rPr>
          <w:rFonts w:ascii="Tahoma" w:hAnsi="Tahoma" w:cs="Tahoma"/>
          <w:b/>
          <w:bCs/>
        </w:rPr>
        <w:t>�</w:t>
      </w:r>
      <w:r w:rsidRPr="00CE4FA0">
        <w:rPr>
          <w:b/>
          <w:bCs/>
          <w:i/>
          <w:iCs/>
        </w:rPr>
        <w:t>λ</w:t>
      </w:r>
      <w:r w:rsidRPr="00CE4FA0">
        <w:rPr>
          <w:b/>
          <w:bCs/>
        </w:rPr>
        <w:t>:</w:t>
      </w:r>
      <w:r w:rsidRPr="00CE4FA0">
        <w:t xml:space="preserve"> The parameter </w:t>
      </w: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λ</w:t>
      </w:r>
      <w:r w:rsidRPr="00CE4FA0">
        <w:t xml:space="preserve"> represents the average rate of events occurring in the given interval. It is also equal to the mean and variance of the distribution.</w:t>
      </w:r>
    </w:p>
    <w:p w14:paraId="53E8E555" w14:textId="77777777" w:rsidR="00CE4FA0" w:rsidRPr="00CE4FA0" w:rsidRDefault="00CE4FA0" w:rsidP="00CE4FA0">
      <w:r w:rsidRPr="00CE4FA0">
        <w:t>Applications of the Poisson distribution include modeling the number of phone calls received at a call center in a given time period, the number of emails received in an hour, or the number of accidents at a traffic intersection in a day.</w:t>
      </w:r>
    </w:p>
    <w:p w14:paraId="28B2CC84" w14:textId="77777777" w:rsidR="00CE4FA0" w:rsidRPr="00CE4FA0" w:rsidRDefault="00CE4FA0" w:rsidP="00CE4FA0">
      <w:r w:rsidRPr="00CE4FA0">
        <w:t xml:space="preserve">If </w:t>
      </w: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X</w:t>
      </w:r>
      <w:r w:rsidRPr="00CE4FA0">
        <w:t xml:space="preserve"> follows a Poisson distribution with parameter </w:t>
      </w: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λ</w:t>
      </w:r>
      <w:r w:rsidRPr="00CE4FA0">
        <w:t xml:space="preserve">, we write </w:t>
      </w:r>
      <w:r w:rsidRPr="00CE4FA0">
        <w:rPr>
          <w:rFonts w:ascii="Tahoma" w:hAnsi="Tahoma" w:cs="Tahoma"/>
        </w:rPr>
        <w:t>�</w:t>
      </w:r>
      <w:r w:rsidRPr="00CE4FA0">
        <w:rPr>
          <w:rFonts w:ascii="Cambria Math" w:hAnsi="Cambria Math" w:cs="Cambria Math"/>
        </w:rPr>
        <w:t>∼</w:t>
      </w:r>
      <w:r w:rsidRPr="00CE4FA0">
        <w:t>Poisson(</w:t>
      </w:r>
      <w:proofErr w:type="gramStart"/>
      <w:r w:rsidRPr="00CE4FA0">
        <w:rPr>
          <w:rFonts w:ascii="Tahoma" w:hAnsi="Tahoma" w:cs="Tahoma"/>
        </w:rPr>
        <w:t>�</w:t>
      </w:r>
      <w:r w:rsidRPr="00CE4FA0">
        <w:t>)</w:t>
      </w:r>
      <w:proofErr w:type="spellStart"/>
      <w:r w:rsidRPr="00CE4FA0">
        <w:rPr>
          <w:i/>
          <w:iCs/>
        </w:rPr>
        <w:t>X</w:t>
      </w:r>
      <w:proofErr w:type="gramEnd"/>
      <w:r w:rsidRPr="00CE4FA0">
        <w:rPr>
          <w:rFonts w:ascii="Cambria Math" w:hAnsi="Cambria Math" w:cs="Cambria Math"/>
        </w:rPr>
        <w:t>∼</w:t>
      </w:r>
      <w:r w:rsidRPr="00CE4FA0">
        <w:t>Poisson</w:t>
      </w:r>
      <w:proofErr w:type="spellEnd"/>
      <w:r w:rsidRPr="00CE4FA0">
        <w:t>(</w:t>
      </w:r>
      <w:r w:rsidRPr="00CE4FA0">
        <w:rPr>
          <w:i/>
          <w:iCs/>
        </w:rPr>
        <w:t>λ</w:t>
      </w:r>
      <w:r w:rsidRPr="00CE4FA0">
        <w:t xml:space="preserve">). The expected value (mean) and variance of a Poisson-distributed random variable are both equal to </w:t>
      </w:r>
      <w:r w:rsidRPr="00CE4FA0">
        <w:rPr>
          <w:rFonts w:ascii="Tahoma" w:hAnsi="Tahoma" w:cs="Tahoma"/>
        </w:rPr>
        <w:t>�</w:t>
      </w:r>
      <w:r w:rsidRPr="00CE4FA0">
        <w:rPr>
          <w:i/>
          <w:iCs/>
        </w:rPr>
        <w:t>λ</w:t>
      </w:r>
      <w:r w:rsidRPr="00CE4FA0">
        <w:t>.</w:t>
      </w:r>
    </w:p>
    <w:p w14:paraId="375EAD64" w14:textId="4D5CD203" w:rsidR="00CE4FA0" w:rsidRPr="00CE4FA0" w:rsidRDefault="00CE4FA0" w:rsidP="00CE4FA0">
      <w:pPr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r w:rsidRPr="00CE4FA0">
        <w:rPr>
          <w:rFonts w:ascii="Nunito" w:eastAsia="Times New Roman" w:hAnsi="Nunito" w:cs="Times New Roman"/>
          <w:i/>
          <w:iCs/>
          <w:noProof/>
          <w:color w:val="273239"/>
          <w:spacing w:val="2"/>
          <w:sz w:val="26"/>
          <w:szCs w:val="26"/>
        </w:rPr>
        <mc:AlternateContent>
          <mc:Choice Requires="wps">
            <w:drawing>
              <wp:inline distT="0" distB="0" distL="0" distR="0" wp14:anchorId="546810F0" wp14:editId="1D908C23">
                <wp:extent cx="2914650" cy="342900"/>
                <wp:effectExtent l="0" t="0" r="0" b="0"/>
                <wp:docPr id="2123305996" name="Rectangle 1" descr="\bold{f(x) = P(X = x) =\ \frac{\lambda^x e^{-\lambda}  }{x!}}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0B458" id="Rectangle 1" o:spid="_x0000_s1026" alt="\bold{f(x) = P(X = x) =\ \frac{\lambda^x e^{-\lambda}  }{x!}}      " style="width:22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62EA5E0" w14:textId="77777777" w:rsidR="00CE4FA0" w:rsidRPr="00CE4FA0" w:rsidRDefault="00CE4FA0" w:rsidP="00CE4FA0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proofErr w:type="gramStart"/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Where</w:t>
      </w:r>
      <w:proofErr w:type="gramEnd"/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,</w:t>
      </w:r>
    </w:p>
    <w:p w14:paraId="069E6655" w14:textId="77777777" w:rsidR="00CE4FA0" w:rsidRPr="00CE4FA0" w:rsidRDefault="00CE4FA0" w:rsidP="00CE4FA0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proofErr w:type="gramStart"/>
      <w:r w:rsidRPr="00CE4FA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lastRenderedPageBreak/>
        <w:t>P(</w:t>
      </w:r>
      <w:proofErr w:type="gramEnd"/>
      <w:r w:rsidRPr="00CE4FA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X = x) </w:t>
      </w:r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is the probability that an event will occur x times,</w:t>
      </w:r>
    </w:p>
    <w:p w14:paraId="05C88A32" w14:textId="77777777" w:rsidR="00CE4FA0" w:rsidRPr="00CE4FA0" w:rsidRDefault="00CE4FA0" w:rsidP="00CE4FA0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r w:rsidRPr="00CE4FA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X</w:t>
      </w:r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is a random variable following a Poisson distribution,</w:t>
      </w:r>
    </w:p>
    <w:p w14:paraId="796A664B" w14:textId="77777777" w:rsidR="00CE4FA0" w:rsidRPr="00CE4FA0" w:rsidRDefault="00CE4FA0" w:rsidP="00CE4FA0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r w:rsidRPr="00CE4FA0">
        <w:rPr>
          <w:rFonts w:ascii="Cambria" w:eastAsia="Times New Roman" w:hAnsi="Cambria" w:cs="Cambria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λ</w:t>
      </w:r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is the average number of times an event occurs,</w:t>
      </w:r>
    </w:p>
    <w:p w14:paraId="01E34C0D" w14:textId="77777777" w:rsidR="00CE4FA0" w:rsidRPr="00CE4FA0" w:rsidRDefault="00CE4FA0" w:rsidP="00CE4FA0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r w:rsidRPr="00CE4FA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x </w:t>
      </w:r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is the number of times an event occurs, and</w:t>
      </w:r>
    </w:p>
    <w:p w14:paraId="07E94B7E" w14:textId="77777777" w:rsidR="00CE4FA0" w:rsidRPr="00CE4FA0" w:rsidRDefault="00CE4FA0" w:rsidP="00CE4FA0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</w:rPr>
      </w:pPr>
      <w:r w:rsidRPr="00CE4FA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e</w:t>
      </w:r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 is Euler’s constant </w:t>
      </w:r>
      <w:proofErr w:type="gramStart"/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( </w:t>
      </w:r>
      <w:r w:rsidRPr="00CE4FA0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≈</w:t>
      </w:r>
      <w:proofErr w:type="gramEnd"/>
      <w:r w:rsidRPr="00CE4FA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2.718).</w:t>
      </w:r>
    </w:p>
    <w:p w14:paraId="1B7B7F6D" w14:textId="6A1138CB" w:rsidR="006959E5" w:rsidRDefault="00CE4FA0">
      <w:r>
        <w:rPr>
          <w:noProof/>
        </w:rPr>
        <mc:AlternateContent>
          <mc:Choice Requires="wps">
            <w:drawing>
              <wp:inline distT="0" distB="0" distL="0" distR="0" wp14:anchorId="5D5389AB" wp14:editId="7A37DF98">
                <wp:extent cx="2914650" cy="342900"/>
                <wp:effectExtent l="0" t="0" r="0" b="0"/>
                <wp:docPr id="1271932540" name="Rectangle 2" descr="\bold{f(x) = P(X = x) =\ \frac{\lambda^x e^{-\lambda}  }{x!}}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91E34" id="Rectangle 2" o:spid="_x0000_s1026" alt="\bold{f(x) = P(X = x) =\ \frac{\lambda^x e^{-\lambda}  }{x!}}      " style="width:22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BCA262" wp14:editId="67AF8C81">
            <wp:extent cx="5943600" cy="3928745"/>
            <wp:effectExtent l="0" t="0" r="0" b="0"/>
            <wp:docPr id="100401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0695" name="Picture 1004010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584"/>
    <w:multiLevelType w:val="multilevel"/>
    <w:tmpl w:val="1B0A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D685B"/>
    <w:multiLevelType w:val="multilevel"/>
    <w:tmpl w:val="7C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811E6A"/>
    <w:multiLevelType w:val="multilevel"/>
    <w:tmpl w:val="090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252172">
    <w:abstractNumId w:val="1"/>
  </w:num>
  <w:num w:numId="2" w16cid:durableId="2024088281">
    <w:abstractNumId w:val="0"/>
  </w:num>
  <w:num w:numId="3" w16cid:durableId="410544606">
    <w:abstractNumId w:val="2"/>
    <w:lvlOverride w:ilvl="0">
      <w:startOverride w:val="1"/>
    </w:lvlOverride>
  </w:num>
  <w:num w:numId="4" w16cid:durableId="1592154881">
    <w:abstractNumId w:val="2"/>
    <w:lvlOverride w:ilvl="0">
      <w:startOverride w:val="2"/>
    </w:lvlOverride>
  </w:num>
  <w:num w:numId="5" w16cid:durableId="651562382">
    <w:abstractNumId w:val="2"/>
    <w:lvlOverride w:ilvl="0">
      <w:startOverride w:val="3"/>
    </w:lvlOverride>
  </w:num>
  <w:num w:numId="6" w16cid:durableId="979919706">
    <w:abstractNumId w:val="2"/>
    <w:lvlOverride w:ilvl="0">
      <w:startOverride w:val="4"/>
    </w:lvlOverride>
  </w:num>
  <w:num w:numId="7" w16cid:durableId="1868904503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A0"/>
    <w:rsid w:val="0052592D"/>
    <w:rsid w:val="006959E5"/>
    <w:rsid w:val="006A3206"/>
    <w:rsid w:val="00C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D9817"/>
  <w15:chartTrackingRefBased/>
  <w15:docId w15:val="{B92EE706-9F3B-4E6A-98FE-B6FD9C88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2106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Nayan Raghatate</dc:creator>
  <cp:keywords/>
  <dc:description/>
  <cp:lastModifiedBy>Ku Nayan Raghatate</cp:lastModifiedBy>
  <cp:revision>2</cp:revision>
  <dcterms:created xsi:type="dcterms:W3CDTF">2023-11-22T03:31:00Z</dcterms:created>
  <dcterms:modified xsi:type="dcterms:W3CDTF">2023-11-22T03:41:00Z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971ef8d0-e46f-4141-876f-80b18a8dffea</vt:lpwstr>
  </property>
</Properties>
</file>