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30902909"/>
        <w:docPartObj>
          <w:docPartGallery w:val="Cover Pages"/>
          <w:docPartUnique/>
        </w:docPartObj>
      </w:sdtPr>
      <w:sdtEndPr>
        <w:rPr>
          <w:rFonts w:eastAsia="Times New Roman" w:cstheme="minorHAnsi"/>
          <w:sz w:val="28"/>
          <w:szCs w:val="28"/>
        </w:rPr>
      </w:sdtEndPr>
      <w:sdtContent>
        <w:p w14:paraId="468DB81B" w14:textId="77777777" w:rsidR="007826BE" w:rsidRDefault="007826BE"/>
        <w:p w14:paraId="45DCC956" w14:textId="77777777" w:rsidR="007826BE" w:rsidRDefault="007826BE"/>
        <w:tbl>
          <w:tblPr>
            <w:tblpPr w:leftFromText="187" w:rightFromText="187" w:horzAnchor="margin" w:tblpXSpec="center" w:tblpYSpec="bottom"/>
            <w:tblW w:w="4000" w:type="pct"/>
            <w:tblLook w:val="04A0" w:firstRow="1" w:lastRow="0" w:firstColumn="1" w:lastColumn="0" w:noHBand="0" w:noVBand="1"/>
          </w:tblPr>
          <w:tblGrid>
            <w:gridCol w:w="7672"/>
          </w:tblGrid>
          <w:tr w:rsidR="007826BE" w14:paraId="17EB8928" w14:textId="77777777">
            <w:tc>
              <w:tcPr>
                <w:tcW w:w="7672" w:type="dxa"/>
                <w:tcMar>
                  <w:top w:w="216" w:type="dxa"/>
                  <w:left w:w="115" w:type="dxa"/>
                  <w:bottom w:w="216" w:type="dxa"/>
                  <w:right w:w="115" w:type="dxa"/>
                </w:tcMar>
              </w:tcPr>
              <w:p w14:paraId="4224C6CD" w14:textId="77777777" w:rsidR="007826BE" w:rsidRDefault="007826BE">
                <w:pPr>
                  <w:pStyle w:val="NoSpacing"/>
                  <w:rPr>
                    <w:color w:val="4F81BD" w:themeColor="accent1"/>
                  </w:rPr>
                </w:pPr>
              </w:p>
            </w:tc>
          </w:tr>
        </w:tbl>
        <w:p w14:paraId="41F97F79" w14:textId="77777777" w:rsidR="007826BE" w:rsidRDefault="007826BE"/>
        <w:tbl>
          <w:tblPr>
            <w:tblpPr w:leftFromText="187" w:rightFromText="187" w:vertAnchor="page" w:horzAnchor="margin" w:tblpXSpec="center" w:tblpY="3111"/>
            <w:tblW w:w="4000" w:type="pct"/>
            <w:tblBorders>
              <w:left w:val="single" w:sz="18" w:space="0" w:color="4F81BD" w:themeColor="accent1"/>
            </w:tblBorders>
            <w:tblLook w:val="04A0" w:firstRow="1" w:lastRow="0" w:firstColumn="1" w:lastColumn="0" w:noHBand="0" w:noVBand="1"/>
          </w:tblPr>
          <w:tblGrid>
            <w:gridCol w:w="7672"/>
          </w:tblGrid>
          <w:tr w:rsidR="00F30314" w14:paraId="51223517" w14:textId="77777777" w:rsidTr="00F30314">
            <w:tc>
              <w:tcPr>
                <w:tcW w:w="7672" w:type="dxa"/>
                <w:tcMar>
                  <w:top w:w="216" w:type="dxa"/>
                  <w:left w:w="115" w:type="dxa"/>
                  <w:bottom w:w="216" w:type="dxa"/>
                  <w:right w:w="115" w:type="dxa"/>
                </w:tcMar>
              </w:tcPr>
              <w:p w14:paraId="1B9C2ACA" w14:textId="77777777" w:rsidR="00F30314" w:rsidRDefault="00F30314" w:rsidP="00F30314">
                <w:pPr>
                  <w:pStyle w:val="NoSpacing"/>
                  <w:rPr>
                    <w:rFonts w:asciiTheme="majorHAnsi" w:eastAsiaTheme="majorEastAsia" w:hAnsiTheme="majorHAnsi" w:cstheme="majorBidi"/>
                  </w:rPr>
                </w:pPr>
              </w:p>
            </w:tc>
          </w:tr>
          <w:tr w:rsidR="00F30314" w14:paraId="5A1F5607" w14:textId="77777777" w:rsidTr="00F30314">
            <w:tc>
              <w:tcPr>
                <w:tcW w:w="7672" w:type="dxa"/>
              </w:tcPr>
              <w:sdt>
                <w:sdtPr>
                  <w:rPr>
                    <w:rFonts w:asciiTheme="majorHAnsi" w:eastAsiaTheme="majorEastAsia" w:hAnsiTheme="majorHAnsi" w:cstheme="majorBidi"/>
                    <w:color w:val="4F81BD" w:themeColor="accent1"/>
                    <w:sz w:val="80"/>
                    <w:szCs w:val="80"/>
                  </w:rPr>
                  <w:alias w:val="Title"/>
                  <w:id w:val="13406919"/>
                  <w:placeholder>
                    <w:docPart w:val="1869E3F08E904F258AD2E6F502421743"/>
                  </w:placeholder>
                  <w:dataBinding w:prefixMappings="xmlns:ns0='http://schemas.openxmlformats.org/package/2006/metadata/core-properties' xmlns:ns1='http://purl.org/dc/elements/1.1/'" w:xpath="/ns0:coreProperties[1]/ns1:title[1]" w:storeItemID="{6C3C8BC8-F283-45AE-878A-BAB7291924A1}"/>
                  <w:text/>
                </w:sdtPr>
                <w:sdtEndPr/>
                <w:sdtContent>
                  <w:p w14:paraId="285B858E" w14:textId="29E82210" w:rsidR="00F30314" w:rsidRDefault="004D64EC" w:rsidP="00F30314">
                    <w:pPr>
                      <w:pStyle w:val="NoSpacing"/>
                      <w:rPr>
                        <w:rFonts w:asciiTheme="majorHAnsi" w:eastAsiaTheme="majorEastAsia" w:hAnsiTheme="majorHAnsi" w:cstheme="majorBidi"/>
                        <w:color w:val="4F81BD" w:themeColor="accent1"/>
                        <w:sz w:val="80"/>
                        <w:szCs w:val="80"/>
                      </w:rPr>
                    </w:pPr>
                    <w:r w:rsidRPr="007826BE">
                      <w:rPr>
                        <w:rFonts w:asciiTheme="majorHAnsi" w:eastAsiaTheme="majorEastAsia" w:hAnsiTheme="majorHAnsi" w:cstheme="majorBidi"/>
                        <w:color w:val="4F81BD" w:themeColor="accent1"/>
                        <w:sz w:val="80"/>
                        <w:szCs w:val="80"/>
                      </w:rPr>
                      <w:t xml:space="preserve">Azure AD and </w:t>
                    </w:r>
                    <w:r>
                      <w:rPr>
                        <w:rFonts w:asciiTheme="majorHAnsi" w:eastAsiaTheme="majorEastAsia" w:hAnsiTheme="majorHAnsi" w:cstheme="majorBidi"/>
                        <w:color w:val="4F81BD" w:themeColor="accent1"/>
                        <w:sz w:val="80"/>
                        <w:szCs w:val="80"/>
                      </w:rPr>
                      <w:t>AWS IAM Identity Center (</w:t>
                    </w:r>
                    <w:r w:rsidRPr="007826BE">
                      <w:rPr>
                        <w:rFonts w:asciiTheme="majorHAnsi" w:eastAsiaTheme="majorEastAsia" w:hAnsiTheme="majorHAnsi" w:cstheme="majorBidi"/>
                        <w:color w:val="4F81BD" w:themeColor="accent1"/>
                        <w:sz w:val="80"/>
                        <w:szCs w:val="80"/>
                      </w:rPr>
                      <w:t xml:space="preserve">AWS SSO </w:t>
                    </w:r>
                    <w:r>
                      <w:rPr>
                        <w:rFonts w:asciiTheme="majorHAnsi" w:eastAsiaTheme="majorEastAsia" w:hAnsiTheme="majorHAnsi" w:cstheme="majorBidi"/>
                        <w:color w:val="4F81BD" w:themeColor="accent1"/>
                        <w:sz w:val="80"/>
                        <w:szCs w:val="80"/>
                      </w:rPr>
                      <w:t>I</w:t>
                    </w:r>
                    <w:r w:rsidRPr="007826BE">
                      <w:rPr>
                        <w:rFonts w:asciiTheme="majorHAnsi" w:eastAsiaTheme="majorEastAsia" w:hAnsiTheme="majorHAnsi" w:cstheme="majorBidi"/>
                        <w:color w:val="4F81BD" w:themeColor="accent1"/>
                        <w:sz w:val="80"/>
                        <w:szCs w:val="80"/>
                      </w:rPr>
                      <w:t>ntegration</w:t>
                    </w:r>
                    <w:r>
                      <w:rPr>
                        <w:rFonts w:asciiTheme="majorHAnsi" w:eastAsiaTheme="majorEastAsia" w:hAnsiTheme="majorHAnsi" w:cstheme="majorBidi"/>
                        <w:color w:val="4F81BD" w:themeColor="accent1"/>
                        <w:sz w:val="80"/>
                        <w:szCs w:val="80"/>
                      </w:rPr>
                      <w:t>)</w:t>
                    </w:r>
                  </w:p>
                </w:sdtContent>
              </w:sdt>
            </w:tc>
          </w:tr>
          <w:tr w:rsidR="00F30314" w14:paraId="0E1418E6" w14:textId="77777777" w:rsidTr="00F30314">
            <w:tc>
              <w:tcPr>
                <w:tcW w:w="7672" w:type="dxa"/>
                <w:tcMar>
                  <w:top w:w="216" w:type="dxa"/>
                  <w:left w:w="115" w:type="dxa"/>
                  <w:bottom w:w="216" w:type="dxa"/>
                  <w:right w:w="115" w:type="dxa"/>
                </w:tcMar>
              </w:tcPr>
              <w:p w14:paraId="7F342248" w14:textId="77777777" w:rsidR="00F30314" w:rsidRDefault="00F30314" w:rsidP="00F30314">
                <w:pPr>
                  <w:pStyle w:val="NoSpacing"/>
                  <w:rPr>
                    <w:rFonts w:asciiTheme="majorHAnsi" w:eastAsiaTheme="majorEastAsia" w:hAnsiTheme="majorHAnsi" w:cstheme="majorBidi"/>
                  </w:rPr>
                </w:pPr>
              </w:p>
            </w:tc>
          </w:tr>
        </w:tbl>
        <w:p w14:paraId="340BE308" w14:textId="77777777" w:rsidR="007826BE" w:rsidRDefault="007826BE">
          <w:pPr>
            <w:rPr>
              <w:rFonts w:eastAsia="Times New Roman" w:cstheme="minorHAnsi"/>
              <w:sz w:val="28"/>
              <w:szCs w:val="28"/>
            </w:rPr>
          </w:pPr>
          <w:r>
            <w:rPr>
              <w:rFonts w:eastAsia="Times New Roman" w:cstheme="minorHAnsi"/>
              <w:sz w:val="28"/>
              <w:szCs w:val="28"/>
            </w:rPr>
            <w:br w:type="page"/>
          </w:r>
        </w:p>
      </w:sdtContent>
    </w:sdt>
    <w:p w14:paraId="47117B94" w14:textId="77777777" w:rsidR="00CD694D" w:rsidRPr="00F30314" w:rsidRDefault="00911D6E" w:rsidP="00F30314">
      <w:pPr>
        <w:rPr>
          <w:rFonts w:eastAsia="Times New Roman"/>
          <w:color w:val="002060"/>
          <w:sz w:val="28"/>
          <w:szCs w:val="28"/>
        </w:rPr>
      </w:pPr>
      <w:r w:rsidRPr="00F30314">
        <w:rPr>
          <w:b/>
          <w:bCs/>
          <w:color w:val="002060"/>
          <w:sz w:val="28"/>
          <w:szCs w:val="28"/>
        </w:rPr>
        <w:lastRenderedPageBreak/>
        <w:t>AWS Single Sign-On (SSO) with Azure Active Directory (AD)</w:t>
      </w:r>
    </w:p>
    <w:p w14:paraId="04BEB629" w14:textId="77777777" w:rsidR="00911D6E" w:rsidRPr="003C244B" w:rsidRDefault="00911D6E" w:rsidP="003C244B">
      <w:pPr>
        <w:pStyle w:val="Heading1"/>
        <w:spacing w:line="240" w:lineRule="auto"/>
        <w:rPr>
          <w:rFonts w:asciiTheme="minorHAnsi" w:eastAsia="Times New Roman" w:hAnsiTheme="minorHAnsi" w:cstheme="minorHAnsi"/>
          <w:b w:val="0"/>
        </w:rPr>
      </w:pPr>
      <w:r w:rsidRPr="003C244B">
        <w:rPr>
          <w:rFonts w:asciiTheme="minorHAnsi" w:eastAsia="Times New Roman" w:hAnsiTheme="minorHAnsi" w:cstheme="minorHAnsi"/>
          <w:b w:val="0"/>
          <w:color w:val="292929"/>
          <w:spacing w:val="-1"/>
        </w:rPr>
        <w:t>AWS SSO now provides a directory that you can use to create users, organize them into groups, and set permissions across those groups. You can also grant the users that you create in AWS SSO permissions to applications such as Office 365 and Azure AD.</w:t>
      </w:r>
    </w:p>
    <w:p w14:paraId="235EEAC2" w14:textId="77777777" w:rsidR="00911D6E" w:rsidRPr="00911D6E" w:rsidRDefault="00DE7918" w:rsidP="00911D6E">
      <w:pPr>
        <w:spacing w:after="0" w:line="240" w:lineRule="auto"/>
        <w:rPr>
          <w:rFonts w:eastAsia="Times New Roman" w:cstheme="minorHAnsi"/>
          <w:sz w:val="28"/>
          <w:szCs w:val="28"/>
        </w:rPr>
      </w:pPr>
      <w:r>
        <w:rPr>
          <w:rFonts w:eastAsia="Times New Roman" w:cstheme="minorHAnsi"/>
          <w:noProof/>
          <w:sz w:val="28"/>
          <w:szCs w:val="28"/>
        </w:rPr>
        <w:t xml:space="preserve">     </w:t>
      </w:r>
      <w:r w:rsidR="00911D6E" w:rsidRPr="00911D6E">
        <w:rPr>
          <w:rFonts w:eastAsia="Times New Roman" w:cstheme="minorHAnsi"/>
          <w:noProof/>
          <w:sz w:val="28"/>
          <w:szCs w:val="28"/>
        </w:rPr>
        <w:drawing>
          <wp:inline distT="0" distB="0" distL="0" distR="0" wp14:anchorId="203F88E8" wp14:editId="4073F8C9">
            <wp:extent cx="4762500" cy="1936750"/>
            <wp:effectExtent l="0" t="0" r="0" b="6350"/>
            <wp:docPr id="1" name="Picture 1" descr="https://miro.medium.com/max/1000/1*JXqyNWjH7x2DLNvBfotc9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miro.medium.com/max/1000/1*JXqyNWjH7x2DLNvBfotc9Q.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1936750"/>
                    </a:xfrm>
                    <a:prstGeom prst="rect">
                      <a:avLst/>
                    </a:prstGeom>
                    <a:noFill/>
                    <a:ln>
                      <a:noFill/>
                    </a:ln>
                  </pic:spPr>
                </pic:pic>
              </a:graphicData>
            </a:graphic>
          </wp:inline>
        </w:drawing>
      </w:r>
    </w:p>
    <w:p w14:paraId="0B60E03C" w14:textId="77777777" w:rsidR="00F30314" w:rsidRDefault="00911D6E" w:rsidP="00F30314">
      <w:pPr>
        <w:shd w:val="clear" w:color="auto" w:fill="FFFFFF"/>
        <w:spacing w:before="480" w:after="0" w:line="240" w:lineRule="auto"/>
        <w:rPr>
          <w:rFonts w:eastAsia="Times New Roman" w:cstheme="minorHAnsi"/>
          <w:color w:val="292929"/>
          <w:spacing w:val="-1"/>
          <w:sz w:val="28"/>
          <w:szCs w:val="28"/>
        </w:rPr>
      </w:pPr>
      <w:r w:rsidRPr="003C244B">
        <w:rPr>
          <w:rFonts w:eastAsia="Times New Roman" w:cstheme="minorHAnsi"/>
          <w:color w:val="292929"/>
          <w:spacing w:val="-1"/>
          <w:sz w:val="28"/>
          <w:szCs w:val="28"/>
        </w:rPr>
        <w:t>AWS SSO also helps us manage access and permissions to commonly used third-party software. AWS SSO-integrated applications as well as custom applications that support </w:t>
      </w:r>
      <w:hyperlink r:id="rId6" w:tgtFrame="_blank" w:history="1">
        <w:r w:rsidRPr="003C244B">
          <w:rPr>
            <w:rFonts w:eastAsia="Times New Roman" w:cstheme="minorHAnsi"/>
            <w:color w:val="000000" w:themeColor="text1"/>
            <w:spacing w:val="-1"/>
            <w:sz w:val="28"/>
            <w:szCs w:val="28"/>
          </w:rPr>
          <w:t>Security Assertion Markup Language (SAML) 2.0</w:t>
        </w:r>
      </w:hyperlink>
      <w:r w:rsidRPr="003C244B">
        <w:rPr>
          <w:rFonts w:eastAsia="Times New Roman" w:cstheme="minorHAnsi"/>
          <w:color w:val="292929"/>
          <w:spacing w:val="-1"/>
          <w:sz w:val="28"/>
          <w:szCs w:val="28"/>
        </w:rPr>
        <w:t xml:space="preserve">. </w:t>
      </w:r>
    </w:p>
    <w:p w14:paraId="1E87036A" w14:textId="77777777" w:rsidR="003C244B" w:rsidRDefault="00911D6E" w:rsidP="00F30314">
      <w:pPr>
        <w:shd w:val="clear" w:color="auto" w:fill="FFFFFF"/>
        <w:spacing w:before="480" w:after="0" w:line="240" w:lineRule="auto"/>
        <w:rPr>
          <w:rFonts w:eastAsia="Times New Roman" w:cstheme="minorHAnsi"/>
          <w:color w:val="292929"/>
          <w:spacing w:val="-1"/>
          <w:sz w:val="28"/>
          <w:szCs w:val="28"/>
        </w:rPr>
      </w:pPr>
      <w:r w:rsidRPr="003C244B">
        <w:rPr>
          <w:rFonts w:eastAsia="Times New Roman" w:cstheme="minorHAnsi"/>
          <w:color w:val="292929"/>
          <w:spacing w:val="-1"/>
          <w:sz w:val="28"/>
          <w:szCs w:val="28"/>
        </w:rPr>
        <w:t>AWS SSO includes a user portal where your end-users can find and access all their assigned AWS accounts, cloud applications, and custom applications in one place.</w:t>
      </w:r>
    </w:p>
    <w:p w14:paraId="3C9AB407" w14:textId="77777777" w:rsidR="00911D6E" w:rsidRPr="003C244B" w:rsidRDefault="00F30314" w:rsidP="007B247D">
      <w:pPr>
        <w:shd w:val="clear" w:color="auto" w:fill="FFFFFF"/>
        <w:spacing w:before="480" w:after="0" w:line="240" w:lineRule="auto"/>
        <w:rPr>
          <w:rFonts w:eastAsia="Times New Roman" w:cstheme="minorHAnsi"/>
          <w:color w:val="292929"/>
          <w:spacing w:val="-1"/>
          <w:sz w:val="28"/>
          <w:szCs w:val="28"/>
        </w:rPr>
      </w:pPr>
      <w:r>
        <w:rPr>
          <w:rFonts w:eastAsia="Times New Roman" w:cstheme="minorHAnsi"/>
          <w:color w:val="292929"/>
          <w:spacing w:val="-1"/>
          <w:sz w:val="28"/>
          <w:szCs w:val="28"/>
        </w:rPr>
        <w:t xml:space="preserve">To </w:t>
      </w:r>
      <w:r w:rsidRPr="00F30314">
        <w:rPr>
          <w:rFonts w:eastAsia="Times New Roman" w:cstheme="minorHAnsi"/>
          <w:color w:val="292929"/>
          <w:spacing w:val="-1"/>
          <w:sz w:val="28"/>
          <w:szCs w:val="28"/>
        </w:rPr>
        <w:t xml:space="preserve">configure AWS SSO with Azure Active </w:t>
      </w:r>
      <w:r w:rsidR="007B247D" w:rsidRPr="00F30314">
        <w:rPr>
          <w:rFonts w:eastAsia="Times New Roman" w:cstheme="minorHAnsi"/>
          <w:color w:val="292929"/>
          <w:spacing w:val="-1"/>
          <w:sz w:val="28"/>
          <w:szCs w:val="28"/>
        </w:rPr>
        <w:t>Directory,</w:t>
      </w:r>
      <w:r w:rsidRPr="00F30314">
        <w:rPr>
          <w:rFonts w:eastAsia="Times New Roman" w:cstheme="minorHAnsi"/>
          <w:color w:val="292929"/>
          <w:spacing w:val="-1"/>
          <w:sz w:val="28"/>
          <w:szCs w:val="28"/>
        </w:rPr>
        <w:t xml:space="preserve"> </w:t>
      </w:r>
      <w:r w:rsidR="007B247D">
        <w:rPr>
          <w:rFonts w:eastAsia="Times New Roman" w:cstheme="minorHAnsi"/>
          <w:noProof/>
          <w:sz w:val="28"/>
          <w:szCs w:val="28"/>
        </w:rPr>
        <w:t>f</w:t>
      </w:r>
      <w:r w:rsidR="00CB200F" w:rsidRPr="003C244B">
        <w:rPr>
          <w:rFonts w:eastAsia="Times New Roman" w:cstheme="minorHAnsi"/>
          <w:noProof/>
          <w:sz w:val="28"/>
          <w:szCs w:val="28"/>
        </w:rPr>
        <w:t>ollow the Steps As Below</w:t>
      </w:r>
    </w:p>
    <w:p w14:paraId="15F94511" w14:textId="77777777" w:rsidR="00CB200F" w:rsidRDefault="00CB200F" w:rsidP="00911D6E">
      <w:pPr>
        <w:spacing w:after="0" w:line="240" w:lineRule="auto"/>
        <w:rPr>
          <w:rFonts w:eastAsia="Times New Roman" w:cstheme="minorHAnsi"/>
          <w:b/>
          <w:noProof/>
          <w:sz w:val="28"/>
          <w:szCs w:val="28"/>
        </w:rPr>
      </w:pPr>
    </w:p>
    <w:p w14:paraId="16DB4C75" w14:textId="77777777" w:rsidR="00DE7918" w:rsidRDefault="00DE7918" w:rsidP="00911D6E">
      <w:pPr>
        <w:spacing w:after="0" w:line="240" w:lineRule="auto"/>
        <w:rPr>
          <w:rFonts w:eastAsia="Times New Roman" w:cstheme="minorHAnsi"/>
          <w:b/>
          <w:noProof/>
          <w:sz w:val="28"/>
          <w:szCs w:val="28"/>
        </w:rPr>
      </w:pPr>
    </w:p>
    <w:p w14:paraId="7610EF94" w14:textId="77777777" w:rsidR="00DE7918" w:rsidRDefault="00DE7918" w:rsidP="00911D6E">
      <w:pPr>
        <w:spacing w:after="0" w:line="240" w:lineRule="auto"/>
        <w:rPr>
          <w:rFonts w:eastAsia="Times New Roman" w:cstheme="minorHAnsi"/>
          <w:b/>
          <w:noProof/>
          <w:sz w:val="28"/>
          <w:szCs w:val="28"/>
        </w:rPr>
      </w:pPr>
    </w:p>
    <w:p w14:paraId="02C4011F" w14:textId="77777777" w:rsidR="00DE7918" w:rsidRDefault="00DE7918" w:rsidP="00911D6E">
      <w:pPr>
        <w:spacing w:after="0" w:line="240" w:lineRule="auto"/>
        <w:rPr>
          <w:rFonts w:eastAsia="Times New Roman" w:cstheme="minorHAnsi"/>
          <w:b/>
          <w:noProof/>
          <w:sz w:val="28"/>
          <w:szCs w:val="28"/>
        </w:rPr>
      </w:pPr>
    </w:p>
    <w:p w14:paraId="346BBB95" w14:textId="77777777" w:rsidR="00DE7918" w:rsidRDefault="00DE7918" w:rsidP="00911D6E">
      <w:pPr>
        <w:spacing w:after="0" w:line="240" w:lineRule="auto"/>
        <w:rPr>
          <w:rFonts w:eastAsia="Times New Roman" w:cstheme="minorHAnsi"/>
          <w:b/>
          <w:noProof/>
          <w:sz w:val="28"/>
          <w:szCs w:val="28"/>
        </w:rPr>
      </w:pPr>
    </w:p>
    <w:p w14:paraId="24081B40" w14:textId="77777777" w:rsidR="00DE7918" w:rsidRDefault="00DE7918" w:rsidP="00911D6E">
      <w:pPr>
        <w:spacing w:after="0" w:line="240" w:lineRule="auto"/>
        <w:rPr>
          <w:rFonts w:eastAsia="Times New Roman" w:cstheme="minorHAnsi"/>
          <w:b/>
          <w:noProof/>
          <w:sz w:val="28"/>
          <w:szCs w:val="28"/>
        </w:rPr>
      </w:pPr>
    </w:p>
    <w:p w14:paraId="660A21BE" w14:textId="77777777" w:rsidR="00DE7918" w:rsidRDefault="00DE7918" w:rsidP="00911D6E">
      <w:pPr>
        <w:spacing w:after="0" w:line="240" w:lineRule="auto"/>
        <w:rPr>
          <w:rFonts w:eastAsia="Times New Roman" w:cstheme="minorHAnsi"/>
          <w:b/>
          <w:noProof/>
          <w:sz w:val="28"/>
          <w:szCs w:val="28"/>
        </w:rPr>
      </w:pPr>
    </w:p>
    <w:p w14:paraId="2DBD5868" w14:textId="77777777" w:rsidR="00DE7918" w:rsidRDefault="00DE7918" w:rsidP="00911D6E">
      <w:pPr>
        <w:spacing w:after="0" w:line="240" w:lineRule="auto"/>
        <w:rPr>
          <w:rFonts w:eastAsia="Times New Roman" w:cstheme="minorHAnsi"/>
          <w:b/>
          <w:noProof/>
          <w:sz w:val="28"/>
          <w:szCs w:val="28"/>
        </w:rPr>
      </w:pPr>
    </w:p>
    <w:p w14:paraId="53F55437" w14:textId="77777777" w:rsidR="00CD694D" w:rsidRDefault="00CD694D" w:rsidP="00911D6E">
      <w:pPr>
        <w:spacing w:after="0" w:line="240" w:lineRule="auto"/>
        <w:rPr>
          <w:rFonts w:eastAsia="Times New Roman" w:cstheme="minorHAnsi"/>
          <w:b/>
          <w:noProof/>
          <w:sz w:val="28"/>
          <w:szCs w:val="28"/>
        </w:rPr>
      </w:pPr>
    </w:p>
    <w:p w14:paraId="05AC91EF" w14:textId="77777777" w:rsidR="00DE7918" w:rsidRDefault="00DE7918" w:rsidP="00911D6E">
      <w:pPr>
        <w:spacing w:after="0" w:line="240" w:lineRule="auto"/>
        <w:rPr>
          <w:rFonts w:eastAsia="Times New Roman" w:cstheme="minorHAnsi"/>
          <w:b/>
          <w:noProof/>
          <w:sz w:val="28"/>
          <w:szCs w:val="28"/>
        </w:rPr>
      </w:pPr>
    </w:p>
    <w:p w14:paraId="48672A08" w14:textId="77777777" w:rsidR="009D46DD" w:rsidRDefault="009D46DD" w:rsidP="00911D6E">
      <w:pPr>
        <w:spacing w:after="0" w:line="240" w:lineRule="auto"/>
        <w:rPr>
          <w:rFonts w:eastAsia="Times New Roman" w:cstheme="minorHAnsi"/>
          <w:b/>
          <w:noProof/>
          <w:sz w:val="28"/>
          <w:szCs w:val="28"/>
        </w:rPr>
      </w:pPr>
    </w:p>
    <w:p w14:paraId="38C45531" w14:textId="77777777" w:rsidR="00DE7918" w:rsidRDefault="00DE7918" w:rsidP="00911D6E">
      <w:pPr>
        <w:spacing w:after="0" w:line="240" w:lineRule="auto"/>
        <w:rPr>
          <w:rFonts w:eastAsia="Times New Roman" w:cstheme="minorHAnsi"/>
          <w:b/>
          <w:noProof/>
          <w:sz w:val="28"/>
          <w:szCs w:val="28"/>
        </w:rPr>
      </w:pPr>
    </w:p>
    <w:p w14:paraId="5F04FBEF" w14:textId="77777777" w:rsidR="00CB200F" w:rsidRPr="00911D6E" w:rsidRDefault="00CB200F" w:rsidP="00911D6E">
      <w:pPr>
        <w:spacing w:after="0" w:line="240" w:lineRule="auto"/>
        <w:rPr>
          <w:rFonts w:eastAsia="Times New Roman" w:cstheme="minorHAnsi"/>
          <w:b/>
          <w:sz w:val="28"/>
          <w:szCs w:val="28"/>
        </w:rPr>
      </w:pPr>
      <w:r w:rsidRPr="00CB200F">
        <w:rPr>
          <w:rFonts w:eastAsia="Times New Roman" w:cstheme="minorHAnsi"/>
          <w:b/>
          <w:noProof/>
          <w:sz w:val="28"/>
          <w:szCs w:val="28"/>
        </w:rPr>
        <w:lastRenderedPageBreak/>
        <w:t>Step 1</w:t>
      </w:r>
      <w:r>
        <w:rPr>
          <w:rFonts w:eastAsia="Times New Roman" w:cstheme="minorHAnsi"/>
          <w:b/>
          <w:noProof/>
          <w:sz w:val="28"/>
          <w:szCs w:val="28"/>
        </w:rPr>
        <w:t>:</w:t>
      </w:r>
    </w:p>
    <w:p w14:paraId="4697EEC5" w14:textId="2114FD66" w:rsidR="00CB200F" w:rsidRPr="004D64EC" w:rsidRDefault="00911D6E" w:rsidP="004D64EC">
      <w:pPr>
        <w:pStyle w:val="ListParagraph"/>
        <w:numPr>
          <w:ilvl w:val="0"/>
          <w:numId w:val="21"/>
        </w:numPr>
        <w:shd w:val="clear" w:color="auto" w:fill="FFFFFF"/>
        <w:spacing w:before="514" w:after="0" w:line="240" w:lineRule="auto"/>
        <w:rPr>
          <w:rFonts w:eastAsia="Times New Roman" w:cstheme="minorHAnsi"/>
          <w:noProof/>
          <w:sz w:val="28"/>
          <w:szCs w:val="28"/>
        </w:rPr>
      </w:pPr>
      <w:r w:rsidRPr="004D64EC">
        <w:rPr>
          <w:rFonts w:eastAsia="Times New Roman" w:cstheme="minorHAnsi"/>
          <w:color w:val="292929"/>
          <w:spacing w:val="-1"/>
          <w:sz w:val="28"/>
          <w:szCs w:val="28"/>
        </w:rPr>
        <w:t xml:space="preserve">Go to AWS Console and select </w:t>
      </w:r>
      <w:r w:rsidR="004D64EC" w:rsidRPr="004D64EC">
        <w:rPr>
          <w:rStyle w:val="Strong"/>
          <w:rFonts w:ascii="Segoe UI" w:hAnsi="Segoe UI" w:cs="Segoe UI"/>
          <w:color w:val="171717"/>
          <w:shd w:val="clear" w:color="auto" w:fill="FFFFFF"/>
        </w:rPr>
        <w:t xml:space="preserve">AWS IAM Identity Center </w:t>
      </w:r>
      <w:r w:rsidRPr="004D64EC">
        <w:rPr>
          <w:rFonts w:eastAsia="Times New Roman" w:cstheme="minorHAnsi"/>
          <w:color w:val="292929"/>
          <w:spacing w:val="-1"/>
          <w:sz w:val="28"/>
          <w:szCs w:val="28"/>
        </w:rPr>
        <w:t xml:space="preserve">from the console. </w:t>
      </w:r>
    </w:p>
    <w:p w14:paraId="3D49E981" w14:textId="12A87B19" w:rsidR="004D64EC" w:rsidRPr="004D64EC" w:rsidRDefault="004D64EC" w:rsidP="004D64EC">
      <w:pPr>
        <w:pStyle w:val="ListParagraph"/>
        <w:numPr>
          <w:ilvl w:val="0"/>
          <w:numId w:val="21"/>
        </w:numPr>
        <w:shd w:val="clear" w:color="auto" w:fill="FFFFFF"/>
        <w:spacing w:before="514" w:after="0" w:line="240" w:lineRule="auto"/>
        <w:rPr>
          <w:rFonts w:eastAsia="Times New Roman" w:cstheme="minorHAnsi"/>
          <w:noProof/>
          <w:sz w:val="28"/>
          <w:szCs w:val="28"/>
        </w:rPr>
      </w:pPr>
      <w:r>
        <w:rPr>
          <w:rFonts w:eastAsia="Times New Roman" w:cstheme="minorHAnsi"/>
          <w:noProof/>
          <w:sz w:val="28"/>
          <w:szCs w:val="28"/>
        </w:rPr>
        <w:t xml:space="preserve">In the </w:t>
      </w:r>
      <w:r w:rsidRPr="004D64EC">
        <w:rPr>
          <w:rFonts w:cstheme="minorHAnsi"/>
          <w:color w:val="292929"/>
          <w:spacing w:val="-1"/>
          <w:sz w:val="28"/>
          <w:szCs w:val="28"/>
        </w:rPr>
        <w:t>left navigation pane, choose </w:t>
      </w:r>
      <w:r w:rsidRPr="004D64EC">
        <w:rPr>
          <w:rFonts w:eastAsia="Times New Roman" w:cstheme="minorHAnsi"/>
          <w:b/>
          <w:bCs/>
          <w:color w:val="292929"/>
          <w:spacing w:val="-1"/>
          <w:sz w:val="28"/>
          <w:szCs w:val="28"/>
        </w:rPr>
        <w:t>Settings</w:t>
      </w:r>
    </w:p>
    <w:p w14:paraId="64872514" w14:textId="557E1D00" w:rsidR="004D64EC" w:rsidRPr="004D64EC" w:rsidRDefault="004D64EC" w:rsidP="004D64EC">
      <w:pPr>
        <w:pStyle w:val="ListParagraph"/>
        <w:numPr>
          <w:ilvl w:val="0"/>
          <w:numId w:val="21"/>
        </w:numPr>
        <w:shd w:val="clear" w:color="auto" w:fill="FFFFFF"/>
        <w:spacing w:before="514" w:after="0" w:line="240" w:lineRule="auto"/>
        <w:rPr>
          <w:rFonts w:eastAsia="Times New Roman" w:cstheme="minorHAnsi"/>
          <w:noProof/>
          <w:sz w:val="28"/>
          <w:szCs w:val="28"/>
        </w:rPr>
      </w:pPr>
      <w:r>
        <w:rPr>
          <w:rFonts w:eastAsia="Times New Roman" w:cstheme="minorHAnsi"/>
          <w:noProof/>
          <w:sz w:val="28"/>
          <w:szCs w:val="28"/>
        </w:rPr>
        <w:t xml:space="preserve">On </w:t>
      </w:r>
      <w:r>
        <w:rPr>
          <w:rFonts w:ascii="Segoe UI" w:hAnsi="Segoe UI" w:cs="Segoe UI"/>
          <w:color w:val="171717"/>
          <w:shd w:val="clear" w:color="auto" w:fill="FFFFFF"/>
        </w:rPr>
        <w:t>the </w:t>
      </w:r>
      <w:r>
        <w:rPr>
          <w:rStyle w:val="Strong"/>
          <w:rFonts w:ascii="Segoe UI" w:hAnsi="Segoe UI" w:cs="Segoe UI"/>
          <w:color w:val="171717"/>
          <w:shd w:val="clear" w:color="auto" w:fill="FFFFFF"/>
        </w:rPr>
        <w:t>Settings</w:t>
      </w:r>
      <w:r>
        <w:rPr>
          <w:rFonts w:ascii="Segoe UI" w:hAnsi="Segoe UI" w:cs="Segoe UI"/>
          <w:color w:val="171717"/>
          <w:shd w:val="clear" w:color="auto" w:fill="FFFFFF"/>
        </w:rPr>
        <w:t> page, find </w:t>
      </w:r>
      <w:r>
        <w:rPr>
          <w:rStyle w:val="Strong"/>
          <w:rFonts w:ascii="Segoe UI" w:hAnsi="Segoe UI" w:cs="Segoe UI"/>
          <w:color w:val="171717"/>
          <w:shd w:val="clear" w:color="auto" w:fill="FFFFFF"/>
        </w:rPr>
        <w:t>Identity source</w:t>
      </w:r>
      <w:r>
        <w:rPr>
          <w:rFonts w:ascii="Segoe UI" w:hAnsi="Segoe UI" w:cs="Segoe UI"/>
          <w:color w:val="171717"/>
          <w:shd w:val="clear" w:color="auto" w:fill="FFFFFF"/>
        </w:rPr>
        <w:t>, click on </w:t>
      </w:r>
      <w:r>
        <w:rPr>
          <w:rStyle w:val="Strong"/>
          <w:rFonts w:ascii="Segoe UI" w:hAnsi="Segoe UI" w:cs="Segoe UI"/>
          <w:color w:val="171717"/>
          <w:shd w:val="clear" w:color="auto" w:fill="FFFFFF"/>
        </w:rPr>
        <w:t>Actions</w:t>
      </w:r>
      <w:r>
        <w:rPr>
          <w:rFonts w:ascii="Segoe UI" w:hAnsi="Segoe UI" w:cs="Segoe UI"/>
          <w:color w:val="171717"/>
          <w:shd w:val="clear" w:color="auto" w:fill="FFFFFF"/>
        </w:rPr>
        <w:t> pull-down menu, and select Change </w:t>
      </w:r>
      <w:r>
        <w:rPr>
          <w:rStyle w:val="Strong"/>
          <w:rFonts w:ascii="Segoe UI" w:hAnsi="Segoe UI" w:cs="Segoe UI"/>
          <w:color w:val="171717"/>
          <w:shd w:val="clear" w:color="auto" w:fill="FFFFFF"/>
        </w:rPr>
        <w:t>identity source</w:t>
      </w:r>
      <w:r>
        <w:rPr>
          <w:rFonts w:ascii="Segoe UI" w:hAnsi="Segoe UI" w:cs="Segoe UI"/>
          <w:color w:val="171717"/>
          <w:shd w:val="clear" w:color="auto" w:fill="FFFFFF"/>
        </w:rPr>
        <w:t>.</w:t>
      </w:r>
    </w:p>
    <w:p w14:paraId="622B793E" w14:textId="77777777" w:rsidR="004D64EC" w:rsidRPr="004D64EC" w:rsidRDefault="004D64EC" w:rsidP="004D64EC">
      <w:pPr>
        <w:pStyle w:val="ListParagraph"/>
        <w:shd w:val="clear" w:color="auto" w:fill="FFFFFF"/>
        <w:spacing w:before="514" w:after="0" w:line="240" w:lineRule="auto"/>
        <w:ind w:left="1170"/>
        <w:rPr>
          <w:rFonts w:eastAsia="Times New Roman" w:cstheme="minorHAnsi"/>
          <w:noProof/>
          <w:sz w:val="28"/>
          <w:szCs w:val="28"/>
        </w:rPr>
      </w:pPr>
    </w:p>
    <w:p w14:paraId="55D414EB" w14:textId="38D71D1C" w:rsidR="004D64EC" w:rsidRDefault="004D64EC" w:rsidP="004D64EC">
      <w:pPr>
        <w:pStyle w:val="ListParagraph"/>
        <w:shd w:val="clear" w:color="auto" w:fill="FFFFFF"/>
        <w:spacing w:before="514" w:after="0" w:line="240" w:lineRule="auto"/>
        <w:ind w:left="1170"/>
        <w:rPr>
          <w:rFonts w:eastAsia="Times New Roman" w:cstheme="minorHAnsi"/>
          <w:noProof/>
          <w:sz w:val="28"/>
          <w:szCs w:val="28"/>
        </w:rPr>
      </w:pPr>
      <w:r>
        <w:rPr>
          <w:noProof/>
        </w:rPr>
        <w:drawing>
          <wp:inline distT="0" distB="0" distL="0" distR="0" wp14:anchorId="6BCF7ECE" wp14:editId="1240A81D">
            <wp:extent cx="5915025" cy="403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15025" cy="4038600"/>
                    </a:xfrm>
                    <a:prstGeom prst="rect">
                      <a:avLst/>
                    </a:prstGeom>
                  </pic:spPr>
                </pic:pic>
              </a:graphicData>
            </a:graphic>
          </wp:inline>
        </w:drawing>
      </w:r>
    </w:p>
    <w:p w14:paraId="2F848FFE" w14:textId="0A612054" w:rsidR="004D64EC" w:rsidRPr="004D64EC" w:rsidRDefault="004D64EC" w:rsidP="004D64EC">
      <w:pPr>
        <w:pStyle w:val="ListParagraph"/>
        <w:numPr>
          <w:ilvl w:val="0"/>
          <w:numId w:val="21"/>
        </w:numPr>
        <w:shd w:val="clear" w:color="auto" w:fill="FFFFFF"/>
        <w:spacing w:before="514" w:after="0" w:line="240" w:lineRule="auto"/>
        <w:rPr>
          <w:rFonts w:eastAsia="Times New Roman" w:cstheme="minorHAnsi"/>
          <w:noProof/>
          <w:sz w:val="28"/>
          <w:szCs w:val="28"/>
        </w:rPr>
      </w:pPr>
      <w:r>
        <w:rPr>
          <w:rFonts w:eastAsia="Times New Roman" w:cstheme="minorHAnsi"/>
          <w:noProof/>
          <w:sz w:val="28"/>
          <w:szCs w:val="28"/>
        </w:rPr>
        <w:t>On</w:t>
      </w:r>
      <w:r>
        <w:rPr>
          <w:rFonts w:ascii="Segoe UI" w:hAnsi="Segoe UI" w:cs="Segoe UI"/>
          <w:color w:val="171717"/>
          <w:shd w:val="clear" w:color="auto" w:fill="FFFFFF"/>
        </w:rPr>
        <w:t xml:space="preserve"> the Change identity source page, choose </w:t>
      </w:r>
      <w:r>
        <w:rPr>
          <w:rStyle w:val="Strong"/>
          <w:rFonts w:ascii="Segoe UI" w:hAnsi="Segoe UI" w:cs="Segoe UI"/>
          <w:color w:val="171717"/>
          <w:shd w:val="clear" w:color="auto" w:fill="FFFFFF"/>
        </w:rPr>
        <w:t>External identity provider</w:t>
      </w:r>
      <w:r>
        <w:rPr>
          <w:rFonts w:ascii="Segoe UI" w:hAnsi="Segoe UI" w:cs="Segoe UI"/>
          <w:color w:val="171717"/>
          <w:shd w:val="clear" w:color="auto" w:fill="FFFFFF"/>
        </w:rPr>
        <w:t>.</w:t>
      </w:r>
    </w:p>
    <w:p w14:paraId="4B21E233" w14:textId="4E7BBEC5" w:rsidR="004D64EC" w:rsidRDefault="004D64EC" w:rsidP="004D64EC">
      <w:pPr>
        <w:pStyle w:val="ListParagraph"/>
        <w:shd w:val="clear" w:color="auto" w:fill="FFFFFF"/>
        <w:spacing w:before="514" w:after="0" w:line="240" w:lineRule="auto"/>
        <w:ind w:left="1170"/>
        <w:rPr>
          <w:rFonts w:eastAsia="Times New Roman" w:cstheme="minorHAnsi"/>
          <w:noProof/>
          <w:sz w:val="28"/>
          <w:szCs w:val="28"/>
        </w:rPr>
      </w:pPr>
      <w:r>
        <w:rPr>
          <w:noProof/>
        </w:rPr>
        <w:lastRenderedPageBreak/>
        <w:drawing>
          <wp:inline distT="0" distB="0" distL="0" distR="0" wp14:anchorId="081C649E" wp14:editId="444CB9AB">
            <wp:extent cx="5838825" cy="30765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38825" cy="3076575"/>
                    </a:xfrm>
                    <a:prstGeom prst="rect">
                      <a:avLst/>
                    </a:prstGeom>
                  </pic:spPr>
                </pic:pic>
              </a:graphicData>
            </a:graphic>
          </wp:inline>
        </w:drawing>
      </w:r>
    </w:p>
    <w:p w14:paraId="7C5269BF" w14:textId="67D6C78B" w:rsidR="004D64EC" w:rsidRDefault="004D64EC" w:rsidP="004D64EC">
      <w:pPr>
        <w:pStyle w:val="ListParagraph"/>
        <w:shd w:val="clear" w:color="auto" w:fill="FFFFFF"/>
        <w:spacing w:before="514" w:after="0" w:line="240" w:lineRule="auto"/>
        <w:ind w:left="1170"/>
        <w:rPr>
          <w:rFonts w:eastAsia="Times New Roman" w:cstheme="minorHAnsi"/>
          <w:noProof/>
          <w:sz w:val="28"/>
          <w:szCs w:val="28"/>
        </w:rPr>
      </w:pPr>
    </w:p>
    <w:p w14:paraId="35B20AF2" w14:textId="644E6B5D" w:rsidR="004D64EC" w:rsidRPr="004D64EC" w:rsidRDefault="004D64EC" w:rsidP="004D64EC">
      <w:pPr>
        <w:pStyle w:val="ListParagraph"/>
        <w:numPr>
          <w:ilvl w:val="0"/>
          <w:numId w:val="21"/>
        </w:numPr>
        <w:shd w:val="clear" w:color="auto" w:fill="FFFFFF"/>
        <w:spacing w:before="514" w:after="0" w:line="240" w:lineRule="auto"/>
        <w:rPr>
          <w:rFonts w:eastAsia="Times New Roman" w:cstheme="minorHAnsi"/>
          <w:noProof/>
          <w:sz w:val="28"/>
          <w:szCs w:val="28"/>
        </w:rPr>
      </w:pPr>
      <w:r>
        <w:rPr>
          <w:rFonts w:ascii="Segoe UI" w:hAnsi="Segoe UI" w:cs="Segoe UI"/>
          <w:color w:val="171717"/>
          <w:shd w:val="clear" w:color="auto" w:fill="FFFFFF"/>
        </w:rPr>
        <w:t>Perform the below steps in the </w:t>
      </w:r>
      <w:r>
        <w:rPr>
          <w:rStyle w:val="Strong"/>
          <w:rFonts w:ascii="Segoe UI" w:hAnsi="Segoe UI" w:cs="Segoe UI"/>
          <w:color w:val="171717"/>
          <w:shd w:val="clear" w:color="auto" w:fill="FFFFFF"/>
        </w:rPr>
        <w:t>Configure external identity provider</w:t>
      </w:r>
      <w:r>
        <w:rPr>
          <w:rFonts w:ascii="Segoe UI" w:hAnsi="Segoe UI" w:cs="Segoe UI"/>
          <w:color w:val="171717"/>
          <w:shd w:val="clear" w:color="auto" w:fill="FFFFFF"/>
        </w:rPr>
        <w:t> section:</w:t>
      </w:r>
    </w:p>
    <w:p w14:paraId="2F79C4A6" w14:textId="5AC4A9B5" w:rsidR="004D64EC" w:rsidRDefault="004D64EC" w:rsidP="004D64EC">
      <w:pPr>
        <w:pStyle w:val="ListParagraph"/>
        <w:shd w:val="clear" w:color="auto" w:fill="FFFFFF"/>
        <w:spacing w:before="514" w:after="0" w:line="240" w:lineRule="auto"/>
        <w:ind w:left="1170"/>
        <w:rPr>
          <w:rFonts w:eastAsia="Times New Roman" w:cstheme="minorHAnsi"/>
          <w:noProof/>
          <w:sz w:val="28"/>
          <w:szCs w:val="28"/>
        </w:rPr>
      </w:pPr>
      <w:r>
        <w:rPr>
          <w:noProof/>
        </w:rPr>
        <w:lastRenderedPageBreak/>
        <w:drawing>
          <wp:inline distT="0" distB="0" distL="0" distR="0" wp14:anchorId="5633A3B6" wp14:editId="161C67BE">
            <wp:extent cx="5772150" cy="6076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72150" cy="6076950"/>
                    </a:xfrm>
                    <a:prstGeom prst="rect">
                      <a:avLst/>
                    </a:prstGeom>
                  </pic:spPr>
                </pic:pic>
              </a:graphicData>
            </a:graphic>
          </wp:inline>
        </w:drawing>
      </w:r>
    </w:p>
    <w:p w14:paraId="0339A0BD" w14:textId="77777777" w:rsidR="004D64EC" w:rsidRDefault="004D64EC" w:rsidP="004D64EC">
      <w:pPr>
        <w:pStyle w:val="NormalWeb"/>
        <w:shd w:val="clear" w:color="auto" w:fill="FFFFFF"/>
        <w:ind w:left="1170"/>
        <w:rPr>
          <w:rFonts w:ascii="Segoe UI" w:hAnsi="Segoe UI" w:cs="Segoe UI"/>
          <w:color w:val="171717"/>
        </w:rPr>
      </w:pPr>
      <w:r>
        <w:rPr>
          <w:rFonts w:ascii="Segoe UI" w:hAnsi="Segoe UI" w:cs="Segoe UI"/>
          <w:color w:val="171717"/>
        </w:rPr>
        <w:t>a. In the </w:t>
      </w:r>
      <w:r>
        <w:rPr>
          <w:rStyle w:val="Strong"/>
          <w:rFonts w:ascii="Segoe UI" w:eastAsiaTheme="majorEastAsia" w:hAnsi="Segoe UI" w:cs="Segoe UI"/>
          <w:color w:val="171717"/>
        </w:rPr>
        <w:t>Service provider metadata</w:t>
      </w:r>
      <w:r>
        <w:rPr>
          <w:rFonts w:ascii="Segoe UI" w:hAnsi="Segoe UI" w:cs="Segoe UI"/>
          <w:color w:val="171717"/>
        </w:rPr>
        <w:t> section, find </w:t>
      </w:r>
      <w:r>
        <w:rPr>
          <w:rStyle w:val="Strong"/>
          <w:rFonts w:ascii="Segoe UI" w:eastAsiaTheme="majorEastAsia" w:hAnsi="Segoe UI" w:cs="Segoe UI"/>
          <w:color w:val="171717"/>
        </w:rPr>
        <w:t>AWS SSO SAML metadata</w:t>
      </w:r>
      <w:r>
        <w:rPr>
          <w:rFonts w:ascii="Segoe UI" w:hAnsi="Segoe UI" w:cs="Segoe UI"/>
          <w:color w:val="171717"/>
        </w:rPr>
        <w:t>, select </w:t>
      </w:r>
      <w:r>
        <w:rPr>
          <w:rStyle w:val="Strong"/>
          <w:rFonts w:ascii="Segoe UI" w:eastAsiaTheme="majorEastAsia" w:hAnsi="Segoe UI" w:cs="Segoe UI"/>
          <w:color w:val="171717"/>
        </w:rPr>
        <w:t>Download metadata file</w:t>
      </w:r>
      <w:r>
        <w:rPr>
          <w:rFonts w:ascii="Segoe UI" w:hAnsi="Segoe UI" w:cs="Segoe UI"/>
          <w:color w:val="171717"/>
        </w:rPr>
        <w:t> to download the metadata file and save it on your computer and use this metadata file to upload on Azure portal.</w:t>
      </w:r>
    </w:p>
    <w:p w14:paraId="54D81893" w14:textId="77777777" w:rsidR="004D64EC" w:rsidRDefault="004D64EC" w:rsidP="004D64EC">
      <w:pPr>
        <w:pStyle w:val="NormalWeb"/>
        <w:shd w:val="clear" w:color="auto" w:fill="FFFFFF"/>
        <w:ind w:left="1170"/>
        <w:rPr>
          <w:rFonts w:ascii="Segoe UI" w:hAnsi="Segoe UI" w:cs="Segoe UI"/>
          <w:color w:val="171717"/>
        </w:rPr>
      </w:pPr>
      <w:r>
        <w:rPr>
          <w:rFonts w:ascii="Segoe UI" w:hAnsi="Segoe UI" w:cs="Segoe UI"/>
          <w:color w:val="171717"/>
        </w:rPr>
        <w:t>b. Copy </w:t>
      </w:r>
      <w:r>
        <w:rPr>
          <w:rStyle w:val="Strong"/>
          <w:rFonts w:ascii="Segoe UI" w:eastAsiaTheme="majorEastAsia" w:hAnsi="Segoe UI" w:cs="Segoe UI"/>
          <w:color w:val="171717"/>
        </w:rPr>
        <w:t>AWS access portal sign-in URL</w:t>
      </w:r>
      <w:r>
        <w:rPr>
          <w:rFonts w:ascii="Segoe UI" w:hAnsi="Segoe UI" w:cs="Segoe UI"/>
          <w:color w:val="171717"/>
        </w:rPr>
        <w:t> value, paste this value into the </w:t>
      </w:r>
      <w:r>
        <w:rPr>
          <w:rStyle w:val="Strong"/>
          <w:rFonts w:ascii="Segoe UI" w:eastAsiaTheme="majorEastAsia" w:hAnsi="Segoe UI" w:cs="Segoe UI"/>
          <w:color w:val="171717"/>
        </w:rPr>
        <w:t>Sign on URL</w:t>
      </w:r>
      <w:r>
        <w:rPr>
          <w:rFonts w:ascii="Segoe UI" w:hAnsi="Segoe UI" w:cs="Segoe UI"/>
          <w:color w:val="171717"/>
        </w:rPr>
        <w:t> text box in the </w:t>
      </w:r>
      <w:r>
        <w:rPr>
          <w:rStyle w:val="Strong"/>
          <w:rFonts w:ascii="Segoe UI" w:eastAsiaTheme="majorEastAsia" w:hAnsi="Segoe UI" w:cs="Segoe UI"/>
          <w:color w:val="171717"/>
        </w:rPr>
        <w:t>Basic SAML Configuration section</w:t>
      </w:r>
      <w:r>
        <w:rPr>
          <w:rFonts w:ascii="Segoe UI" w:hAnsi="Segoe UI" w:cs="Segoe UI"/>
          <w:color w:val="171717"/>
        </w:rPr>
        <w:t> in the Azure portal.</w:t>
      </w:r>
    </w:p>
    <w:p w14:paraId="013395CD" w14:textId="77777777" w:rsidR="004D64EC" w:rsidRDefault="004D64EC" w:rsidP="004D64EC">
      <w:pPr>
        <w:pStyle w:val="NormalWeb"/>
        <w:shd w:val="clear" w:color="auto" w:fill="FFFFFF"/>
        <w:ind w:left="1170"/>
        <w:rPr>
          <w:rFonts w:ascii="Segoe UI" w:hAnsi="Segoe UI" w:cs="Segoe UI"/>
          <w:color w:val="171717"/>
        </w:rPr>
      </w:pPr>
      <w:r>
        <w:rPr>
          <w:rFonts w:ascii="Segoe UI" w:hAnsi="Segoe UI" w:cs="Segoe UI"/>
          <w:color w:val="171717"/>
        </w:rPr>
        <w:lastRenderedPageBreak/>
        <w:t>c. In the </w:t>
      </w:r>
      <w:r>
        <w:rPr>
          <w:rStyle w:val="Strong"/>
          <w:rFonts w:ascii="Segoe UI" w:eastAsiaTheme="majorEastAsia" w:hAnsi="Segoe UI" w:cs="Segoe UI"/>
          <w:color w:val="171717"/>
        </w:rPr>
        <w:t>Identity provider metadata</w:t>
      </w:r>
      <w:r>
        <w:rPr>
          <w:rFonts w:ascii="Segoe UI" w:hAnsi="Segoe UI" w:cs="Segoe UI"/>
          <w:color w:val="171717"/>
        </w:rPr>
        <w:t> section, select </w:t>
      </w:r>
      <w:r>
        <w:rPr>
          <w:rStyle w:val="Strong"/>
          <w:rFonts w:ascii="Segoe UI" w:eastAsiaTheme="majorEastAsia" w:hAnsi="Segoe UI" w:cs="Segoe UI"/>
          <w:color w:val="171717"/>
        </w:rPr>
        <w:t>Choose file</w:t>
      </w:r>
      <w:r>
        <w:rPr>
          <w:rFonts w:ascii="Segoe UI" w:hAnsi="Segoe UI" w:cs="Segoe UI"/>
          <w:color w:val="171717"/>
        </w:rPr>
        <w:t> to upload the metadata file which you have downloaded from the Azure portal.</w:t>
      </w:r>
    </w:p>
    <w:p w14:paraId="33068E26" w14:textId="1D8815E2" w:rsidR="004D64EC" w:rsidRDefault="004D64EC" w:rsidP="004D64EC">
      <w:pPr>
        <w:pStyle w:val="NormalWeb"/>
        <w:shd w:val="clear" w:color="auto" w:fill="FFFFFF"/>
        <w:ind w:left="1170"/>
        <w:rPr>
          <w:rFonts w:ascii="Segoe UI" w:hAnsi="Segoe UI" w:cs="Segoe UI"/>
          <w:color w:val="171717"/>
        </w:rPr>
      </w:pPr>
      <w:r>
        <w:rPr>
          <w:rFonts w:ascii="Segoe UI" w:hAnsi="Segoe UI" w:cs="Segoe UI"/>
          <w:color w:val="171717"/>
        </w:rPr>
        <w:t>d. Choose </w:t>
      </w:r>
      <w:r>
        <w:rPr>
          <w:rStyle w:val="Strong"/>
          <w:rFonts w:ascii="Segoe UI" w:eastAsiaTheme="majorEastAsia" w:hAnsi="Segoe UI" w:cs="Segoe UI"/>
          <w:color w:val="171717"/>
        </w:rPr>
        <w:t>Next: Review</w:t>
      </w:r>
      <w:r>
        <w:rPr>
          <w:rFonts w:ascii="Segoe UI" w:hAnsi="Segoe UI" w:cs="Segoe UI"/>
          <w:color w:val="171717"/>
        </w:rPr>
        <w:t>.</w:t>
      </w:r>
    </w:p>
    <w:p w14:paraId="08BC486C" w14:textId="50299809" w:rsidR="004D64EC" w:rsidRPr="004D64EC" w:rsidRDefault="004D64EC" w:rsidP="004D64EC">
      <w:pPr>
        <w:pStyle w:val="NormalWeb"/>
        <w:numPr>
          <w:ilvl w:val="0"/>
          <w:numId w:val="21"/>
        </w:numPr>
        <w:shd w:val="clear" w:color="auto" w:fill="FFFFFF"/>
        <w:rPr>
          <w:rFonts w:ascii="Segoe UI" w:hAnsi="Segoe UI" w:cs="Segoe UI"/>
          <w:color w:val="171717"/>
        </w:rPr>
      </w:pPr>
      <w:r>
        <w:rPr>
          <w:rFonts w:ascii="Segoe UI" w:hAnsi="Segoe UI" w:cs="Segoe UI"/>
          <w:color w:val="171717"/>
          <w:shd w:val="clear" w:color="auto" w:fill="FFFFFF"/>
        </w:rPr>
        <w:t>In the text box, type </w:t>
      </w:r>
      <w:r>
        <w:rPr>
          <w:rStyle w:val="Strong"/>
          <w:rFonts w:ascii="Segoe UI" w:hAnsi="Segoe UI" w:cs="Segoe UI"/>
          <w:color w:val="171717"/>
          <w:shd w:val="clear" w:color="auto" w:fill="FFFFFF"/>
        </w:rPr>
        <w:t>ACCEPT</w:t>
      </w:r>
      <w:r>
        <w:rPr>
          <w:rFonts w:ascii="Segoe UI" w:hAnsi="Segoe UI" w:cs="Segoe UI"/>
          <w:color w:val="171717"/>
          <w:shd w:val="clear" w:color="auto" w:fill="FFFFFF"/>
        </w:rPr>
        <w:t> to change the identity source.</w:t>
      </w:r>
    </w:p>
    <w:p w14:paraId="66BA638A" w14:textId="4E219042" w:rsidR="004D64EC" w:rsidRDefault="004D64EC" w:rsidP="004D64EC">
      <w:pPr>
        <w:pStyle w:val="NormalWeb"/>
        <w:shd w:val="clear" w:color="auto" w:fill="FFFFFF"/>
        <w:ind w:left="1170"/>
        <w:rPr>
          <w:rFonts w:ascii="Segoe UI" w:hAnsi="Segoe UI" w:cs="Segoe UI"/>
          <w:color w:val="171717"/>
        </w:rPr>
      </w:pPr>
      <w:r>
        <w:rPr>
          <w:noProof/>
        </w:rPr>
        <w:drawing>
          <wp:inline distT="0" distB="0" distL="0" distR="0" wp14:anchorId="0F85E58A" wp14:editId="1EC38712">
            <wp:extent cx="5934075" cy="62769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075" cy="6276975"/>
                    </a:xfrm>
                    <a:prstGeom prst="rect">
                      <a:avLst/>
                    </a:prstGeom>
                  </pic:spPr>
                </pic:pic>
              </a:graphicData>
            </a:graphic>
          </wp:inline>
        </w:drawing>
      </w:r>
    </w:p>
    <w:p w14:paraId="78A82231" w14:textId="510EB5D3" w:rsidR="004D64EC" w:rsidRDefault="004D64EC" w:rsidP="004D64EC">
      <w:pPr>
        <w:pStyle w:val="NormalWeb"/>
        <w:shd w:val="clear" w:color="auto" w:fill="FFFFFF"/>
        <w:ind w:left="1170"/>
        <w:rPr>
          <w:rFonts w:ascii="Segoe UI" w:hAnsi="Segoe UI" w:cs="Segoe UI"/>
          <w:color w:val="171717"/>
        </w:rPr>
      </w:pPr>
      <w:r>
        <w:rPr>
          <w:noProof/>
        </w:rPr>
        <w:drawing>
          <wp:inline distT="0" distB="0" distL="0" distR="0" wp14:anchorId="3C6244CE" wp14:editId="20F674EB">
            <wp:extent cx="5715000" cy="361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15000" cy="361950"/>
                    </a:xfrm>
                    <a:prstGeom prst="rect">
                      <a:avLst/>
                    </a:prstGeom>
                  </pic:spPr>
                </pic:pic>
              </a:graphicData>
            </a:graphic>
          </wp:inline>
        </w:drawing>
      </w:r>
    </w:p>
    <w:p w14:paraId="1E7B511D" w14:textId="1F11CEF2" w:rsidR="00C268D8" w:rsidRDefault="00C268D8" w:rsidP="00911D6E">
      <w:pPr>
        <w:spacing w:after="0" w:line="240" w:lineRule="auto"/>
        <w:rPr>
          <w:rFonts w:eastAsia="Times New Roman" w:cstheme="minorHAnsi"/>
          <w:b/>
          <w:sz w:val="28"/>
          <w:szCs w:val="28"/>
        </w:rPr>
      </w:pPr>
      <w:r w:rsidRPr="00C268D8">
        <w:rPr>
          <w:rFonts w:eastAsia="Times New Roman" w:cstheme="minorHAnsi"/>
          <w:b/>
          <w:sz w:val="28"/>
          <w:szCs w:val="28"/>
        </w:rPr>
        <w:lastRenderedPageBreak/>
        <w:t>Step 4:</w:t>
      </w:r>
    </w:p>
    <w:p w14:paraId="093CEC30" w14:textId="013DB1DA" w:rsidR="00F06324" w:rsidRDefault="00F06324" w:rsidP="00911D6E">
      <w:pPr>
        <w:spacing w:after="0" w:line="240" w:lineRule="auto"/>
        <w:rPr>
          <w:rFonts w:eastAsia="Times New Roman" w:cstheme="minorHAnsi"/>
          <w:b/>
          <w:sz w:val="28"/>
          <w:szCs w:val="28"/>
        </w:rPr>
      </w:pPr>
    </w:p>
    <w:p w14:paraId="5FF726AC" w14:textId="60B87CC0" w:rsidR="00F06324" w:rsidRDefault="00F06324" w:rsidP="00F06324">
      <w:pPr>
        <w:pStyle w:val="Heading2"/>
        <w:shd w:val="clear" w:color="auto" w:fill="FFFFFF"/>
        <w:rPr>
          <w:rFonts w:ascii="Segoe UI" w:hAnsi="Segoe UI" w:cs="Segoe UI"/>
          <w:color w:val="171717"/>
        </w:rPr>
      </w:pPr>
      <w:r>
        <w:rPr>
          <w:rFonts w:ascii="Segoe UI" w:hAnsi="Segoe UI" w:cs="Segoe UI"/>
          <w:color w:val="171717"/>
        </w:rPr>
        <w:t>On Azure Cloud Portal, Add AWS IAM Identity Center from the gallery</w:t>
      </w:r>
    </w:p>
    <w:p w14:paraId="27938F4B"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To configure the integration of AWS IAM Identity Center into Azure AD, you need to add AWS IAM Identity Center from the gallery to your list of managed SaaS apps.</w:t>
      </w:r>
    </w:p>
    <w:p w14:paraId="62ECFEEB"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Sign in to the Azure portal using either a work or school account, or a personal Microsoft account.</w:t>
      </w:r>
    </w:p>
    <w:p w14:paraId="38FC72EF"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On the left navigation pane, select the </w:t>
      </w:r>
      <w:r>
        <w:rPr>
          <w:rStyle w:val="Strong"/>
          <w:rFonts w:ascii="Segoe UI" w:hAnsi="Segoe UI" w:cs="Segoe UI"/>
          <w:color w:val="171717"/>
        </w:rPr>
        <w:t>Azure Active Directory</w:t>
      </w:r>
      <w:r>
        <w:rPr>
          <w:rFonts w:ascii="Segoe UI" w:hAnsi="Segoe UI" w:cs="Segoe UI"/>
          <w:color w:val="171717"/>
        </w:rPr>
        <w:t> service.</w:t>
      </w:r>
    </w:p>
    <w:p w14:paraId="47D21470"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Navigate to </w:t>
      </w:r>
      <w:r>
        <w:rPr>
          <w:rStyle w:val="Strong"/>
          <w:rFonts w:ascii="Segoe UI" w:hAnsi="Segoe UI" w:cs="Segoe UI"/>
          <w:color w:val="171717"/>
        </w:rPr>
        <w:t>Enterprise Applications</w:t>
      </w:r>
      <w:r>
        <w:rPr>
          <w:rFonts w:ascii="Segoe UI" w:hAnsi="Segoe UI" w:cs="Segoe UI"/>
          <w:color w:val="171717"/>
        </w:rPr>
        <w:t> and then select </w:t>
      </w:r>
      <w:r>
        <w:rPr>
          <w:rStyle w:val="Strong"/>
          <w:rFonts w:ascii="Segoe UI" w:hAnsi="Segoe UI" w:cs="Segoe UI"/>
          <w:color w:val="171717"/>
        </w:rPr>
        <w:t>All Applications</w:t>
      </w:r>
      <w:r>
        <w:rPr>
          <w:rFonts w:ascii="Segoe UI" w:hAnsi="Segoe UI" w:cs="Segoe UI"/>
          <w:color w:val="171717"/>
        </w:rPr>
        <w:t>.</w:t>
      </w:r>
    </w:p>
    <w:p w14:paraId="6166EFD1"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To add new application, select </w:t>
      </w:r>
      <w:r>
        <w:rPr>
          <w:rStyle w:val="Strong"/>
          <w:rFonts w:ascii="Segoe UI" w:hAnsi="Segoe UI" w:cs="Segoe UI"/>
          <w:color w:val="171717"/>
        </w:rPr>
        <w:t>New application</w:t>
      </w:r>
      <w:r>
        <w:rPr>
          <w:rFonts w:ascii="Segoe UI" w:hAnsi="Segoe UI" w:cs="Segoe UI"/>
          <w:color w:val="171717"/>
        </w:rPr>
        <w:t>.</w:t>
      </w:r>
    </w:p>
    <w:p w14:paraId="450B0AAE"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Add from the gallery</w:t>
      </w:r>
      <w:r>
        <w:rPr>
          <w:rFonts w:ascii="Segoe UI" w:hAnsi="Segoe UI" w:cs="Segoe UI"/>
          <w:color w:val="171717"/>
        </w:rPr>
        <w:t> section, type </w:t>
      </w:r>
      <w:r>
        <w:rPr>
          <w:rStyle w:val="Strong"/>
          <w:rFonts w:ascii="Segoe UI" w:hAnsi="Segoe UI" w:cs="Segoe UI"/>
          <w:color w:val="171717"/>
        </w:rPr>
        <w:t>AWS IAM Identity Center</w:t>
      </w:r>
      <w:r>
        <w:rPr>
          <w:rFonts w:ascii="Segoe UI" w:hAnsi="Segoe UI" w:cs="Segoe UI"/>
          <w:color w:val="171717"/>
        </w:rPr>
        <w:t> in the search box.</w:t>
      </w:r>
    </w:p>
    <w:p w14:paraId="53A58250" w14:textId="77777777" w:rsidR="00F06324" w:rsidRDefault="00F06324" w:rsidP="00F06324">
      <w:pPr>
        <w:numPr>
          <w:ilvl w:val="0"/>
          <w:numId w:val="22"/>
        </w:numPr>
        <w:shd w:val="clear" w:color="auto" w:fill="FFFFFF"/>
        <w:spacing w:after="0" w:line="240" w:lineRule="auto"/>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AWS IAM Identity Center</w:t>
      </w:r>
      <w:r>
        <w:rPr>
          <w:rFonts w:ascii="Segoe UI" w:hAnsi="Segoe UI" w:cs="Segoe UI"/>
          <w:color w:val="171717"/>
        </w:rPr>
        <w:t> from results panel and then add the app. Wait a few seconds while the app is added to your tenant.</w:t>
      </w:r>
    </w:p>
    <w:p w14:paraId="36DCA574" w14:textId="2A2A0C25" w:rsidR="00F06324" w:rsidRDefault="00F06324" w:rsidP="00911D6E">
      <w:pPr>
        <w:spacing w:after="0" w:line="240" w:lineRule="auto"/>
        <w:rPr>
          <w:rFonts w:eastAsia="Times New Roman" w:cstheme="minorHAnsi"/>
          <w:b/>
          <w:sz w:val="28"/>
          <w:szCs w:val="28"/>
        </w:rPr>
      </w:pPr>
    </w:p>
    <w:p w14:paraId="2A20B3F2" w14:textId="43A40FD9" w:rsidR="00F06324" w:rsidRDefault="00F06324" w:rsidP="00911D6E">
      <w:pPr>
        <w:spacing w:after="0" w:line="240" w:lineRule="auto"/>
        <w:rPr>
          <w:rFonts w:eastAsia="Times New Roman" w:cstheme="minorHAnsi"/>
          <w:b/>
          <w:sz w:val="28"/>
          <w:szCs w:val="28"/>
        </w:rPr>
      </w:pPr>
    </w:p>
    <w:p w14:paraId="026970F2" w14:textId="77777777" w:rsidR="00F06324" w:rsidRDefault="00F06324" w:rsidP="00F06324">
      <w:pPr>
        <w:pStyle w:val="Heading2"/>
        <w:shd w:val="clear" w:color="auto" w:fill="FFFFFF"/>
        <w:rPr>
          <w:rFonts w:ascii="Segoe UI" w:hAnsi="Segoe UI" w:cs="Segoe UI"/>
          <w:color w:val="171717"/>
        </w:rPr>
      </w:pPr>
      <w:r>
        <w:rPr>
          <w:rFonts w:ascii="Segoe UI" w:hAnsi="Segoe UI" w:cs="Segoe UI"/>
          <w:color w:val="171717"/>
        </w:rPr>
        <w:t>Configure Azure AD SSO</w:t>
      </w:r>
    </w:p>
    <w:p w14:paraId="221EACF0"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Follow these steps to enable Azure AD SSO in the Azure portal.</w:t>
      </w:r>
    </w:p>
    <w:p w14:paraId="0DDD2F70" w14:textId="77777777" w:rsidR="00F06324" w:rsidRDefault="00F06324" w:rsidP="00F06324">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In the Azure portal, on the </w:t>
      </w:r>
      <w:r>
        <w:rPr>
          <w:rStyle w:val="Strong"/>
          <w:rFonts w:ascii="Segoe UI" w:hAnsi="Segoe UI" w:cs="Segoe UI"/>
          <w:color w:val="171717"/>
        </w:rPr>
        <w:t>AWS IAM Identity Center</w:t>
      </w:r>
      <w:r>
        <w:rPr>
          <w:rFonts w:ascii="Segoe UI" w:hAnsi="Segoe UI" w:cs="Segoe UI"/>
          <w:color w:val="171717"/>
        </w:rPr>
        <w:t> application integration page, find the </w:t>
      </w:r>
      <w:r>
        <w:rPr>
          <w:rStyle w:val="Strong"/>
          <w:rFonts w:ascii="Segoe UI" w:hAnsi="Segoe UI" w:cs="Segoe UI"/>
          <w:color w:val="171717"/>
        </w:rPr>
        <w:t>Manage</w:t>
      </w:r>
      <w:r>
        <w:rPr>
          <w:rFonts w:ascii="Segoe UI" w:hAnsi="Segoe UI" w:cs="Segoe UI"/>
          <w:color w:val="171717"/>
        </w:rPr>
        <w:t> section and select </w:t>
      </w:r>
      <w:r>
        <w:rPr>
          <w:rStyle w:val="Strong"/>
          <w:rFonts w:ascii="Segoe UI" w:hAnsi="Segoe UI" w:cs="Segoe UI"/>
          <w:color w:val="171717"/>
        </w:rPr>
        <w:t>single sign-on</w:t>
      </w:r>
      <w:r>
        <w:rPr>
          <w:rFonts w:ascii="Segoe UI" w:hAnsi="Segoe UI" w:cs="Segoe UI"/>
          <w:color w:val="171717"/>
        </w:rPr>
        <w:t>.</w:t>
      </w:r>
    </w:p>
    <w:p w14:paraId="7971814C" w14:textId="77777777" w:rsidR="00F06324" w:rsidRDefault="00F06324" w:rsidP="00F06324">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Select a single sign-on method</w:t>
      </w:r>
      <w:r>
        <w:rPr>
          <w:rFonts w:ascii="Segoe UI" w:hAnsi="Segoe UI" w:cs="Segoe UI"/>
          <w:color w:val="171717"/>
        </w:rPr>
        <w:t> page, select </w:t>
      </w:r>
      <w:r>
        <w:rPr>
          <w:rStyle w:val="Strong"/>
          <w:rFonts w:ascii="Segoe UI" w:hAnsi="Segoe UI" w:cs="Segoe UI"/>
          <w:color w:val="171717"/>
        </w:rPr>
        <w:t>SAML</w:t>
      </w:r>
      <w:r>
        <w:rPr>
          <w:rFonts w:ascii="Segoe UI" w:hAnsi="Segoe UI" w:cs="Segoe UI"/>
          <w:color w:val="171717"/>
        </w:rPr>
        <w:t>.</w:t>
      </w:r>
    </w:p>
    <w:p w14:paraId="127A47DC" w14:textId="77777777" w:rsidR="00F06324" w:rsidRDefault="00F06324" w:rsidP="00F06324">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hAnsi="Segoe UI" w:cs="Segoe UI"/>
          <w:color w:val="171717"/>
        </w:rPr>
        <w:t>Set up single sign-on with SAML</w:t>
      </w:r>
      <w:r>
        <w:rPr>
          <w:rFonts w:ascii="Segoe UI" w:hAnsi="Segoe UI" w:cs="Segoe UI"/>
          <w:color w:val="171717"/>
        </w:rPr>
        <w:t> page, click the pencil icon for </w:t>
      </w:r>
      <w:r>
        <w:rPr>
          <w:rStyle w:val="Strong"/>
          <w:rFonts w:ascii="Segoe UI" w:hAnsi="Segoe UI" w:cs="Segoe UI"/>
          <w:color w:val="171717"/>
        </w:rPr>
        <w:t>Basic SAML Configuration</w:t>
      </w:r>
      <w:r>
        <w:rPr>
          <w:rFonts w:ascii="Segoe UI" w:hAnsi="Segoe UI" w:cs="Segoe UI"/>
          <w:color w:val="171717"/>
        </w:rPr>
        <w:t> to edit the settings.</w:t>
      </w:r>
    </w:p>
    <w:p w14:paraId="78237126" w14:textId="3ED9E2D4"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066702CE" wp14:editId="0B906E08">
            <wp:extent cx="5934075" cy="1704975"/>
            <wp:effectExtent l="0" t="0" r="9525" b="9525"/>
            <wp:docPr id="31" name="Picture 31" descr="Edit Basic SAML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it Basic SAML Configur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14:paraId="02B8C1C9" w14:textId="77777777" w:rsidR="00F06324" w:rsidRDefault="00F06324" w:rsidP="00F06324">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If you have </w:t>
      </w:r>
      <w:r>
        <w:rPr>
          <w:rStyle w:val="Strong"/>
          <w:rFonts w:ascii="Segoe UI" w:hAnsi="Segoe UI" w:cs="Segoe UI"/>
          <w:color w:val="171717"/>
        </w:rPr>
        <w:t>Service Provider metadata file</w:t>
      </w:r>
      <w:r>
        <w:rPr>
          <w:rFonts w:ascii="Segoe UI" w:hAnsi="Segoe UI" w:cs="Segoe UI"/>
          <w:color w:val="171717"/>
        </w:rPr>
        <w:t>, on the </w:t>
      </w:r>
      <w:r>
        <w:rPr>
          <w:rStyle w:val="Strong"/>
          <w:rFonts w:ascii="Segoe UI" w:hAnsi="Segoe UI" w:cs="Segoe UI"/>
          <w:color w:val="171717"/>
        </w:rPr>
        <w:t>Basic SAML Configuration</w:t>
      </w:r>
      <w:r>
        <w:rPr>
          <w:rFonts w:ascii="Segoe UI" w:hAnsi="Segoe UI" w:cs="Segoe UI"/>
          <w:color w:val="171717"/>
        </w:rPr>
        <w:t> section, perform the following steps:</w:t>
      </w:r>
    </w:p>
    <w:p w14:paraId="04EEDC9E" w14:textId="77777777" w:rsidR="00F06324" w:rsidRDefault="00F06324" w:rsidP="00F06324">
      <w:pPr>
        <w:pStyle w:val="NormalWeb"/>
        <w:shd w:val="clear" w:color="auto" w:fill="FFFFFF"/>
        <w:ind w:left="570"/>
        <w:rPr>
          <w:rFonts w:ascii="Segoe UI" w:hAnsi="Segoe UI" w:cs="Segoe UI"/>
          <w:color w:val="171717"/>
        </w:rPr>
      </w:pPr>
      <w:r>
        <w:rPr>
          <w:rFonts w:ascii="Segoe UI" w:hAnsi="Segoe UI" w:cs="Segoe UI"/>
          <w:color w:val="171717"/>
        </w:rPr>
        <w:t>a. Click </w:t>
      </w:r>
      <w:r>
        <w:rPr>
          <w:rStyle w:val="Strong"/>
          <w:rFonts w:ascii="Segoe UI" w:hAnsi="Segoe UI" w:cs="Segoe UI"/>
          <w:color w:val="171717"/>
        </w:rPr>
        <w:t>Upload metadata file</w:t>
      </w:r>
      <w:r>
        <w:rPr>
          <w:rFonts w:ascii="Segoe UI" w:hAnsi="Segoe UI" w:cs="Segoe UI"/>
          <w:color w:val="171717"/>
        </w:rPr>
        <w:t>.</w:t>
      </w:r>
    </w:p>
    <w:p w14:paraId="5A924D66" w14:textId="77777777" w:rsidR="00F06324" w:rsidRDefault="00F06324" w:rsidP="00F06324">
      <w:pPr>
        <w:pStyle w:val="NormalWeb"/>
        <w:shd w:val="clear" w:color="auto" w:fill="FFFFFF"/>
        <w:ind w:left="570"/>
        <w:rPr>
          <w:rFonts w:ascii="Segoe UI" w:hAnsi="Segoe UI" w:cs="Segoe UI"/>
          <w:color w:val="171717"/>
        </w:rPr>
      </w:pPr>
      <w:r>
        <w:rPr>
          <w:rFonts w:ascii="Segoe UI" w:hAnsi="Segoe UI" w:cs="Segoe UI"/>
          <w:color w:val="171717"/>
        </w:rPr>
        <w:lastRenderedPageBreak/>
        <w:t>b. Click on </w:t>
      </w:r>
      <w:r>
        <w:rPr>
          <w:rStyle w:val="Strong"/>
          <w:rFonts w:ascii="Segoe UI" w:hAnsi="Segoe UI" w:cs="Segoe UI"/>
          <w:color w:val="171717"/>
        </w:rPr>
        <w:t>folder logo</w:t>
      </w:r>
      <w:r>
        <w:rPr>
          <w:rFonts w:ascii="Segoe UI" w:hAnsi="Segoe UI" w:cs="Segoe UI"/>
          <w:color w:val="171717"/>
        </w:rPr>
        <w:t> to select metadata file which is explained to download in </w:t>
      </w:r>
      <w:hyperlink r:id="rId13" w:anchor="configure-aws-iam-identity-center-sso" w:history="1">
        <w:r>
          <w:rPr>
            <w:rStyle w:val="Hyperlink"/>
            <w:rFonts w:ascii="Segoe UI" w:eastAsiaTheme="minorEastAsia" w:hAnsi="Segoe UI" w:cs="Segoe UI"/>
            <w:b/>
            <w:bCs/>
          </w:rPr>
          <w:t>Configure AWS IAM Identity Center SSO</w:t>
        </w:r>
      </w:hyperlink>
      <w:r>
        <w:rPr>
          <w:rFonts w:ascii="Segoe UI" w:hAnsi="Segoe UI" w:cs="Segoe UI"/>
          <w:color w:val="171717"/>
        </w:rPr>
        <w:t> section and click </w:t>
      </w:r>
      <w:r>
        <w:rPr>
          <w:rStyle w:val="Strong"/>
          <w:rFonts w:ascii="Segoe UI" w:hAnsi="Segoe UI" w:cs="Segoe UI"/>
          <w:color w:val="171717"/>
        </w:rPr>
        <w:t>Add</w:t>
      </w:r>
      <w:r>
        <w:rPr>
          <w:rFonts w:ascii="Segoe UI" w:hAnsi="Segoe UI" w:cs="Segoe UI"/>
          <w:color w:val="171717"/>
        </w:rPr>
        <w:t>.</w:t>
      </w:r>
    </w:p>
    <w:p w14:paraId="39B03523" w14:textId="1A70D48E"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14:anchorId="38E348B7" wp14:editId="20F0826C">
            <wp:extent cx="5724436" cy="2066925"/>
            <wp:effectExtent l="0" t="0" r="0" b="0"/>
            <wp:docPr id="30" name="Picture 30" descr="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7801" cy="2093415"/>
                    </a:xfrm>
                    <a:prstGeom prst="rect">
                      <a:avLst/>
                    </a:prstGeom>
                    <a:noFill/>
                    <a:ln>
                      <a:noFill/>
                    </a:ln>
                  </pic:spPr>
                </pic:pic>
              </a:graphicData>
            </a:graphic>
          </wp:inline>
        </w:drawing>
      </w:r>
    </w:p>
    <w:p w14:paraId="37F34A45" w14:textId="77777777" w:rsidR="00F06324" w:rsidRDefault="00F06324" w:rsidP="00F06324">
      <w:pPr>
        <w:pStyle w:val="NormalWeb"/>
        <w:shd w:val="clear" w:color="auto" w:fill="FFFFFF"/>
        <w:ind w:left="570"/>
        <w:rPr>
          <w:rFonts w:ascii="Segoe UI" w:hAnsi="Segoe UI" w:cs="Segoe UI"/>
          <w:color w:val="171717"/>
        </w:rPr>
      </w:pPr>
      <w:r>
        <w:rPr>
          <w:rFonts w:ascii="Segoe UI" w:hAnsi="Segoe UI" w:cs="Segoe UI"/>
          <w:color w:val="171717"/>
        </w:rPr>
        <w:t>c. Once the metadata file is successfully uploaded, the </w:t>
      </w:r>
      <w:r>
        <w:rPr>
          <w:rStyle w:val="Strong"/>
          <w:rFonts w:ascii="Segoe UI" w:hAnsi="Segoe UI" w:cs="Segoe UI"/>
          <w:color w:val="171717"/>
        </w:rPr>
        <w:t>Identifier</w:t>
      </w:r>
      <w:r>
        <w:rPr>
          <w:rFonts w:ascii="Segoe UI" w:hAnsi="Segoe UI" w:cs="Segoe UI"/>
          <w:color w:val="171717"/>
        </w:rPr>
        <w:t> and </w:t>
      </w:r>
      <w:r>
        <w:rPr>
          <w:rStyle w:val="Strong"/>
          <w:rFonts w:ascii="Segoe UI" w:hAnsi="Segoe UI" w:cs="Segoe UI"/>
          <w:color w:val="171717"/>
        </w:rPr>
        <w:t>Reply URL</w:t>
      </w:r>
      <w:r>
        <w:rPr>
          <w:rFonts w:ascii="Segoe UI" w:hAnsi="Segoe UI" w:cs="Segoe UI"/>
          <w:color w:val="171717"/>
        </w:rPr>
        <w:t> values get auto populated in Basic SAML Configuration section.</w:t>
      </w:r>
    </w:p>
    <w:p w14:paraId="1A5AC578" w14:textId="77777777" w:rsidR="00F06324" w:rsidRDefault="00F06324" w:rsidP="00F06324">
      <w:pPr>
        <w:pStyle w:val="NormalWeb"/>
        <w:numPr>
          <w:ilvl w:val="0"/>
          <w:numId w:val="23"/>
        </w:numPr>
        <w:shd w:val="clear" w:color="auto" w:fill="FFFFFF"/>
        <w:ind w:left="570"/>
        <w:rPr>
          <w:rFonts w:ascii="Segoe UI" w:hAnsi="Segoe UI" w:cs="Segoe UI"/>
          <w:color w:val="171717"/>
        </w:rPr>
      </w:pPr>
      <w:r>
        <w:rPr>
          <w:rFonts w:ascii="Segoe UI" w:hAnsi="Segoe UI" w:cs="Segoe UI"/>
          <w:color w:val="171717"/>
        </w:rPr>
        <w:t>Click </w:t>
      </w:r>
      <w:r>
        <w:rPr>
          <w:rStyle w:val="Strong"/>
          <w:rFonts w:ascii="Segoe UI" w:eastAsiaTheme="majorEastAsia" w:hAnsi="Segoe UI" w:cs="Segoe UI"/>
          <w:color w:val="171717"/>
        </w:rPr>
        <w:t>Set additional URLs</w:t>
      </w:r>
      <w:r>
        <w:rPr>
          <w:rFonts w:ascii="Segoe UI" w:hAnsi="Segoe UI" w:cs="Segoe UI"/>
          <w:color w:val="171717"/>
        </w:rPr>
        <w:t> and perform the following step if you wish to configure the application in </w:t>
      </w:r>
      <w:r>
        <w:rPr>
          <w:rStyle w:val="Strong"/>
          <w:rFonts w:ascii="Segoe UI" w:eastAsiaTheme="majorEastAsia" w:hAnsi="Segoe UI" w:cs="Segoe UI"/>
          <w:color w:val="171717"/>
        </w:rPr>
        <w:t>SP</w:t>
      </w:r>
      <w:r>
        <w:rPr>
          <w:rFonts w:ascii="Segoe UI" w:hAnsi="Segoe UI" w:cs="Segoe UI"/>
          <w:color w:val="171717"/>
        </w:rPr>
        <w:t> initiated mode:</w:t>
      </w:r>
    </w:p>
    <w:p w14:paraId="27563EB9" w14:textId="7E2EF60B" w:rsidR="00F06324" w:rsidRDefault="00F06324" w:rsidP="00F06324">
      <w:pPr>
        <w:pStyle w:val="NormalWeb"/>
        <w:shd w:val="clear" w:color="auto" w:fill="FFFFFF"/>
        <w:ind w:left="570"/>
        <w:rPr>
          <w:rFonts w:ascii="Segoe UI" w:hAnsi="Segoe UI" w:cs="Segoe UI"/>
        </w:rPr>
      </w:pPr>
      <w:r>
        <w:rPr>
          <w:rFonts w:ascii="Segoe UI" w:hAnsi="Segoe UI" w:cs="Segoe UI"/>
          <w:color w:val="171717"/>
        </w:rPr>
        <w:t>In the </w:t>
      </w:r>
      <w:r w:rsidRPr="00F06324">
        <w:rPr>
          <w:b/>
          <w:bCs/>
        </w:rPr>
        <w:t>Sign-on URL</w:t>
      </w:r>
      <w:r>
        <w:rPr>
          <w:rFonts w:ascii="Segoe UI" w:hAnsi="Segoe UI" w:cs="Segoe UI"/>
          <w:color w:val="171717"/>
        </w:rPr>
        <w:t> text box, type a URL using the following pattern: </w:t>
      </w:r>
      <w:hyperlink w:history="1">
        <w:r w:rsidRPr="00405AC4">
          <w:rPr>
            <w:rStyle w:val="Hyperlink"/>
            <w:rFonts w:ascii="Segoe UI" w:hAnsi="Segoe UI" w:cs="Segoe UI"/>
          </w:rPr>
          <w:t>https://portal.sso.&lt;REGION&gt;.amazonaws.com/saml/assertion/&lt;ID</w:t>
        </w:r>
      </w:hyperlink>
      <w:r w:rsidRPr="00F06324">
        <w:rPr>
          <w:rFonts w:ascii="Segoe UI" w:hAnsi="Segoe UI" w:cs="Segoe UI"/>
        </w:rPr>
        <w:t>&gt;</w:t>
      </w:r>
    </w:p>
    <w:p w14:paraId="6386406F" w14:textId="6B84A1F3" w:rsidR="00F06324" w:rsidRDefault="00F06324" w:rsidP="00F06324">
      <w:pPr>
        <w:pStyle w:val="NormalWeb"/>
        <w:numPr>
          <w:ilvl w:val="0"/>
          <w:numId w:val="23"/>
        </w:numPr>
        <w:shd w:val="clear" w:color="auto" w:fill="FFFFFF"/>
        <w:rPr>
          <w:rFonts w:ascii="Segoe UI" w:hAnsi="Segoe UI" w:cs="Segoe UI"/>
          <w:color w:val="171717"/>
        </w:rPr>
      </w:pPr>
      <w:r>
        <w:rPr>
          <w:rFonts w:ascii="Segoe UI" w:hAnsi="Segoe UI" w:cs="Segoe UI"/>
          <w:color w:val="171717"/>
        </w:rPr>
        <w:t>AWS IAM Identity Center application expects the SAML assertions in a specific format, which requires you to add custom attribute mappings to your SAML token attributes configuration. The following screenshot shows the list of default attributes.</w:t>
      </w:r>
    </w:p>
    <w:p w14:paraId="3062D3C4" w14:textId="4F53536A" w:rsidR="00F06324" w:rsidRDefault="00F06324" w:rsidP="00F06324">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14:anchorId="5ACF7347" wp14:editId="0CCDD439">
            <wp:extent cx="5905500" cy="1704975"/>
            <wp:effectExtent l="0" t="0" r="0" b="9525"/>
            <wp:docPr id="32" name="Picture 3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05500" cy="1704975"/>
                    </a:xfrm>
                    <a:prstGeom prst="rect">
                      <a:avLst/>
                    </a:prstGeom>
                    <a:noFill/>
                    <a:ln>
                      <a:noFill/>
                    </a:ln>
                  </pic:spPr>
                </pic:pic>
              </a:graphicData>
            </a:graphic>
          </wp:inline>
        </w:drawing>
      </w:r>
    </w:p>
    <w:p w14:paraId="3C80465C" w14:textId="77777777" w:rsidR="00F06324" w:rsidRPr="00F06324" w:rsidRDefault="00F06324" w:rsidP="00F06324">
      <w:pPr>
        <w:pStyle w:val="NormalWeb"/>
        <w:numPr>
          <w:ilvl w:val="0"/>
          <w:numId w:val="23"/>
        </w:numPr>
        <w:shd w:val="clear" w:color="auto" w:fill="FFFFFF"/>
        <w:ind w:left="570"/>
        <w:rPr>
          <w:rFonts w:ascii="Segoe UI" w:hAnsi="Segoe UI" w:cs="Segoe UI"/>
          <w:color w:val="171717"/>
        </w:rPr>
      </w:pPr>
      <w:r w:rsidRPr="00F06324">
        <w:rPr>
          <w:rFonts w:ascii="Segoe UI" w:hAnsi="Segoe UI" w:cs="Segoe UI"/>
          <w:color w:val="171717"/>
        </w:rPr>
        <w:t>On the </w:t>
      </w:r>
      <w:r w:rsidRPr="00F06324">
        <w:rPr>
          <w:rFonts w:ascii="Segoe UI" w:hAnsi="Segoe UI" w:cs="Segoe UI"/>
          <w:b/>
          <w:bCs/>
          <w:color w:val="171717"/>
        </w:rPr>
        <w:t>Set up single sign-on with SAML</w:t>
      </w:r>
      <w:r w:rsidRPr="00F06324">
        <w:rPr>
          <w:rFonts w:ascii="Segoe UI" w:hAnsi="Segoe UI" w:cs="Segoe UI"/>
          <w:color w:val="171717"/>
        </w:rPr>
        <w:t> page, in the </w:t>
      </w:r>
      <w:r w:rsidRPr="00F06324">
        <w:rPr>
          <w:rFonts w:ascii="Segoe UI" w:hAnsi="Segoe UI" w:cs="Segoe UI"/>
          <w:b/>
          <w:bCs/>
          <w:color w:val="171717"/>
        </w:rPr>
        <w:t>SAML Signing Certificate</w:t>
      </w:r>
      <w:r w:rsidRPr="00F06324">
        <w:rPr>
          <w:rFonts w:ascii="Segoe UI" w:hAnsi="Segoe UI" w:cs="Segoe UI"/>
          <w:color w:val="171717"/>
        </w:rPr>
        <w:t> section, find </w:t>
      </w:r>
      <w:r w:rsidRPr="00F06324">
        <w:rPr>
          <w:rFonts w:ascii="Segoe UI" w:hAnsi="Segoe UI" w:cs="Segoe UI"/>
          <w:b/>
          <w:bCs/>
          <w:color w:val="171717"/>
        </w:rPr>
        <w:t>Certificate(Base64)</w:t>
      </w:r>
      <w:r w:rsidRPr="00F06324">
        <w:rPr>
          <w:rFonts w:ascii="Segoe UI" w:hAnsi="Segoe UI" w:cs="Segoe UI"/>
          <w:color w:val="171717"/>
        </w:rPr>
        <w:t> and select </w:t>
      </w:r>
      <w:r w:rsidRPr="00F06324">
        <w:rPr>
          <w:rFonts w:ascii="Segoe UI" w:hAnsi="Segoe UI" w:cs="Segoe UI"/>
          <w:b/>
          <w:bCs/>
          <w:color w:val="171717"/>
        </w:rPr>
        <w:t>Download</w:t>
      </w:r>
      <w:r w:rsidRPr="00F06324">
        <w:rPr>
          <w:rFonts w:ascii="Segoe UI" w:hAnsi="Segoe UI" w:cs="Segoe UI"/>
          <w:color w:val="171717"/>
        </w:rPr>
        <w:t> to download the certificate and save it on your computer.</w:t>
      </w:r>
    </w:p>
    <w:p w14:paraId="201816F5" w14:textId="1497A02B" w:rsidR="00F06324" w:rsidRP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r w:rsidRPr="00F06324">
        <w:rPr>
          <w:rFonts w:ascii="Segoe UI" w:eastAsia="Times New Roman" w:hAnsi="Segoe UI" w:cs="Segoe UI"/>
          <w:noProof/>
          <w:color w:val="171717"/>
          <w:sz w:val="24"/>
          <w:szCs w:val="24"/>
          <w:lang w:val="en-IN" w:eastAsia="en-IN"/>
        </w:rPr>
        <w:lastRenderedPageBreak/>
        <w:drawing>
          <wp:inline distT="0" distB="0" distL="0" distR="0" wp14:anchorId="7A3213D5" wp14:editId="33D422B3">
            <wp:extent cx="6197522" cy="1961242"/>
            <wp:effectExtent l="0" t="0" r="0" b="1270"/>
            <wp:docPr id="34" name="Picture 34" descr="The Certificate download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he Certificate download link"/>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83009" cy="1988295"/>
                    </a:xfrm>
                    <a:prstGeom prst="rect">
                      <a:avLst/>
                    </a:prstGeom>
                    <a:noFill/>
                    <a:ln>
                      <a:noFill/>
                    </a:ln>
                  </pic:spPr>
                </pic:pic>
              </a:graphicData>
            </a:graphic>
          </wp:inline>
        </w:drawing>
      </w:r>
    </w:p>
    <w:p w14:paraId="57357F2F" w14:textId="77777777" w:rsidR="00F06324" w:rsidRPr="00F06324" w:rsidRDefault="00F06324" w:rsidP="00F06324">
      <w:pPr>
        <w:pStyle w:val="NormalWeb"/>
        <w:numPr>
          <w:ilvl w:val="0"/>
          <w:numId w:val="23"/>
        </w:numPr>
        <w:shd w:val="clear" w:color="auto" w:fill="FFFFFF"/>
        <w:ind w:left="570"/>
        <w:rPr>
          <w:rFonts w:ascii="Segoe UI" w:hAnsi="Segoe UI" w:cs="Segoe UI"/>
          <w:color w:val="171717"/>
        </w:rPr>
      </w:pPr>
      <w:r w:rsidRPr="00F06324">
        <w:rPr>
          <w:rFonts w:ascii="Segoe UI" w:hAnsi="Segoe UI" w:cs="Segoe UI"/>
          <w:color w:val="171717"/>
        </w:rPr>
        <w:t>On the </w:t>
      </w:r>
      <w:proofErr w:type="gramStart"/>
      <w:r w:rsidRPr="00F06324">
        <w:rPr>
          <w:rFonts w:ascii="Segoe UI" w:hAnsi="Segoe UI" w:cs="Segoe UI"/>
          <w:color w:val="171717"/>
        </w:rPr>
        <w:t>Set up</w:t>
      </w:r>
      <w:proofErr w:type="gramEnd"/>
      <w:r w:rsidRPr="00F06324">
        <w:rPr>
          <w:rFonts w:ascii="Segoe UI" w:hAnsi="Segoe UI" w:cs="Segoe UI"/>
          <w:color w:val="171717"/>
        </w:rPr>
        <w:t xml:space="preserve"> AWS IAM Identity Center section, copy the appropriate URL(s) based on your requirement.</w:t>
      </w:r>
    </w:p>
    <w:p w14:paraId="3A5D012C" w14:textId="6C43FA6D"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r w:rsidRPr="00F06324">
        <w:rPr>
          <w:rFonts w:ascii="Segoe UI" w:eastAsia="Times New Roman" w:hAnsi="Segoe UI" w:cs="Segoe UI"/>
          <w:noProof/>
          <w:color w:val="171717"/>
          <w:sz w:val="24"/>
          <w:szCs w:val="24"/>
          <w:lang w:val="en-IN" w:eastAsia="en-IN"/>
        </w:rPr>
        <w:drawing>
          <wp:inline distT="0" distB="0" distL="0" distR="0" wp14:anchorId="6E2FD80C" wp14:editId="422B3387">
            <wp:extent cx="5895975" cy="1781175"/>
            <wp:effectExtent l="0" t="0" r="9525" b="9525"/>
            <wp:docPr id="33" name="Picture 33" descr="Copy configuration UR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configuration URL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1781175"/>
                    </a:xfrm>
                    <a:prstGeom prst="rect">
                      <a:avLst/>
                    </a:prstGeom>
                    <a:noFill/>
                    <a:ln>
                      <a:noFill/>
                    </a:ln>
                  </pic:spPr>
                </pic:pic>
              </a:graphicData>
            </a:graphic>
          </wp:inline>
        </w:drawing>
      </w:r>
    </w:p>
    <w:p w14:paraId="06EB19CB" w14:textId="23F5F610"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2DED7A49" w14:textId="0A791E63"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638F639A" w14:textId="0EECE829"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31931EDF" w14:textId="741430C4"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459FD4A7" w14:textId="1FADD17A"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6A4A01BF" w14:textId="3431E0B7"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7886AEA2" w14:textId="61E67B1B"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620D9732" w14:textId="3E6E3194"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2470E17F" w14:textId="198779BD"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329CA18D" w14:textId="77777777" w:rsidR="00F06324" w:rsidRDefault="00F06324" w:rsidP="00F06324">
      <w:pPr>
        <w:pStyle w:val="Heading2"/>
        <w:shd w:val="clear" w:color="auto" w:fill="FFFFFF"/>
        <w:rPr>
          <w:rFonts w:ascii="Segoe UI" w:hAnsi="Segoe UI" w:cs="Segoe UI"/>
          <w:color w:val="171717"/>
        </w:rPr>
      </w:pPr>
      <w:r>
        <w:rPr>
          <w:rFonts w:ascii="Segoe UI" w:hAnsi="Segoe UI" w:cs="Segoe UI"/>
          <w:color w:val="171717"/>
        </w:rPr>
        <w:lastRenderedPageBreak/>
        <w:t>Step 1. Plan your provisioning deployment</w:t>
      </w:r>
    </w:p>
    <w:p w14:paraId="3DEE7EF5" w14:textId="77777777" w:rsidR="00F06324" w:rsidRDefault="00F06324" w:rsidP="00F06324">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Learn about </w:t>
      </w:r>
      <w:hyperlink r:id="rId18" w:history="1">
        <w:r>
          <w:rPr>
            <w:rStyle w:val="Hyperlink"/>
            <w:rFonts w:ascii="Segoe UI" w:hAnsi="Segoe UI" w:cs="Segoe UI"/>
          </w:rPr>
          <w:t>how the provisioning service works</w:t>
        </w:r>
      </w:hyperlink>
      <w:r>
        <w:rPr>
          <w:rFonts w:ascii="Segoe UI" w:hAnsi="Segoe UI" w:cs="Segoe UI"/>
          <w:color w:val="171717"/>
        </w:rPr>
        <w:t>.</w:t>
      </w:r>
    </w:p>
    <w:p w14:paraId="01894397" w14:textId="77777777" w:rsidR="00F06324" w:rsidRDefault="00F06324" w:rsidP="00F06324">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Determine who will be in </w:t>
      </w:r>
      <w:hyperlink r:id="rId19" w:history="1">
        <w:r>
          <w:rPr>
            <w:rStyle w:val="Hyperlink"/>
            <w:rFonts w:ascii="Segoe UI" w:hAnsi="Segoe UI" w:cs="Segoe UI"/>
          </w:rPr>
          <w:t>scope for provisioning</w:t>
        </w:r>
      </w:hyperlink>
      <w:r>
        <w:rPr>
          <w:rFonts w:ascii="Segoe UI" w:hAnsi="Segoe UI" w:cs="Segoe UI"/>
          <w:color w:val="171717"/>
        </w:rPr>
        <w:t>.</w:t>
      </w:r>
    </w:p>
    <w:p w14:paraId="09F2AF62" w14:textId="77777777" w:rsidR="00F06324" w:rsidRDefault="00F06324" w:rsidP="00F06324">
      <w:pPr>
        <w:numPr>
          <w:ilvl w:val="0"/>
          <w:numId w:val="25"/>
        </w:numPr>
        <w:shd w:val="clear" w:color="auto" w:fill="FFFFFF"/>
        <w:spacing w:after="0" w:line="240" w:lineRule="auto"/>
        <w:ind w:left="570"/>
        <w:rPr>
          <w:rFonts w:ascii="Segoe UI" w:hAnsi="Segoe UI" w:cs="Segoe UI"/>
          <w:color w:val="171717"/>
        </w:rPr>
      </w:pPr>
      <w:r>
        <w:rPr>
          <w:rFonts w:ascii="Segoe UI" w:hAnsi="Segoe UI" w:cs="Segoe UI"/>
          <w:color w:val="171717"/>
        </w:rPr>
        <w:t>Determine what data to </w:t>
      </w:r>
      <w:hyperlink r:id="rId20" w:history="1">
        <w:r>
          <w:rPr>
            <w:rStyle w:val="Hyperlink"/>
            <w:rFonts w:ascii="Segoe UI" w:hAnsi="Segoe UI" w:cs="Segoe UI"/>
          </w:rPr>
          <w:t>map between Azure AD and AWS IAM Identity Center</w:t>
        </w:r>
      </w:hyperlink>
      <w:r>
        <w:rPr>
          <w:rFonts w:ascii="Segoe UI" w:hAnsi="Segoe UI" w:cs="Segoe UI"/>
          <w:color w:val="171717"/>
        </w:rPr>
        <w:t>.</w:t>
      </w:r>
    </w:p>
    <w:p w14:paraId="3E3EE692" w14:textId="77777777" w:rsidR="00F06324" w:rsidRDefault="00F06324" w:rsidP="00F06324">
      <w:pPr>
        <w:pStyle w:val="Heading2"/>
        <w:shd w:val="clear" w:color="auto" w:fill="FFFFFF"/>
        <w:spacing w:before="0"/>
        <w:rPr>
          <w:rFonts w:ascii="Segoe UI" w:hAnsi="Segoe UI" w:cs="Segoe UI"/>
          <w:color w:val="171717"/>
        </w:rPr>
      </w:pPr>
      <w:r>
        <w:rPr>
          <w:rFonts w:ascii="Segoe UI" w:hAnsi="Segoe UI" w:cs="Segoe UI"/>
          <w:color w:val="171717"/>
        </w:rPr>
        <w:t>Step 2. Configure AWS IAM Identity Center to support provisioning with Azure AD</w:t>
      </w:r>
    </w:p>
    <w:p w14:paraId="0E203536" w14:textId="77777777" w:rsidR="00F06324" w:rsidRDefault="00F06324" w:rsidP="00F06324">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Open the </w:t>
      </w:r>
      <w:hyperlink r:id="rId21" w:history="1">
        <w:r>
          <w:rPr>
            <w:rStyle w:val="Hyperlink"/>
            <w:rFonts w:ascii="Segoe UI" w:eastAsiaTheme="majorEastAsia" w:hAnsi="Segoe UI" w:cs="Segoe UI"/>
          </w:rPr>
          <w:t>AWS IAM Identity Center</w:t>
        </w:r>
      </w:hyperlink>
      <w:r>
        <w:rPr>
          <w:rFonts w:ascii="Segoe UI" w:hAnsi="Segoe UI" w:cs="Segoe UI"/>
          <w:color w:val="171717"/>
        </w:rPr>
        <w:t>.</w:t>
      </w:r>
    </w:p>
    <w:p w14:paraId="04A62366" w14:textId="77777777" w:rsidR="00F06324" w:rsidRDefault="00F06324" w:rsidP="00F06324">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Choose </w:t>
      </w:r>
      <w:r>
        <w:rPr>
          <w:rStyle w:val="Strong"/>
          <w:rFonts w:ascii="Segoe UI" w:hAnsi="Segoe UI" w:cs="Segoe UI"/>
          <w:color w:val="171717"/>
        </w:rPr>
        <w:t>Settings</w:t>
      </w:r>
      <w:r>
        <w:rPr>
          <w:rFonts w:ascii="Segoe UI" w:hAnsi="Segoe UI" w:cs="Segoe UI"/>
          <w:color w:val="171717"/>
        </w:rPr>
        <w:t> in the left navigation pane</w:t>
      </w:r>
    </w:p>
    <w:p w14:paraId="089467B8" w14:textId="023D8B9E" w:rsidR="00F06324" w:rsidRPr="0062740E" w:rsidRDefault="00F06324" w:rsidP="002D6479">
      <w:pPr>
        <w:pStyle w:val="NormalWeb"/>
        <w:numPr>
          <w:ilvl w:val="0"/>
          <w:numId w:val="26"/>
        </w:numPr>
        <w:shd w:val="clear" w:color="auto" w:fill="FFFFFF"/>
        <w:ind w:left="570"/>
        <w:rPr>
          <w:rFonts w:ascii="Segoe UI" w:hAnsi="Segoe UI" w:cs="Segoe UI"/>
          <w:color w:val="171717"/>
        </w:rPr>
      </w:pPr>
      <w:r w:rsidRPr="0062740E">
        <w:rPr>
          <w:rFonts w:ascii="Segoe UI" w:hAnsi="Segoe UI" w:cs="Segoe UI"/>
          <w:color w:val="171717"/>
        </w:rPr>
        <w:t>In </w:t>
      </w:r>
      <w:r w:rsidRPr="0062740E">
        <w:rPr>
          <w:rStyle w:val="Strong"/>
          <w:rFonts w:ascii="Segoe UI" w:hAnsi="Segoe UI" w:cs="Segoe UI"/>
          <w:color w:val="171717"/>
        </w:rPr>
        <w:t>Settings</w:t>
      </w:r>
      <w:r w:rsidRPr="0062740E">
        <w:rPr>
          <w:rFonts w:ascii="Segoe UI" w:hAnsi="Segoe UI" w:cs="Segoe UI"/>
          <w:color w:val="171717"/>
        </w:rPr>
        <w:t>, click on Enable in the Automatic provisioning section.</w:t>
      </w:r>
      <w:r>
        <w:rPr>
          <w:rFonts w:ascii="Segoe UI" w:hAnsi="Segoe UI" w:cs="Segoe UI"/>
          <w:noProof/>
          <w:color w:val="171717"/>
        </w:rPr>
        <mc:AlternateContent>
          <mc:Choice Requires="wps">
            <w:drawing>
              <wp:inline distT="0" distB="0" distL="0" distR="0" wp14:anchorId="293296E4" wp14:editId="52206C31">
                <wp:extent cx="304800" cy="304800"/>
                <wp:effectExtent l="0" t="0" r="0" b="0"/>
                <wp:docPr id="45" name="Rectangle 45" descr="Screenshot of enabling automatic provision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425C54" id="Rectangle 45" o:spid="_x0000_s1026" alt="Screenshot of enabling automatic provision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8MSUy9cCAADwBQAADgAAAAAAAAAAAAAAAAAuAgAAZHJzL2Uyb0Rv&#10;Yy54bWxQSwECLQAUAAYACAAAACEATKDpLNgAAAADAQAADwAAAAAAAAAAAAAAAAAxBQAAZHJzL2Rv&#10;d25yZXYueG1sUEsFBgAAAAAEAAQA8wAAADYGA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0A06CAC7" wp14:editId="34823EF1">
            <wp:extent cx="5943600" cy="78676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86765"/>
                    </a:xfrm>
                    <a:prstGeom prst="rect">
                      <a:avLst/>
                    </a:prstGeom>
                  </pic:spPr>
                </pic:pic>
              </a:graphicData>
            </a:graphic>
          </wp:inline>
        </w:drawing>
      </w:r>
    </w:p>
    <w:p w14:paraId="405BA721" w14:textId="0E21D8FC" w:rsidR="00F06324" w:rsidRDefault="00F06324" w:rsidP="00F06324">
      <w:pPr>
        <w:pStyle w:val="NormalWeb"/>
        <w:numPr>
          <w:ilvl w:val="0"/>
          <w:numId w:val="26"/>
        </w:numPr>
        <w:shd w:val="clear" w:color="auto" w:fill="FFFFFF"/>
        <w:ind w:left="570"/>
        <w:rPr>
          <w:rFonts w:ascii="Segoe UI" w:hAnsi="Segoe UI" w:cs="Segoe UI"/>
          <w:color w:val="171717"/>
        </w:rPr>
      </w:pPr>
      <w:r>
        <w:rPr>
          <w:rFonts w:ascii="Segoe UI" w:hAnsi="Segoe UI" w:cs="Segoe UI"/>
          <w:color w:val="171717"/>
        </w:rPr>
        <w:t>In the Inbound automatic provisioning dialog box, copy and save the </w:t>
      </w:r>
      <w:r>
        <w:rPr>
          <w:rStyle w:val="Strong"/>
          <w:rFonts w:ascii="Segoe UI" w:hAnsi="Segoe UI" w:cs="Segoe UI"/>
          <w:color w:val="171717"/>
        </w:rPr>
        <w:t>SCIM endpoint</w:t>
      </w:r>
      <w:r>
        <w:rPr>
          <w:rFonts w:ascii="Segoe UI" w:hAnsi="Segoe UI" w:cs="Segoe UI"/>
          <w:color w:val="171717"/>
        </w:rPr>
        <w:t> and </w:t>
      </w:r>
      <w:r>
        <w:rPr>
          <w:rStyle w:val="Strong"/>
          <w:rFonts w:ascii="Segoe UI" w:hAnsi="Segoe UI" w:cs="Segoe UI"/>
          <w:color w:val="171717"/>
        </w:rPr>
        <w:t>Access Token</w:t>
      </w:r>
      <w:r>
        <w:rPr>
          <w:rFonts w:ascii="Segoe UI" w:hAnsi="Segoe UI" w:cs="Segoe UI"/>
          <w:color w:val="171717"/>
        </w:rPr>
        <w:t> (visible after clicking on Show Token). These values will be entered in the </w:t>
      </w:r>
      <w:r>
        <w:rPr>
          <w:rStyle w:val="Strong"/>
          <w:rFonts w:ascii="Segoe UI" w:hAnsi="Segoe UI" w:cs="Segoe UI"/>
          <w:color w:val="171717"/>
        </w:rPr>
        <w:t>Tenant URL</w:t>
      </w:r>
      <w:r>
        <w:rPr>
          <w:rFonts w:ascii="Segoe UI" w:hAnsi="Segoe UI" w:cs="Segoe UI"/>
          <w:color w:val="171717"/>
        </w:rPr>
        <w:t> and </w:t>
      </w:r>
      <w:r>
        <w:rPr>
          <w:rStyle w:val="Strong"/>
          <w:rFonts w:ascii="Segoe UI" w:hAnsi="Segoe UI" w:cs="Segoe UI"/>
          <w:color w:val="171717"/>
        </w:rPr>
        <w:t>Secret Token</w:t>
      </w:r>
      <w:r>
        <w:rPr>
          <w:rFonts w:ascii="Segoe UI" w:hAnsi="Segoe UI" w:cs="Segoe UI"/>
          <w:color w:val="171717"/>
        </w:rPr>
        <w:t> field in the Provisioning tab of your AWS IAM Identity Center application in the Azure portal. </w:t>
      </w:r>
      <w:r>
        <w:rPr>
          <w:rFonts w:ascii="Segoe UI" w:hAnsi="Segoe UI" w:cs="Segoe UI"/>
          <w:noProof/>
          <w:color w:val="171717"/>
        </w:rPr>
        <mc:AlternateContent>
          <mc:Choice Requires="wps">
            <w:drawing>
              <wp:inline distT="0" distB="0" distL="0" distR="0" wp14:anchorId="14D3666C" wp14:editId="31F52AE6">
                <wp:extent cx="304800" cy="304800"/>
                <wp:effectExtent l="0" t="0" r="0" b="0"/>
                <wp:docPr id="44" name="Rectangle 44" descr="Screenshot of extracting provisioning configuration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835B98" id="Rectangle 44" o:spid="_x0000_s1026" alt="Screenshot of extracting provisioning configuration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AR5MCLbAgAA9wUAAA4AAAAAAAAAAAAAAAAALgIAAGRycy9l&#10;Mm9Eb2MueG1sUEsBAi0AFAAGAAgAAAAhAEyg6SzYAAAAAwEAAA8AAAAAAAAAAAAAAAAANQUAAGRy&#10;cy9kb3ducmV2LnhtbFBLBQYAAAAABAAEAPMAAAA6BgAAAAA=&#10;" filled="f" stroked="f">
                <o:lock v:ext="edit" aspectratio="t"/>
                <w10:anchorlock/>
              </v:rect>
            </w:pict>
          </mc:Fallback>
        </mc:AlternateContent>
      </w:r>
    </w:p>
    <w:p w14:paraId="438DF1F3" w14:textId="0B5D91EE" w:rsidR="0062740E" w:rsidRDefault="0062740E" w:rsidP="0062740E">
      <w:pPr>
        <w:pStyle w:val="NormalWeb"/>
        <w:shd w:val="clear" w:color="auto" w:fill="FFFFFF"/>
        <w:ind w:left="570"/>
        <w:rPr>
          <w:rFonts w:ascii="Segoe UI" w:hAnsi="Segoe UI" w:cs="Segoe UI"/>
          <w:color w:val="171717"/>
        </w:rPr>
      </w:pPr>
      <w:r>
        <w:rPr>
          <w:noProof/>
        </w:rPr>
        <w:drawing>
          <wp:inline distT="0" distB="0" distL="0" distR="0" wp14:anchorId="1FB3FD4D" wp14:editId="57094265">
            <wp:extent cx="5819775" cy="355282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19775" cy="3552825"/>
                    </a:xfrm>
                    <a:prstGeom prst="rect">
                      <a:avLst/>
                    </a:prstGeom>
                  </pic:spPr>
                </pic:pic>
              </a:graphicData>
            </a:graphic>
          </wp:inline>
        </w:drawing>
      </w:r>
    </w:p>
    <w:p w14:paraId="17277A0D" w14:textId="46463772" w:rsidR="00F06324" w:rsidRDefault="00F06324" w:rsidP="00F06324">
      <w:pPr>
        <w:pStyle w:val="Heading2"/>
        <w:shd w:val="clear" w:color="auto" w:fill="FFFFFF"/>
        <w:spacing w:before="0"/>
        <w:rPr>
          <w:rFonts w:ascii="Segoe UI" w:hAnsi="Segoe UI" w:cs="Segoe UI"/>
          <w:color w:val="171717"/>
        </w:rPr>
      </w:pPr>
      <w:r>
        <w:rPr>
          <w:rFonts w:ascii="Segoe UI" w:hAnsi="Segoe UI" w:cs="Segoe UI"/>
          <w:color w:val="171717"/>
        </w:rPr>
        <w:lastRenderedPageBreak/>
        <w:t>Step 3. Add AWS IAM Identity Center from the Azure AD application gallery</w:t>
      </w:r>
    </w:p>
    <w:p w14:paraId="60820F20"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Add AWS IAM Identity Center from the Azure AD application gallery to start managing provisioning to AWS IAM Identity Center. If you have previously setup AWS IAM Identity Center for SSO, you can use the same application. Learn more about adding an application from the gallery </w:t>
      </w:r>
      <w:hyperlink r:id="rId24" w:history="1">
        <w:r>
          <w:rPr>
            <w:rStyle w:val="Hyperlink"/>
            <w:rFonts w:ascii="Segoe UI" w:eastAsiaTheme="majorEastAsia" w:hAnsi="Segoe UI" w:cs="Segoe UI"/>
          </w:rPr>
          <w:t>here</w:t>
        </w:r>
      </w:hyperlink>
      <w:r>
        <w:rPr>
          <w:rFonts w:ascii="Segoe UI" w:hAnsi="Segoe UI" w:cs="Segoe UI"/>
          <w:color w:val="171717"/>
        </w:rPr>
        <w:t>.</w:t>
      </w:r>
    </w:p>
    <w:p w14:paraId="788B269F" w14:textId="77777777" w:rsidR="00F06324" w:rsidRDefault="00F06324" w:rsidP="00F06324">
      <w:pPr>
        <w:pStyle w:val="Heading2"/>
        <w:shd w:val="clear" w:color="auto" w:fill="FFFFFF"/>
        <w:spacing w:before="0"/>
        <w:rPr>
          <w:rFonts w:ascii="Segoe UI" w:hAnsi="Segoe UI" w:cs="Segoe UI"/>
          <w:color w:val="171717"/>
        </w:rPr>
      </w:pPr>
      <w:r>
        <w:rPr>
          <w:rFonts w:ascii="Segoe UI" w:hAnsi="Segoe UI" w:cs="Segoe UI"/>
          <w:color w:val="171717"/>
        </w:rPr>
        <w:t>Step 4. Define who will be in scope for provisioning</w:t>
      </w:r>
    </w:p>
    <w:p w14:paraId="0D55A677"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The Azure AD provisioning service allows you to scope who will be provisioned based on assignment to the application and or based on attributes of the user / group. If you choose to scope who will be provisioned to your app based on assignment, you can use the following </w:t>
      </w:r>
      <w:hyperlink r:id="rId25" w:history="1">
        <w:r>
          <w:rPr>
            <w:rStyle w:val="Hyperlink"/>
            <w:rFonts w:ascii="Segoe UI" w:eastAsiaTheme="majorEastAsia" w:hAnsi="Segoe UI" w:cs="Segoe UI"/>
          </w:rPr>
          <w:t>steps</w:t>
        </w:r>
      </w:hyperlink>
      <w:r>
        <w:rPr>
          <w:rFonts w:ascii="Segoe UI" w:hAnsi="Segoe UI" w:cs="Segoe UI"/>
          <w:color w:val="171717"/>
        </w:rPr>
        <w:t> to assign users and groups to the application. If you choose to scope who will be provisioned based solely on attributes of the user or group, you can use a scoping filter as described </w:t>
      </w:r>
      <w:hyperlink r:id="rId26" w:history="1">
        <w:r>
          <w:rPr>
            <w:rStyle w:val="Hyperlink"/>
            <w:rFonts w:ascii="Segoe UI" w:eastAsiaTheme="majorEastAsia" w:hAnsi="Segoe UI" w:cs="Segoe UI"/>
          </w:rPr>
          <w:t>here</w:t>
        </w:r>
      </w:hyperlink>
      <w:r>
        <w:rPr>
          <w:rFonts w:ascii="Segoe UI" w:hAnsi="Segoe UI" w:cs="Segoe UI"/>
          <w:color w:val="171717"/>
        </w:rPr>
        <w:t>.</w:t>
      </w:r>
    </w:p>
    <w:p w14:paraId="29DFCAB8" w14:textId="77777777" w:rsidR="00F06324" w:rsidRDefault="00F06324" w:rsidP="00F06324">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Start small. Test with a small set of users and groups before rolling out to everyone. When scope for provisioning is set to assigned users and groups, you can control this by assigning one or two users or groups to the app. When scope is set to all users and groups, you can specify an </w:t>
      </w:r>
      <w:hyperlink r:id="rId27" w:history="1">
        <w:r>
          <w:rPr>
            <w:rStyle w:val="Hyperlink"/>
            <w:rFonts w:ascii="Segoe UI" w:eastAsiaTheme="majorEastAsia" w:hAnsi="Segoe UI" w:cs="Segoe UI"/>
          </w:rPr>
          <w:t>attribute based scoping filter</w:t>
        </w:r>
      </w:hyperlink>
      <w:r>
        <w:rPr>
          <w:rFonts w:ascii="Segoe UI" w:hAnsi="Segoe UI" w:cs="Segoe UI"/>
          <w:color w:val="171717"/>
        </w:rPr>
        <w:t>.</w:t>
      </w:r>
    </w:p>
    <w:p w14:paraId="0970C41F" w14:textId="77777777" w:rsidR="00F06324" w:rsidRDefault="00F06324" w:rsidP="00F06324">
      <w:pPr>
        <w:pStyle w:val="NormalWeb"/>
        <w:numPr>
          <w:ilvl w:val="0"/>
          <w:numId w:val="27"/>
        </w:numPr>
        <w:shd w:val="clear" w:color="auto" w:fill="FFFFFF"/>
        <w:ind w:left="570"/>
        <w:rPr>
          <w:rFonts w:ascii="Segoe UI" w:hAnsi="Segoe UI" w:cs="Segoe UI"/>
          <w:color w:val="171717"/>
        </w:rPr>
      </w:pPr>
      <w:r>
        <w:rPr>
          <w:rFonts w:ascii="Segoe UI" w:hAnsi="Segoe UI" w:cs="Segoe UI"/>
          <w:color w:val="171717"/>
        </w:rPr>
        <w:t>If you need additional roles, you can </w:t>
      </w:r>
      <w:hyperlink r:id="rId28" w:history="1">
        <w:r>
          <w:rPr>
            <w:rStyle w:val="Hyperlink"/>
            <w:rFonts w:ascii="Segoe UI" w:eastAsiaTheme="majorEastAsia" w:hAnsi="Segoe UI" w:cs="Segoe UI"/>
          </w:rPr>
          <w:t>update the application manifest</w:t>
        </w:r>
      </w:hyperlink>
      <w:r>
        <w:rPr>
          <w:rFonts w:ascii="Segoe UI" w:hAnsi="Segoe UI" w:cs="Segoe UI"/>
          <w:color w:val="171717"/>
        </w:rPr>
        <w:t> to add new roles.</w:t>
      </w:r>
    </w:p>
    <w:p w14:paraId="4620937B" w14:textId="77777777" w:rsidR="00F06324" w:rsidRDefault="00F06324" w:rsidP="00F06324">
      <w:pPr>
        <w:pStyle w:val="Heading2"/>
        <w:shd w:val="clear" w:color="auto" w:fill="FFFFFF"/>
        <w:spacing w:before="0"/>
        <w:rPr>
          <w:rFonts w:ascii="Segoe UI" w:hAnsi="Segoe UI" w:cs="Segoe UI"/>
          <w:color w:val="171717"/>
        </w:rPr>
      </w:pPr>
      <w:r>
        <w:rPr>
          <w:rFonts w:ascii="Segoe UI" w:hAnsi="Segoe UI" w:cs="Segoe UI"/>
          <w:color w:val="171717"/>
        </w:rPr>
        <w:t>Step 5. Configure automatic user provisioning to AWS IAM Identity Center</w:t>
      </w:r>
    </w:p>
    <w:p w14:paraId="6AC6B4B1"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 xml:space="preserve">This section guides you through the steps to configure the Azure AD provisioning service to create, update, and disable users and/or groups in </w:t>
      </w:r>
      <w:proofErr w:type="spellStart"/>
      <w:r>
        <w:rPr>
          <w:rFonts w:ascii="Segoe UI" w:hAnsi="Segoe UI" w:cs="Segoe UI"/>
          <w:color w:val="171717"/>
        </w:rPr>
        <w:t>TestApp</w:t>
      </w:r>
      <w:proofErr w:type="spellEnd"/>
      <w:r>
        <w:rPr>
          <w:rFonts w:ascii="Segoe UI" w:hAnsi="Segoe UI" w:cs="Segoe UI"/>
          <w:color w:val="171717"/>
        </w:rPr>
        <w:t xml:space="preserve"> based on user and/or group assignments in Azure AD.</w:t>
      </w:r>
    </w:p>
    <w:p w14:paraId="640ED06D" w14:textId="77777777" w:rsidR="00F06324" w:rsidRDefault="00F06324" w:rsidP="00F06324">
      <w:pPr>
        <w:pStyle w:val="Heading3"/>
        <w:shd w:val="clear" w:color="auto" w:fill="FFFFFF"/>
        <w:spacing w:before="0"/>
        <w:rPr>
          <w:rFonts w:ascii="Segoe UI" w:hAnsi="Segoe UI" w:cs="Segoe UI"/>
          <w:color w:val="171717"/>
        </w:rPr>
      </w:pPr>
      <w:r>
        <w:rPr>
          <w:rFonts w:ascii="Segoe UI" w:hAnsi="Segoe UI" w:cs="Segoe UI"/>
          <w:color w:val="171717"/>
        </w:rPr>
        <w:t>To configure automatic user provisioning for AWS IAM Identity Center in Azure AD:</w:t>
      </w:r>
    </w:p>
    <w:p w14:paraId="275ED59E"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Sign in to the </w:t>
      </w:r>
      <w:hyperlink r:id="rId29" w:history="1">
        <w:r>
          <w:rPr>
            <w:rStyle w:val="Hyperlink"/>
            <w:rFonts w:ascii="Segoe UI" w:eastAsiaTheme="majorEastAsia" w:hAnsi="Segoe UI" w:cs="Segoe UI"/>
          </w:rPr>
          <w:t>Azure portal</w:t>
        </w:r>
      </w:hyperlink>
      <w:r>
        <w:rPr>
          <w:rFonts w:ascii="Segoe UI" w:hAnsi="Segoe UI" w:cs="Segoe UI"/>
          <w:color w:val="171717"/>
        </w:rPr>
        <w:t>. Select </w:t>
      </w:r>
      <w:r>
        <w:rPr>
          <w:rStyle w:val="Strong"/>
          <w:rFonts w:ascii="Segoe UI" w:hAnsi="Segoe UI" w:cs="Segoe UI"/>
          <w:color w:val="171717"/>
        </w:rPr>
        <w:t>Enterprise Applications</w:t>
      </w:r>
      <w:r>
        <w:rPr>
          <w:rFonts w:ascii="Segoe UI" w:hAnsi="Segoe UI" w:cs="Segoe UI"/>
          <w:color w:val="171717"/>
        </w:rPr>
        <w:t>, then select </w:t>
      </w:r>
      <w:r>
        <w:rPr>
          <w:rStyle w:val="Strong"/>
          <w:rFonts w:ascii="Segoe UI" w:hAnsi="Segoe UI" w:cs="Segoe UI"/>
          <w:color w:val="171717"/>
        </w:rPr>
        <w:t>All applications</w:t>
      </w:r>
      <w:r>
        <w:rPr>
          <w:rFonts w:ascii="Segoe UI" w:hAnsi="Segoe UI" w:cs="Segoe UI"/>
          <w:color w:val="171717"/>
        </w:rPr>
        <w:t>.</w:t>
      </w:r>
    </w:p>
    <w:p w14:paraId="7C35D713" w14:textId="194D250E"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0D0CFC8D" wp14:editId="0CD99A63">
                <wp:extent cx="304800" cy="304800"/>
                <wp:effectExtent l="0" t="0" r="0" b="0"/>
                <wp:docPr id="43" name="Rectangle 43" descr="Enterprise applications bla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C6BA25" id="Rectangle 43" o:spid="_x0000_s1026" alt="Enterprise applications bla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AgWOyvzQIAAN8FAAAOAAAAAAAAAAAAAAAAAC4CAABkcnMvZTJvRG9jLnhtbFBLAQIt&#10;ABQABgAIAAAAIQBMoOks2AAAAAMBAAAPAAAAAAAAAAAAAAAAACcFAABkcnMvZG93bnJldi54bWxQ&#10;SwUGAAAAAAQABADzAAAALAY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506923F0" wp14:editId="6C9488B3">
            <wp:extent cx="5267325" cy="2552700"/>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67325" cy="2552700"/>
                    </a:xfrm>
                    <a:prstGeom prst="rect">
                      <a:avLst/>
                    </a:prstGeom>
                  </pic:spPr>
                </pic:pic>
              </a:graphicData>
            </a:graphic>
          </wp:inline>
        </w:drawing>
      </w:r>
    </w:p>
    <w:p w14:paraId="3888FB73"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In the applications list, select </w:t>
      </w:r>
      <w:r>
        <w:rPr>
          <w:rStyle w:val="Strong"/>
          <w:rFonts w:ascii="Segoe UI" w:hAnsi="Segoe UI" w:cs="Segoe UI"/>
          <w:color w:val="171717"/>
        </w:rPr>
        <w:t>AWS IAM Identity Center</w:t>
      </w:r>
      <w:r>
        <w:rPr>
          <w:rFonts w:ascii="Segoe UI" w:hAnsi="Segoe UI" w:cs="Segoe UI"/>
          <w:color w:val="171717"/>
        </w:rPr>
        <w:t>.</w:t>
      </w:r>
    </w:p>
    <w:p w14:paraId="7A2334E1" w14:textId="350E79B2"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4641735B" wp14:editId="4A07506A">
                <wp:extent cx="304800" cy="304800"/>
                <wp:effectExtent l="0" t="0" r="0" b="0"/>
                <wp:docPr id="42" name="Rectangle 42" descr="Screenshot of the AWS IAM Identity Center link in the Applications lis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D35CF7" id="Rectangle 42" o:spid="_x0000_s1026" alt="Screenshot of the AWS IAM Identity Center link in the Applications lis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AVCgkA6AIAAAoGAAAOAAAAAAAAAAAA&#10;AAAAAC4CAABkcnMvZTJvRG9jLnhtbFBLAQItABQABgAIAAAAIQBMoOks2AAAAAMBAAAPAAAAAAAA&#10;AAAAAAAAAEIFAABkcnMvZG93bnJldi54bWxQSwUGAAAAAAQABADzAAAARwY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5DBFC54B" wp14:editId="2100C190">
            <wp:extent cx="5886450" cy="26289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86450" cy="2628900"/>
                    </a:xfrm>
                    <a:prstGeom prst="rect">
                      <a:avLst/>
                    </a:prstGeom>
                  </pic:spPr>
                </pic:pic>
              </a:graphicData>
            </a:graphic>
          </wp:inline>
        </w:drawing>
      </w:r>
    </w:p>
    <w:p w14:paraId="33B08E3B"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the </w:t>
      </w:r>
      <w:r>
        <w:rPr>
          <w:rStyle w:val="Strong"/>
          <w:rFonts w:ascii="Segoe UI" w:hAnsi="Segoe UI" w:cs="Segoe UI"/>
          <w:color w:val="171717"/>
        </w:rPr>
        <w:t>Provisioning</w:t>
      </w:r>
      <w:r>
        <w:rPr>
          <w:rFonts w:ascii="Segoe UI" w:hAnsi="Segoe UI" w:cs="Segoe UI"/>
          <w:color w:val="171717"/>
        </w:rPr>
        <w:t> tab.</w:t>
      </w:r>
    </w:p>
    <w:p w14:paraId="174D35E4" w14:textId="66BACEFC"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57F3447F" wp14:editId="277028BA">
                <wp:extent cx="304800" cy="304800"/>
                <wp:effectExtent l="0" t="0" r="0" b="0"/>
                <wp:docPr id="41" name="Rectangle 41" descr="Provisioning tab"/>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30E70" id="Rectangle 41" o:spid="_x0000_s1026" alt="Provisioning tab"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q&#10;WmmQ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651D96DA" wp14:editId="3B31208F">
            <wp:extent cx="3114675" cy="2419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114675" cy="2419350"/>
                    </a:xfrm>
                    <a:prstGeom prst="rect">
                      <a:avLst/>
                    </a:prstGeom>
                  </pic:spPr>
                </pic:pic>
              </a:graphicData>
            </a:graphic>
          </wp:inline>
        </w:drawing>
      </w:r>
    </w:p>
    <w:p w14:paraId="0819381C"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Set the </w:t>
      </w:r>
      <w:r>
        <w:rPr>
          <w:rStyle w:val="Strong"/>
          <w:rFonts w:ascii="Segoe UI" w:hAnsi="Segoe UI" w:cs="Segoe UI"/>
          <w:color w:val="171717"/>
        </w:rPr>
        <w:t>Provisioning Mode</w:t>
      </w:r>
      <w:r>
        <w:rPr>
          <w:rFonts w:ascii="Segoe UI" w:hAnsi="Segoe UI" w:cs="Segoe UI"/>
          <w:color w:val="171717"/>
        </w:rPr>
        <w:t> to </w:t>
      </w:r>
      <w:r>
        <w:rPr>
          <w:rStyle w:val="Strong"/>
          <w:rFonts w:ascii="Segoe UI" w:hAnsi="Segoe UI" w:cs="Segoe UI"/>
          <w:color w:val="171717"/>
        </w:rPr>
        <w:t>Automatic</w:t>
      </w:r>
      <w:r>
        <w:rPr>
          <w:rFonts w:ascii="Segoe UI" w:hAnsi="Segoe UI" w:cs="Segoe UI"/>
          <w:color w:val="171717"/>
        </w:rPr>
        <w:t>.</w:t>
      </w:r>
    </w:p>
    <w:p w14:paraId="4A8A3A33" w14:textId="6B0AAC97"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2A979F32" wp14:editId="44137895">
                <wp:extent cx="304800" cy="304800"/>
                <wp:effectExtent l="0" t="0" r="0" b="0"/>
                <wp:docPr id="40" name="Rectangle 40" descr="Provisioning tab automati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2F60A" id="Rectangle 40" o:spid="_x0000_s1026" alt="Provisioning tab automati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U6yQIAANw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qD5TrJAgAA3AUAAA4AAAAAAAAAAAAAAAAALgIAAGRycy9lMm9Eb2MueG1sUEsBAi0AFAAG&#10;AAgAAAAhAEyg6SzYAAAAAwEAAA8AAAAAAAAAAAAAAAAAIwUAAGRycy9kb3ducmV2LnhtbFBLBQYA&#10;AAAABAAEAPMAAAAoBg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49CA2D3A" wp14:editId="25E191C3">
            <wp:extent cx="5943600" cy="1383030"/>
            <wp:effectExtent l="0" t="0" r="0"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1383030"/>
                    </a:xfrm>
                    <a:prstGeom prst="rect">
                      <a:avLst/>
                    </a:prstGeom>
                  </pic:spPr>
                </pic:pic>
              </a:graphicData>
            </a:graphic>
          </wp:inline>
        </w:drawing>
      </w:r>
    </w:p>
    <w:p w14:paraId="33E7A0ED"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Under the </w:t>
      </w:r>
      <w:r>
        <w:rPr>
          <w:rStyle w:val="Strong"/>
          <w:rFonts w:ascii="Segoe UI" w:hAnsi="Segoe UI" w:cs="Segoe UI"/>
          <w:color w:val="171717"/>
        </w:rPr>
        <w:t>Admin Credentials</w:t>
      </w:r>
      <w:r>
        <w:rPr>
          <w:rFonts w:ascii="Segoe UI" w:hAnsi="Segoe UI" w:cs="Segoe UI"/>
          <w:color w:val="171717"/>
        </w:rPr>
        <w:t> section, input your AWS IAM Identity Center </w:t>
      </w:r>
      <w:r>
        <w:rPr>
          <w:rStyle w:val="Strong"/>
          <w:rFonts w:ascii="Segoe UI" w:hAnsi="Segoe UI" w:cs="Segoe UI"/>
          <w:color w:val="171717"/>
        </w:rPr>
        <w:t>Tenant URL</w:t>
      </w:r>
      <w:r>
        <w:rPr>
          <w:rFonts w:ascii="Segoe UI" w:hAnsi="Segoe UI" w:cs="Segoe UI"/>
          <w:color w:val="171717"/>
        </w:rPr>
        <w:t> and </w:t>
      </w:r>
      <w:r>
        <w:rPr>
          <w:rStyle w:val="Strong"/>
          <w:rFonts w:ascii="Segoe UI" w:hAnsi="Segoe UI" w:cs="Segoe UI"/>
          <w:color w:val="171717"/>
        </w:rPr>
        <w:t>Secret Token</w:t>
      </w:r>
      <w:r>
        <w:rPr>
          <w:rFonts w:ascii="Segoe UI" w:hAnsi="Segoe UI" w:cs="Segoe UI"/>
          <w:color w:val="171717"/>
        </w:rPr>
        <w:t> retrieved earlier in Step 2. Click </w:t>
      </w:r>
      <w:r>
        <w:rPr>
          <w:rStyle w:val="Strong"/>
          <w:rFonts w:ascii="Segoe UI" w:hAnsi="Segoe UI" w:cs="Segoe UI"/>
          <w:color w:val="171717"/>
        </w:rPr>
        <w:t>Test Connection</w:t>
      </w:r>
      <w:r>
        <w:rPr>
          <w:rFonts w:ascii="Segoe UI" w:hAnsi="Segoe UI" w:cs="Segoe UI"/>
          <w:color w:val="171717"/>
        </w:rPr>
        <w:t> to ensure Azure AD can connect to AWS IAM Identity Center.</w:t>
      </w:r>
    </w:p>
    <w:p w14:paraId="58157B3D" w14:textId="73BA5206"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15C2F997" wp14:editId="4BD9D29A">
                <wp:extent cx="304800" cy="304800"/>
                <wp:effectExtent l="0" t="0" r="0" b="0"/>
                <wp:docPr id="39" name="Rectangle 39" descr="Toke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A54AF2" id="Rectangle 39" o:spid="_x0000_s1026" alt="Toke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3650C7AC" wp14:editId="5408E15B">
            <wp:extent cx="5915025" cy="1419225"/>
            <wp:effectExtent l="0" t="0" r="9525"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15025" cy="1419225"/>
                    </a:xfrm>
                    <a:prstGeom prst="rect">
                      <a:avLst/>
                    </a:prstGeom>
                  </pic:spPr>
                </pic:pic>
              </a:graphicData>
            </a:graphic>
          </wp:inline>
        </w:drawing>
      </w:r>
    </w:p>
    <w:p w14:paraId="4B25B684"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hAnsi="Segoe UI" w:cs="Segoe UI"/>
          <w:color w:val="171717"/>
        </w:rPr>
        <w:t>Notification Email</w:t>
      </w:r>
      <w:r>
        <w:rPr>
          <w:rFonts w:ascii="Segoe UI" w:hAnsi="Segoe UI" w:cs="Segoe UI"/>
          <w:color w:val="171717"/>
        </w:rPr>
        <w:t> field, enter the email address of a person or group who should receive the provisioning error notifications and select the </w:t>
      </w:r>
      <w:r>
        <w:rPr>
          <w:rStyle w:val="Strong"/>
          <w:rFonts w:ascii="Segoe UI" w:hAnsi="Segoe UI" w:cs="Segoe UI"/>
          <w:color w:val="171717"/>
        </w:rPr>
        <w:t>Send an email notification when a failure occurs</w:t>
      </w:r>
      <w:r>
        <w:rPr>
          <w:rFonts w:ascii="Segoe UI" w:hAnsi="Segoe UI" w:cs="Segoe UI"/>
          <w:color w:val="171717"/>
        </w:rPr>
        <w:t> check box.</w:t>
      </w:r>
    </w:p>
    <w:p w14:paraId="00D7BA40" w14:textId="26BDA467"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w:lastRenderedPageBreak/>
        <mc:AlternateContent>
          <mc:Choice Requires="wps">
            <w:drawing>
              <wp:inline distT="0" distB="0" distL="0" distR="0" wp14:anchorId="73EDC0B6" wp14:editId="7B6CC4BE">
                <wp:extent cx="304800" cy="304800"/>
                <wp:effectExtent l="0" t="0" r="0" b="0"/>
                <wp:docPr id="38" name="Rectangle 38" descr="Notification Emai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FE46A8" id="Rectangle 38" o:spid="_x0000_s1026" alt="Notification Emai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7C4C1ACE" wp14:editId="0EAD3B03">
            <wp:extent cx="5572125" cy="93345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72125" cy="933450"/>
                    </a:xfrm>
                    <a:prstGeom prst="rect">
                      <a:avLst/>
                    </a:prstGeom>
                  </pic:spPr>
                </pic:pic>
              </a:graphicData>
            </a:graphic>
          </wp:inline>
        </w:drawing>
      </w:r>
    </w:p>
    <w:p w14:paraId="6F10E9FC"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Select </w:t>
      </w:r>
      <w:r>
        <w:rPr>
          <w:rStyle w:val="Strong"/>
          <w:rFonts w:ascii="Segoe UI" w:hAnsi="Segoe UI" w:cs="Segoe UI"/>
          <w:color w:val="171717"/>
        </w:rPr>
        <w:t>Save</w:t>
      </w:r>
      <w:r>
        <w:rPr>
          <w:rFonts w:ascii="Segoe UI" w:hAnsi="Segoe UI" w:cs="Segoe UI"/>
          <w:color w:val="171717"/>
        </w:rPr>
        <w:t>.</w:t>
      </w:r>
    </w:p>
    <w:p w14:paraId="76ED665A"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Under the </w:t>
      </w:r>
      <w:r>
        <w:rPr>
          <w:rStyle w:val="Strong"/>
          <w:rFonts w:ascii="Segoe UI" w:hAnsi="Segoe UI" w:cs="Segoe UI"/>
          <w:color w:val="171717"/>
        </w:rPr>
        <w:t>Mappings</w:t>
      </w:r>
      <w:r>
        <w:rPr>
          <w:rFonts w:ascii="Segoe UI" w:hAnsi="Segoe UI" w:cs="Segoe UI"/>
          <w:color w:val="171717"/>
        </w:rPr>
        <w:t> section, select </w:t>
      </w:r>
      <w:r>
        <w:rPr>
          <w:rStyle w:val="Strong"/>
          <w:rFonts w:ascii="Segoe UI" w:hAnsi="Segoe UI" w:cs="Segoe UI"/>
          <w:color w:val="171717"/>
        </w:rPr>
        <w:t>Synchronize Azure Active Directory Users to AWS IAM Identity Center</w:t>
      </w:r>
      <w:r>
        <w:rPr>
          <w:rFonts w:ascii="Segoe UI" w:hAnsi="Segoe UI" w:cs="Segoe UI"/>
          <w:color w:val="171717"/>
        </w:rPr>
        <w:t>.</w:t>
      </w:r>
    </w:p>
    <w:p w14:paraId="0C7C6F2D"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Review the user attributes that are synchronized from Azure AD to AWS IAM Identity Center in the </w:t>
      </w:r>
      <w:r>
        <w:rPr>
          <w:rStyle w:val="Strong"/>
          <w:rFonts w:ascii="Segoe UI" w:hAnsi="Segoe UI" w:cs="Segoe UI"/>
          <w:color w:val="171717"/>
        </w:rPr>
        <w:t>Attribute-Mapping</w:t>
      </w:r>
      <w:r>
        <w:rPr>
          <w:rFonts w:ascii="Segoe UI" w:hAnsi="Segoe UI" w:cs="Segoe UI"/>
          <w:color w:val="171717"/>
        </w:rPr>
        <w:t> section. The attributes selected as </w:t>
      </w:r>
      <w:r>
        <w:rPr>
          <w:rStyle w:val="Strong"/>
          <w:rFonts w:ascii="Segoe UI" w:hAnsi="Segoe UI" w:cs="Segoe UI"/>
          <w:color w:val="171717"/>
        </w:rPr>
        <w:t>Matching</w:t>
      </w:r>
      <w:r>
        <w:rPr>
          <w:rFonts w:ascii="Segoe UI" w:hAnsi="Segoe UI" w:cs="Segoe UI"/>
          <w:color w:val="171717"/>
        </w:rPr>
        <w:t> properties are used to match the user accounts in AWS IAM Identity Center for update operations. If you choose to change the </w:t>
      </w:r>
      <w:hyperlink r:id="rId36" w:history="1">
        <w:r>
          <w:rPr>
            <w:rStyle w:val="Hyperlink"/>
            <w:rFonts w:ascii="Segoe UI" w:eastAsiaTheme="majorEastAsia" w:hAnsi="Segoe UI" w:cs="Segoe UI"/>
          </w:rPr>
          <w:t>matching target attribute</w:t>
        </w:r>
      </w:hyperlink>
      <w:r>
        <w:rPr>
          <w:rFonts w:ascii="Segoe UI" w:hAnsi="Segoe UI" w:cs="Segoe UI"/>
          <w:color w:val="171717"/>
        </w:rPr>
        <w:t>, you will need to ensure that the AWS IAM Identity Center API supports filtering users based on that attribute. Select the </w:t>
      </w:r>
      <w:r>
        <w:rPr>
          <w:rStyle w:val="Strong"/>
          <w:rFonts w:ascii="Segoe UI" w:hAnsi="Segoe UI" w:cs="Segoe UI"/>
          <w:color w:val="171717"/>
        </w:rPr>
        <w:t>Save</w:t>
      </w:r>
      <w:r>
        <w:rPr>
          <w:rFonts w:ascii="Segoe UI" w:hAnsi="Segoe UI" w:cs="Segoe UI"/>
          <w:color w:val="171717"/>
        </w:rPr>
        <w:t> button to commit any changes.</w:t>
      </w:r>
    </w:p>
    <w:tbl>
      <w:tblPr>
        <w:tblW w:w="9796" w:type="dxa"/>
        <w:tblInd w:w="570" w:type="dxa"/>
        <w:tblCellMar>
          <w:top w:w="15" w:type="dxa"/>
          <w:left w:w="15" w:type="dxa"/>
          <w:bottom w:w="15" w:type="dxa"/>
          <w:right w:w="15" w:type="dxa"/>
        </w:tblCellMar>
        <w:tblLook w:val="04A0" w:firstRow="1" w:lastRow="0" w:firstColumn="1" w:lastColumn="0" w:noHBand="0" w:noVBand="1"/>
      </w:tblPr>
      <w:tblGrid>
        <w:gridCol w:w="7118"/>
        <w:gridCol w:w="940"/>
        <w:gridCol w:w="1738"/>
      </w:tblGrid>
      <w:tr w:rsidR="00F06324" w14:paraId="3C794825" w14:textId="77777777" w:rsidTr="00F06324">
        <w:trPr>
          <w:tblHeader/>
        </w:trPr>
        <w:tc>
          <w:tcPr>
            <w:tcW w:w="0" w:type="auto"/>
            <w:hideMark/>
          </w:tcPr>
          <w:p w14:paraId="1CC1DB28" w14:textId="77777777" w:rsidR="00F06324" w:rsidRDefault="00F06324">
            <w:pPr>
              <w:rPr>
                <w:rFonts w:ascii="Times New Roman" w:hAnsi="Times New Roman" w:cs="Times New Roman"/>
                <w:b/>
                <w:bCs/>
              </w:rPr>
            </w:pPr>
            <w:r>
              <w:rPr>
                <w:b/>
                <w:bCs/>
              </w:rPr>
              <w:t>Attribute</w:t>
            </w:r>
          </w:p>
        </w:tc>
        <w:tc>
          <w:tcPr>
            <w:tcW w:w="0" w:type="auto"/>
            <w:hideMark/>
          </w:tcPr>
          <w:p w14:paraId="54013DC9" w14:textId="77777777" w:rsidR="00F06324" w:rsidRDefault="00F06324">
            <w:pPr>
              <w:rPr>
                <w:b/>
                <w:bCs/>
              </w:rPr>
            </w:pPr>
            <w:r>
              <w:rPr>
                <w:b/>
                <w:bCs/>
              </w:rPr>
              <w:t>Type</w:t>
            </w:r>
          </w:p>
        </w:tc>
        <w:tc>
          <w:tcPr>
            <w:tcW w:w="0" w:type="auto"/>
            <w:hideMark/>
          </w:tcPr>
          <w:p w14:paraId="4EAC20F5" w14:textId="77777777" w:rsidR="00F06324" w:rsidRDefault="00F06324">
            <w:pPr>
              <w:rPr>
                <w:b/>
                <w:bCs/>
              </w:rPr>
            </w:pPr>
            <w:r>
              <w:rPr>
                <w:b/>
                <w:bCs/>
              </w:rPr>
              <w:t>Supported for Filtering</w:t>
            </w:r>
          </w:p>
        </w:tc>
      </w:tr>
      <w:tr w:rsidR="00F06324" w14:paraId="1651BACD" w14:textId="77777777" w:rsidTr="00F06324">
        <w:tc>
          <w:tcPr>
            <w:tcW w:w="0" w:type="auto"/>
            <w:hideMark/>
          </w:tcPr>
          <w:p w14:paraId="13D197EC" w14:textId="77777777" w:rsidR="00F06324" w:rsidRDefault="00F06324">
            <w:proofErr w:type="spellStart"/>
            <w:r>
              <w:t>userName</w:t>
            </w:r>
            <w:proofErr w:type="spellEnd"/>
          </w:p>
        </w:tc>
        <w:tc>
          <w:tcPr>
            <w:tcW w:w="0" w:type="auto"/>
            <w:hideMark/>
          </w:tcPr>
          <w:p w14:paraId="6ABE0276" w14:textId="77777777" w:rsidR="00F06324" w:rsidRDefault="00F06324">
            <w:r>
              <w:t>String</w:t>
            </w:r>
          </w:p>
        </w:tc>
        <w:tc>
          <w:tcPr>
            <w:tcW w:w="0" w:type="auto"/>
            <w:hideMark/>
          </w:tcPr>
          <w:p w14:paraId="16715EE2" w14:textId="77777777" w:rsidR="00F06324" w:rsidRDefault="00F06324">
            <w:r>
              <w:rPr>
                <w:rFonts w:ascii="Segoe UI Symbol" w:hAnsi="Segoe UI Symbol" w:cs="Segoe UI Symbol"/>
              </w:rPr>
              <w:t>✓</w:t>
            </w:r>
          </w:p>
        </w:tc>
      </w:tr>
      <w:tr w:rsidR="00F06324" w14:paraId="736BE764" w14:textId="77777777" w:rsidTr="00F06324">
        <w:tc>
          <w:tcPr>
            <w:tcW w:w="0" w:type="auto"/>
            <w:hideMark/>
          </w:tcPr>
          <w:p w14:paraId="587814E0" w14:textId="77777777" w:rsidR="00F06324" w:rsidRDefault="00F06324">
            <w:r>
              <w:t>active</w:t>
            </w:r>
          </w:p>
        </w:tc>
        <w:tc>
          <w:tcPr>
            <w:tcW w:w="0" w:type="auto"/>
            <w:hideMark/>
          </w:tcPr>
          <w:p w14:paraId="11C5BD61" w14:textId="77777777" w:rsidR="00F06324" w:rsidRDefault="00F06324">
            <w:r>
              <w:t>Boolean</w:t>
            </w:r>
          </w:p>
        </w:tc>
        <w:tc>
          <w:tcPr>
            <w:tcW w:w="0" w:type="auto"/>
            <w:hideMark/>
          </w:tcPr>
          <w:p w14:paraId="69FEEA35" w14:textId="77777777" w:rsidR="00F06324" w:rsidRDefault="00F06324"/>
        </w:tc>
      </w:tr>
      <w:tr w:rsidR="00F06324" w14:paraId="2EA91BB3" w14:textId="77777777" w:rsidTr="00F06324">
        <w:tc>
          <w:tcPr>
            <w:tcW w:w="0" w:type="auto"/>
            <w:hideMark/>
          </w:tcPr>
          <w:p w14:paraId="0D98D600" w14:textId="77777777" w:rsidR="00F06324" w:rsidRDefault="00F06324">
            <w:pPr>
              <w:rPr>
                <w:sz w:val="24"/>
                <w:szCs w:val="24"/>
              </w:rPr>
            </w:pPr>
            <w:proofErr w:type="spellStart"/>
            <w:r>
              <w:t>displayName</w:t>
            </w:r>
            <w:proofErr w:type="spellEnd"/>
          </w:p>
        </w:tc>
        <w:tc>
          <w:tcPr>
            <w:tcW w:w="0" w:type="auto"/>
            <w:hideMark/>
          </w:tcPr>
          <w:p w14:paraId="3B567C6A" w14:textId="77777777" w:rsidR="00F06324" w:rsidRDefault="00F06324">
            <w:r>
              <w:t>String</w:t>
            </w:r>
          </w:p>
        </w:tc>
        <w:tc>
          <w:tcPr>
            <w:tcW w:w="0" w:type="auto"/>
            <w:hideMark/>
          </w:tcPr>
          <w:p w14:paraId="7FEFD41B" w14:textId="77777777" w:rsidR="00F06324" w:rsidRDefault="00F06324"/>
        </w:tc>
      </w:tr>
      <w:tr w:rsidR="00F06324" w14:paraId="14FB23FE" w14:textId="77777777" w:rsidTr="00F06324">
        <w:tc>
          <w:tcPr>
            <w:tcW w:w="0" w:type="auto"/>
            <w:hideMark/>
          </w:tcPr>
          <w:p w14:paraId="289880AA" w14:textId="77777777" w:rsidR="00F06324" w:rsidRDefault="00F06324">
            <w:pPr>
              <w:rPr>
                <w:sz w:val="24"/>
                <w:szCs w:val="24"/>
              </w:rPr>
            </w:pPr>
            <w:r>
              <w:t>title</w:t>
            </w:r>
          </w:p>
        </w:tc>
        <w:tc>
          <w:tcPr>
            <w:tcW w:w="0" w:type="auto"/>
            <w:hideMark/>
          </w:tcPr>
          <w:p w14:paraId="7D8CBD0A" w14:textId="77777777" w:rsidR="00F06324" w:rsidRDefault="00F06324">
            <w:r>
              <w:t>String</w:t>
            </w:r>
          </w:p>
        </w:tc>
        <w:tc>
          <w:tcPr>
            <w:tcW w:w="0" w:type="auto"/>
            <w:hideMark/>
          </w:tcPr>
          <w:p w14:paraId="1B3D2D2F" w14:textId="77777777" w:rsidR="00F06324" w:rsidRDefault="00F06324"/>
        </w:tc>
      </w:tr>
      <w:tr w:rsidR="00F06324" w14:paraId="0437F691" w14:textId="77777777" w:rsidTr="00F06324">
        <w:tc>
          <w:tcPr>
            <w:tcW w:w="0" w:type="auto"/>
            <w:hideMark/>
          </w:tcPr>
          <w:p w14:paraId="01A0786E" w14:textId="77777777" w:rsidR="00F06324" w:rsidRDefault="00F06324">
            <w:pPr>
              <w:rPr>
                <w:sz w:val="24"/>
                <w:szCs w:val="24"/>
              </w:rPr>
            </w:pPr>
            <w:r>
              <w:t>emails[type eq "work"].value</w:t>
            </w:r>
          </w:p>
        </w:tc>
        <w:tc>
          <w:tcPr>
            <w:tcW w:w="0" w:type="auto"/>
            <w:hideMark/>
          </w:tcPr>
          <w:p w14:paraId="0438CD6F" w14:textId="77777777" w:rsidR="00F06324" w:rsidRDefault="00F06324">
            <w:r>
              <w:t>String</w:t>
            </w:r>
          </w:p>
        </w:tc>
        <w:tc>
          <w:tcPr>
            <w:tcW w:w="0" w:type="auto"/>
            <w:hideMark/>
          </w:tcPr>
          <w:p w14:paraId="122DDB04" w14:textId="77777777" w:rsidR="00F06324" w:rsidRDefault="00F06324"/>
        </w:tc>
      </w:tr>
      <w:tr w:rsidR="00F06324" w14:paraId="3C550112" w14:textId="77777777" w:rsidTr="00F06324">
        <w:tc>
          <w:tcPr>
            <w:tcW w:w="0" w:type="auto"/>
            <w:hideMark/>
          </w:tcPr>
          <w:p w14:paraId="71FABF2B" w14:textId="77777777" w:rsidR="00F06324" w:rsidRDefault="00F06324">
            <w:pPr>
              <w:rPr>
                <w:sz w:val="24"/>
                <w:szCs w:val="24"/>
              </w:rPr>
            </w:pPr>
            <w:proofErr w:type="spellStart"/>
            <w:r>
              <w:t>preferredLanguage</w:t>
            </w:r>
            <w:proofErr w:type="spellEnd"/>
          </w:p>
        </w:tc>
        <w:tc>
          <w:tcPr>
            <w:tcW w:w="0" w:type="auto"/>
            <w:hideMark/>
          </w:tcPr>
          <w:p w14:paraId="3B84C43F" w14:textId="77777777" w:rsidR="00F06324" w:rsidRDefault="00F06324">
            <w:r>
              <w:t>String</w:t>
            </w:r>
          </w:p>
        </w:tc>
        <w:tc>
          <w:tcPr>
            <w:tcW w:w="0" w:type="auto"/>
            <w:hideMark/>
          </w:tcPr>
          <w:p w14:paraId="6F697907" w14:textId="77777777" w:rsidR="00F06324" w:rsidRDefault="00F06324"/>
        </w:tc>
      </w:tr>
      <w:tr w:rsidR="00F06324" w14:paraId="5FBFA2B7" w14:textId="77777777" w:rsidTr="00F06324">
        <w:tc>
          <w:tcPr>
            <w:tcW w:w="0" w:type="auto"/>
            <w:hideMark/>
          </w:tcPr>
          <w:p w14:paraId="2416EF60" w14:textId="77777777" w:rsidR="00F06324" w:rsidRDefault="00F06324">
            <w:pPr>
              <w:rPr>
                <w:sz w:val="24"/>
                <w:szCs w:val="24"/>
              </w:rPr>
            </w:pPr>
            <w:proofErr w:type="spellStart"/>
            <w:r>
              <w:t>name.givenName</w:t>
            </w:r>
            <w:proofErr w:type="spellEnd"/>
          </w:p>
        </w:tc>
        <w:tc>
          <w:tcPr>
            <w:tcW w:w="0" w:type="auto"/>
            <w:hideMark/>
          </w:tcPr>
          <w:p w14:paraId="1EE9F591" w14:textId="77777777" w:rsidR="00F06324" w:rsidRDefault="00F06324">
            <w:r>
              <w:t>String</w:t>
            </w:r>
          </w:p>
        </w:tc>
        <w:tc>
          <w:tcPr>
            <w:tcW w:w="0" w:type="auto"/>
            <w:hideMark/>
          </w:tcPr>
          <w:p w14:paraId="107E7E4A" w14:textId="77777777" w:rsidR="00F06324" w:rsidRDefault="00F06324"/>
        </w:tc>
      </w:tr>
      <w:tr w:rsidR="00F06324" w14:paraId="103C4B4A" w14:textId="77777777" w:rsidTr="00F06324">
        <w:tc>
          <w:tcPr>
            <w:tcW w:w="0" w:type="auto"/>
            <w:hideMark/>
          </w:tcPr>
          <w:p w14:paraId="55D22B68" w14:textId="77777777" w:rsidR="00F06324" w:rsidRDefault="00F06324">
            <w:pPr>
              <w:rPr>
                <w:sz w:val="24"/>
                <w:szCs w:val="24"/>
              </w:rPr>
            </w:pPr>
            <w:proofErr w:type="spellStart"/>
            <w:r>
              <w:t>name.familyName</w:t>
            </w:r>
            <w:proofErr w:type="spellEnd"/>
          </w:p>
        </w:tc>
        <w:tc>
          <w:tcPr>
            <w:tcW w:w="0" w:type="auto"/>
            <w:hideMark/>
          </w:tcPr>
          <w:p w14:paraId="7AD82851" w14:textId="77777777" w:rsidR="00F06324" w:rsidRDefault="00F06324">
            <w:r>
              <w:t>String</w:t>
            </w:r>
          </w:p>
        </w:tc>
        <w:tc>
          <w:tcPr>
            <w:tcW w:w="0" w:type="auto"/>
            <w:hideMark/>
          </w:tcPr>
          <w:p w14:paraId="518FAF13" w14:textId="77777777" w:rsidR="00F06324" w:rsidRDefault="00F06324"/>
        </w:tc>
      </w:tr>
      <w:tr w:rsidR="00F06324" w14:paraId="72D9D1FD" w14:textId="77777777" w:rsidTr="00F06324">
        <w:tc>
          <w:tcPr>
            <w:tcW w:w="0" w:type="auto"/>
            <w:hideMark/>
          </w:tcPr>
          <w:p w14:paraId="7421121F" w14:textId="77777777" w:rsidR="00F06324" w:rsidRDefault="00F06324">
            <w:pPr>
              <w:rPr>
                <w:sz w:val="24"/>
                <w:szCs w:val="24"/>
              </w:rPr>
            </w:pPr>
            <w:proofErr w:type="spellStart"/>
            <w:r>
              <w:t>name.formatted</w:t>
            </w:r>
            <w:proofErr w:type="spellEnd"/>
          </w:p>
        </w:tc>
        <w:tc>
          <w:tcPr>
            <w:tcW w:w="0" w:type="auto"/>
            <w:hideMark/>
          </w:tcPr>
          <w:p w14:paraId="33C130F7" w14:textId="77777777" w:rsidR="00F06324" w:rsidRDefault="00F06324">
            <w:r>
              <w:t>String</w:t>
            </w:r>
          </w:p>
        </w:tc>
        <w:tc>
          <w:tcPr>
            <w:tcW w:w="0" w:type="auto"/>
            <w:hideMark/>
          </w:tcPr>
          <w:p w14:paraId="15803765" w14:textId="77777777" w:rsidR="00F06324" w:rsidRDefault="00F06324"/>
        </w:tc>
      </w:tr>
      <w:tr w:rsidR="00F06324" w14:paraId="01600AC2" w14:textId="77777777" w:rsidTr="00F06324">
        <w:tc>
          <w:tcPr>
            <w:tcW w:w="0" w:type="auto"/>
            <w:hideMark/>
          </w:tcPr>
          <w:p w14:paraId="2959CEDF" w14:textId="77777777" w:rsidR="00F06324" w:rsidRDefault="00F06324">
            <w:pPr>
              <w:rPr>
                <w:sz w:val="24"/>
                <w:szCs w:val="24"/>
              </w:rPr>
            </w:pPr>
            <w:r>
              <w:t>addresses[type eq "work"].formatted</w:t>
            </w:r>
          </w:p>
        </w:tc>
        <w:tc>
          <w:tcPr>
            <w:tcW w:w="0" w:type="auto"/>
            <w:hideMark/>
          </w:tcPr>
          <w:p w14:paraId="75621381" w14:textId="77777777" w:rsidR="00F06324" w:rsidRDefault="00F06324">
            <w:r>
              <w:t>String</w:t>
            </w:r>
          </w:p>
        </w:tc>
        <w:tc>
          <w:tcPr>
            <w:tcW w:w="0" w:type="auto"/>
            <w:hideMark/>
          </w:tcPr>
          <w:p w14:paraId="4E933B8A" w14:textId="77777777" w:rsidR="00F06324" w:rsidRDefault="00F06324"/>
        </w:tc>
      </w:tr>
      <w:tr w:rsidR="00F06324" w14:paraId="6741049C" w14:textId="77777777" w:rsidTr="00F06324">
        <w:tc>
          <w:tcPr>
            <w:tcW w:w="0" w:type="auto"/>
            <w:hideMark/>
          </w:tcPr>
          <w:p w14:paraId="5C895DFC" w14:textId="77777777" w:rsidR="00F06324" w:rsidRDefault="00F06324">
            <w:pPr>
              <w:rPr>
                <w:sz w:val="24"/>
                <w:szCs w:val="24"/>
              </w:rPr>
            </w:pPr>
            <w:r>
              <w:t>addresses[type eq "work"].</w:t>
            </w:r>
            <w:proofErr w:type="spellStart"/>
            <w:r>
              <w:t>streetAddress</w:t>
            </w:r>
            <w:proofErr w:type="spellEnd"/>
          </w:p>
        </w:tc>
        <w:tc>
          <w:tcPr>
            <w:tcW w:w="0" w:type="auto"/>
            <w:hideMark/>
          </w:tcPr>
          <w:p w14:paraId="1CE77E84" w14:textId="77777777" w:rsidR="00F06324" w:rsidRDefault="00F06324">
            <w:r>
              <w:t>String</w:t>
            </w:r>
          </w:p>
        </w:tc>
        <w:tc>
          <w:tcPr>
            <w:tcW w:w="0" w:type="auto"/>
            <w:hideMark/>
          </w:tcPr>
          <w:p w14:paraId="77ED5774" w14:textId="77777777" w:rsidR="00F06324" w:rsidRDefault="00F06324"/>
        </w:tc>
      </w:tr>
      <w:tr w:rsidR="00F06324" w14:paraId="2C432656" w14:textId="77777777" w:rsidTr="00F06324">
        <w:tc>
          <w:tcPr>
            <w:tcW w:w="0" w:type="auto"/>
            <w:hideMark/>
          </w:tcPr>
          <w:p w14:paraId="445ABE19" w14:textId="77777777" w:rsidR="00F06324" w:rsidRDefault="00F06324">
            <w:pPr>
              <w:rPr>
                <w:sz w:val="24"/>
                <w:szCs w:val="24"/>
              </w:rPr>
            </w:pPr>
            <w:r>
              <w:lastRenderedPageBreak/>
              <w:t>addresses[type eq "work"].locality</w:t>
            </w:r>
          </w:p>
        </w:tc>
        <w:tc>
          <w:tcPr>
            <w:tcW w:w="0" w:type="auto"/>
            <w:hideMark/>
          </w:tcPr>
          <w:p w14:paraId="683B8E5C" w14:textId="77777777" w:rsidR="00F06324" w:rsidRDefault="00F06324">
            <w:r>
              <w:t>String</w:t>
            </w:r>
          </w:p>
        </w:tc>
        <w:tc>
          <w:tcPr>
            <w:tcW w:w="0" w:type="auto"/>
            <w:hideMark/>
          </w:tcPr>
          <w:p w14:paraId="4FD151FD" w14:textId="77777777" w:rsidR="00F06324" w:rsidRDefault="00F06324"/>
        </w:tc>
      </w:tr>
      <w:tr w:rsidR="00F06324" w14:paraId="2A776B3C" w14:textId="77777777" w:rsidTr="00F06324">
        <w:tc>
          <w:tcPr>
            <w:tcW w:w="0" w:type="auto"/>
            <w:hideMark/>
          </w:tcPr>
          <w:p w14:paraId="27227966" w14:textId="77777777" w:rsidR="00F06324" w:rsidRDefault="00F06324">
            <w:pPr>
              <w:rPr>
                <w:sz w:val="24"/>
                <w:szCs w:val="24"/>
              </w:rPr>
            </w:pPr>
            <w:r>
              <w:t>addresses[type eq "work"].region</w:t>
            </w:r>
          </w:p>
        </w:tc>
        <w:tc>
          <w:tcPr>
            <w:tcW w:w="0" w:type="auto"/>
            <w:hideMark/>
          </w:tcPr>
          <w:p w14:paraId="709814D2" w14:textId="77777777" w:rsidR="00F06324" w:rsidRDefault="00F06324">
            <w:r>
              <w:t>String</w:t>
            </w:r>
          </w:p>
        </w:tc>
        <w:tc>
          <w:tcPr>
            <w:tcW w:w="0" w:type="auto"/>
            <w:hideMark/>
          </w:tcPr>
          <w:p w14:paraId="1563A32B" w14:textId="77777777" w:rsidR="00F06324" w:rsidRDefault="00F06324"/>
        </w:tc>
      </w:tr>
      <w:tr w:rsidR="00F06324" w14:paraId="745E7EA4" w14:textId="77777777" w:rsidTr="00F06324">
        <w:tc>
          <w:tcPr>
            <w:tcW w:w="0" w:type="auto"/>
            <w:hideMark/>
          </w:tcPr>
          <w:p w14:paraId="4259A2A1" w14:textId="77777777" w:rsidR="00F06324" w:rsidRDefault="00F06324">
            <w:pPr>
              <w:rPr>
                <w:sz w:val="24"/>
                <w:szCs w:val="24"/>
              </w:rPr>
            </w:pPr>
            <w:r>
              <w:t>addresses[type eq "work"].</w:t>
            </w:r>
            <w:proofErr w:type="spellStart"/>
            <w:r>
              <w:t>postalCode</w:t>
            </w:r>
            <w:proofErr w:type="spellEnd"/>
          </w:p>
        </w:tc>
        <w:tc>
          <w:tcPr>
            <w:tcW w:w="0" w:type="auto"/>
            <w:hideMark/>
          </w:tcPr>
          <w:p w14:paraId="03C0DF6C" w14:textId="77777777" w:rsidR="00F06324" w:rsidRDefault="00F06324">
            <w:r>
              <w:t>String</w:t>
            </w:r>
          </w:p>
        </w:tc>
        <w:tc>
          <w:tcPr>
            <w:tcW w:w="0" w:type="auto"/>
            <w:hideMark/>
          </w:tcPr>
          <w:p w14:paraId="1947D90D" w14:textId="77777777" w:rsidR="00F06324" w:rsidRDefault="00F06324"/>
        </w:tc>
      </w:tr>
      <w:tr w:rsidR="00F06324" w14:paraId="1DCF1B50" w14:textId="77777777" w:rsidTr="00F06324">
        <w:tc>
          <w:tcPr>
            <w:tcW w:w="0" w:type="auto"/>
            <w:hideMark/>
          </w:tcPr>
          <w:p w14:paraId="682D5F40" w14:textId="77777777" w:rsidR="00F06324" w:rsidRDefault="00F06324">
            <w:pPr>
              <w:rPr>
                <w:sz w:val="24"/>
                <w:szCs w:val="24"/>
              </w:rPr>
            </w:pPr>
            <w:r>
              <w:t>addresses[type eq "work"].country</w:t>
            </w:r>
          </w:p>
        </w:tc>
        <w:tc>
          <w:tcPr>
            <w:tcW w:w="0" w:type="auto"/>
            <w:hideMark/>
          </w:tcPr>
          <w:p w14:paraId="2FABF5E3" w14:textId="77777777" w:rsidR="00F06324" w:rsidRDefault="00F06324">
            <w:r>
              <w:t>String</w:t>
            </w:r>
          </w:p>
        </w:tc>
        <w:tc>
          <w:tcPr>
            <w:tcW w:w="0" w:type="auto"/>
            <w:hideMark/>
          </w:tcPr>
          <w:p w14:paraId="7304E4EC" w14:textId="77777777" w:rsidR="00F06324" w:rsidRDefault="00F06324"/>
        </w:tc>
      </w:tr>
      <w:tr w:rsidR="00F06324" w14:paraId="3B21E267" w14:textId="77777777" w:rsidTr="00F06324">
        <w:tc>
          <w:tcPr>
            <w:tcW w:w="0" w:type="auto"/>
            <w:hideMark/>
          </w:tcPr>
          <w:p w14:paraId="2D577CFE" w14:textId="77777777" w:rsidR="00F06324" w:rsidRDefault="00F06324">
            <w:pPr>
              <w:rPr>
                <w:sz w:val="24"/>
                <w:szCs w:val="24"/>
              </w:rPr>
            </w:pPr>
            <w:proofErr w:type="spellStart"/>
            <w:r>
              <w:t>phoneNumbers</w:t>
            </w:r>
            <w:proofErr w:type="spellEnd"/>
            <w:r>
              <w:t>[type eq "work"].value</w:t>
            </w:r>
          </w:p>
        </w:tc>
        <w:tc>
          <w:tcPr>
            <w:tcW w:w="0" w:type="auto"/>
            <w:hideMark/>
          </w:tcPr>
          <w:p w14:paraId="1062E734" w14:textId="77777777" w:rsidR="00F06324" w:rsidRDefault="00F06324">
            <w:r>
              <w:t>String</w:t>
            </w:r>
          </w:p>
        </w:tc>
        <w:tc>
          <w:tcPr>
            <w:tcW w:w="0" w:type="auto"/>
            <w:hideMark/>
          </w:tcPr>
          <w:p w14:paraId="3D4C81F1" w14:textId="77777777" w:rsidR="00F06324" w:rsidRDefault="00F06324"/>
        </w:tc>
      </w:tr>
      <w:tr w:rsidR="00F06324" w14:paraId="79644256" w14:textId="77777777" w:rsidTr="00F06324">
        <w:tc>
          <w:tcPr>
            <w:tcW w:w="0" w:type="auto"/>
            <w:hideMark/>
          </w:tcPr>
          <w:p w14:paraId="1DF759D2" w14:textId="77777777" w:rsidR="00F06324" w:rsidRDefault="00F06324">
            <w:pPr>
              <w:rPr>
                <w:sz w:val="24"/>
                <w:szCs w:val="24"/>
              </w:rPr>
            </w:pPr>
            <w:proofErr w:type="spellStart"/>
            <w:r>
              <w:t>externalId</w:t>
            </w:r>
            <w:proofErr w:type="spellEnd"/>
          </w:p>
        </w:tc>
        <w:tc>
          <w:tcPr>
            <w:tcW w:w="0" w:type="auto"/>
            <w:hideMark/>
          </w:tcPr>
          <w:p w14:paraId="353D7CF2" w14:textId="77777777" w:rsidR="00F06324" w:rsidRDefault="00F06324">
            <w:r>
              <w:t>String</w:t>
            </w:r>
          </w:p>
        </w:tc>
        <w:tc>
          <w:tcPr>
            <w:tcW w:w="0" w:type="auto"/>
            <w:hideMark/>
          </w:tcPr>
          <w:p w14:paraId="12EF1779" w14:textId="77777777" w:rsidR="00F06324" w:rsidRDefault="00F06324"/>
        </w:tc>
      </w:tr>
      <w:tr w:rsidR="00F06324" w14:paraId="566BFD66" w14:textId="77777777" w:rsidTr="00F06324">
        <w:tc>
          <w:tcPr>
            <w:tcW w:w="0" w:type="auto"/>
            <w:hideMark/>
          </w:tcPr>
          <w:p w14:paraId="1651E517" w14:textId="77777777" w:rsidR="00F06324" w:rsidRDefault="00F06324">
            <w:pPr>
              <w:rPr>
                <w:sz w:val="24"/>
                <w:szCs w:val="24"/>
              </w:rPr>
            </w:pPr>
            <w:r>
              <w:t>locale</w:t>
            </w:r>
          </w:p>
        </w:tc>
        <w:tc>
          <w:tcPr>
            <w:tcW w:w="0" w:type="auto"/>
            <w:hideMark/>
          </w:tcPr>
          <w:p w14:paraId="5ECE62F8" w14:textId="77777777" w:rsidR="00F06324" w:rsidRDefault="00F06324">
            <w:r>
              <w:t>String</w:t>
            </w:r>
          </w:p>
        </w:tc>
        <w:tc>
          <w:tcPr>
            <w:tcW w:w="0" w:type="auto"/>
            <w:hideMark/>
          </w:tcPr>
          <w:p w14:paraId="2EB7A61A" w14:textId="77777777" w:rsidR="00F06324" w:rsidRDefault="00F06324"/>
        </w:tc>
      </w:tr>
      <w:tr w:rsidR="00F06324" w14:paraId="50512C11" w14:textId="77777777" w:rsidTr="00F06324">
        <w:tc>
          <w:tcPr>
            <w:tcW w:w="0" w:type="auto"/>
            <w:hideMark/>
          </w:tcPr>
          <w:p w14:paraId="07E5169D" w14:textId="77777777" w:rsidR="00F06324" w:rsidRDefault="00F06324">
            <w:pPr>
              <w:rPr>
                <w:sz w:val="24"/>
                <w:szCs w:val="24"/>
              </w:rPr>
            </w:pPr>
            <w:proofErr w:type="spellStart"/>
            <w:r>
              <w:t>timezone</w:t>
            </w:r>
            <w:proofErr w:type="spellEnd"/>
          </w:p>
        </w:tc>
        <w:tc>
          <w:tcPr>
            <w:tcW w:w="0" w:type="auto"/>
            <w:hideMark/>
          </w:tcPr>
          <w:p w14:paraId="7AA12F5E" w14:textId="77777777" w:rsidR="00F06324" w:rsidRDefault="00F06324">
            <w:r>
              <w:t>String</w:t>
            </w:r>
          </w:p>
        </w:tc>
        <w:tc>
          <w:tcPr>
            <w:tcW w:w="0" w:type="auto"/>
            <w:hideMark/>
          </w:tcPr>
          <w:p w14:paraId="14A31B0B" w14:textId="77777777" w:rsidR="00F06324" w:rsidRDefault="00F06324"/>
        </w:tc>
      </w:tr>
      <w:tr w:rsidR="00F06324" w14:paraId="3BA76A32" w14:textId="77777777" w:rsidTr="00F06324">
        <w:tc>
          <w:tcPr>
            <w:tcW w:w="0" w:type="auto"/>
            <w:hideMark/>
          </w:tcPr>
          <w:p w14:paraId="5514756C" w14:textId="77777777" w:rsidR="00F06324" w:rsidRDefault="00F06324">
            <w:pPr>
              <w:rPr>
                <w:sz w:val="24"/>
                <w:szCs w:val="24"/>
              </w:rPr>
            </w:pPr>
            <w:r>
              <w:t>urn:ietf:params:scim:schemas:extension:enterprise:2.0:User:employeeNumber</w:t>
            </w:r>
          </w:p>
        </w:tc>
        <w:tc>
          <w:tcPr>
            <w:tcW w:w="0" w:type="auto"/>
            <w:hideMark/>
          </w:tcPr>
          <w:p w14:paraId="0CE983A2" w14:textId="77777777" w:rsidR="00F06324" w:rsidRDefault="00F06324">
            <w:r>
              <w:t>String</w:t>
            </w:r>
          </w:p>
        </w:tc>
        <w:tc>
          <w:tcPr>
            <w:tcW w:w="0" w:type="auto"/>
            <w:hideMark/>
          </w:tcPr>
          <w:p w14:paraId="756B97B1" w14:textId="77777777" w:rsidR="00F06324" w:rsidRDefault="00F06324"/>
        </w:tc>
      </w:tr>
      <w:tr w:rsidR="00F06324" w14:paraId="3903B719" w14:textId="77777777" w:rsidTr="00F06324">
        <w:tc>
          <w:tcPr>
            <w:tcW w:w="0" w:type="auto"/>
            <w:hideMark/>
          </w:tcPr>
          <w:p w14:paraId="20A1D49C" w14:textId="77777777" w:rsidR="00F06324" w:rsidRDefault="00F06324">
            <w:pPr>
              <w:rPr>
                <w:sz w:val="24"/>
                <w:szCs w:val="24"/>
              </w:rPr>
            </w:pPr>
            <w:r>
              <w:t>urn:ietf:params:scim:schemas:extension:enterprise:2.0:User:department</w:t>
            </w:r>
          </w:p>
        </w:tc>
        <w:tc>
          <w:tcPr>
            <w:tcW w:w="0" w:type="auto"/>
            <w:hideMark/>
          </w:tcPr>
          <w:p w14:paraId="7B663358" w14:textId="77777777" w:rsidR="00F06324" w:rsidRDefault="00F06324">
            <w:r>
              <w:t>String</w:t>
            </w:r>
          </w:p>
        </w:tc>
        <w:tc>
          <w:tcPr>
            <w:tcW w:w="0" w:type="auto"/>
            <w:hideMark/>
          </w:tcPr>
          <w:p w14:paraId="1ACCAC89" w14:textId="77777777" w:rsidR="00F06324" w:rsidRDefault="00F06324"/>
        </w:tc>
      </w:tr>
      <w:tr w:rsidR="00F06324" w14:paraId="0D35938C" w14:textId="77777777" w:rsidTr="00F06324">
        <w:tc>
          <w:tcPr>
            <w:tcW w:w="0" w:type="auto"/>
            <w:hideMark/>
          </w:tcPr>
          <w:p w14:paraId="5E93FDD1" w14:textId="77777777" w:rsidR="00F06324" w:rsidRDefault="00F06324">
            <w:pPr>
              <w:rPr>
                <w:sz w:val="24"/>
                <w:szCs w:val="24"/>
              </w:rPr>
            </w:pPr>
            <w:r>
              <w:t>urn:ietf:params:scim:schemas:extension:enterprise:2.0:User:division</w:t>
            </w:r>
          </w:p>
        </w:tc>
        <w:tc>
          <w:tcPr>
            <w:tcW w:w="0" w:type="auto"/>
            <w:hideMark/>
          </w:tcPr>
          <w:p w14:paraId="6E7D1C8E" w14:textId="77777777" w:rsidR="00F06324" w:rsidRDefault="00F06324">
            <w:r>
              <w:t>String</w:t>
            </w:r>
          </w:p>
        </w:tc>
        <w:tc>
          <w:tcPr>
            <w:tcW w:w="0" w:type="auto"/>
            <w:hideMark/>
          </w:tcPr>
          <w:p w14:paraId="50BD676D" w14:textId="77777777" w:rsidR="00F06324" w:rsidRDefault="00F06324"/>
        </w:tc>
      </w:tr>
      <w:tr w:rsidR="00F06324" w14:paraId="1E6D0E31" w14:textId="77777777" w:rsidTr="00F06324">
        <w:tc>
          <w:tcPr>
            <w:tcW w:w="0" w:type="auto"/>
            <w:hideMark/>
          </w:tcPr>
          <w:p w14:paraId="5B6A1842" w14:textId="77777777" w:rsidR="00F06324" w:rsidRDefault="00F06324">
            <w:pPr>
              <w:rPr>
                <w:sz w:val="24"/>
                <w:szCs w:val="24"/>
              </w:rPr>
            </w:pPr>
            <w:r>
              <w:t>urn:ietf:params:scim:schemas:extension:enterprise:2.0:User:costCenter</w:t>
            </w:r>
          </w:p>
        </w:tc>
        <w:tc>
          <w:tcPr>
            <w:tcW w:w="0" w:type="auto"/>
            <w:hideMark/>
          </w:tcPr>
          <w:p w14:paraId="103170E0" w14:textId="77777777" w:rsidR="00F06324" w:rsidRDefault="00F06324">
            <w:r>
              <w:t>String</w:t>
            </w:r>
          </w:p>
        </w:tc>
        <w:tc>
          <w:tcPr>
            <w:tcW w:w="0" w:type="auto"/>
            <w:hideMark/>
          </w:tcPr>
          <w:p w14:paraId="53C3ED22" w14:textId="77777777" w:rsidR="00F06324" w:rsidRDefault="00F06324"/>
        </w:tc>
      </w:tr>
      <w:tr w:rsidR="00F06324" w14:paraId="769CCF75" w14:textId="77777777" w:rsidTr="00F06324">
        <w:tc>
          <w:tcPr>
            <w:tcW w:w="0" w:type="auto"/>
            <w:hideMark/>
          </w:tcPr>
          <w:p w14:paraId="58C6234C" w14:textId="77777777" w:rsidR="00F06324" w:rsidRDefault="00F06324">
            <w:pPr>
              <w:rPr>
                <w:sz w:val="24"/>
                <w:szCs w:val="24"/>
              </w:rPr>
            </w:pPr>
            <w:r>
              <w:t>urn:ietf:params:scim:schemas:extension:enterprise:2.0:User:organization</w:t>
            </w:r>
          </w:p>
        </w:tc>
        <w:tc>
          <w:tcPr>
            <w:tcW w:w="0" w:type="auto"/>
            <w:hideMark/>
          </w:tcPr>
          <w:p w14:paraId="44450EF9" w14:textId="77777777" w:rsidR="00F06324" w:rsidRDefault="00F06324">
            <w:r>
              <w:t>String</w:t>
            </w:r>
          </w:p>
        </w:tc>
        <w:tc>
          <w:tcPr>
            <w:tcW w:w="0" w:type="auto"/>
            <w:hideMark/>
          </w:tcPr>
          <w:p w14:paraId="285C43AB" w14:textId="77777777" w:rsidR="00F06324" w:rsidRDefault="00F06324"/>
        </w:tc>
      </w:tr>
      <w:tr w:rsidR="00F06324" w14:paraId="102CC1CF" w14:textId="77777777" w:rsidTr="00F06324">
        <w:tc>
          <w:tcPr>
            <w:tcW w:w="0" w:type="auto"/>
            <w:hideMark/>
          </w:tcPr>
          <w:p w14:paraId="78CFC19F" w14:textId="77777777" w:rsidR="00F06324" w:rsidRDefault="00F06324">
            <w:pPr>
              <w:rPr>
                <w:sz w:val="24"/>
                <w:szCs w:val="24"/>
              </w:rPr>
            </w:pPr>
            <w:r>
              <w:t>urn:ietf:params:scim:schemas:extension:enterprise:2.0:User:manager</w:t>
            </w:r>
          </w:p>
        </w:tc>
        <w:tc>
          <w:tcPr>
            <w:tcW w:w="0" w:type="auto"/>
            <w:hideMark/>
          </w:tcPr>
          <w:p w14:paraId="5543F65C" w14:textId="77777777" w:rsidR="00F06324" w:rsidRDefault="00F06324">
            <w:r>
              <w:t>Reference</w:t>
            </w:r>
          </w:p>
        </w:tc>
        <w:tc>
          <w:tcPr>
            <w:tcW w:w="0" w:type="auto"/>
            <w:hideMark/>
          </w:tcPr>
          <w:p w14:paraId="2B4EFC2B" w14:textId="77777777" w:rsidR="00F06324" w:rsidRDefault="00F06324"/>
        </w:tc>
      </w:tr>
    </w:tbl>
    <w:p w14:paraId="2013E0EB"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Under the </w:t>
      </w:r>
      <w:r>
        <w:rPr>
          <w:rStyle w:val="Strong"/>
          <w:rFonts w:ascii="Segoe UI" w:hAnsi="Segoe UI" w:cs="Segoe UI"/>
          <w:color w:val="171717"/>
        </w:rPr>
        <w:t>Mappings</w:t>
      </w:r>
      <w:r>
        <w:rPr>
          <w:rFonts w:ascii="Segoe UI" w:hAnsi="Segoe UI" w:cs="Segoe UI"/>
          <w:color w:val="171717"/>
        </w:rPr>
        <w:t> section, select </w:t>
      </w:r>
      <w:r>
        <w:rPr>
          <w:rStyle w:val="Strong"/>
          <w:rFonts w:ascii="Segoe UI" w:hAnsi="Segoe UI" w:cs="Segoe UI"/>
          <w:color w:val="171717"/>
        </w:rPr>
        <w:t>Synchronize Azure Active Directory Groups to AWS IAM Identity Center</w:t>
      </w:r>
      <w:r>
        <w:rPr>
          <w:rFonts w:ascii="Segoe UI" w:hAnsi="Segoe UI" w:cs="Segoe UI"/>
          <w:color w:val="171717"/>
        </w:rPr>
        <w:t>.</w:t>
      </w:r>
    </w:p>
    <w:p w14:paraId="35A84C1F"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Review the group attributes that are synchronized from Azure AD to AWS IAM Identity Center in the </w:t>
      </w:r>
      <w:r>
        <w:rPr>
          <w:rStyle w:val="Strong"/>
          <w:rFonts w:ascii="Segoe UI" w:hAnsi="Segoe UI" w:cs="Segoe UI"/>
          <w:color w:val="171717"/>
        </w:rPr>
        <w:t>Attribute-Mapping</w:t>
      </w:r>
      <w:r>
        <w:rPr>
          <w:rFonts w:ascii="Segoe UI" w:hAnsi="Segoe UI" w:cs="Segoe UI"/>
          <w:color w:val="171717"/>
        </w:rPr>
        <w:t> section. The attributes selected as </w:t>
      </w:r>
      <w:r>
        <w:rPr>
          <w:rStyle w:val="Strong"/>
          <w:rFonts w:ascii="Segoe UI" w:hAnsi="Segoe UI" w:cs="Segoe UI"/>
          <w:color w:val="171717"/>
        </w:rPr>
        <w:t>Matching</w:t>
      </w:r>
      <w:r>
        <w:rPr>
          <w:rFonts w:ascii="Segoe UI" w:hAnsi="Segoe UI" w:cs="Segoe UI"/>
          <w:color w:val="171717"/>
        </w:rPr>
        <w:t> properties are used to match the groups in AWS IAM Identity Center for update operations. Select the </w:t>
      </w:r>
      <w:r>
        <w:rPr>
          <w:rStyle w:val="Strong"/>
          <w:rFonts w:ascii="Segoe UI" w:hAnsi="Segoe UI" w:cs="Segoe UI"/>
          <w:color w:val="171717"/>
        </w:rPr>
        <w:t>Save</w:t>
      </w:r>
      <w:r>
        <w:rPr>
          <w:rFonts w:ascii="Segoe UI" w:hAnsi="Segoe UI" w:cs="Segoe UI"/>
          <w:color w:val="171717"/>
        </w:rPr>
        <w:t> button to commit any changes.</w:t>
      </w:r>
    </w:p>
    <w:tbl>
      <w:tblPr>
        <w:tblW w:w="8948" w:type="dxa"/>
        <w:tblInd w:w="570" w:type="dxa"/>
        <w:tblCellMar>
          <w:top w:w="15" w:type="dxa"/>
          <w:left w:w="15" w:type="dxa"/>
          <w:bottom w:w="15" w:type="dxa"/>
          <w:right w:w="15" w:type="dxa"/>
        </w:tblCellMar>
        <w:tblLook w:val="04A0" w:firstRow="1" w:lastRow="0" w:firstColumn="1" w:lastColumn="0" w:noHBand="0" w:noVBand="1"/>
      </w:tblPr>
      <w:tblGrid>
        <w:gridCol w:w="2507"/>
        <w:gridCol w:w="1988"/>
        <w:gridCol w:w="4453"/>
      </w:tblGrid>
      <w:tr w:rsidR="00F06324" w14:paraId="35250622" w14:textId="77777777" w:rsidTr="00F06324">
        <w:trPr>
          <w:tblHeader/>
        </w:trPr>
        <w:tc>
          <w:tcPr>
            <w:tcW w:w="0" w:type="auto"/>
            <w:hideMark/>
          </w:tcPr>
          <w:p w14:paraId="147D164F" w14:textId="77777777" w:rsidR="00F06324" w:rsidRDefault="00F06324">
            <w:pPr>
              <w:rPr>
                <w:rFonts w:ascii="Times New Roman" w:hAnsi="Times New Roman" w:cs="Times New Roman"/>
                <w:b/>
                <w:bCs/>
              </w:rPr>
            </w:pPr>
            <w:r>
              <w:rPr>
                <w:b/>
                <w:bCs/>
              </w:rPr>
              <w:t>Attribute</w:t>
            </w:r>
          </w:p>
        </w:tc>
        <w:tc>
          <w:tcPr>
            <w:tcW w:w="0" w:type="auto"/>
            <w:hideMark/>
          </w:tcPr>
          <w:p w14:paraId="1DCD8E65" w14:textId="77777777" w:rsidR="00F06324" w:rsidRDefault="00F06324">
            <w:pPr>
              <w:rPr>
                <w:b/>
                <w:bCs/>
              </w:rPr>
            </w:pPr>
            <w:r>
              <w:rPr>
                <w:b/>
                <w:bCs/>
              </w:rPr>
              <w:t>Type</w:t>
            </w:r>
          </w:p>
        </w:tc>
        <w:tc>
          <w:tcPr>
            <w:tcW w:w="0" w:type="auto"/>
            <w:hideMark/>
          </w:tcPr>
          <w:p w14:paraId="71DC8D48" w14:textId="77777777" w:rsidR="00F06324" w:rsidRDefault="00F06324">
            <w:pPr>
              <w:rPr>
                <w:b/>
                <w:bCs/>
              </w:rPr>
            </w:pPr>
            <w:r>
              <w:rPr>
                <w:b/>
                <w:bCs/>
              </w:rPr>
              <w:t>Supported for Filtering</w:t>
            </w:r>
          </w:p>
        </w:tc>
      </w:tr>
      <w:tr w:rsidR="00F06324" w14:paraId="16A53176" w14:textId="77777777" w:rsidTr="00F06324">
        <w:tc>
          <w:tcPr>
            <w:tcW w:w="0" w:type="auto"/>
            <w:hideMark/>
          </w:tcPr>
          <w:p w14:paraId="68690D4E" w14:textId="77777777" w:rsidR="00F06324" w:rsidRDefault="00F06324">
            <w:proofErr w:type="spellStart"/>
            <w:r>
              <w:t>displayName</w:t>
            </w:r>
            <w:proofErr w:type="spellEnd"/>
          </w:p>
        </w:tc>
        <w:tc>
          <w:tcPr>
            <w:tcW w:w="0" w:type="auto"/>
            <w:hideMark/>
          </w:tcPr>
          <w:p w14:paraId="21306A11" w14:textId="77777777" w:rsidR="00F06324" w:rsidRDefault="00F06324">
            <w:r>
              <w:t>String</w:t>
            </w:r>
          </w:p>
        </w:tc>
        <w:tc>
          <w:tcPr>
            <w:tcW w:w="0" w:type="auto"/>
            <w:hideMark/>
          </w:tcPr>
          <w:p w14:paraId="5961C3E6" w14:textId="77777777" w:rsidR="00F06324" w:rsidRDefault="00F06324">
            <w:r>
              <w:rPr>
                <w:rFonts w:ascii="Segoe UI Symbol" w:hAnsi="Segoe UI Symbol" w:cs="Segoe UI Symbol"/>
              </w:rPr>
              <w:t>✓</w:t>
            </w:r>
          </w:p>
        </w:tc>
      </w:tr>
      <w:tr w:rsidR="00F06324" w14:paraId="6990B7CD" w14:textId="77777777" w:rsidTr="00F06324">
        <w:tc>
          <w:tcPr>
            <w:tcW w:w="0" w:type="auto"/>
            <w:hideMark/>
          </w:tcPr>
          <w:p w14:paraId="5A674CB7" w14:textId="77777777" w:rsidR="00F06324" w:rsidRDefault="00F06324">
            <w:proofErr w:type="spellStart"/>
            <w:r>
              <w:t>externalId</w:t>
            </w:r>
            <w:proofErr w:type="spellEnd"/>
          </w:p>
        </w:tc>
        <w:tc>
          <w:tcPr>
            <w:tcW w:w="0" w:type="auto"/>
            <w:hideMark/>
          </w:tcPr>
          <w:p w14:paraId="47F6E1F2" w14:textId="77777777" w:rsidR="00F06324" w:rsidRDefault="00F06324">
            <w:r>
              <w:t>String</w:t>
            </w:r>
          </w:p>
        </w:tc>
        <w:tc>
          <w:tcPr>
            <w:tcW w:w="0" w:type="auto"/>
            <w:hideMark/>
          </w:tcPr>
          <w:p w14:paraId="6546D61B" w14:textId="77777777" w:rsidR="00F06324" w:rsidRDefault="00F06324"/>
        </w:tc>
      </w:tr>
      <w:tr w:rsidR="00F06324" w14:paraId="5009C139" w14:textId="77777777" w:rsidTr="00F06324">
        <w:tc>
          <w:tcPr>
            <w:tcW w:w="0" w:type="auto"/>
            <w:hideMark/>
          </w:tcPr>
          <w:p w14:paraId="6FE8262F" w14:textId="77777777" w:rsidR="00F06324" w:rsidRDefault="00F06324">
            <w:pPr>
              <w:rPr>
                <w:sz w:val="24"/>
                <w:szCs w:val="24"/>
              </w:rPr>
            </w:pPr>
            <w:r>
              <w:lastRenderedPageBreak/>
              <w:t>members</w:t>
            </w:r>
          </w:p>
        </w:tc>
        <w:tc>
          <w:tcPr>
            <w:tcW w:w="0" w:type="auto"/>
            <w:hideMark/>
          </w:tcPr>
          <w:p w14:paraId="380DDCCD" w14:textId="77777777" w:rsidR="00F06324" w:rsidRDefault="00F06324">
            <w:r>
              <w:t>Reference</w:t>
            </w:r>
          </w:p>
        </w:tc>
        <w:tc>
          <w:tcPr>
            <w:tcW w:w="0" w:type="auto"/>
            <w:hideMark/>
          </w:tcPr>
          <w:p w14:paraId="06DC648A" w14:textId="77777777" w:rsidR="00F06324" w:rsidRDefault="00F06324"/>
        </w:tc>
      </w:tr>
    </w:tbl>
    <w:p w14:paraId="21467F4D"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To configure scoping filters, refer to the following instructions provided in the </w:t>
      </w:r>
      <w:hyperlink r:id="rId37" w:history="1">
        <w:r>
          <w:rPr>
            <w:rStyle w:val="Hyperlink"/>
            <w:rFonts w:ascii="Segoe UI" w:eastAsiaTheme="majorEastAsia" w:hAnsi="Segoe UI" w:cs="Segoe UI"/>
          </w:rPr>
          <w:t>Scoping filter tutorial</w:t>
        </w:r>
      </w:hyperlink>
      <w:r>
        <w:rPr>
          <w:rFonts w:ascii="Segoe UI" w:hAnsi="Segoe UI" w:cs="Segoe UI"/>
          <w:color w:val="171717"/>
        </w:rPr>
        <w:t>.</w:t>
      </w:r>
    </w:p>
    <w:p w14:paraId="288E6D6A"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To enable the Azure AD provisioning service for AWS IAM Identity Center, change the </w:t>
      </w:r>
      <w:r>
        <w:rPr>
          <w:rStyle w:val="Strong"/>
          <w:rFonts w:ascii="Segoe UI" w:hAnsi="Segoe UI" w:cs="Segoe UI"/>
          <w:color w:val="171717"/>
        </w:rPr>
        <w:t>Provisioning Status</w:t>
      </w:r>
      <w:r>
        <w:rPr>
          <w:rFonts w:ascii="Segoe UI" w:hAnsi="Segoe UI" w:cs="Segoe UI"/>
          <w:color w:val="171717"/>
        </w:rPr>
        <w:t> to </w:t>
      </w:r>
      <w:r>
        <w:rPr>
          <w:rStyle w:val="Strong"/>
          <w:rFonts w:ascii="Segoe UI" w:hAnsi="Segoe UI" w:cs="Segoe UI"/>
          <w:color w:val="171717"/>
        </w:rPr>
        <w:t>On</w:t>
      </w:r>
      <w:r>
        <w:rPr>
          <w:rFonts w:ascii="Segoe UI" w:hAnsi="Segoe UI" w:cs="Segoe UI"/>
          <w:color w:val="171717"/>
        </w:rPr>
        <w:t> in the </w:t>
      </w:r>
      <w:r>
        <w:rPr>
          <w:rStyle w:val="Strong"/>
          <w:rFonts w:ascii="Segoe UI" w:hAnsi="Segoe UI" w:cs="Segoe UI"/>
          <w:color w:val="171717"/>
        </w:rPr>
        <w:t>Settings</w:t>
      </w:r>
      <w:r>
        <w:rPr>
          <w:rFonts w:ascii="Segoe UI" w:hAnsi="Segoe UI" w:cs="Segoe UI"/>
          <w:color w:val="171717"/>
        </w:rPr>
        <w:t> section.</w:t>
      </w:r>
    </w:p>
    <w:p w14:paraId="7B083713" w14:textId="0692BA59"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0307026D" wp14:editId="545D4994">
                <wp:extent cx="304800" cy="304800"/>
                <wp:effectExtent l="0" t="0" r="0" b="0"/>
                <wp:docPr id="37" name="Rectangle 37" descr="Provisioning Status Toggled 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AD4C572" id="Rectangle 37" o:spid="_x0000_s1026" alt="Provisioning Status Toggled 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AWAaMXPAgAA4AUAAA4AAAAAAAAAAAAAAAAALgIAAGRycy9lMm9Eb2MueG1sUEsB&#10;Ai0AFAAGAAgAAAAhAEyg6SzYAAAAAwEAAA8AAAAAAAAAAAAAAAAAKQUAAGRycy9kb3ducmV2Lnht&#10;bFBLBQYAAAAABAAEAPMAAAAuBg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478C8A50" wp14:editId="75A2EE09">
            <wp:extent cx="2971800" cy="67627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71800" cy="676275"/>
                    </a:xfrm>
                    <a:prstGeom prst="rect">
                      <a:avLst/>
                    </a:prstGeom>
                  </pic:spPr>
                </pic:pic>
              </a:graphicData>
            </a:graphic>
          </wp:inline>
        </w:drawing>
      </w:r>
    </w:p>
    <w:p w14:paraId="0535BD41"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Define the users and/or groups that you would like to provision to AWS IAM Identity Center by choosing the desired values in </w:t>
      </w:r>
      <w:r>
        <w:rPr>
          <w:rStyle w:val="Strong"/>
          <w:rFonts w:ascii="Segoe UI" w:hAnsi="Segoe UI" w:cs="Segoe UI"/>
          <w:color w:val="171717"/>
        </w:rPr>
        <w:t>Scope</w:t>
      </w:r>
      <w:r>
        <w:rPr>
          <w:rFonts w:ascii="Segoe UI" w:hAnsi="Segoe UI" w:cs="Segoe UI"/>
          <w:color w:val="171717"/>
        </w:rPr>
        <w:t> in the </w:t>
      </w:r>
      <w:r>
        <w:rPr>
          <w:rStyle w:val="Strong"/>
          <w:rFonts w:ascii="Segoe UI" w:hAnsi="Segoe UI" w:cs="Segoe UI"/>
          <w:color w:val="171717"/>
        </w:rPr>
        <w:t>Settings</w:t>
      </w:r>
      <w:r>
        <w:rPr>
          <w:rFonts w:ascii="Segoe UI" w:hAnsi="Segoe UI" w:cs="Segoe UI"/>
          <w:color w:val="171717"/>
        </w:rPr>
        <w:t> section.</w:t>
      </w:r>
    </w:p>
    <w:p w14:paraId="79AA2912" w14:textId="3CD57CCF"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3EF4D043" wp14:editId="55732AE9">
                <wp:extent cx="304800" cy="304800"/>
                <wp:effectExtent l="0" t="0" r="0" b="0"/>
                <wp:docPr id="36" name="Rectangle 36" descr="Provisioning Scop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5A323E" id="Rectangle 36" o:spid="_x0000_s1026" alt="Provisioning Scop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FkwWcP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1D2E397F" wp14:editId="194CCFD3">
            <wp:extent cx="5943600" cy="10909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090930"/>
                    </a:xfrm>
                    <a:prstGeom prst="rect">
                      <a:avLst/>
                    </a:prstGeom>
                  </pic:spPr>
                </pic:pic>
              </a:graphicData>
            </a:graphic>
          </wp:inline>
        </w:drawing>
      </w:r>
    </w:p>
    <w:p w14:paraId="0FF69C2A" w14:textId="77777777" w:rsidR="00F06324" w:rsidRDefault="00F06324" w:rsidP="00F06324">
      <w:pPr>
        <w:pStyle w:val="NormalWeb"/>
        <w:numPr>
          <w:ilvl w:val="0"/>
          <w:numId w:val="28"/>
        </w:numPr>
        <w:shd w:val="clear" w:color="auto" w:fill="FFFFFF"/>
        <w:ind w:left="570"/>
        <w:rPr>
          <w:rFonts w:ascii="Segoe UI" w:hAnsi="Segoe UI" w:cs="Segoe UI"/>
          <w:color w:val="171717"/>
        </w:rPr>
      </w:pPr>
      <w:r>
        <w:rPr>
          <w:rFonts w:ascii="Segoe UI" w:hAnsi="Segoe UI" w:cs="Segoe UI"/>
          <w:color w:val="171717"/>
        </w:rPr>
        <w:t>When you are ready to provision, click </w:t>
      </w:r>
      <w:r>
        <w:rPr>
          <w:rStyle w:val="Strong"/>
          <w:rFonts w:ascii="Segoe UI" w:hAnsi="Segoe UI" w:cs="Segoe UI"/>
          <w:color w:val="171717"/>
        </w:rPr>
        <w:t>Save</w:t>
      </w:r>
      <w:r>
        <w:rPr>
          <w:rFonts w:ascii="Segoe UI" w:hAnsi="Segoe UI" w:cs="Segoe UI"/>
          <w:color w:val="171717"/>
        </w:rPr>
        <w:t>.</w:t>
      </w:r>
    </w:p>
    <w:p w14:paraId="02D1BE38" w14:textId="020AF43D" w:rsidR="00F06324" w:rsidRDefault="00F06324" w:rsidP="00F06324">
      <w:pPr>
        <w:pStyle w:val="NormalWeb"/>
        <w:shd w:val="clear" w:color="auto" w:fill="FFFFFF"/>
        <w:ind w:left="570"/>
        <w:rPr>
          <w:rFonts w:ascii="Segoe UI" w:hAnsi="Segoe UI" w:cs="Segoe UI"/>
          <w:color w:val="171717"/>
        </w:rPr>
      </w:pPr>
      <w:r>
        <w:rPr>
          <w:rFonts w:ascii="Segoe UI" w:hAnsi="Segoe UI" w:cs="Segoe UI"/>
          <w:noProof/>
          <w:color w:val="171717"/>
        </w:rPr>
        <mc:AlternateContent>
          <mc:Choice Requires="wps">
            <w:drawing>
              <wp:inline distT="0" distB="0" distL="0" distR="0" wp14:anchorId="50E66AD1" wp14:editId="095DB415">
                <wp:extent cx="304800" cy="304800"/>
                <wp:effectExtent l="0" t="0" r="0" b="0"/>
                <wp:docPr id="35" name="Rectangle 35" descr="Saving Provisioning Configur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DAC3B5" id="Rectangle 35" o:spid="_x0000_s1026" alt="Saving Provisioning Configur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" filled="f" stroked="f">
                <o:lock v:ext="edit" aspectratio="t"/>
                <w10:anchorlock/>
              </v:rect>
            </w:pict>
          </mc:Fallback>
        </mc:AlternateContent>
      </w:r>
      <w:r w:rsidR="0062740E" w:rsidRPr="0062740E">
        <w:rPr>
          <w:noProof/>
        </w:rPr>
        <w:t xml:space="preserve"> </w:t>
      </w:r>
      <w:r w:rsidR="0062740E">
        <w:rPr>
          <w:noProof/>
        </w:rPr>
        <w:drawing>
          <wp:inline distT="0" distB="0" distL="0" distR="0" wp14:anchorId="0974684D" wp14:editId="51D20B5E">
            <wp:extent cx="1933575" cy="533400"/>
            <wp:effectExtent l="0" t="0" r="95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33575" cy="533400"/>
                    </a:xfrm>
                    <a:prstGeom prst="rect">
                      <a:avLst/>
                    </a:prstGeom>
                  </pic:spPr>
                </pic:pic>
              </a:graphicData>
            </a:graphic>
          </wp:inline>
        </w:drawing>
      </w:r>
    </w:p>
    <w:p w14:paraId="437B1E58"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This operation starts the initial synchronization cycle of all users and groups defined in </w:t>
      </w:r>
      <w:r>
        <w:rPr>
          <w:rStyle w:val="Strong"/>
          <w:rFonts w:ascii="Segoe UI" w:hAnsi="Segoe UI" w:cs="Segoe UI"/>
          <w:color w:val="171717"/>
        </w:rPr>
        <w:t>Scope</w:t>
      </w:r>
      <w:r>
        <w:rPr>
          <w:rFonts w:ascii="Segoe UI" w:hAnsi="Segoe UI" w:cs="Segoe UI"/>
          <w:color w:val="171717"/>
        </w:rPr>
        <w:t> in the </w:t>
      </w:r>
      <w:r>
        <w:rPr>
          <w:rStyle w:val="Strong"/>
          <w:rFonts w:ascii="Segoe UI" w:hAnsi="Segoe UI" w:cs="Segoe UI"/>
          <w:color w:val="171717"/>
        </w:rPr>
        <w:t>Settings</w:t>
      </w:r>
      <w:r>
        <w:rPr>
          <w:rFonts w:ascii="Segoe UI" w:hAnsi="Segoe UI" w:cs="Segoe UI"/>
          <w:color w:val="171717"/>
        </w:rPr>
        <w:t> section. The initial cycle takes longer to perform than subsequent cycles, which occur approximately every 40 minutes as long as the Azure AD provisioning service is running.</w:t>
      </w:r>
    </w:p>
    <w:p w14:paraId="6547F20E" w14:textId="77777777" w:rsidR="00F06324" w:rsidRDefault="00F06324" w:rsidP="00F06324">
      <w:pPr>
        <w:pStyle w:val="Heading2"/>
        <w:shd w:val="clear" w:color="auto" w:fill="FFFFFF"/>
        <w:spacing w:before="0"/>
        <w:rPr>
          <w:rFonts w:ascii="Segoe UI" w:hAnsi="Segoe UI" w:cs="Segoe UI"/>
          <w:color w:val="171717"/>
        </w:rPr>
      </w:pPr>
      <w:r>
        <w:rPr>
          <w:rFonts w:ascii="Segoe UI" w:hAnsi="Segoe UI" w:cs="Segoe UI"/>
          <w:color w:val="171717"/>
        </w:rPr>
        <w:t>Step 6. Monitor your deployment</w:t>
      </w:r>
    </w:p>
    <w:p w14:paraId="141DFCFF" w14:textId="77777777" w:rsidR="00F06324" w:rsidRDefault="00F06324" w:rsidP="00F06324">
      <w:pPr>
        <w:pStyle w:val="NormalWeb"/>
        <w:shd w:val="clear" w:color="auto" w:fill="FFFFFF"/>
        <w:rPr>
          <w:rFonts w:ascii="Segoe UI" w:hAnsi="Segoe UI" w:cs="Segoe UI"/>
          <w:color w:val="171717"/>
        </w:rPr>
      </w:pPr>
      <w:r>
        <w:rPr>
          <w:rFonts w:ascii="Segoe UI" w:hAnsi="Segoe UI" w:cs="Segoe UI"/>
          <w:color w:val="171717"/>
        </w:rPr>
        <w:t>Once you've configured provisioning, use the following resources to monitor your deployment:</w:t>
      </w:r>
    </w:p>
    <w:p w14:paraId="5D7F8A6B" w14:textId="77777777" w:rsidR="00F06324" w:rsidRDefault="00F06324" w:rsidP="00F06324">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lastRenderedPageBreak/>
        <w:t>Use the </w:t>
      </w:r>
      <w:hyperlink r:id="rId41" w:history="1">
        <w:r>
          <w:rPr>
            <w:rStyle w:val="Hyperlink"/>
            <w:rFonts w:ascii="Segoe UI" w:hAnsi="Segoe UI" w:cs="Segoe UI"/>
          </w:rPr>
          <w:t>provisioning logs</w:t>
        </w:r>
      </w:hyperlink>
      <w:r>
        <w:rPr>
          <w:rFonts w:ascii="Segoe UI" w:hAnsi="Segoe UI" w:cs="Segoe UI"/>
          <w:color w:val="171717"/>
        </w:rPr>
        <w:t> to determine which users have been provisioned successfully or unsuccessfully</w:t>
      </w:r>
    </w:p>
    <w:p w14:paraId="00EE052A" w14:textId="77777777" w:rsidR="00F06324" w:rsidRDefault="00F06324" w:rsidP="00F06324">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Check the </w:t>
      </w:r>
      <w:hyperlink r:id="rId42" w:history="1">
        <w:r>
          <w:rPr>
            <w:rStyle w:val="Hyperlink"/>
            <w:rFonts w:ascii="Segoe UI" w:hAnsi="Segoe UI" w:cs="Segoe UI"/>
          </w:rPr>
          <w:t>progress bar</w:t>
        </w:r>
      </w:hyperlink>
      <w:r>
        <w:rPr>
          <w:rFonts w:ascii="Segoe UI" w:hAnsi="Segoe UI" w:cs="Segoe UI"/>
          <w:color w:val="171717"/>
        </w:rPr>
        <w:t> to see the status of the provisioning cycle and how close it is to completion</w:t>
      </w:r>
    </w:p>
    <w:p w14:paraId="4648CB03" w14:textId="77777777" w:rsidR="00F06324" w:rsidRDefault="00F06324" w:rsidP="00F06324">
      <w:pPr>
        <w:numPr>
          <w:ilvl w:val="0"/>
          <w:numId w:val="29"/>
        </w:numPr>
        <w:shd w:val="clear" w:color="auto" w:fill="FFFFFF"/>
        <w:spacing w:after="0" w:line="240" w:lineRule="auto"/>
        <w:ind w:left="570"/>
        <w:rPr>
          <w:rFonts w:ascii="Segoe UI" w:hAnsi="Segoe UI" w:cs="Segoe UI"/>
          <w:color w:val="171717"/>
        </w:rPr>
      </w:pPr>
      <w:r>
        <w:rPr>
          <w:rFonts w:ascii="Segoe UI" w:hAnsi="Segoe UI" w:cs="Segoe UI"/>
          <w:color w:val="171717"/>
        </w:rPr>
        <w:t>If the provisioning configuration seems to be in an unhealthy state, the application will go into quarantine. Learn more about quarantine states </w:t>
      </w:r>
      <w:hyperlink r:id="rId43" w:history="1">
        <w:r>
          <w:rPr>
            <w:rStyle w:val="Hyperlink"/>
            <w:rFonts w:ascii="Segoe UI" w:hAnsi="Segoe UI" w:cs="Segoe UI"/>
          </w:rPr>
          <w:t>here</w:t>
        </w:r>
      </w:hyperlink>
      <w:r>
        <w:rPr>
          <w:rFonts w:ascii="Segoe UI" w:hAnsi="Segoe UI" w:cs="Segoe UI"/>
          <w:color w:val="171717"/>
        </w:rPr>
        <w:t>.</w:t>
      </w:r>
    </w:p>
    <w:p w14:paraId="7D560EC4" w14:textId="64ACAA62" w:rsidR="00F06324" w:rsidRDefault="00F06324"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4F1167D6" w14:textId="69C96EB5" w:rsidR="0015180F" w:rsidRDefault="0015180F"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6FA8FA28" w14:textId="4091B9A8" w:rsidR="0015180F" w:rsidRDefault="0015180F"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p>
    <w:p w14:paraId="318C35E1" w14:textId="3DBA1D11" w:rsidR="0015180F" w:rsidRDefault="0015180F"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r>
        <w:rPr>
          <w:rFonts w:ascii="Segoe UI" w:eastAsia="Times New Roman" w:hAnsi="Segoe UI" w:cs="Segoe UI"/>
          <w:color w:val="171717"/>
          <w:sz w:val="24"/>
          <w:szCs w:val="24"/>
          <w:lang w:val="en-IN" w:eastAsia="en-IN"/>
        </w:rPr>
        <w:t>Reference:</w:t>
      </w:r>
    </w:p>
    <w:p w14:paraId="27F9F370" w14:textId="7D0DCDFA" w:rsidR="0015180F" w:rsidRDefault="0015180F"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hyperlink r:id="rId44" w:history="1">
        <w:r w:rsidRPr="00CF25B2">
          <w:rPr>
            <w:rStyle w:val="Hyperlink"/>
            <w:rFonts w:ascii="Segoe UI" w:eastAsia="Times New Roman" w:hAnsi="Segoe UI" w:cs="Segoe UI"/>
            <w:sz w:val="24"/>
            <w:szCs w:val="24"/>
            <w:lang w:val="en-IN" w:eastAsia="en-IN"/>
          </w:rPr>
          <w:t>https://learn.microsoft.com/en-us/azure/active-directory/saas-apps/aws-single-sign-on-tutorial</w:t>
        </w:r>
      </w:hyperlink>
    </w:p>
    <w:p w14:paraId="604AE8BF" w14:textId="66A8816F" w:rsidR="0015180F" w:rsidRDefault="0015180F" w:rsidP="00F06324">
      <w:pPr>
        <w:shd w:val="clear" w:color="auto" w:fill="FFFFFF"/>
        <w:spacing w:before="100" w:beforeAutospacing="1" w:after="100" w:afterAutospacing="1" w:line="240" w:lineRule="auto"/>
        <w:ind w:left="570"/>
        <w:rPr>
          <w:rFonts w:ascii="Segoe UI" w:eastAsia="Times New Roman" w:hAnsi="Segoe UI" w:cs="Segoe UI"/>
          <w:color w:val="171717"/>
          <w:sz w:val="24"/>
          <w:szCs w:val="24"/>
          <w:lang w:val="en-IN" w:eastAsia="en-IN"/>
        </w:rPr>
      </w:pPr>
      <w:r w:rsidRPr="0015180F">
        <w:rPr>
          <w:rFonts w:ascii="Segoe UI" w:eastAsia="Times New Roman" w:hAnsi="Segoe UI" w:cs="Segoe UI"/>
          <w:color w:val="171717"/>
          <w:sz w:val="24"/>
          <w:szCs w:val="24"/>
          <w:lang w:val="en-IN" w:eastAsia="en-IN"/>
        </w:rPr>
        <w:t>https://learn.microsoft.com/en-us/azure/active-directory/saas-apps/aws-single-sign-on-provisioning-tutorial?source=recommendations</w:t>
      </w:r>
    </w:p>
    <w:p w14:paraId="4C54B2F9" w14:textId="77777777" w:rsidR="00F06324" w:rsidRDefault="00F06324" w:rsidP="00F06324">
      <w:pPr>
        <w:pStyle w:val="NormalWeb"/>
        <w:shd w:val="clear" w:color="auto" w:fill="FFFFFF"/>
        <w:ind w:left="570"/>
        <w:rPr>
          <w:rFonts w:ascii="Segoe UI" w:hAnsi="Segoe UI" w:cs="Segoe UI"/>
          <w:color w:val="171717"/>
        </w:rPr>
      </w:pPr>
      <w:bookmarkStart w:id="0" w:name="_GoBack"/>
      <w:bookmarkEnd w:id="0"/>
    </w:p>
    <w:p w14:paraId="0800D5DF" w14:textId="77777777" w:rsidR="00F06324" w:rsidRPr="00911D6E" w:rsidRDefault="00F06324" w:rsidP="00911D6E">
      <w:pPr>
        <w:spacing w:after="0" w:line="240" w:lineRule="auto"/>
        <w:rPr>
          <w:rFonts w:eastAsia="Times New Roman" w:cstheme="minorHAnsi"/>
          <w:b/>
          <w:sz w:val="28"/>
          <w:szCs w:val="28"/>
        </w:rPr>
      </w:pPr>
    </w:p>
    <w:sectPr w:rsidR="00F06324" w:rsidRPr="00911D6E" w:rsidSect="007826BE">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D222E"/>
    <w:multiLevelType w:val="multilevel"/>
    <w:tmpl w:val="EC647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342"/>
    <w:multiLevelType w:val="multilevel"/>
    <w:tmpl w:val="E3282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3C6FF2"/>
    <w:multiLevelType w:val="multilevel"/>
    <w:tmpl w:val="C6A2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E4B8D"/>
    <w:multiLevelType w:val="multilevel"/>
    <w:tmpl w:val="2F16D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AE1F6D"/>
    <w:multiLevelType w:val="multilevel"/>
    <w:tmpl w:val="B73AD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E4014E"/>
    <w:multiLevelType w:val="multilevel"/>
    <w:tmpl w:val="5C84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D19BA"/>
    <w:multiLevelType w:val="multilevel"/>
    <w:tmpl w:val="36BC1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668D7"/>
    <w:multiLevelType w:val="multilevel"/>
    <w:tmpl w:val="B1D6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E263A9"/>
    <w:multiLevelType w:val="multilevel"/>
    <w:tmpl w:val="4F561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A18A3"/>
    <w:multiLevelType w:val="multilevel"/>
    <w:tmpl w:val="9A763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B741C0A"/>
    <w:multiLevelType w:val="multilevel"/>
    <w:tmpl w:val="CABC1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1D0CE8"/>
    <w:multiLevelType w:val="multilevel"/>
    <w:tmpl w:val="C0BA2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585AB5"/>
    <w:multiLevelType w:val="multilevel"/>
    <w:tmpl w:val="319C7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4B43AF"/>
    <w:multiLevelType w:val="multilevel"/>
    <w:tmpl w:val="8E7E2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5324A45"/>
    <w:multiLevelType w:val="multilevel"/>
    <w:tmpl w:val="E9261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241129"/>
    <w:multiLevelType w:val="multilevel"/>
    <w:tmpl w:val="EE640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5860FD"/>
    <w:multiLevelType w:val="multilevel"/>
    <w:tmpl w:val="202A4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1C3CB0"/>
    <w:multiLevelType w:val="multilevel"/>
    <w:tmpl w:val="D0AA9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89146E"/>
    <w:multiLevelType w:val="multilevel"/>
    <w:tmpl w:val="CE867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1500ED"/>
    <w:multiLevelType w:val="multilevel"/>
    <w:tmpl w:val="41C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466531"/>
    <w:multiLevelType w:val="multilevel"/>
    <w:tmpl w:val="B002A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2F43B6"/>
    <w:multiLevelType w:val="multilevel"/>
    <w:tmpl w:val="9C5AB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DF042B"/>
    <w:multiLevelType w:val="multilevel"/>
    <w:tmpl w:val="0BF29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B82FBA"/>
    <w:multiLevelType w:val="multilevel"/>
    <w:tmpl w:val="3C2EF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BA0547"/>
    <w:multiLevelType w:val="multilevel"/>
    <w:tmpl w:val="5460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942857"/>
    <w:multiLevelType w:val="hybridMultilevel"/>
    <w:tmpl w:val="7464A910"/>
    <w:lvl w:ilvl="0" w:tplc="40090001">
      <w:start w:val="1"/>
      <w:numFmt w:val="bullet"/>
      <w:lvlText w:val=""/>
      <w:lvlJc w:val="left"/>
      <w:pPr>
        <w:ind w:left="1170" w:hanging="360"/>
      </w:pPr>
      <w:rPr>
        <w:rFonts w:ascii="Symbol" w:hAnsi="Symbol" w:hint="default"/>
      </w:rPr>
    </w:lvl>
    <w:lvl w:ilvl="1" w:tplc="40090003" w:tentative="1">
      <w:start w:val="1"/>
      <w:numFmt w:val="bullet"/>
      <w:lvlText w:val="o"/>
      <w:lvlJc w:val="left"/>
      <w:pPr>
        <w:ind w:left="1890" w:hanging="360"/>
      </w:pPr>
      <w:rPr>
        <w:rFonts w:ascii="Courier New" w:hAnsi="Courier New" w:cs="Courier New" w:hint="default"/>
      </w:rPr>
    </w:lvl>
    <w:lvl w:ilvl="2" w:tplc="40090005" w:tentative="1">
      <w:start w:val="1"/>
      <w:numFmt w:val="bullet"/>
      <w:lvlText w:val=""/>
      <w:lvlJc w:val="left"/>
      <w:pPr>
        <w:ind w:left="2610" w:hanging="360"/>
      </w:pPr>
      <w:rPr>
        <w:rFonts w:ascii="Wingdings" w:hAnsi="Wingdings" w:hint="default"/>
      </w:rPr>
    </w:lvl>
    <w:lvl w:ilvl="3" w:tplc="40090001" w:tentative="1">
      <w:start w:val="1"/>
      <w:numFmt w:val="bullet"/>
      <w:lvlText w:val=""/>
      <w:lvlJc w:val="left"/>
      <w:pPr>
        <w:ind w:left="3330" w:hanging="360"/>
      </w:pPr>
      <w:rPr>
        <w:rFonts w:ascii="Symbol" w:hAnsi="Symbol" w:hint="default"/>
      </w:rPr>
    </w:lvl>
    <w:lvl w:ilvl="4" w:tplc="40090003" w:tentative="1">
      <w:start w:val="1"/>
      <w:numFmt w:val="bullet"/>
      <w:lvlText w:val="o"/>
      <w:lvlJc w:val="left"/>
      <w:pPr>
        <w:ind w:left="4050" w:hanging="360"/>
      </w:pPr>
      <w:rPr>
        <w:rFonts w:ascii="Courier New" w:hAnsi="Courier New" w:cs="Courier New" w:hint="default"/>
      </w:rPr>
    </w:lvl>
    <w:lvl w:ilvl="5" w:tplc="40090005" w:tentative="1">
      <w:start w:val="1"/>
      <w:numFmt w:val="bullet"/>
      <w:lvlText w:val=""/>
      <w:lvlJc w:val="left"/>
      <w:pPr>
        <w:ind w:left="4770" w:hanging="360"/>
      </w:pPr>
      <w:rPr>
        <w:rFonts w:ascii="Wingdings" w:hAnsi="Wingdings" w:hint="default"/>
      </w:rPr>
    </w:lvl>
    <w:lvl w:ilvl="6" w:tplc="40090001" w:tentative="1">
      <w:start w:val="1"/>
      <w:numFmt w:val="bullet"/>
      <w:lvlText w:val=""/>
      <w:lvlJc w:val="left"/>
      <w:pPr>
        <w:ind w:left="5490" w:hanging="360"/>
      </w:pPr>
      <w:rPr>
        <w:rFonts w:ascii="Symbol" w:hAnsi="Symbol" w:hint="default"/>
      </w:rPr>
    </w:lvl>
    <w:lvl w:ilvl="7" w:tplc="40090003" w:tentative="1">
      <w:start w:val="1"/>
      <w:numFmt w:val="bullet"/>
      <w:lvlText w:val="o"/>
      <w:lvlJc w:val="left"/>
      <w:pPr>
        <w:ind w:left="6210" w:hanging="360"/>
      </w:pPr>
      <w:rPr>
        <w:rFonts w:ascii="Courier New" w:hAnsi="Courier New" w:cs="Courier New" w:hint="default"/>
      </w:rPr>
    </w:lvl>
    <w:lvl w:ilvl="8" w:tplc="40090005" w:tentative="1">
      <w:start w:val="1"/>
      <w:numFmt w:val="bullet"/>
      <w:lvlText w:val=""/>
      <w:lvlJc w:val="left"/>
      <w:pPr>
        <w:ind w:left="6930" w:hanging="360"/>
      </w:pPr>
      <w:rPr>
        <w:rFonts w:ascii="Wingdings" w:hAnsi="Wingdings" w:hint="default"/>
      </w:rPr>
    </w:lvl>
  </w:abstractNum>
  <w:abstractNum w:abstractNumId="26" w15:restartNumberingAfterBreak="0">
    <w:nsid w:val="727C4A91"/>
    <w:multiLevelType w:val="multilevel"/>
    <w:tmpl w:val="DD1C3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00120D"/>
    <w:multiLevelType w:val="multilevel"/>
    <w:tmpl w:val="6FAA33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E4D33DC"/>
    <w:multiLevelType w:val="multilevel"/>
    <w:tmpl w:val="888CE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5"/>
  </w:num>
  <w:num w:numId="3">
    <w:abstractNumId w:val="14"/>
  </w:num>
  <w:num w:numId="4">
    <w:abstractNumId w:val="1"/>
  </w:num>
  <w:num w:numId="5">
    <w:abstractNumId w:val="17"/>
  </w:num>
  <w:num w:numId="6">
    <w:abstractNumId w:val="28"/>
  </w:num>
  <w:num w:numId="7">
    <w:abstractNumId w:val="11"/>
  </w:num>
  <w:num w:numId="8">
    <w:abstractNumId w:val="13"/>
  </w:num>
  <w:num w:numId="9">
    <w:abstractNumId w:val="2"/>
  </w:num>
  <w:num w:numId="10">
    <w:abstractNumId w:val="0"/>
  </w:num>
  <w:num w:numId="11">
    <w:abstractNumId w:val="22"/>
  </w:num>
  <w:num w:numId="12">
    <w:abstractNumId w:val="24"/>
  </w:num>
  <w:num w:numId="13">
    <w:abstractNumId w:val="26"/>
  </w:num>
  <w:num w:numId="14">
    <w:abstractNumId w:val="21"/>
  </w:num>
  <w:num w:numId="15">
    <w:abstractNumId w:val="12"/>
  </w:num>
  <w:num w:numId="16">
    <w:abstractNumId w:val="19"/>
  </w:num>
  <w:num w:numId="17">
    <w:abstractNumId w:val="6"/>
  </w:num>
  <w:num w:numId="18">
    <w:abstractNumId w:val="18"/>
  </w:num>
  <w:num w:numId="19">
    <w:abstractNumId w:val="15"/>
  </w:num>
  <w:num w:numId="20">
    <w:abstractNumId w:val="20"/>
  </w:num>
  <w:num w:numId="21">
    <w:abstractNumId w:val="25"/>
  </w:num>
  <w:num w:numId="22">
    <w:abstractNumId w:val="16"/>
  </w:num>
  <w:num w:numId="23">
    <w:abstractNumId w:val="10"/>
  </w:num>
  <w:num w:numId="24">
    <w:abstractNumId w:val="9"/>
  </w:num>
  <w:num w:numId="25">
    <w:abstractNumId w:val="27"/>
  </w:num>
  <w:num w:numId="26">
    <w:abstractNumId w:val="3"/>
  </w:num>
  <w:num w:numId="27">
    <w:abstractNumId w:val="7"/>
  </w:num>
  <w:num w:numId="28">
    <w:abstractNumId w:val="4"/>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1D6E"/>
    <w:rsid w:val="0015180F"/>
    <w:rsid w:val="00285B1E"/>
    <w:rsid w:val="002A40FA"/>
    <w:rsid w:val="003A47F2"/>
    <w:rsid w:val="003C244B"/>
    <w:rsid w:val="004D64EC"/>
    <w:rsid w:val="00547772"/>
    <w:rsid w:val="0062740E"/>
    <w:rsid w:val="007826BE"/>
    <w:rsid w:val="007B247D"/>
    <w:rsid w:val="008A3FD3"/>
    <w:rsid w:val="00911D6E"/>
    <w:rsid w:val="009D46DD"/>
    <w:rsid w:val="00C16E17"/>
    <w:rsid w:val="00C268D8"/>
    <w:rsid w:val="00C62BC8"/>
    <w:rsid w:val="00CA1D36"/>
    <w:rsid w:val="00CB200F"/>
    <w:rsid w:val="00CD694D"/>
    <w:rsid w:val="00DE7918"/>
    <w:rsid w:val="00DF367C"/>
    <w:rsid w:val="00F06324"/>
    <w:rsid w:val="00F30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E8E0"/>
  <w15:docId w15:val="{55B7780E-5F36-4756-A4A3-AB737BE66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6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063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F0632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1D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1D6E"/>
    <w:rPr>
      <w:rFonts w:ascii="Tahoma" w:hAnsi="Tahoma" w:cs="Tahoma"/>
      <w:sz w:val="16"/>
      <w:szCs w:val="16"/>
    </w:rPr>
  </w:style>
  <w:style w:type="character" w:customStyle="1" w:styleId="Heading1Char">
    <w:name w:val="Heading 1 Char"/>
    <w:basedOn w:val="DefaultParagraphFont"/>
    <w:link w:val="Heading1"/>
    <w:uiPriority w:val="9"/>
    <w:rsid w:val="00CD694D"/>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7826B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826BE"/>
    <w:rPr>
      <w:rFonts w:eastAsiaTheme="minorEastAsia"/>
      <w:lang w:eastAsia="ja-JP"/>
    </w:rPr>
  </w:style>
  <w:style w:type="character" w:styleId="Hyperlink">
    <w:name w:val="Hyperlink"/>
    <w:basedOn w:val="DefaultParagraphFont"/>
    <w:uiPriority w:val="99"/>
    <w:unhideWhenUsed/>
    <w:rsid w:val="007B247D"/>
    <w:rPr>
      <w:color w:val="0000FF" w:themeColor="hyperlink"/>
      <w:u w:val="single"/>
    </w:rPr>
  </w:style>
  <w:style w:type="character" w:styleId="UnresolvedMention">
    <w:name w:val="Unresolved Mention"/>
    <w:basedOn w:val="DefaultParagraphFont"/>
    <w:uiPriority w:val="99"/>
    <w:semiHidden/>
    <w:unhideWhenUsed/>
    <w:rsid w:val="007B247D"/>
    <w:rPr>
      <w:color w:val="605E5C"/>
      <w:shd w:val="clear" w:color="auto" w:fill="E1DFDD"/>
    </w:rPr>
  </w:style>
  <w:style w:type="character" w:styleId="Strong">
    <w:name w:val="Strong"/>
    <w:basedOn w:val="DefaultParagraphFont"/>
    <w:uiPriority w:val="22"/>
    <w:qFormat/>
    <w:rsid w:val="004D64EC"/>
    <w:rPr>
      <w:b/>
      <w:bCs/>
    </w:rPr>
  </w:style>
  <w:style w:type="paragraph" w:styleId="NormalWeb">
    <w:name w:val="Normal (Web)"/>
    <w:basedOn w:val="Normal"/>
    <w:uiPriority w:val="99"/>
    <w:semiHidden/>
    <w:unhideWhenUsed/>
    <w:rsid w:val="004D64E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qFormat/>
    <w:rsid w:val="004D64EC"/>
    <w:pPr>
      <w:ind w:left="720"/>
      <w:contextualSpacing/>
    </w:pPr>
  </w:style>
  <w:style w:type="character" w:customStyle="1" w:styleId="Heading2Char">
    <w:name w:val="Heading 2 Char"/>
    <w:basedOn w:val="DefaultParagraphFont"/>
    <w:link w:val="Heading2"/>
    <w:uiPriority w:val="9"/>
    <w:semiHidden/>
    <w:rsid w:val="00F06324"/>
    <w:rPr>
      <w:rFonts w:asciiTheme="majorHAnsi" w:eastAsiaTheme="majorEastAsia" w:hAnsiTheme="majorHAnsi" w:cstheme="majorBidi"/>
      <w:color w:val="365F91" w:themeColor="accent1" w:themeShade="BF"/>
      <w:sz w:val="26"/>
      <w:szCs w:val="26"/>
    </w:rPr>
  </w:style>
  <w:style w:type="character" w:styleId="HTMLCode">
    <w:name w:val="HTML Code"/>
    <w:basedOn w:val="DefaultParagraphFont"/>
    <w:uiPriority w:val="99"/>
    <w:semiHidden/>
    <w:unhideWhenUsed/>
    <w:rsid w:val="00F0632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F0632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742678">
      <w:bodyDiv w:val="1"/>
      <w:marLeft w:val="0"/>
      <w:marRight w:val="0"/>
      <w:marTop w:val="0"/>
      <w:marBottom w:val="0"/>
      <w:divBdr>
        <w:top w:val="none" w:sz="0" w:space="0" w:color="auto"/>
        <w:left w:val="none" w:sz="0" w:space="0" w:color="auto"/>
        <w:bottom w:val="none" w:sz="0" w:space="0" w:color="auto"/>
        <w:right w:val="none" w:sz="0" w:space="0" w:color="auto"/>
      </w:divBdr>
    </w:div>
    <w:div w:id="680741621">
      <w:bodyDiv w:val="1"/>
      <w:marLeft w:val="0"/>
      <w:marRight w:val="0"/>
      <w:marTop w:val="0"/>
      <w:marBottom w:val="0"/>
      <w:divBdr>
        <w:top w:val="none" w:sz="0" w:space="0" w:color="auto"/>
        <w:left w:val="none" w:sz="0" w:space="0" w:color="auto"/>
        <w:bottom w:val="none" w:sz="0" w:space="0" w:color="auto"/>
        <w:right w:val="none" w:sz="0" w:space="0" w:color="auto"/>
      </w:divBdr>
    </w:div>
    <w:div w:id="691490252">
      <w:bodyDiv w:val="1"/>
      <w:marLeft w:val="0"/>
      <w:marRight w:val="0"/>
      <w:marTop w:val="0"/>
      <w:marBottom w:val="0"/>
      <w:divBdr>
        <w:top w:val="none" w:sz="0" w:space="0" w:color="auto"/>
        <w:left w:val="none" w:sz="0" w:space="0" w:color="auto"/>
        <w:bottom w:val="none" w:sz="0" w:space="0" w:color="auto"/>
        <w:right w:val="none" w:sz="0" w:space="0" w:color="auto"/>
      </w:divBdr>
      <w:divsChild>
        <w:div w:id="841045440">
          <w:marLeft w:val="0"/>
          <w:marRight w:val="0"/>
          <w:marTop w:val="0"/>
          <w:marBottom w:val="0"/>
          <w:divBdr>
            <w:top w:val="none" w:sz="0" w:space="0" w:color="auto"/>
            <w:left w:val="none" w:sz="0" w:space="0" w:color="auto"/>
            <w:bottom w:val="none" w:sz="0" w:space="0" w:color="auto"/>
            <w:right w:val="none" w:sz="0" w:space="0" w:color="auto"/>
          </w:divBdr>
        </w:div>
        <w:div w:id="511455068">
          <w:marLeft w:val="0"/>
          <w:marRight w:val="0"/>
          <w:marTop w:val="0"/>
          <w:marBottom w:val="0"/>
          <w:divBdr>
            <w:top w:val="none" w:sz="0" w:space="0" w:color="auto"/>
            <w:left w:val="none" w:sz="0" w:space="0" w:color="auto"/>
            <w:bottom w:val="none" w:sz="0" w:space="0" w:color="auto"/>
            <w:right w:val="none" w:sz="0" w:space="0" w:color="auto"/>
          </w:divBdr>
        </w:div>
      </w:divsChild>
    </w:div>
    <w:div w:id="828130357">
      <w:bodyDiv w:val="1"/>
      <w:marLeft w:val="0"/>
      <w:marRight w:val="0"/>
      <w:marTop w:val="0"/>
      <w:marBottom w:val="0"/>
      <w:divBdr>
        <w:top w:val="none" w:sz="0" w:space="0" w:color="auto"/>
        <w:left w:val="none" w:sz="0" w:space="0" w:color="auto"/>
        <w:bottom w:val="none" w:sz="0" w:space="0" w:color="auto"/>
        <w:right w:val="none" w:sz="0" w:space="0" w:color="auto"/>
      </w:divBdr>
    </w:div>
    <w:div w:id="907349483">
      <w:bodyDiv w:val="1"/>
      <w:marLeft w:val="0"/>
      <w:marRight w:val="0"/>
      <w:marTop w:val="0"/>
      <w:marBottom w:val="0"/>
      <w:divBdr>
        <w:top w:val="none" w:sz="0" w:space="0" w:color="auto"/>
        <w:left w:val="none" w:sz="0" w:space="0" w:color="auto"/>
        <w:bottom w:val="none" w:sz="0" w:space="0" w:color="auto"/>
        <w:right w:val="none" w:sz="0" w:space="0" w:color="auto"/>
      </w:divBdr>
    </w:div>
    <w:div w:id="1141656512">
      <w:bodyDiv w:val="1"/>
      <w:marLeft w:val="0"/>
      <w:marRight w:val="0"/>
      <w:marTop w:val="0"/>
      <w:marBottom w:val="0"/>
      <w:divBdr>
        <w:top w:val="none" w:sz="0" w:space="0" w:color="auto"/>
        <w:left w:val="none" w:sz="0" w:space="0" w:color="auto"/>
        <w:bottom w:val="none" w:sz="0" w:space="0" w:color="auto"/>
        <w:right w:val="none" w:sz="0" w:space="0" w:color="auto"/>
      </w:divBdr>
    </w:div>
    <w:div w:id="1329600009">
      <w:bodyDiv w:val="1"/>
      <w:marLeft w:val="0"/>
      <w:marRight w:val="0"/>
      <w:marTop w:val="0"/>
      <w:marBottom w:val="0"/>
      <w:divBdr>
        <w:top w:val="none" w:sz="0" w:space="0" w:color="auto"/>
        <w:left w:val="none" w:sz="0" w:space="0" w:color="auto"/>
        <w:bottom w:val="none" w:sz="0" w:space="0" w:color="auto"/>
        <w:right w:val="none" w:sz="0" w:space="0" w:color="auto"/>
      </w:divBdr>
    </w:div>
    <w:div w:id="1696611481">
      <w:bodyDiv w:val="1"/>
      <w:marLeft w:val="0"/>
      <w:marRight w:val="0"/>
      <w:marTop w:val="0"/>
      <w:marBottom w:val="0"/>
      <w:divBdr>
        <w:top w:val="none" w:sz="0" w:space="0" w:color="auto"/>
        <w:left w:val="none" w:sz="0" w:space="0" w:color="auto"/>
        <w:bottom w:val="none" w:sz="0" w:space="0" w:color="auto"/>
        <w:right w:val="none" w:sz="0" w:space="0" w:color="auto"/>
      </w:divBdr>
    </w:div>
    <w:div w:id="1761095758">
      <w:bodyDiv w:val="1"/>
      <w:marLeft w:val="0"/>
      <w:marRight w:val="0"/>
      <w:marTop w:val="0"/>
      <w:marBottom w:val="0"/>
      <w:divBdr>
        <w:top w:val="none" w:sz="0" w:space="0" w:color="auto"/>
        <w:left w:val="none" w:sz="0" w:space="0" w:color="auto"/>
        <w:bottom w:val="none" w:sz="0" w:space="0" w:color="auto"/>
        <w:right w:val="none" w:sz="0" w:space="0" w:color="auto"/>
      </w:divBdr>
      <w:divsChild>
        <w:div w:id="1940334914">
          <w:marLeft w:val="0"/>
          <w:marRight w:val="0"/>
          <w:marTop w:val="0"/>
          <w:marBottom w:val="0"/>
          <w:divBdr>
            <w:top w:val="none" w:sz="0" w:space="0" w:color="auto"/>
            <w:left w:val="none" w:sz="0" w:space="0" w:color="auto"/>
            <w:bottom w:val="none" w:sz="0" w:space="0" w:color="auto"/>
            <w:right w:val="none" w:sz="0" w:space="0" w:color="auto"/>
          </w:divBdr>
        </w:div>
        <w:div w:id="1593664101">
          <w:marLeft w:val="0"/>
          <w:marRight w:val="0"/>
          <w:marTop w:val="0"/>
          <w:marBottom w:val="0"/>
          <w:divBdr>
            <w:top w:val="none" w:sz="0" w:space="0" w:color="auto"/>
            <w:left w:val="none" w:sz="0" w:space="0" w:color="auto"/>
            <w:bottom w:val="none" w:sz="0" w:space="0" w:color="auto"/>
            <w:right w:val="none" w:sz="0" w:space="0" w:color="auto"/>
          </w:divBdr>
        </w:div>
        <w:div w:id="1892112215">
          <w:marLeft w:val="0"/>
          <w:marRight w:val="0"/>
          <w:marTop w:val="0"/>
          <w:marBottom w:val="0"/>
          <w:divBdr>
            <w:top w:val="none" w:sz="0" w:space="0" w:color="auto"/>
            <w:left w:val="none" w:sz="0" w:space="0" w:color="auto"/>
            <w:bottom w:val="none" w:sz="0" w:space="0" w:color="auto"/>
            <w:right w:val="none" w:sz="0" w:space="0" w:color="auto"/>
          </w:divBdr>
        </w:div>
        <w:div w:id="309136099">
          <w:marLeft w:val="0"/>
          <w:marRight w:val="0"/>
          <w:marTop w:val="0"/>
          <w:marBottom w:val="0"/>
          <w:divBdr>
            <w:top w:val="none" w:sz="0" w:space="0" w:color="auto"/>
            <w:left w:val="none" w:sz="0" w:space="0" w:color="auto"/>
            <w:bottom w:val="none" w:sz="0" w:space="0" w:color="auto"/>
            <w:right w:val="none" w:sz="0" w:space="0" w:color="auto"/>
          </w:divBdr>
        </w:div>
        <w:div w:id="115566684">
          <w:marLeft w:val="0"/>
          <w:marRight w:val="0"/>
          <w:marTop w:val="0"/>
          <w:marBottom w:val="0"/>
          <w:divBdr>
            <w:top w:val="none" w:sz="0" w:space="0" w:color="auto"/>
            <w:left w:val="none" w:sz="0" w:space="0" w:color="auto"/>
            <w:bottom w:val="none" w:sz="0" w:space="0" w:color="auto"/>
            <w:right w:val="none" w:sz="0" w:space="0" w:color="auto"/>
          </w:divBdr>
        </w:div>
        <w:div w:id="1371802265">
          <w:marLeft w:val="0"/>
          <w:marRight w:val="0"/>
          <w:marTop w:val="0"/>
          <w:marBottom w:val="0"/>
          <w:divBdr>
            <w:top w:val="none" w:sz="0" w:space="0" w:color="auto"/>
            <w:left w:val="none" w:sz="0" w:space="0" w:color="auto"/>
            <w:bottom w:val="none" w:sz="0" w:space="0" w:color="auto"/>
            <w:right w:val="none" w:sz="0" w:space="0" w:color="auto"/>
          </w:divBdr>
        </w:div>
        <w:div w:id="1063021074">
          <w:marLeft w:val="0"/>
          <w:marRight w:val="0"/>
          <w:marTop w:val="0"/>
          <w:marBottom w:val="0"/>
          <w:divBdr>
            <w:top w:val="none" w:sz="0" w:space="0" w:color="auto"/>
            <w:left w:val="none" w:sz="0" w:space="0" w:color="auto"/>
            <w:bottom w:val="none" w:sz="0" w:space="0" w:color="auto"/>
            <w:right w:val="none" w:sz="0" w:space="0" w:color="auto"/>
          </w:divBdr>
        </w:div>
        <w:div w:id="84228433">
          <w:marLeft w:val="0"/>
          <w:marRight w:val="0"/>
          <w:marTop w:val="0"/>
          <w:marBottom w:val="0"/>
          <w:divBdr>
            <w:top w:val="none" w:sz="0" w:space="0" w:color="auto"/>
            <w:left w:val="none" w:sz="0" w:space="0" w:color="auto"/>
            <w:bottom w:val="none" w:sz="0" w:space="0" w:color="auto"/>
            <w:right w:val="none" w:sz="0" w:space="0" w:color="auto"/>
          </w:divBdr>
        </w:div>
        <w:div w:id="961348108">
          <w:marLeft w:val="0"/>
          <w:marRight w:val="0"/>
          <w:marTop w:val="0"/>
          <w:marBottom w:val="0"/>
          <w:divBdr>
            <w:top w:val="none" w:sz="0" w:space="0" w:color="auto"/>
            <w:left w:val="none" w:sz="0" w:space="0" w:color="auto"/>
            <w:bottom w:val="none" w:sz="0" w:space="0" w:color="auto"/>
            <w:right w:val="none" w:sz="0" w:space="0" w:color="auto"/>
          </w:divBdr>
        </w:div>
        <w:div w:id="339240508">
          <w:marLeft w:val="0"/>
          <w:marRight w:val="0"/>
          <w:marTop w:val="0"/>
          <w:marBottom w:val="0"/>
          <w:divBdr>
            <w:top w:val="none" w:sz="0" w:space="0" w:color="auto"/>
            <w:left w:val="none" w:sz="0" w:space="0" w:color="auto"/>
            <w:bottom w:val="none" w:sz="0" w:space="0" w:color="auto"/>
            <w:right w:val="none" w:sz="0" w:space="0" w:color="auto"/>
          </w:divBdr>
        </w:div>
        <w:div w:id="1118524897">
          <w:marLeft w:val="0"/>
          <w:marRight w:val="0"/>
          <w:marTop w:val="0"/>
          <w:marBottom w:val="0"/>
          <w:divBdr>
            <w:top w:val="none" w:sz="0" w:space="0" w:color="auto"/>
            <w:left w:val="none" w:sz="0" w:space="0" w:color="auto"/>
            <w:bottom w:val="none" w:sz="0" w:space="0" w:color="auto"/>
            <w:right w:val="none" w:sz="0" w:space="0" w:color="auto"/>
          </w:divBdr>
        </w:div>
        <w:div w:id="1169442220">
          <w:marLeft w:val="0"/>
          <w:marRight w:val="0"/>
          <w:marTop w:val="0"/>
          <w:marBottom w:val="0"/>
          <w:divBdr>
            <w:top w:val="none" w:sz="0" w:space="0" w:color="auto"/>
            <w:left w:val="none" w:sz="0" w:space="0" w:color="auto"/>
            <w:bottom w:val="none" w:sz="0" w:space="0" w:color="auto"/>
            <w:right w:val="none" w:sz="0" w:space="0" w:color="auto"/>
          </w:divBdr>
        </w:div>
        <w:div w:id="1907254536">
          <w:marLeft w:val="0"/>
          <w:marRight w:val="0"/>
          <w:marTop w:val="0"/>
          <w:marBottom w:val="0"/>
          <w:divBdr>
            <w:top w:val="none" w:sz="0" w:space="0" w:color="auto"/>
            <w:left w:val="none" w:sz="0" w:space="0" w:color="auto"/>
            <w:bottom w:val="none" w:sz="0" w:space="0" w:color="auto"/>
            <w:right w:val="none" w:sz="0" w:space="0" w:color="auto"/>
          </w:divBdr>
        </w:div>
        <w:div w:id="1475759086">
          <w:marLeft w:val="0"/>
          <w:marRight w:val="0"/>
          <w:marTop w:val="0"/>
          <w:marBottom w:val="0"/>
          <w:divBdr>
            <w:top w:val="none" w:sz="0" w:space="0" w:color="auto"/>
            <w:left w:val="none" w:sz="0" w:space="0" w:color="auto"/>
            <w:bottom w:val="none" w:sz="0" w:space="0" w:color="auto"/>
            <w:right w:val="none" w:sz="0" w:space="0" w:color="auto"/>
          </w:divBdr>
        </w:div>
        <w:div w:id="1820461209">
          <w:marLeft w:val="0"/>
          <w:marRight w:val="0"/>
          <w:marTop w:val="0"/>
          <w:marBottom w:val="0"/>
          <w:divBdr>
            <w:top w:val="none" w:sz="0" w:space="0" w:color="auto"/>
            <w:left w:val="none" w:sz="0" w:space="0" w:color="auto"/>
            <w:bottom w:val="none" w:sz="0" w:space="0" w:color="auto"/>
            <w:right w:val="none" w:sz="0" w:space="0" w:color="auto"/>
          </w:divBdr>
        </w:div>
        <w:div w:id="1835102792">
          <w:marLeft w:val="0"/>
          <w:marRight w:val="0"/>
          <w:marTop w:val="0"/>
          <w:marBottom w:val="0"/>
          <w:divBdr>
            <w:top w:val="none" w:sz="0" w:space="0" w:color="auto"/>
            <w:left w:val="none" w:sz="0" w:space="0" w:color="auto"/>
            <w:bottom w:val="none" w:sz="0" w:space="0" w:color="auto"/>
            <w:right w:val="none" w:sz="0" w:space="0" w:color="auto"/>
          </w:divBdr>
        </w:div>
        <w:div w:id="1336494418">
          <w:marLeft w:val="0"/>
          <w:marRight w:val="0"/>
          <w:marTop w:val="0"/>
          <w:marBottom w:val="0"/>
          <w:divBdr>
            <w:top w:val="none" w:sz="0" w:space="0" w:color="auto"/>
            <w:left w:val="none" w:sz="0" w:space="0" w:color="auto"/>
            <w:bottom w:val="none" w:sz="0" w:space="0" w:color="auto"/>
            <w:right w:val="none" w:sz="0" w:space="0" w:color="auto"/>
          </w:divBdr>
        </w:div>
        <w:div w:id="34349911">
          <w:marLeft w:val="0"/>
          <w:marRight w:val="0"/>
          <w:marTop w:val="0"/>
          <w:marBottom w:val="0"/>
          <w:divBdr>
            <w:top w:val="none" w:sz="0" w:space="0" w:color="auto"/>
            <w:left w:val="none" w:sz="0" w:space="0" w:color="auto"/>
            <w:bottom w:val="none" w:sz="0" w:space="0" w:color="auto"/>
            <w:right w:val="none" w:sz="0" w:space="0" w:color="auto"/>
          </w:divBdr>
        </w:div>
        <w:div w:id="1434664733">
          <w:marLeft w:val="0"/>
          <w:marRight w:val="0"/>
          <w:marTop w:val="0"/>
          <w:marBottom w:val="0"/>
          <w:divBdr>
            <w:top w:val="none" w:sz="0" w:space="0" w:color="auto"/>
            <w:left w:val="none" w:sz="0" w:space="0" w:color="auto"/>
            <w:bottom w:val="none" w:sz="0" w:space="0" w:color="auto"/>
            <w:right w:val="none" w:sz="0" w:space="0" w:color="auto"/>
          </w:divBdr>
        </w:div>
        <w:div w:id="580221255">
          <w:marLeft w:val="0"/>
          <w:marRight w:val="0"/>
          <w:marTop w:val="0"/>
          <w:marBottom w:val="0"/>
          <w:divBdr>
            <w:top w:val="none" w:sz="0" w:space="0" w:color="auto"/>
            <w:left w:val="none" w:sz="0" w:space="0" w:color="auto"/>
            <w:bottom w:val="none" w:sz="0" w:space="0" w:color="auto"/>
            <w:right w:val="none" w:sz="0" w:space="0" w:color="auto"/>
          </w:divBdr>
        </w:div>
        <w:div w:id="885876150">
          <w:marLeft w:val="0"/>
          <w:marRight w:val="0"/>
          <w:marTop w:val="0"/>
          <w:marBottom w:val="0"/>
          <w:divBdr>
            <w:top w:val="none" w:sz="0" w:space="0" w:color="auto"/>
            <w:left w:val="none" w:sz="0" w:space="0" w:color="auto"/>
            <w:bottom w:val="none" w:sz="0" w:space="0" w:color="auto"/>
            <w:right w:val="none" w:sz="0" w:space="0" w:color="auto"/>
          </w:divBdr>
        </w:div>
        <w:div w:id="578297623">
          <w:marLeft w:val="0"/>
          <w:marRight w:val="0"/>
          <w:marTop w:val="0"/>
          <w:marBottom w:val="0"/>
          <w:divBdr>
            <w:top w:val="none" w:sz="0" w:space="0" w:color="auto"/>
            <w:left w:val="none" w:sz="0" w:space="0" w:color="auto"/>
            <w:bottom w:val="none" w:sz="0" w:space="0" w:color="auto"/>
            <w:right w:val="none" w:sz="0" w:space="0" w:color="auto"/>
          </w:divBdr>
        </w:div>
        <w:div w:id="233468140">
          <w:marLeft w:val="0"/>
          <w:marRight w:val="0"/>
          <w:marTop w:val="0"/>
          <w:marBottom w:val="0"/>
          <w:divBdr>
            <w:top w:val="none" w:sz="0" w:space="0" w:color="auto"/>
            <w:left w:val="none" w:sz="0" w:space="0" w:color="auto"/>
            <w:bottom w:val="none" w:sz="0" w:space="0" w:color="auto"/>
            <w:right w:val="none" w:sz="0" w:space="0" w:color="auto"/>
          </w:divBdr>
        </w:div>
        <w:div w:id="1790934951">
          <w:marLeft w:val="0"/>
          <w:marRight w:val="0"/>
          <w:marTop w:val="0"/>
          <w:marBottom w:val="0"/>
          <w:divBdr>
            <w:top w:val="none" w:sz="0" w:space="0" w:color="auto"/>
            <w:left w:val="none" w:sz="0" w:space="0" w:color="auto"/>
            <w:bottom w:val="none" w:sz="0" w:space="0" w:color="auto"/>
            <w:right w:val="none" w:sz="0" w:space="0" w:color="auto"/>
          </w:divBdr>
        </w:div>
        <w:div w:id="905381128">
          <w:marLeft w:val="0"/>
          <w:marRight w:val="0"/>
          <w:marTop w:val="0"/>
          <w:marBottom w:val="0"/>
          <w:divBdr>
            <w:top w:val="none" w:sz="0" w:space="0" w:color="auto"/>
            <w:left w:val="none" w:sz="0" w:space="0" w:color="auto"/>
            <w:bottom w:val="none" w:sz="0" w:space="0" w:color="auto"/>
            <w:right w:val="none" w:sz="0" w:space="0" w:color="auto"/>
          </w:divBdr>
        </w:div>
        <w:div w:id="404379733">
          <w:marLeft w:val="0"/>
          <w:marRight w:val="0"/>
          <w:marTop w:val="0"/>
          <w:marBottom w:val="0"/>
          <w:divBdr>
            <w:top w:val="none" w:sz="0" w:space="0" w:color="auto"/>
            <w:left w:val="none" w:sz="0" w:space="0" w:color="auto"/>
            <w:bottom w:val="none" w:sz="0" w:space="0" w:color="auto"/>
            <w:right w:val="none" w:sz="0" w:space="0" w:color="auto"/>
          </w:divBdr>
        </w:div>
        <w:div w:id="1319730744">
          <w:marLeft w:val="0"/>
          <w:marRight w:val="0"/>
          <w:marTop w:val="0"/>
          <w:marBottom w:val="0"/>
          <w:divBdr>
            <w:top w:val="none" w:sz="0" w:space="0" w:color="auto"/>
            <w:left w:val="none" w:sz="0" w:space="0" w:color="auto"/>
            <w:bottom w:val="none" w:sz="0" w:space="0" w:color="auto"/>
            <w:right w:val="none" w:sz="0" w:space="0" w:color="auto"/>
          </w:divBdr>
        </w:div>
      </w:divsChild>
    </w:div>
    <w:div w:id="1785660758">
      <w:bodyDiv w:val="1"/>
      <w:marLeft w:val="0"/>
      <w:marRight w:val="0"/>
      <w:marTop w:val="0"/>
      <w:marBottom w:val="0"/>
      <w:divBdr>
        <w:top w:val="none" w:sz="0" w:space="0" w:color="auto"/>
        <w:left w:val="none" w:sz="0" w:space="0" w:color="auto"/>
        <w:bottom w:val="none" w:sz="0" w:space="0" w:color="auto"/>
        <w:right w:val="none" w:sz="0" w:space="0" w:color="auto"/>
      </w:divBdr>
    </w:div>
    <w:div w:id="1821118762">
      <w:bodyDiv w:val="1"/>
      <w:marLeft w:val="0"/>
      <w:marRight w:val="0"/>
      <w:marTop w:val="0"/>
      <w:marBottom w:val="0"/>
      <w:divBdr>
        <w:top w:val="none" w:sz="0" w:space="0" w:color="auto"/>
        <w:left w:val="none" w:sz="0" w:space="0" w:color="auto"/>
        <w:bottom w:val="none" w:sz="0" w:space="0" w:color="auto"/>
        <w:right w:val="none" w:sz="0" w:space="0" w:color="auto"/>
      </w:divBdr>
    </w:div>
    <w:div w:id="189284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microsoft.com/en-us/azure/active-directory/saas-apps/aws-single-sign-on-tutorial" TargetMode="External"/><Relationship Id="rId18" Type="http://schemas.openxmlformats.org/officeDocument/2006/relationships/hyperlink" Target="https://learn.microsoft.com/en-us/azure/active-directory/app-provisioning/user-provisioning" TargetMode="External"/><Relationship Id="rId26" Type="http://schemas.openxmlformats.org/officeDocument/2006/relationships/hyperlink" Target="https://learn.microsoft.com/en-us/azure/active-directory/app-provisioning/define-conditional-rules-for-provisioning-user-accounts" TargetMode="External"/><Relationship Id="rId39" Type="http://schemas.openxmlformats.org/officeDocument/2006/relationships/image" Target="media/image21.png"/><Relationship Id="rId21" Type="http://schemas.openxmlformats.org/officeDocument/2006/relationships/hyperlink" Target="https://console.aws.amazon.com/singlesignon" TargetMode="External"/><Relationship Id="rId34" Type="http://schemas.openxmlformats.org/officeDocument/2006/relationships/image" Target="media/image18.png"/><Relationship Id="rId42" Type="http://schemas.openxmlformats.org/officeDocument/2006/relationships/hyperlink" Target="https://learn.microsoft.com/en-us/azure/active-directory/app-provisioning/application-provisioning-when-will-provisioning-finish-specific-user" TargetMode="External"/><Relationship Id="rId47"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portal.azure.com/" TargetMode="External"/><Relationship Id="rId1" Type="http://schemas.openxmlformats.org/officeDocument/2006/relationships/numbering" Target="numbering.xml"/><Relationship Id="rId6" Type="http://schemas.openxmlformats.org/officeDocument/2006/relationships/hyperlink" Target="https://auth0.com/blog/how-saml-authentication-works/" TargetMode="External"/><Relationship Id="rId11" Type="http://schemas.openxmlformats.org/officeDocument/2006/relationships/image" Target="media/image6.png"/><Relationship Id="rId24" Type="http://schemas.openxmlformats.org/officeDocument/2006/relationships/hyperlink" Target="https://learn.microsoft.com/en-us/azure/active-directory/manage-apps/add-application-portal" TargetMode="External"/><Relationship Id="rId32" Type="http://schemas.openxmlformats.org/officeDocument/2006/relationships/image" Target="media/image16.png"/><Relationship Id="rId37" Type="http://schemas.openxmlformats.org/officeDocument/2006/relationships/hyperlink" Target="https://learn.microsoft.com/en-us/azure/active-directory/app-provisioning/define-conditional-rules-for-provisioning-user-accounts" TargetMode="External"/><Relationship Id="rId40" Type="http://schemas.openxmlformats.org/officeDocument/2006/relationships/image" Target="media/image22.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3.png"/><Relationship Id="rId28" Type="http://schemas.openxmlformats.org/officeDocument/2006/relationships/hyperlink" Target="https://learn.microsoft.com/en-us/azure/active-directory/develop/howto-add-app-roles-in-azure-ad-apps" TargetMode="External"/><Relationship Id="rId36" Type="http://schemas.openxmlformats.org/officeDocument/2006/relationships/hyperlink" Target="https://learn.microsoft.com/en-us/azure/active-directory/app-provisioning/customize-application-attributes" TargetMode="External"/><Relationship Id="rId10" Type="http://schemas.openxmlformats.org/officeDocument/2006/relationships/image" Target="media/image5.png"/><Relationship Id="rId19" Type="http://schemas.openxmlformats.org/officeDocument/2006/relationships/hyperlink" Target="https://learn.microsoft.com/en-us/azure/active-directory/app-provisioning/define-conditional-rules-for-provisioning-user-accounts" TargetMode="External"/><Relationship Id="rId31" Type="http://schemas.openxmlformats.org/officeDocument/2006/relationships/image" Target="media/image15.png"/><Relationship Id="rId44" Type="http://schemas.openxmlformats.org/officeDocument/2006/relationships/hyperlink" Target="https://learn.microsoft.com/en-us/azure/active-directory/saas-apps/aws-single-sign-on-tutorial"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image" Target="media/image12.png"/><Relationship Id="rId27" Type="http://schemas.openxmlformats.org/officeDocument/2006/relationships/hyperlink" Target="https://learn.microsoft.com/en-us/azure/active-directory/app-provisioning/define-conditional-rules-for-provisioning-user-accounts" TargetMode="External"/><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s://learn.microsoft.com/en-us/azure/active-directory/app-provisioning/application-provisioning-quarantine-status" TargetMode="Externa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hyperlink" Target="https://learn.microsoft.com/en-us/azure/active-directory/manage-apps/assign-user-or-group-access-portal" TargetMode="External"/><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glossaryDocument" Target="glossary/document.xml"/><Relationship Id="rId20" Type="http://schemas.openxmlformats.org/officeDocument/2006/relationships/hyperlink" Target="https://learn.microsoft.com/en-us/azure/active-directory/app-provisioning/customize-application-attributes" TargetMode="External"/><Relationship Id="rId41" Type="http://schemas.openxmlformats.org/officeDocument/2006/relationships/hyperlink" Target="https://learn.microsoft.com/en-us/azure/active-directory/reports-monitoring/concept-provisioning-log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869E3F08E904F258AD2E6F502421743"/>
        <w:category>
          <w:name w:val="General"/>
          <w:gallery w:val="placeholder"/>
        </w:category>
        <w:types>
          <w:type w:val="bbPlcHdr"/>
        </w:types>
        <w:behaviors>
          <w:behavior w:val="content"/>
        </w:behaviors>
        <w:guid w:val="{D044F857-3B64-4CA6-BA5F-8452CE8622E3}"/>
      </w:docPartPr>
      <w:docPartBody>
        <w:p w:rsidR="00B058AD" w:rsidRDefault="007F6541" w:rsidP="007F6541">
          <w:pPr>
            <w:pStyle w:val="1869E3F08E904F258AD2E6F502421743"/>
          </w:pPr>
          <w:r>
            <w:rPr>
              <w:rFonts w:asciiTheme="majorHAnsi" w:eastAsiaTheme="majorEastAsia" w:hAnsiTheme="majorHAnsi" w:cstheme="majorBidi"/>
              <w:color w:val="4472C4"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541"/>
    <w:rsid w:val="007F6541"/>
    <w:rsid w:val="00AB0F89"/>
    <w:rsid w:val="00B058AD"/>
    <w:rsid w:val="00C97C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496308E99354448A88420F691566A14">
    <w:name w:val="C496308E99354448A88420F691566A14"/>
    <w:rsid w:val="007F6541"/>
  </w:style>
  <w:style w:type="paragraph" w:customStyle="1" w:styleId="35423EFCF9E94F68A59DE2272D61384C">
    <w:name w:val="35423EFCF9E94F68A59DE2272D61384C"/>
    <w:rsid w:val="007F6541"/>
  </w:style>
  <w:style w:type="paragraph" w:customStyle="1" w:styleId="1A129E97D54943789E498145F2295B27">
    <w:name w:val="1A129E97D54943789E498145F2295B27"/>
    <w:rsid w:val="007F6541"/>
  </w:style>
  <w:style w:type="paragraph" w:customStyle="1" w:styleId="D1EC430355454A92B10CBD47ADD77983">
    <w:name w:val="D1EC430355454A92B10CBD47ADD77983"/>
    <w:rsid w:val="007F6541"/>
  </w:style>
  <w:style w:type="paragraph" w:customStyle="1" w:styleId="2E541A38E0FA474CBFA376B79445C960">
    <w:name w:val="2E541A38E0FA474CBFA376B79445C960"/>
    <w:rsid w:val="007F6541"/>
  </w:style>
  <w:style w:type="paragraph" w:customStyle="1" w:styleId="E5D5F33303264BD08A0FE14E06E2248C">
    <w:name w:val="E5D5F33303264BD08A0FE14E06E2248C"/>
    <w:rsid w:val="007F6541"/>
  </w:style>
  <w:style w:type="paragraph" w:customStyle="1" w:styleId="303190DCAB3E41ADB23B483D0107EEA0">
    <w:name w:val="303190DCAB3E41ADB23B483D0107EEA0"/>
    <w:rsid w:val="007F6541"/>
  </w:style>
  <w:style w:type="paragraph" w:customStyle="1" w:styleId="2ACF3AD4CD974688AAC2B22DECAC6CAF">
    <w:name w:val="2ACF3AD4CD974688AAC2B22DECAC6CAF"/>
    <w:rsid w:val="007F6541"/>
  </w:style>
  <w:style w:type="paragraph" w:customStyle="1" w:styleId="44DDD169C2894631B36DE5B622B3B18D">
    <w:name w:val="44DDD169C2894631B36DE5B622B3B18D"/>
    <w:rsid w:val="007F6541"/>
  </w:style>
  <w:style w:type="paragraph" w:customStyle="1" w:styleId="F848E508B41B4B6FAAC9D947A83BA72E">
    <w:name w:val="F848E508B41B4B6FAAC9D947A83BA72E"/>
    <w:rsid w:val="007F6541"/>
  </w:style>
  <w:style w:type="paragraph" w:customStyle="1" w:styleId="4E30CC9381164D5B94BB6021757AADAB">
    <w:name w:val="4E30CC9381164D5B94BB6021757AADAB"/>
    <w:rsid w:val="007F6541"/>
  </w:style>
  <w:style w:type="paragraph" w:customStyle="1" w:styleId="D0DCA44943C2434C90C313C75D0C82EC">
    <w:name w:val="D0DCA44943C2434C90C313C75D0C82EC"/>
    <w:rsid w:val="007F6541"/>
  </w:style>
  <w:style w:type="paragraph" w:customStyle="1" w:styleId="664AA1EB728E4CF196CE6E7B8E4E96AA">
    <w:name w:val="664AA1EB728E4CF196CE6E7B8E4E96AA"/>
    <w:rsid w:val="007F6541"/>
  </w:style>
  <w:style w:type="paragraph" w:customStyle="1" w:styleId="9D371B96F8AF4A2EA7B9FF0725D97592">
    <w:name w:val="9D371B96F8AF4A2EA7B9FF0725D97592"/>
    <w:rsid w:val="007F6541"/>
  </w:style>
  <w:style w:type="paragraph" w:customStyle="1" w:styleId="1869E3F08E904F258AD2E6F502421743">
    <w:name w:val="1869E3F08E904F258AD2E6F502421743"/>
    <w:rsid w:val="007F654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483</TotalTime>
  <Pages>17</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Azure AD and AWS SSO Integration</vt:lpstr>
    </vt:vector>
  </TitlesOfParts>
  <Company>Blazeclan Technologies</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Azure AD and AWS IAM Identity Center (AWS SSO Integration)</dc:title>
  <dc:creator>Pranav Joshi</dc:creator>
  <cp:lastModifiedBy>Ankit Sahai</cp:lastModifiedBy>
  <cp:revision>8</cp:revision>
  <dcterms:created xsi:type="dcterms:W3CDTF">2022-03-28T11:19:00Z</dcterms:created>
  <dcterms:modified xsi:type="dcterms:W3CDTF">2022-11-15T05:57:00Z</dcterms:modified>
</cp:coreProperties>
</file>