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shd w:fill="auto" w:val="clear"/>
        <w:spacing w:after="0" w:before="24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MAPA – Material de Avaliação Prática da Aprendizagem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.0" w:type="dxa"/>
        <w:tblLayout w:type="fixed"/>
        <w:tblLook w:val="0000"/>
      </w:tblPr>
      <w:tblGrid>
        <w:gridCol w:w="6076"/>
        <w:gridCol w:w="2953"/>
        <w:tblGridChange w:id="0">
          <w:tblGrid>
            <w:gridCol w:w="6076"/>
            <w:gridCol w:w="2953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100" w:right="10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Acadêmico: 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Nayara Karine da Silva Araújo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100" w:right="100" w:firstLine="0"/>
              <w:jc w:val="left"/>
              <w:rPr>
                <w:i w:val="0"/>
                <w:smallCaps w:val="0"/>
                <w:strike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R.A.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24402748-5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100" w:right="10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Curso:</w:t>
            </w:r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Engenharia de Software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100" w:right="10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Disciplina: </w:t>
            </w:r>
            <w:r w:rsidDel="00000000" w:rsidR="00000000" w:rsidRPr="00000000"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Programação Front-End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shd w:fill="auto" w:val="clear"/>
        <w:spacing w:after="12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shd w:fill="auto" w:val="clear"/>
        <w:spacing w:after="120" w:before="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Instruções para Realização da 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Todos os campos acima deverão ser devidamente preenchidos.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4"/>
        </w:numP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 obrigatória a utilização deste formulário para a realização do MAPA.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é uma atividade individual. Caso identificado cópia de colegas, o trabalho de ambos sofrerá decréscimo de nota.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numPr>
          <w:ilvl w:val="0"/>
          <w:numId w:val="4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Utilizando este formulário, realize sua atividade, salve em seu computador, renomeie e envie em forma de anexo. Antes de selecionar a opção de 'Finalizar' a atividade no sistema, verifique o arquivo anexado, pois arquivos em branco ou incorretos </w:t>
      </w:r>
      <w:r w:rsidDel="00000000" w:rsidR="00000000" w:rsidRPr="00000000">
        <w:rPr>
          <w:b w:val="1"/>
          <w:sz w:val="24"/>
          <w:szCs w:val="24"/>
          <w:rtl w:val="0"/>
        </w:rPr>
        <w:t xml:space="preserve">não</w:t>
      </w:r>
      <w:r w:rsidDel="00000000" w:rsidR="00000000" w:rsidRPr="00000000">
        <w:rPr>
          <w:sz w:val="24"/>
          <w:szCs w:val="24"/>
          <w:rtl w:val="0"/>
        </w:rPr>
        <w:t xml:space="preserve"> poderão ser substituídos após a finalização.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Formatação exigida para esta atividade: documento Word, Fonte Arial ou Times New Roman tamanho 12, Espaçamento entre linhas 1,5, texto justificado.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Ao utilizar quaisquer materiais de pesquisa referencie conforme as normas da ABNT.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"/>
        </w:numP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Critérios de avaliação: Utilização do template (Formulário Padrão); Atendimento ao Tema; Constituição dos argumentos e organização das Ideias; Correção Gramatical e atendimento às normas ABNT.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Procure argumentar de forma clara e objetiva, de acordo com o conteúdo da disciplina.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  <w:rtl w:val="0"/>
        </w:rPr>
        <w:t xml:space="preserve">Em caso de dúvidas, entre em contato com seu Professor Mediador.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66091"/>
          <w:sz w:val="24"/>
          <w:szCs w:val="24"/>
          <w:u w:val="none"/>
          <w:shd w:fill="auto" w:val="clear"/>
          <w:vertAlign w:val="baseline"/>
          <w:rtl w:val="0"/>
        </w:rPr>
        <w:t xml:space="preserve">Bons estudos!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  <w:highlight w:val="white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AGORA É COM VOCÊ!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spacing w:before="480" w:line="360" w:lineRule="auto"/>
        <w:rPr>
          <w:b w:val="1"/>
          <w:sz w:val="36"/>
          <w:szCs w:val="36"/>
        </w:rPr>
      </w:pPr>
      <w:bookmarkStart w:colFirst="0" w:colLast="0" w:name="_heading=h.66epftebsbgo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Relatório Técnico – Projeto Front-End: Divine Shine – Joias Exclusivas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="360" w:lineRule="auto"/>
        <w:rPr>
          <w:b w:val="1"/>
          <w:sz w:val="30"/>
          <w:szCs w:val="30"/>
        </w:rPr>
      </w:pPr>
      <w:bookmarkStart w:colFirst="0" w:colLast="0" w:name="_heading=h.bgnbuiu551zb" w:id="3"/>
      <w:bookmarkEnd w:id="3"/>
      <w:r w:rsidDel="00000000" w:rsidR="00000000" w:rsidRPr="00000000">
        <w:rPr>
          <w:b w:val="1"/>
          <w:sz w:val="30"/>
          <w:szCs w:val="30"/>
          <w:rtl w:val="0"/>
        </w:rPr>
        <w:t xml:space="preserve">Introdução</w:t>
      </w:r>
    </w:p>
    <w:p w:rsidR="00000000" w:rsidDel="00000000" w:rsidP="00000000" w:rsidRDefault="00000000" w:rsidRPr="00000000" w14:paraId="0000001C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desenvolvimento Front-End moderno exige a integração harmoniosa entre três tecnologias fundamentais: </w:t>
      </w:r>
      <w:r w:rsidDel="00000000" w:rsidR="00000000" w:rsidRPr="00000000">
        <w:rPr>
          <w:b w:val="1"/>
          <w:sz w:val="24"/>
          <w:szCs w:val="24"/>
          <w:rtl w:val="0"/>
        </w:rPr>
        <w:t xml:space="preserve">HTML5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CSS3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JavaScript</w:t>
      </w:r>
      <w:r w:rsidDel="00000000" w:rsidR="00000000" w:rsidRPr="00000000">
        <w:rPr>
          <w:sz w:val="24"/>
          <w:szCs w:val="24"/>
          <w:rtl w:val="0"/>
        </w:rPr>
        <w:t xml:space="preserve">. Cada uma dessas linguagens desempenha um papel essencial no processo de construção de websites funcionais e atraentes. O </w:t>
      </w:r>
      <w:r w:rsidDel="00000000" w:rsidR="00000000" w:rsidRPr="00000000">
        <w:rPr>
          <w:b w:val="1"/>
          <w:sz w:val="24"/>
          <w:szCs w:val="24"/>
          <w:rtl w:val="0"/>
        </w:rPr>
        <w:t xml:space="preserve">HTML5</w:t>
      </w:r>
      <w:r w:rsidDel="00000000" w:rsidR="00000000" w:rsidRPr="00000000">
        <w:rPr>
          <w:sz w:val="24"/>
          <w:szCs w:val="24"/>
          <w:rtl w:val="0"/>
        </w:rPr>
        <w:t xml:space="preserve"> é responsável pela estruturação semântica e acessível do conteúdo; o </w:t>
      </w:r>
      <w:r w:rsidDel="00000000" w:rsidR="00000000" w:rsidRPr="00000000">
        <w:rPr>
          <w:b w:val="1"/>
          <w:sz w:val="24"/>
          <w:szCs w:val="24"/>
          <w:rtl w:val="0"/>
        </w:rPr>
        <w:t xml:space="preserve">CSS3</w:t>
      </w:r>
      <w:r w:rsidDel="00000000" w:rsidR="00000000" w:rsidRPr="00000000">
        <w:rPr>
          <w:sz w:val="24"/>
          <w:szCs w:val="24"/>
          <w:rtl w:val="0"/>
        </w:rPr>
        <w:t xml:space="preserve"> cuida da estilização visual e do layout responsivo, garantindo uma boa experiência em diferentes dispositivos; já o </w:t>
      </w:r>
      <w:r w:rsidDel="00000000" w:rsidR="00000000" w:rsidRPr="00000000">
        <w:rPr>
          <w:b w:val="1"/>
          <w:sz w:val="24"/>
          <w:szCs w:val="24"/>
          <w:rtl w:val="0"/>
        </w:rPr>
        <w:t xml:space="preserve">JavaScript</w:t>
      </w:r>
      <w:r w:rsidDel="00000000" w:rsidR="00000000" w:rsidRPr="00000000">
        <w:rPr>
          <w:sz w:val="24"/>
          <w:szCs w:val="24"/>
          <w:rtl w:val="0"/>
        </w:rPr>
        <w:t xml:space="preserve"> adiciona interatividade e comportamento dinâmico às páginas, tornando a navegação mais fluida e envolvente.</w:t>
      </w:r>
    </w:p>
    <w:p w:rsidR="00000000" w:rsidDel="00000000" w:rsidP="00000000" w:rsidRDefault="00000000" w:rsidRPr="00000000" w14:paraId="0000001D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crescente diversidade de dispositivos e navegadores, o desenvolvimento Front-End precisa se adaptar constantemente às novas tendências e práticas recomendadas, como o design responsivo e o uso de efeitos interativos para melhorar a experiência do usuário.</w:t>
      </w:r>
    </w:p>
    <w:p w:rsidR="00000000" w:rsidDel="00000000" w:rsidP="00000000" w:rsidRDefault="00000000" w:rsidRPr="00000000" w14:paraId="0000001E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projeto, </w:t>
      </w:r>
      <w:r w:rsidDel="00000000" w:rsidR="00000000" w:rsidRPr="00000000">
        <w:rPr>
          <w:b w:val="1"/>
          <w:sz w:val="24"/>
          <w:szCs w:val="24"/>
          <w:rtl w:val="0"/>
        </w:rPr>
        <w:t xml:space="preserve">Divine Shine – Joias Exclusivas</w:t>
      </w:r>
      <w:r w:rsidDel="00000000" w:rsidR="00000000" w:rsidRPr="00000000">
        <w:rPr>
          <w:sz w:val="24"/>
          <w:szCs w:val="24"/>
          <w:rtl w:val="0"/>
        </w:rPr>
        <w:t xml:space="preserve">, foi criado como parte da disciplina de Programação Front-End, visando aplicar esses conceitos em um website completo, responsivo e funcional.</w:t>
      </w:r>
    </w:p>
    <w:p w:rsidR="00000000" w:rsidDel="00000000" w:rsidP="00000000" w:rsidRDefault="00000000" w:rsidRPr="00000000" w14:paraId="0000001F">
      <w:pPr>
        <w:widowControl w:val="1"/>
        <w:spacing w:line="36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="360" w:lineRule="auto"/>
        <w:rPr>
          <w:b w:val="1"/>
          <w:sz w:val="30"/>
          <w:szCs w:val="30"/>
        </w:rPr>
      </w:pPr>
      <w:bookmarkStart w:colFirst="0" w:colLast="0" w:name="_heading=h.7f2xi5se8y2t" w:id="4"/>
      <w:bookmarkEnd w:id="4"/>
      <w:r w:rsidDel="00000000" w:rsidR="00000000" w:rsidRPr="00000000">
        <w:rPr>
          <w:b w:val="1"/>
          <w:sz w:val="30"/>
          <w:szCs w:val="30"/>
          <w:rtl w:val="0"/>
        </w:rPr>
        <w:t xml:space="preserve">Desenvolvimento do Projeto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heading=h.2s0qq6b38e9g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Estrutura e Arquitetura do Site</w:t>
      </w:r>
    </w:p>
    <w:p w:rsidR="00000000" w:rsidDel="00000000" w:rsidP="00000000" w:rsidRDefault="00000000" w:rsidRPr="00000000" w14:paraId="00000022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site foi estruturado em quatro páginas principais, todas interligadas por um menu de navegação fixo e funcional:</w:t>
      </w:r>
    </w:p>
    <w:p w:rsidR="00000000" w:rsidDel="00000000" w:rsidP="00000000" w:rsidRDefault="00000000" w:rsidRPr="00000000" w14:paraId="00000023">
      <w:pPr>
        <w:widowControl w:val="1"/>
        <w:numPr>
          <w:ilvl w:val="0"/>
          <w:numId w:val="1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index.html</w:t>
      </w:r>
      <w:r w:rsidDel="00000000" w:rsidR="00000000" w:rsidRPr="00000000">
        <w:rPr>
          <w:sz w:val="24"/>
          <w:szCs w:val="24"/>
          <w:rtl w:val="0"/>
        </w:rPr>
        <w:t xml:space="preserve">: página inicial com apresentação da marca e banners.</w:t>
        <w:br w:type="textWrapping"/>
      </w:r>
    </w:p>
    <w:p w:rsidR="00000000" w:rsidDel="00000000" w:rsidP="00000000" w:rsidRDefault="00000000" w:rsidRPr="00000000" w14:paraId="00000024">
      <w:pPr>
        <w:widowControl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sobre.html</w:t>
      </w:r>
      <w:r w:rsidDel="00000000" w:rsidR="00000000" w:rsidRPr="00000000">
        <w:rPr>
          <w:sz w:val="24"/>
          <w:szCs w:val="24"/>
          <w:rtl w:val="0"/>
        </w:rPr>
        <w:t xml:space="preserve">: informações institucionais sobre a empresa e seus valores.</w:t>
        <w:br w:type="textWrapping"/>
      </w:r>
    </w:p>
    <w:p w:rsidR="00000000" w:rsidDel="00000000" w:rsidP="00000000" w:rsidRDefault="00000000" w:rsidRPr="00000000" w14:paraId="00000025">
      <w:pPr>
        <w:widowControl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produtos.html</w:t>
      </w:r>
      <w:r w:rsidDel="00000000" w:rsidR="00000000" w:rsidRPr="00000000">
        <w:rPr>
          <w:sz w:val="24"/>
          <w:szCs w:val="24"/>
          <w:rtl w:val="0"/>
        </w:rPr>
        <w:t xml:space="preserve">: galeria de produtos com imagens e descrições detalhadas.</w:t>
        <w:br w:type="textWrapping"/>
      </w:r>
    </w:p>
    <w:p w:rsidR="00000000" w:rsidDel="00000000" w:rsidP="00000000" w:rsidRDefault="00000000" w:rsidRPr="00000000" w14:paraId="00000026">
      <w:pPr>
        <w:widowControl w:val="1"/>
        <w:numPr>
          <w:ilvl w:val="0"/>
          <w:numId w:val="1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contato.html</w:t>
      </w:r>
      <w:r w:rsidDel="00000000" w:rsidR="00000000" w:rsidRPr="00000000">
        <w:rPr>
          <w:sz w:val="24"/>
          <w:szCs w:val="24"/>
          <w:rtl w:val="0"/>
        </w:rPr>
        <w:t xml:space="preserve">: formulário de contato com validação via JavaScript.</w:t>
        <w:br w:type="textWrapping"/>
      </w:r>
    </w:p>
    <w:p w:rsidR="00000000" w:rsidDel="00000000" w:rsidP="00000000" w:rsidRDefault="00000000" w:rsidRPr="00000000" w14:paraId="00000027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estrutura semântica do HTML5 foi adotada para garantir acessibilidade e otimização para mecanismos de busca, utilizando tags como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&lt;header&gt;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&lt;main&gt;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&lt;section&gt;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&lt;footer&gt;</w:t>
      </w:r>
      <w:r w:rsidDel="00000000" w:rsidR="00000000" w:rsidRPr="00000000">
        <w:rPr>
          <w:sz w:val="24"/>
          <w:szCs w:val="24"/>
          <w:rtl w:val="0"/>
        </w:rPr>
        <w:t xml:space="preserve">. As imagens incluem atributos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alt</w:t>
      </w:r>
      <w:r w:rsidDel="00000000" w:rsidR="00000000" w:rsidRPr="00000000">
        <w:rPr>
          <w:sz w:val="24"/>
          <w:szCs w:val="24"/>
          <w:rtl w:val="0"/>
        </w:rPr>
        <w:t xml:space="preserve"> descritivos, reforçando a acessibilidade e o SEO.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heading=h.rpbima5rq7ew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Responsividade e Layout</w:t>
      </w:r>
    </w:p>
    <w:p w:rsidR="00000000" w:rsidDel="00000000" w:rsidP="00000000" w:rsidRDefault="00000000" w:rsidRPr="00000000" w14:paraId="00000029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garantir que o site se adapte a diferentes tamanhos de tela (desktop, tablet e mobile), foram utilizadas técnicas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CSS3</w:t>
      </w:r>
      <w:r w:rsidDel="00000000" w:rsidR="00000000" w:rsidRPr="00000000">
        <w:rPr>
          <w:sz w:val="24"/>
          <w:szCs w:val="24"/>
          <w:rtl w:val="0"/>
        </w:rPr>
        <w:t xml:space="preserve"> como </w:t>
      </w:r>
      <w:r w:rsidDel="00000000" w:rsidR="00000000" w:rsidRPr="00000000">
        <w:rPr>
          <w:b w:val="1"/>
          <w:sz w:val="24"/>
          <w:szCs w:val="24"/>
          <w:rtl w:val="0"/>
        </w:rPr>
        <w:t xml:space="preserve">Flexbox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Media Queries</w:t>
      </w:r>
      <w:r w:rsidDel="00000000" w:rsidR="00000000" w:rsidRPr="00000000">
        <w:rPr>
          <w:sz w:val="24"/>
          <w:szCs w:val="24"/>
          <w:rtl w:val="0"/>
        </w:rPr>
        <w:t xml:space="preserve">, aplicando uma abordagem mobile-first. Isso assegura que o conteúdo seja exibido de forma clara e organizada em qualquer dispositivo, promovendo uma experiência consistente e agradável ao usuário.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heading=h.130jm2aacddy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Interatividade e Validação</w:t>
      </w:r>
    </w:p>
    <w:p w:rsidR="00000000" w:rsidDel="00000000" w:rsidP="00000000" w:rsidRDefault="00000000" w:rsidRPr="00000000" w14:paraId="0000002B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formulário de contato foi implementado com validação completa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JavaScript</w:t>
      </w:r>
      <w:r w:rsidDel="00000000" w:rsidR="00000000" w:rsidRPr="00000000">
        <w:rPr>
          <w:sz w:val="24"/>
          <w:szCs w:val="24"/>
          <w:rtl w:val="0"/>
        </w:rPr>
        <w:t xml:space="preserve">. Foram criadas funções que verificam o preenchimento correto dos campos obrigatórios, exibem mensagens de erro dinâmicas e enviam alertas de confirmação ao usuário, garantindo feedback instantâneo e melhoria na usabilidade.</w:t>
      </w:r>
    </w:p>
    <w:p w:rsidR="00000000" w:rsidDel="00000000" w:rsidP="00000000" w:rsidRDefault="00000000" w:rsidRPr="00000000" w14:paraId="0000002C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o projeto inclui dois efeitos interativos em JavaScript:</w:t>
      </w:r>
    </w:p>
    <w:p w:rsidR="00000000" w:rsidDel="00000000" w:rsidP="00000000" w:rsidRDefault="00000000" w:rsidRPr="00000000" w14:paraId="0000002D">
      <w:pPr>
        <w:widowControl w:val="1"/>
        <w:numPr>
          <w:ilvl w:val="0"/>
          <w:numId w:val="2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Realce visual nos campos do formulário quando estão em foco, melhorando a percepção do usuário.</w:t>
        <w:br w:type="textWrapping"/>
      </w:r>
    </w:p>
    <w:p w:rsidR="00000000" w:rsidDel="00000000" w:rsidP="00000000" w:rsidRDefault="00000000" w:rsidRPr="00000000" w14:paraId="0000002E">
      <w:pPr>
        <w:widowControl w:val="1"/>
        <w:numPr>
          <w:ilvl w:val="0"/>
          <w:numId w:val="2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Feedback visual no menu de navegação, indicando claramente o item ativo.</w:t>
        <w:br w:type="textWrapping"/>
      </w:r>
    </w:p>
    <w:p w:rsidR="00000000" w:rsidDel="00000000" w:rsidP="00000000" w:rsidRDefault="00000000" w:rsidRPr="00000000" w14:paraId="0000002F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Esses efeitos foram implementados manualmente, sem uso de bibliotecas externas, evidenciando o domínio dos conceitos básicos de programação Front-End.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heading=h.2gitge53ll13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SEO Básico</w:t>
      </w:r>
    </w:p>
    <w:p w:rsidR="00000000" w:rsidDel="00000000" w:rsidP="00000000" w:rsidRDefault="00000000" w:rsidRPr="00000000" w14:paraId="00000031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código segue as boas práticas de SEO, utilizando meta tags essenciais para a descrição da página, charset UTF-8, viewport para responsividade e títulos apropriados para cada página. A organização semântica e os atributos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alt</w:t>
      </w:r>
      <w:r w:rsidDel="00000000" w:rsidR="00000000" w:rsidRPr="00000000">
        <w:rPr>
          <w:sz w:val="24"/>
          <w:szCs w:val="24"/>
          <w:rtl w:val="0"/>
        </w:rPr>
        <w:t xml:space="preserve"> das imagens auxiliam no ranqueamento e acessibilidade.</w:t>
      </w:r>
    </w:p>
    <w:p w:rsidR="00000000" w:rsidDel="00000000" w:rsidP="00000000" w:rsidRDefault="00000000" w:rsidRPr="00000000" w14:paraId="00000032">
      <w:pPr>
        <w:widowControl w:val="1"/>
        <w:spacing w:line="36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="360" w:lineRule="auto"/>
        <w:rPr>
          <w:b w:val="1"/>
          <w:sz w:val="30"/>
          <w:szCs w:val="30"/>
        </w:rPr>
      </w:pPr>
      <w:bookmarkStart w:colFirst="0" w:colLast="0" w:name="_heading=h.hsps7q5vzuaa" w:id="9"/>
      <w:bookmarkEnd w:id="9"/>
      <w:r w:rsidDel="00000000" w:rsidR="00000000" w:rsidRPr="00000000">
        <w:rPr>
          <w:b w:val="1"/>
          <w:sz w:val="30"/>
          <w:szCs w:val="30"/>
          <w:rtl w:val="0"/>
        </w:rPr>
        <w:t xml:space="preserve">Desafios e Soluções</w:t>
      </w:r>
    </w:p>
    <w:p w:rsidR="00000000" w:rsidDel="00000000" w:rsidP="00000000" w:rsidRDefault="00000000" w:rsidRPr="00000000" w14:paraId="00000034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o desenvolvimento, alguns desafios foram enfrentados:</w:t>
      </w:r>
    </w:p>
    <w:p w:rsidR="00000000" w:rsidDel="00000000" w:rsidP="00000000" w:rsidRDefault="00000000" w:rsidRPr="00000000" w14:paraId="00000035">
      <w:pPr>
        <w:widowControl w:val="1"/>
        <w:numPr>
          <w:ilvl w:val="0"/>
          <w:numId w:val="3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Responsividade em múltiplas resoluções:</w:t>
      </w:r>
      <w:r w:rsidDel="00000000" w:rsidR="00000000" w:rsidRPr="00000000">
        <w:rPr>
          <w:sz w:val="24"/>
          <w:szCs w:val="24"/>
          <w:rtl w:val="0"/>
        </w:rPr>
        <w:t xml:space="preserve"> solucionado com o uso combinado de Flexbox e Media Queries, garantindo uma boa exibição do conteúdo.</w:t>
        <w:br w:type="textWrapping"/>
      </w:r>
    </w:p>
    <w:p w:rsidR="00000000" w:rsidDel="00000000" w:rsidP="00000000" w:rsidRDefault="00000000" w:rsidRPr="00000000" w14:paraId="00000036">
      <w:pPr>
        <w:widowControl w:val="1"/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Validação do formulário sem frameworks:</w:t>
      </w:r>
      <w:r w:rsidDel="00000000" w:rsidR="00000000" w:rsidRPr="00000000">
        <w:rPr>
          <w:sz w:val="24"/>
          <w:szCs w:val="24"/>
          <w:rtl w:val="0"/>
        </w:rPr>
        <w:t xml:space="preserve"> a solução foi implementar manualmente funções JavaScript para validação e mensagens dinâmicas.</w:t>
        <w:br w:type="textWrapping"/>
      </w:r>
    </w:p>
    <w:p w:rsidR="00000000" w:rsidDel="00000000" w:rsidP="00000000" w:rsidRDefault="00000000" w:rsidRPr="00000000" w14:paraId="00000037">
      <w:pPr>
        <w:widowControl w:val="1"/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Otimização de imagens:</w:t>
      </w:r>
      <w:r w:rsidDel="00000000" w:rsidR="00000000" w:rsidRPr="00000000">
        <w:rPr>
          <w:sz w:val="24"/>
          <w:szCs w:val="24"/>
          <w:rtl w:val="0"/>
        </w:rPr>
        <w:t xml:space="preserve"> as imagens foram comprimidas em formatos adequados (.jpeg, .png, .svg), mantendo a qualidade e melhorando o tempo de carregamento.</w:t>
        <w:br w:type="textWrapping"/>
      </w:r>
    </w:p>
    <w:p w:rsidR="00000000" w:rsidDel="00000000" w:rsidP="00000000" w:rsidRDefault="00000000" w:rsidRPr="00000000" w14:paraId="00000038">
      <w:pPr>
        <w:widowControl w:val="1"/>
        <w:numPr>
          <w:ilvl w:val="0"/>
          <w:numId w:val="3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Navegação consistente:</w:t>
      </w:r>
      <w:r w:rsidDel="00000000" w:rsidR="00000000" w:rsidRPr="00000000">
        <w:rPr>
          <w:sz w:val="24"/>
          <w:szCs w:val="24"/>
          <w:rtl w:val="0"/>
        </w:rPr>
        <w:t xml:space="preserve"> o menu fixo e padronizado foi criado para manter a usabilidade em todas as páginas.</w:t>
        <w:br w:type="textWrapping"/>
      </w:r>
    </w:p>
    <w:p w:rsidR="00000000" w:rsidDel="00000000" w:rsidP="00000000" w:rsidRDefault="00000000" w:rsidRPr="00000000" w14:paraId="00000039">
      <w:pPr>
        <w:widowControl w:val="1"/>
        <w:spacing w:line="36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="360" w:lineRule="auto"/>
        <w:rPr>
          <w:b w:val="1"/>
          <w:sz w:val="30"/>
          <w:szCs w:val="30"/>
        </w:rPr>
      </w:pPr>
      <w:bookmarkStart w:colFirst="0" w:colLast="0" w:name="_heading=h.i2c5q5mm17kx" w:id="10"/>
      <w:bookmarkEnd w:id="10"/>
      <w:r w:rsidDel="00000000" w:rsidR="00000000" w:rsidRPr="00000000">
        <w:rPr>
          <w:b w:val="1"/>
          <w:sz w:val="30"/>
          <w:szCs w:val="30"/>
          <w:rtl w:val="0"/>
        </w:rPr>
        <w:t xml:space="preserve">Considerações Finais</w:t>
      </w:r>
    </w:p>
    <w:p w:rsidR="00000000" w:rsidDel="00000000" w:rsidP="00000000" w:rsidRDefault="00000000" w:rsidRPr="00000000" w14:paraId="0000003B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Divine Shine cumpriu com todos os requisitos propostos na disciplina, demonstrando o uso integrado das tecnologias HTML5, CSS3 e JavaScript para criar um site responsivo, acessível e interativo.</w:t>
      </w:r>
    </w:p>
    <w:p w:rsidR="00000000" w:rsidDel="00000000" w:rsidP="00000000" w:rsidRDefault="00000000" w:rsidRPr="00000000" w14:paraId="0000003C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a organização do código com comentários explicativos e a aplicação das melhores práticas de desenvolvimento Front-End refletem o comprometimento com a qualidade técnica e originalidade do trabalho.</w:t>
      </w:r>
    </w:p>
    <w:p w:rsidR="00000000" w:rsidDel="00000000" w:rsidP="00000000" w:rsidRDefault="00000000" w:rsidRPr="00000000" w14:paraId="0000003D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after="240"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Repositório:</w:t>
      </w:r>
    </w:p>
    <w:p w:rsidR="00000000" w:rsidDel="00000000" w:rsidP="00000000" w:rsidRDefault="00000000" w:rsidRPr="00000000" w14:paraId="0000003F">
      <w:pPr>
        <w:widowControl w:val="1"/>
        <w:spacing w:after="240" w:before="240" w:line="360" w:lineRule="auto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https://github.com/nayarakarinearaujo/DivineShine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spacing w:after="240"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Deploy:</w:t>
      </w:r>
    </w:p>
    <w:p w:rsidR="00000000" w:rsidDel="00000000" w:rsidP="00000000" w:rsidRDefault="00000000" w:rsidRPr="00000000" w14:paraId="00000041">
      <w:pPr>
        <w:widowControl w:val="1"/>
        <w:spacing w:after="240" w:before="240" w:line="360" w:lineRule="auto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https://divineshine.vercel.app/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80" w:line="360" w:lineRule="auto"/>
        <w:rPr>
          <w:b w:val="1"/>
          <w:sz w:val="30"/>
          <w:szCs w:val="30"/>
        </w:rPr>
      </w:pPr>
      <w:bookmarkStart w:colFirst="0" w:colLast="0" w:name="_heading=h.j8jm4g1z64fr" w:id="11"/>
      <w:bookmarkEnd w:id="11"/>
      <w:r w:rsidDel="00000000" w:rsidR="00000000" w:rsidRPr="00000000">
        <w:rPr>
          <w:b w:val="1"/>
          <w:sz w:val="30"/>
          <w:szCs w:val="30"/>
          <w:rtl w:val="0"/>
        </w:rPr>
        <w:t xml:space="preserve">Capturas de Telas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="360" w:lineRule="auto"/>
        <w:rPr>
          <w:b w:val="1"/>
          <w:sz w:val="30"/>
          <w:szCs w:val="30"/>
        </w:rPr>
      </w:pPr>
      <w:bookmarkStart w:colFirst="0" w:colLast="0" w:name="_heading=h.d457x5fkjeuj" w:id="12"/>
      <w:bookmarkEnd w:id="12"/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600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2.Sobre</w:t>
      </w:r>
    </w:p>
    <w:p w:rsidR="00000000" w:rsidDel="00000000" w:rsidP="00000000" w:rsidRDefault="00000000" w:rsidRPr="00000000" w14:paraId="0000005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3.Produtos</w:t>
      </w:r>
    </w:p>
    <w:p w:rsidR="00000000" w:rsidDel="00000000" w:rsidP="00000000" w:rsidRDefault="00000000" w:rsidRPr="00000000" w14:paraId="0000006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97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4.Contato</w:t>
      </w:r>
    </w:p>
    <w:p w:rsidR="00000000" w:rsidDel="00000000" w:rsidP="00000000" w:rsidRDefault="00000000" w:rsidRPr="00000000" w14:paraId="0000007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21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440" w:top="1440" w:left="1440" w:right="1440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keepNext w:val="0"/>
      <w:keepLines w:val="0"/>
      <w:widowControl w:val="1"/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keepNext w:val="0"/>
      <w:keepLines w:val="0"/>
      <w:widowControl w:val="1"/>
      <w:shd w:fill="auto" w:val="clear"/>
      <w:spacing w:after="0" w:before="0" w:line="276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drawing>
        <wp:inline distB="0" distT="0" distL="0" distR="0">
          <wp:extent cx="5733415" cy="587375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3415" cy="587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Strong">
    <w:name w:val="Strong"/>
    <w:uiPriority w:val="22"/>
    <w:qFormat w:val="1"/>
    <w:rPr>
      <w:b w:val="1"/>
      <w:bCs w:val="1"/>
    </w:rPr>
  </w:style>
  <w:style w:type="character" w:styleId="Nfase">
    <w:name w:val="Ênfase"/>
    <w:basedOn w:val="DefaultParagraphFont"/>
    <w:uiPriority w:val="20"/>
    <w:qFormat w:val="1"/>
    <w:rsid w:val="00420F61"/>
    <w:rPr>
      <w:i w:val="1"/>
      <w:iCs w:val="1"/>
    </w:rPr>
  </w:style>
  <w:style w:type="character" w:styleId="TextodebaloChar" w:customStyle="1">
    <w:name w:val="Texto de balão Char"/>
    <w:basedOn w:val="DefaultParagraphFont"/>
    <w:link w:val="BalloonText"/>
    <w:uiPriority w:val="99"/>
    <w:semiHidden w:val="1"/>
    <w:qFormat w:val="1"/>
    <w:rsid w:val="002E5B48"/>
    <w:rPr>
      <w:rFonts w:ascii="Tahoma" w:cs="Tahoma" w:hAnsi="Tahoma"/>
      <w:sz w:val="16"/>
      <w:szCs w:val="16"/>
    </w:rPr>
  </w:style>
  <w:style w:type="paragraph" w:styleId="Ttulo" w:customStyle="1">
    <w:name w:val="Título"/>
    <w:basedOn w:val="Standard"/>
    <w:next w:val="Textbody"/>
    <w:qFormat w:val="1"/>
    <w:pPr>
      <w:keepNext w:val="1"/>
      <w:spacing w:after="120" w:before="240"/>
    </w:pPr>
    <w:rPr>
      <w:rFonts w:eastAsia="Microsoft YaHei"/>
      <w:sz w:val="28"/>
      <w:szCs w:val="28"/>
    </w:rPr>
  </w:style>
  <w:style w:type="paragraph" w:styleId="Corpodo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Textbody"/>
    <w:pPr/>
    <w:rPr>
      <w:sz w:val="24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Lucida Sans"/>
      <w:i w:val="1"/>
      <w:iCs w:val="1"/>
      <w:sz w:val="24"/>
      <w:szCs w:val="24"/>
    </w:rPr>
  </w:style>
  <w:style w:type="paragraph" w:styleId="Ndice" w:customStyle="1">
    <w:name w:val="Índice"/>
    <w:basedOn w:val="Standard"/>
    <w:qFormat w:val="1"/>
    <w:pPr>
      <w:suppressLineNumbers w:val="1"/>
    </w:pPr>
    <w:rPr>
      <w:sz w:val="24"/>
    </w:rPr>
  </w:style>
  <w:style w:type="paragraph" w:styleId="LOnormal" w:default="1">
    <w:name w:val="LO-normal"/>
    <w:qFormat w:val="1"/>
    <w:pPr>
      <w:widowControl w:val="0"/>
      <w:suppressAutoHyphens w:val="1"/>
      <w:bidi w:val="0"/>
      <w:spacing w:after="0" w:before="0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pt-BR"/>
    </w:rPr>
  </w:style>
  <w:style w:type="paragraph" w:styleId="Standard" w:customStyle="1">
    <w:name w:val="Standard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pt-BR"/>
    </w:rPr>
  </w:style>
  <w:style w:type="paragraph" w:styleId="Textbody" w:customStyle="1">
    <w:name w:val="Text body"/>
    <w:basedOn w:val="Standard"/>
    <w:qFormat w:val="1"/>
    <w:pPr>
      <w:spacing w:after="140" w:before="0"/>
    </w:pPr>
    <w:rPr/>
  </w:style>
  <w:style w:type="paragraph" w:styleId="Caption">
    <w:name w:val="caption"/>
    <w:basedOn w:val="Standard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CabealhoeRodap" w:customStyle="1">
    <w:name w:val="Cabeçalho e Rodapé"/>
    <w:basedOn w:val="Standard"/>
    <w:qFormat w:val="1"/>
    <w:pPr/>
    <w:rPr/>
  </w:style>
  <w:style w:type="paragraph" w:styleId="Cabealho">
    <w:name w:val="Header"/>
    <w:basedOn w:val="CabealhoeRodap"/>
    <w:pPr/>
    <w:rPr/>
  </w:style>
  <w:style w:type="paragraph" w:styleId="BalloonText">
    <w:name w:val="Balloon Text"/>
    <w:basedOn w:val="LOnormal"/>
    <w:link w:val="TextodebaloChar"/>
    <w:uiPriority w:val="99"/>
    <w:semiHidden w:val="1"/>
    <w:unhideWhenUsed w:val="1"/>
    <w:qFormat w:val="1"/>
    <w:rsid w:val="002E5B48"/>
    <w:pPr/>
    <w:rPr>
      <w:rFonts w:ascii="Tahoma" w:cs="Tahoma" w:hAnsi="Tahoma"/>
      <w:sz w:val="16"/>
      <w:szCs w:val="16"/>
    </w:rPr>
  </w:style>
  <w:style w:type="paragraph" w:styleId="NoSpacing">
    <w:name w:val="No Spacing"/>
    <w:uiPriority w:val="1"/>
    <w:qFormat w:val="1"/>
    <w:rsid w:val="005E0223"/>
    <w:pPr>
      <w:widowControl w:val="0"/>
      <w:suppressAutoHyphens w:val="1"/>
      <w:bidi w:val="0"/>
      <w:spacing w:after="0" w:before="0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pt-BR"/>
    </w:rPr>
  </w:style>
  <w:style w:type="paragraph" w:styleId="NormalWeb">
    <w:name w:val="Normal (Web)"/>
    <w:basedOn w:val="LOnormal"/>
    <w:uiPriority w:val="99"/>
    <w:semiHidden w:val="1"/>
    <w:unhideWhenUsed w:val="1"/>
    <w:qFormat w:val="1"/>
    <w:rsid w:val="00F25861"/>
    <w:pPr>
      <w:widowControl w:val="1"/>
      <w:suppressAutoHyphens w:val="0"/>
      <w:spacing w:afterAutospacing="1" w:beforeAutospacing="1"/>
      <w:textAlignment w:val="auto"/>
    </w:pPr>
    <w:rPr>
      <w:rFonts w:ascii="Times New Roman" w:cs="Times New Roman" w:eastAsia="Times New Roman" w:hAnsi="Times New Roman"/>
      <w:sz w:val="24"/>
      <w:szCs w:val="24"/>
    </w:rPr>
  </w:style>
  <w:style w:type="numbering" w:styleId="NoList" w:default="1">
    <w:name w:val="No List"/>
    <w:uiPriority w:val="99"/>
    <w:semiHidden w:val="1"/>
    <w:unhideWhenUsed w:val="1"/>
    <w:qFormat w:val="1"/>
  </w:style>
  <w:style w:type="numbering" w:styleId="Semlista1" w:customStyle="1">
    <w:name w:val="Sem lista1"/>
    <w:qFormat w:val="1"/>
  </w:style>
  <w:style w:type="table" w:styleId="TableNormal" w:default="1">
    <w:name w:val="Table Normal"/>
  </w:style>
  <w:style w:type="table" w:styleId="Tabela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elacomgrade">
    <w:name w:val="Table Grid"/>
    <w:basedOn w:val="Tabelanormal"/>
    <w:uiPriority w:val="39"/>
    <w:rsid w:val="00420F6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NormalTable0" w:customStyle="1">
    <w:name w:val="Normal Table0"/>
    <w:rsid w:val="0020116B"/>
    <w:pPr>
      <w:spacing w:line="276" w:lineRule="auto"/>
    </w:p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nayarakarinearaujo/DivineShine" TargetMode="External"/><Relationship Id="rId8" Type="http://schemas.openxmlformats.org/officeDocument/2006/relationships/hyperlink" Target="https://divineshine.vercel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QlEStoB7P6g8RTdUju99L7LweA==">CgMxLjAyCGguZ2pkZ3hzMgloLjMwajB6bGwyDmguNjZlcGZ0ZWJzYmdvMg5oLmJnbmJ1aXU1NTF6YjIOaC43ZjJ4aTVzZTh5MnQyDmguMnMwcXE2YjM4ZTlnMg5oLnJwYmltYTVycTdldzIOaC4xMzBqbTJhYWNkZHkyDmguMmdpdGdlNTNsbDEzMg5oLmhzcHM3cTV2enVhYTIOaC5pMmM1cTVtbTE3a3gyDmguajhqbTRnMXo2NGZyMg5oLmQ0NTd4NWZramV1ajgAciExQlJCc3lGUGdvOVJPOU5hRTJib19qSTdjdUlIOE5vME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2023-05-04T21:02:00Z</dcterms:created>
  <dc:creator>Bruno Montelares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0x0101002A9AA75D9339C94CB8F4655E00613423</vt:lpwstr>
  </property>
  <property fmtid="{D5CDD505-2E9C-101B-9397-08002B2CF9AE}" pid="3" name="HyperlinksChanged">
    <vt:bool>false</vt:bool>
  </property>
  <property fmtid="{D5CDD505-2E9C-101B-9397-08002B2CF9AE}" pid="4" name="LinksUpToDate">
    <vt:bool>false</vt:bool>
  </property>
  <property fmtid="{D5CDD505-2E9C-101B-9397-08002B2CF9AE}" pid="5" name="ScaleCrop">
    <vt:bool>false</vt:bool>
  </property>
  <property fmtid="{D5CDD505-2E9C-101B-9397-08002B2CF9AE}" pid="6" name="ShareDoc">
    <vt:bool>false</vt:bool>
  </property>
</Properties>
</file>