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Загрузка справочника из Excel</w:t>
      </w:r>
    </w:p>
    <w:p>
      <w:pPr>
        <w:spacing w:after="120"/>
      </w:pPr>
      <w:r>
        <w:t xml:space="preserve">Инструкция пользователя — внешняя обработка для </w:t>
      </w:r>
      <w:r>
        <w:rPr>
          <w:b/>
          <w:bCs/>
        </w:rPr>
        <w:t xml:space="preserve">BAS Бухгалтерія КОРП 2.1</w:t>
      </w:r>
      <w:r>
        <w:t xml:space="preserve"> (управляемые формы).</w:t>
      </w:r>
    </w:p>
    <w:p>
      <w:pPr>
        <w:spacing w:after="120"/>
      </w:pPr>
      <w:r>
        <w:t xml:space="preserve">Позволяет загрузить или обновить элементы любого справочника конфигурации из файла Excel с гибкой настройкой соответствия колонок реквизитам.</w:t>
      </w:r>
    </w:p>
    <w:p>
      <w:pPr>
        <w:spacing w:after="120"/>
      </w:pPr>
      <w:r>
        <w:rPr>
          <w:b/>
          <w:bCs/>
        </w:rPr>
        <w:t xml:space="preserve">Файл обработки: </w:t>
      </w:r>
      <w:r>
        <w:rPr>
          <w:rFonts w:ascii="Consolas" w:cs="Consolas" w:eastAsia="Consolas" w:hAnsi="Consolas"/>
        </w:rPr>
        <w:t xml:space="preserve">ЗагрузкаСправочникаИзExcel.epf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</w:pPr>
      <w:r>
        <w:t xml:space="preserve">1. Подключение обработки</w:t>
      </w:r>
    </w:p>
    <w:p>
      <w:pPr>
        <w:pStyle w:val="Heading2"/>
      </w:pPr>
      <w:r>
        <w:t xml:space="preserve">Вариант А — через «Дополнительные отчёты и обработки» (рекомендуется)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Откройте раздел НСИ и администрирование → Печатные формы, отчёты и обработки → Дополнительные отчёты и обработки.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Нажмите «Создать», укажите файл ЗагрузкаСправочникаИзExcel.epf.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Настройте права доступа для нужных пользователей/групп.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подключения обработка появится в общем списке дополнительных обработок под названием «Загрузка справочника из Excel».</w:t>
      </w:r>
    </w:p>
    <w:p>
      <w:pPr>
        <w:spacing w:after="120"/>
      </w:pPr>
      <w:r>
        <w:t xml:space="preserve">Если ранее обработка уже была подключена и вы получили новую версию файла — </w:t>
      </w:r>
      <w:r>
        <w:rPr>
          <w:b/>
          <w:bCs/>
        </w:rPr>
        <w:t xml:space="preserve">удалите старую запись и подключите файл заново</w:t>
      </w:r>
      <w:r>
        <w:t xml:space="preserve"> (или используйте команду обновления из файла, если она доступна в вашей версии БСП). Платформа хранит собственный снимок файла внутри базы и не подхватывает изменения автоматически.</w:t>
      </w:r>
    </w:p>
    <w:p>
      <w:pPr>
        <w:pStyle w:val="Heading2"/>
      </w:pPr>
      <w:r>
        <w:t xml:space="preserve">Вариант Б — напрямую</w:t>
      </w:r>
    </w:p>
    <w:p>
      <w:pPr>
        <w:spacing w:after="120"/>
      </w:pPr>
      <w:r>
        <w:rPr>
          <w:b/>
          <w:bCs/>
        </w:rPr>
        <w:t xml:space="preserve">Файл → Открыть</w:t>
      </w:r>
      <w:r>
        <w:t xml:space="preserve"> → выбрать </w:t>
      </w:r>
      <w:r>
        <w:rPr>
          <w:rFonts w:ascii="Consolas" w:cs="Consolas" w:eastAsia="Consolas" w:hAnsi="Consolas"/>
        </w:rPr>
        <w:t xml:space="preserve">ЗагрузкаСправочникаИзExcel.epf</w:t>
      </w:r>
      <w:r>
        <w:t xml:space="preserve">. Подходит для разового запуска администратором, без регистрации в списке дополнительных обработок.</w:t>
      </w:r>
    </w:p>
    <w:p>
      <w:pPr>
        <w:pStyle w:val="Heading1"/>
      </w:pPr>
      <w:r>
        <w:t xml:space="preserve">2. Подготовка файла Excel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Первая строка файла — заголовки колонок.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Каждая последующая строка — один элемент справочника.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Поддерживаемые форматы: .xlsx, .xls, .ods.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 поле «Колонка файла» (см. п. 3–4) можно указать либо букву колонки (A, B, C…), либо точный текст заголовка из первой строки — работает и то, и другое. При указании заголовка текст должен совпадать с ячейкой файла дословно (с учётом регистра и пробелов).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Ссылочные реквизиты и «Родитель» заполняются кодом существующего элемента/группы связанного справочника (а не наименованием и не ссылкой). Если элемент/группа с таким кодом не найдена — строка считается ошибочной.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Реквизиты типа «Перечисление» заполняются текстом значения так, как оно отображается в 1С (например Услуга, Товар), без учёта регистра и пробелов по краям. Если такого значения у перечисления нет — ячейка считается незаполненной.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Реквизиты табличных частей: значения для одной строки табличной части — через точку с запятой «;» в одной ячейке. Количество элементов в списках разных колонок одной табличной части должно соответствовать количеству строк, которые нужно получить (по самому длинному списку).</w:t>
      </w:r>
    </w:p>
    <w:p>
      <w:pPr>
        <w:spacing w:after="120"/>
      </w:pPr>
      <w:r>
        <w:t xml:space="preserve">Пример для табличной части «Контакты» с колонками «Вид» и «Значение»: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ячейка «Вид»: Телефон;Email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ячейка «Значение»: +380501234567;test@example.com</w:t>
      </w:r>
    </w:p>
    <w:p>
      <w:pPr>
        <w:spacing w:after="120"/>
      </w:pPr>
      <w:r>
        <w:t xml:space="preserve">Получится 2 строки табличной части.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Даты указывайте в формате ГГГГ-ММ-ДД (например 2026-06-27).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Логические значения: «Да»/«Истина»/«1» — истина, любое другое значение — ложь.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Если для реквизита не нужна колонка файла (одно и то же значение для всех строк или просто нет такого поля в файле), можно задать значение по умолчанию прямо в таблице сопоставления — см. п. 3.</w:t>
      </w:r>
    </w:p>
    <w:p>
      <w:pPr>
        <w:pStyle w:val="Heading1"/>
      </w:pPr>
      <w:r>
        <w:t xml:space="preserve">3. Интерфейс формы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Поле / элемент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Вид справочника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Выбор справочника конфигурации, элементы которого нужно загрузить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Файл данных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Путь к файлу Excel (кнопка «…» открывает диалог выбора)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Способ чтения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«Без Excel (платформенно)» — работает без установленного MS Excel; «Через MS Excel (COM)» — требует установленный MS Excel на компьютере пользователя, толстый клиент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Таблица сопоставления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Список всех доступных реквизитов выбранного справочника (включая ссылочные, «Родитель», реквизиты табличных частей)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«Колонка файла»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Укажите, какой колонке файла соответствует реквизит — буквой (A, B…) или точным текстом заголовка из первой строки файла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«По умолчанию»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Значение (или код — для ссылочных реквизитов), которое подставляется, если колонка файла не указана. Если не указаны ни колонка, ни значение по умолчанию — реквизит остаётся незаполненным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«Ключ поиска»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Отметьте флажком реквизит(ы), по которым искать существующий элемент перед записью. Для ключевых реквизитов значение «По умолчанию» не используется — нужна именно колонка файла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Таблица анализа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Результат проверки файла по строкам: что найдено в базе, что можно создать/обновить, и что в итоге сделано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«Обработать»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Флажок — включает строку в обработку при нажатии «Создать»/«Обновить». Можно снять флажок у отдельных строк, чтобы пропустить их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«Статус»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Текущее состояние строки (см. таблицу статусов ниже)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«Элемент»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Найденная ссылка на элемент справочника, либо «(новый)», если элемент не найден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колонка «Детали»</w:t>
            </w:r>
          </w:p>
        </w:tc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«Можно обновить» — какие реквизиты отличаются; для «Ошибка» — причина</w:t>
            </w:r>
          </w:p>
        </w:tc>
      </w:tr>
    </w:tbl>
    <w:p>
      <w:pPr>
        <w:spacing w:after="120"/>
      </w:pPr>
      <w:r>
        <w:t xml:space="preserve">Под таблицей анализа — три кнопки: «Проанализировать», «Создать», «Обновить».</w:t>
      </w:r>
    </w:p>
    <w:p>
      <w:pPr>
        <w:pStyle w:val="Heading1"/>
      </w:pPr>
      <w:r>
        <w:t xml:space="preserve">4. Порядок работы</w:t>
      </w:r>
    </w:p>
    <w:p>
      <w:pPr>
        <w:spacing w:after="120"/>
      </w:pPr>
      <w:r>
        <w:t xml:space="preserve">Процесс двухшаговый: сначала анализ без записи в базу, затем — раздельное создание новых элементов и обновление существующих.</w:t>
      </w:r>
    </w:p>
    <w:p>
      <w:pPr>
        <w:pStyle w:val="Heading2"/>
      </w:pPr>
      <w:r>
        <w:t xml:space="preserve">Шаг 1 — настройка и анализ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Выберите вид справочника.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таблице сопоставления для каждого нужного реквизита укажите колонку файла либо значение по умолчанию (если колонка не нужна — например, одно и то же значение для всех строк). Реквизиты без колонки и без значения по умолчанию в загрузке участвовать не будут.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Отметьте хотя бы один реквизит как «Ключ поиска» — по нему обработка будет проверять, есть ли элемент уже в базе. Можно отметить несколько реквизитов сразу (поиск тогда идёт по их сочетанию).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Укажите файл данных и способ чтения.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Нажмите </w:t>
      </w:r>
      <w:r>
        <w:rPr>
          <w:b/>
          <w:bCs/>
        </w:rPr>
        <w:t xml:space="preserve">«Проанализировать»</w:t>
      </w:r>
      <w:r>
        <w:t xml:space="preserve">. Обработка прочитает файл и для каждой строки (без записи в базу) определит статус: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Можно создать — элемент по ключу не найден, будет создан новый;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Можно обновить — элемент найден, но есть отличия от данных файла (в «Деталях» — какие именно реквизиты отличаются);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Без изменений — элемент найден, все сопоставленные значения уже совпадают, действие не требуется;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Ошибка — строка не может быть обработана (в «Деталях» — причина: не заполнен ключ, не найден код связанного справочника и т. п.).</w:t>
      </w:r>
    </w:p>
    <w:p>
      <w:pPr>
        <w:spacing w:after="120"/>
      </w:pPr>
      <w:r>
        <w:t xml:space="preserve">Строки со статусом «Можно создать» и «Можно обновить» автоматически отмечены флажком «Обработать» — снимите флажок у тех строк, которые нужно пропустить.</w:t>
      </w:r>
    </w:p>
    <w:p>
      <w:pPr>
        <w:pStyle w:val="Heading2"/>
      </w:pPr>
      <w:r>
        <w:t xml:space="preserve">Шаг 2 — создание и обновление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Нажмите </w:t>
      </w:r>
      <w:r>
        <w:rPr>
          <w:b/>
          <w:bCs/>
        </w:rPr>
        <w:t xml:space="preserve">«Создать»</w:t>
      </w:r>
      <w:r>
        <w:t xml:space="preserve"> — будут созданы элементы для всех отмеченных строк со статусом «Можно создать». После создания статус строки меняется на «Создан», в «Элементе» появляется ссылка на новый элемент.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Нажмите </w:t>
      </w:r>
      <w:r>
        <w:rPr>
          <w:b/>
          <w:bCs/>
        </w:rPr>
        <w:t xml:space="preserve">«Обновить»</w:t>
      </w:r>
      <w:r>
        <w:t xml:space="preserve"> — обработка заново пересчитает расхождения по всем отмеченным строкам со статусом «Можно обновить» и покажет один общий диалог «Подтверждение расхождений» со списком отличий сразу по всем элементам (колонки: «Строка», «Элемент», «Реквизит», «В базе», «В файле», флажок «Применить» у каждой строки списка). Снимите флажки у тех отличий, которые применять не нужно, и нажмите «Применить отмеченное» (или «Не применять ничего», чтобы отменить обновление для всех элементов сразу). После обработки статус каждой строки в таблице анализа меняется на: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Обновлён — применено хотя бы одно подтверждённое изменение (в «Деталях» — какие реквизиты изменены);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Пропущен (расхождения отклонены) — по этому элементу не было отмечено ни одного изменения в диалоге;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Ошибка — не удалось записать элемент (см. «Детали»).</w:t>
      </w:r>
    </w:p>
    <w:p>
      <w:pPr>
        <w:spacing w:after="120"/>
      </w:pPr>
      <w:r>
        <w:t xml:space="preserve">Окно «Подтверждение расхождений» — немодальное (не блокирует основную форму обработки): закройте его кнопкой «Применить отмеченное» или «Не применять ничего», прежде чем продолжать работу с обработкой.</w:t>
      </w:r>
    </w:p>
    <w:p>
      <w:pPr>
        <w:spacing w:after="120"/>
      </w:pPr>
      <w:r>
        <w:t xml:space="preserve">Кнопки «Создать» и «Обновить» можно нажимать в любом порядке и по нескольку раз — они обрабатывают только строки, у которых сейчас выставлен флажок «Обработать» (уже обработанные строки автоматически снимают флажок сами).</w:t>
      </w:r>
    </w:p>
    <w:p>
      <w:pPr>
        <w:spacing w:after="120"/>
      </w:pPr>
      <w:r>
        <w:rPr>
          <w:b/>
          <w:bCs/>
        </w:rPr>
        <w:t xml:space="preserve">Важно: </w:t>
      </w:r>
      <w:r>
        <w:t xml:space="preserve">«Создать» и «Обновить» при каждом нажатии заново читают файл по тому же пути (а не запоминают данные из шага анализа). Поэтому между «Проанализировать» и «Создать»/«Обновить» не перемещайте, не переименовывайте и не редактируйте файл — состав и порядок строк должны остаться такими же, как при анализе.</w:t>
      </w:r>
    </w:p>
    <w:p>
      <w:pPr>
        <w:spacing w:after="120"/>
      </w:pPr>
      <w:r>
        <w:t xml:space="preserve">Файл можно анализировать и загружать </w:t>
      </w:r>
      <w:r>
        <w:rPr>
          <w:b/>
          <w:bCs/>
        </w:rPr>
        <w:t xml:space="preserve">повторно</w:t>
      </w:r>
      <w:r>
        <w:t xml:space="preserve"> — это безопасно: существующие элементы не дублируются, повторный анализ просто покажет «Без изменений» там, где данные не поменялись.</w:t>
      </w:r>
    </w:p>
    <w:p>
      <w:pPr>
        <w:pStyle w:val="Heading1"/>
      </w:pPr>
      <w:r>
        <w:t xml:space="preserve">5. Ограничения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Группы и связанные элементы по ссылочным реквизитам и «Родитель» не создаются автоматически — они должны существовать в базе заранее. Если код не найден, строка помечается как ошибка.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Реквизиты табличных частей сравниваются с базой только при создании нового элемента. При обновлении существующего элемента табличная часть не трогается (сравнение и обновление строк ТЧ не реализовано в этой версии).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Разделитель для значений табличной части — фиксированный символ «;».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Способ чтения «Через MS Excel» работает только в толстом клиенте с установленным MS Excel; если COM недоступен — обработка покажет предупреждение, без чтения файла.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Загружаются только справочники (документы, регистры — не поддерживаются).</w:t>
      </w:r>
    </w:p>
    <w:p>
      <w:pPr>
        <w:pStyle w:val="Heading1"/>
      </w:pPr>
      <w:r>
        <w:t xml:space="preserve">6. Частые проблемы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4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Сообщение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Что делать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«Выберите вид справочника» / «Выберите файл данных»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Заполните соответствующее поле перед запуском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«Отметьте хотя бы один реквизит как «Ключ поиска»»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Поставьте флажок в колонке «Ключ поиска» хотя бы у одной строки таблицы сопоставления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«Сначала выполните анализ (кнопка «Проанализировать»)»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Нажмите «Создать»/«Обновить» только после «Проанализировать»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«Нет отмеченных строк со статусом «Можно обновить»»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Либо нет строк с расхождениями, либо у них снят флажок «Обработать»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Строка в таблице анализа — «Ошибка», деталь «Не найдено значение ключа…»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 файле для этой строки пустая ячейка в колонке, сопоставленной с ключевым реквизитом, либо неверно указана колонка (буква/заголовок не совпадает с файлом)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Строка в таблице анализа — «Ошибка», деталь про код справочника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Код связанного справочника/группы из файла не найден в базе — проверьте код или создайте элемент/группу заранее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Строка в таблице анализа — «Ошибка», деталь содержит «Возможно, элемент с таким же наименованием уже есть в базе: код "…"»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Обработка нашла в базе элемент с точно таким же «Наименование», но под другим кодом — скорее всего, это тот же товар. Укажите подсказанный код в файле (в колонке, сопоставленной с «Код») и запустите «Обновить» вместо «Создать»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«Чтение через MS Excel недоступно…»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Используйте способ «Без Excel» либо запустите обработку в толстом клиенте с установленным MS Excel</w:t>
            </w:r>
          </w:p>
        </w:tc>
      </w:tr>
    </w:tbl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Title">
    <w:name w:val="Title"/>
    <w:basedOn w:val="Normal"/>
    <w:next w:val="Normal"/>
    <w:pPr>
      <w:spacing w:after="100"/>
    </w:pPr>
    <w:rPr>
      <w:rFonts w:ascii="Calibri" w:cs="Calibri" w:eastAsia="Calibri" w:hAnsi="Calibri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2026-06-30T14:44:46.544Z</dcterms:created>
  <dcterms:modified xsi:type="dcterms:W3CDTF">2026-06-30T14:44:46.550Z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