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380DCA" w14:paraId="2768E204" w14:textId="77777777" w:rsidTr="00380DCA">
        <w:tc>
          <w:tcPr>
            <w:tcW w:w="4675" w:type="dxa"/>
          </w:tcPr>
          <w:p w14:paraId="35D9C5A8" w14:textId="68CEC79E" w:rsidR="00380DCA" w:rsidRDefault="00380DCA" w:rsidP="00380DCA">
            <w:pPr>
              <w:rPr>
                <w:rFonts w:ascii="Times New Roman" w:hAnsi="Times New Roman" w:cs="Times New Roman"/>
                <w:sz w:val="24"/>
                <w:szCs w:val="24"/>
              </w:rPr>
            </w:pPr>
            <w:r>
              <w:rPr>
                <w:rFonts w:ascii="Times New Roman" w:hAnsi="Times New Roman" w:cs="Times New Roman"/>
                <w:sz w:val="24"/>
                <w:szCs w:val="24"/>
              </w:rPr>
              <w:t>Emergency</w:t>
            </w:r>
          </w:p>
        </w:tc>
        <w:tc>
          <w:tcPr>
            <w:tcW w:w="4675" w:type="dxa"/>
          </w:tcPr>
          <w:p w14:paraId="7E809F36" w14:textId="39395C4C" w:rsidR="00380DCA" w:rsidRDefault="00FF503D" w:rsidP="00380DCA">
            <w:pPr>
              <w:rPr>
                <w:rFonts w:ascii="Times New Roman" w:hAnsi="Times New Roman" w:cs="Times New Roman"/>
                <w:sz w:val="24"/>
                <w:szCs w:val="24"/>
              </w:rPr>
            </w:pPr>
            <w:r>
              <w:rPr>
                <w:rFonts w:ascii="Times New Roman" w:hAnsi="Times New Roman" w:cs="Times New Roman"/>
                <w:sz w:val="24"/>
                <w:szCs w:val="24"/>
              </w:rPr>
              <w:t>Academic</w:t>
            </w:r>
          </w:p>
        </w:tc>
      </w:tr>
      <w:tr w:rsidR="00380DCA" w14:paraId="64280F35" w14:textId="77777777" w:rsidTr="00380DCA">
        <w:tc>
          <w:tcPr>
            <w:tcW w:w="4675" w:type="dxa"/>
          </w:tcPr>
          <w:p w14:paraId="7DB36F9E" w14:textId="7A5D42CC" w:rsidR="00380DCA" w:rsidRDefault="00380DCA" w:rsidP="00380DCA">
            <w:pPr>
              <w:spacing w:after="160"/>
              <w:rPr>
                <w:rFonts w:ascii="Times New Roman" w:hAnsi="Times New Roman" w:cs="Times New Roman"/>
                <w:sz w:val="24"/>
                <w:szCs w:val="24"/>
              </w:rPr>
            </w:pPr>
            <w:r w:rsidRPr="00380DCA">
              <w:rPr>
                <w:rFonts w:ascii="Times New Roman" w:hAnsi="Times New Roman" w:cs="Times New Roman"/>
                <w:sz w:val="24"/>
                <w:szCs w:val="24"/>
              </w:rPr>
              <w:t>Sabrin Sultana</w:t>
            </w:r>
          </w:p>
        </w:tc>
        <w:tc>
          <w:tcPr>
            <w:tcW w:w="4675" w:type="dxa"/>
          </w:tcPr>
          <w:p w14:paraId="67CDFB21" w14:textId="123FE72A" w:rsidR="00380DCA" w:rsidRDefault="00380DCA" w:rsidP="00380DCA">
            <w:pPr>
              <w:rPr>
                <w:rFonts w:ascii="Times New Roman" w:hAnsi="Times New Roman" w:cs="Times New Roman"/>
                <w:sz w:val="24"/>
                <w:szCs w:val="24"/>
              </w:rPr>
            </w:pPr>
            <w:r w:rsidRPr="00380DCA">
              <w:rPr>
                <w:rFonts w:ascii="Times New Roman" w:hAnsi="Times New Roman" w:cs="Times New Roman"/>
                <w:sz w:val="24"/>
                <w:szCs w:val="24"/>
              </w:rPr>
              <w:t>Shahjalal University of Science and Technology</w:t>
            </w:r>
          </w:p>
        </w:tc>
      </w:tr>
      <w:tr w:rsidR="00380DCA" w14:paraId="34BBF8F8" w14:textId="77777777" w:rsidTr="00380DCA">
        <w:tc>
          <w:tcPr>
            <w:tcW w:w="4675" w:type="dxa"/>
          </w:tcPr>
          <w:p w14:paraId="6FDC4582" w14:textId="66E0F913" w:rsidR="00380DCA" w:rsidRDefault="00380DCA" w:rsidP="00380DCA">
            <w:pPr>
              <w:spacing w:after="160"/>
              <w:rPr>
                <w:rFonts w:ascii="Times New Roman" w:hAnsi="Times New Roman" w:cs="Times New Roman"/>
                <w:sz w:val="24"/>
                <w:szCs w:val="24"/>
              </w:rPr>
            </w:pPr>
            <w:r w:rsidRPr="00380DCA">
              <w:rPr>
                <w:rFonts w:ascii="Times New Roman" w:hAnsi="Times New Roman" w:cs="Times New Roman"/>
                <w:sz w:val="24"/>
                <w:szCs w:val="24"/>
              </w:rPr>
              <w:t>Spouse</w:t>
            </w:r>
          </w:p>
        </w:tc>
        <w:tc>
          <w:tcPr>
            <w:tcW w:w="4675" w:type="dxa"/>
          </w:tcPr>
          <w:p w14:paraId="70638396" w14:textId="68F94C80" w:rsidR="00380DCA" w:rsidRDefault="00380DCA" w:rsidP="00C75D6D">
            <w:pPr>
              <w:spacing w:before="240"/>
              <w:rPr>
                <w:rFonts w:ascii="Times New Roman" w:hAnsi="Times New Roman" w:cs="Times New Roman"/>
                <w:sz w:val="24"/>
                <w:szCs w:val="24"/>
              </w:rPr>
            </w:pPr>
            <w:r>
              <w:rPr>
                <w:rFonts w:ascii="Times New Roman" w:hAnsi="Times New Roman" w:cs="Times New Roman"/>
                <w:sz w:val="24"/>
                <w:szCs w:val="24"/>
              </w:rPr>
              <w:t xml:space="preserve">BSc: </w:t>
            </w:r>
            <w:r w:rsidR="00FF503D">
              <w:rPr>
                <w:rFonts w:ascii="Times New Roman" w:hAnsi="Times New Roman" w:cs="Times New Roman"/>
                <w:sz w:val="24"/>
                <w:szCs w:val="24"/>
              </w:rPr>
              <w:t>24.05.2018</w:t>
            </w:r>
            <w:r w:rsidR="00C75D6D">
              <w:rPr>
                <w:rFonts w:ascii="Times New Roman" w:hAnsi="Times New Roman" w:cs="Times New Roman"/>
                <w:sz w:val="24"/>
                <w:szCs w:val="24"/>
              </w:rPr>
              <w:t xml:space="preserve"> (May 24,2018</w:t>
            </w:r>
          </w:p>
        </w:tc>
      </w:tr>
      <w:tr w:rsidR="00380DCA" w14:paraId="6749AB0D" w14:textId="77777777" w:rsidTr="00380DCA">
        <w:tc>
          <w:tcPr>
            <w:tcW w:w="4675" w:type="dxa"/>
          </w:tcPr>
          <w:p w14:paraId="2A4B1617" w14:textId="6F3C3695" w:rsidR="00380DCA" w:rsidRDefault="00380DCA" w:rsidP="00380DCA">
            <w:pPr>
              <w:rPr>
                <w:rFonts w:ascii="Times New Roman" w:hAnsi="Times New Roman" w:cs="Times New Roman"/>
                <w:sz w:val="24"/>
                <w:szCs w:val="24"/>
              </w:rPr>
            </w:pPr>
            <w:r w:rsidRPr="00380DCA">
              <w:rPr>
                <w:rFonts w:ascii="Times New Roman" w:hAnsi="Times New Roman" w:cs="Times New Roman"/>
                <w:sz w:val="24"/>
                <w:szCs w:val="24"/>
              </w:rPr>
              <w:t>+8801902935571</w:t>
            </w:r>
          </w:p>
        </w:tc>
        <w:tc>
          <w:tcPr>
            <w:tcW w:w="4675" w:type="dxa"/>
          </w:tcPr>
          <w:p w14:paraId="1D9B3B96" w14:textId="1A9C8BBD" w:rsidR="00380DCA" w:rsidRDefault="00FF503D" w:rsidP="00380DCA">
            <w:pPr>
              <w:rPr>
                <w:rFonts w:ascii="Times New Roman" w:hAnsi="Times New Roman" w:cs="Times New Roman"/>
                <w:sz w:val="24"/>
                <w:szCs w:val="24"/>
              </w:rPr>
            </w:pPr>
            <w:r>
              <w:rPr>
                <w:rFonts w:ascii="Times New Roman" w:hAnsi="Times New Roman" w:cs="Times New Roman"/>
                <w:sz w:val="24"/>
                <w:szCs w:val="24"/>
              </w:rPr>
              <w:t>2</w:t>
            </w:r>
            <w:r w:rsidRPr="00FF503D">
              <w:rPr>
                <w:rFonts w:ascii="Times New Roman" w:hAnsi="Times New Roman" w:cs="Times New Roman"/>
                <w:sz w:val="24"/>
                <w:szCs w:val="24"/>
                <w:vertAlign w:val="superscript"/>
              </w:rPr>
              <w:t>nd</w:t>
            </w:r>
            <w:r>
              <w:rPr>
                <w:rFonts w:ascii="Times New Roman" w:hAnsi="Times New Roman" w:cs="Times New Roman"/>
                <w:sz w:val="24"/>
                <w:szCs w:val="24"/>
              </w:rPr>
              <w:t xml:space="preserve"> Major: 06.05.2019</w:t>
            </w:r>
            <w:r w:rsidR="00C75D6D">
              <w:rPr>
                <w:rFonts w:ascii="Times New Roman" w:hAnsi="Times New Roman" w:cs="Times New Roman"/>
                <w:sz w:val="24"/>
                <w:szCs w:val="24"/>
              </w:rPr>
              <w:t xml:space="preserve"> (June 5, 2019)</w:t>
            </w:r>
          </w:p>
        </w:tc>
      </w:tr>
      <w:tr w:rsidR="00380DCA" w14:paraId="49B1F290" w14:textId="77777777" w:rsidTr="00380DCA">
        <w:tc>
          <w:tcPr>
            <w:tcW w:w="4675" w:type="dxa"/>
          </w:tcPr>
          <w:p w14:paraId="10340F75" w14:textId="021510BA" w:rsidR="00380DCA" w:rsidRDefault="00380DCA" w:rsidP="00380DCA">
            <w:pPr>
              <w:rPr>
                <w:rFonts w:ascii="Times New Roman" w:hAnsi="Times New Roman" w:cs="Times New Roman"/>
                <w:sz w:val="24"/>
                <w:szCs w:val="24"/>
              </w:rPr>
            </w:pPr>
            <w:r w:rsidRPr="00380DCA">
              <w:rPr>
                <w:rFonts w:ascii="Times New Roman" w:hAnsi="Times New Roman" w:cs="Times New Roman"/>
                <w:sz w:val="24"/>
                <w:szCs w:val="24"/>
              </w:rPr>
              <w:t>sabrinsultana1060@gmail.com</w:t>
            </w:r>
          </w:p>
        </w:tc>
        <w:tc>
          <w:tcPr>
            <w:tcW w:w="4675" w:type="dxa"/>
          </w:tcPr>
          <w:p w14:paraId="3841A70A" w14:textId="5994727C" w:rsidR="00380DCA" w:rsidRDefault="00C75D6D" w:rsidP="00380DCA">
            <w:pPr>
              <w:rPr>
                <w:rFonts w:ascii="Times New Roman" w:hAnsi="Times New Roman" w:cs="Times New Roman"/>
                <w:sz w:val="24"/>
                <w:szCs w:val="24"/>
              </w:rPr>
            </w:pPr>
            <w:r>
              <w:rPr>
                <w:rFonts w:ascii="Times New Roman" w:hAnsi="Times New Roman" w:cs="Times New Roman"/>
                <w:sz w:val="24"/>
                <w:szCs w:val="24"/>
              </w:rPr>
              <w:t>MS: 11.09.2019 (Sep 11, 2019)</w:t>
            </w:r>
          </w:p>
        </w:tc>
      </w:tr>
      <w:tr w:rsidR="007A08B3" w14:paraId="65D767BB" w14:textId="77777777" w:rsidTr="00380DCA">
        <w:tc>
          <w:tcPr>
            <w:tcW w:w="4675" w:type="dxa"/>
          </w:tcPr>
          <w:p w14:paraId="7D122B95" w14:textId="77777777" w:rsidR="007A08B3" w:rsidRPr="00380DCA" w:rsidRDefault="007A08B3" w:rsidP="00380DCA">
            <w:pPr>
              <w:rPr>
                <w:rFonts w:ascii="Times New Roman" w:hAnsi="Times New Roman" w:cs="Times New Roman"/>
                <w:sz w:val="24"/>
                <w:szCs w:val="24"/>
              </w:rPr>
            </w:pPr>
          </w:p>
        </w:tc>
        <w:tc>
          <w:tcPr>
            <w:tcW w:w="4675" w:type="dxa"/>
          </w:tcPr>
          <w:p w14:paraId="3D1EE8D7" w14:textId="77777777" w:rsidR="007A08B3" w:rsidRDefault="007A08B3" w:rsidP="00380DCA">
            <w:pPr>
              <w:rPr>
                <w:rFonts w:ascii="Times New Roman" w:hAnsi="Times New Roman" w:cs="Times New Roman"/>
                <w:sz w:val="24"/>
                <w:szCs w:val="24"/>
              </w:rPr>
            </w:pPr>
          </w:p>
        </w:tc>
      </w:tr>
      <w:tr w:rsidR="007A08B3" w14:paraId="69C408E7" w14:textId="77777777" w:rsidTr="00380DCA">
        <w:tc>
          <w:tcPr>
            <w:tcW w:w="4675" w:type="dxa"/>
          </w:tcPr>
          <w:p w14:paraId="6AF6B2A2" w14:textId="6D64F32D" w:rsidR="007A08B3" w:rsidRPr="00380DCA" w:rsidRDefault="007A08B3" w:rsidP="00380DCA">
            <w:pPr>
              <w:rPr>
                <w:rFonts w:ascii="Times New Roman" w:hAnsi="Times New Roman" w:cs="Times New Roman"/>
                <w:sz w:val="24"/>
                <w:szCs w:val="24"/>
              </w:rPr>
            </w:pPr>
            <w:r>
              <w:rPr>
                <w:rFonts w:ascii="Times New Roman" w:hAnsi="Times New Roman" w:cs="Times New Roman"/>
                <w:sz w:val="24"/>
                <w:szCs w:val="24"/>
              </w:rPr>
              <w:t>IELTS</w:t>
            </w:r>
          </w:p>
        </w:tc>
        <w:tc>
          <w:tcPr>
            <w:tcW w:w="4675" w:type="dxa"/>
          </w:tcPr>
          <w:p w14:paraId="152FE72B" w14:textId="344A62A2" w:rsidR="007A08B3" w:rsidRDefault="00C93B78" w:rsidP="00380DCA">
            <w:pPr>
              <w:rPr>
                <w:rFonts w:ascii="Times New Roman" w:hAnsi="Times New Roman" w:cs="Times New Roman"/>
                <w:sz w:val="24"/>
                <w:szCs w:val="24"/>
              </w:rPr>
            </w:pPr>
            <w:r>
              <w:rPr>
                <w:rFonts w:ascii="Times New Roman" w:hAnsi="Times New Roman" w:cs="Times New Roman"/>
                <w:sz w:val="24"/>
                <w:szCs w:val="24"/>
              </w:rPr>
              <w:t>GRE</w:t>
            </w:r>
            <w:r w:rsidR="00574CAD">
              <w:rPr>
                <w:rFonts w:ascii="Times New Roman" w:hAnsi="Times New Roman" w:cs="Times New Roman"/>
                <w:sz w:val="24"/>
                <w:szCs w:val="24"/>
              </w:rPr>
              <w:t xml:space="preserve"> (</w:t>
            </w:r>
            <w:r w:rsidR="00574CAD">
              <w:rPr>
                <w:rFonts w:ascii="Arial" w:hAnsi="Arial" w:cs="Arial"/>
                <w:color w:val="000000"/>
                <w:sz w:val="17"/>
                <w:szCs w:val="17"/>
                <w:shd w:val="clear" w:color="auto" w:fill="FFFFFF"/>
              </w:rPr>
              <w:t>October 15, 2020)</w:t>
            </w:r>
          </w:p>
        </w:tc>
      </w:tr>
      <w:tr w:rsidR="007A08B3" w14:paraId="67562121" w14:textId="77777777" w:rsidTr="00380DCA">
        <w:tc>
          <w:tcPr>
            <w:tcW w:w="4675" w:type="dxa"/>
          </w:tcPr>
          <w:p w14:paraId="4792009F" w14:textId="297C5014" w:rsidR="007A08B3" w:rsidRPr="00380DCA" w:rsidRDefault="007A08B3" w:rsidP="00380DCA">
            <w:pPr>
              <w:rPr>
                <w:rFonts w:ascii="Times New Roman" w:hAnsi="Times New Roman" w:cs="Times New Roman"/>
                <w:sz w:val="24"/>
                <w:szCs w:val="24"/>
              </w:rPr>
            </w:pPr>
            <w:r>
              <w:rPr>
                <w:rFonts w:ascii="Arial" w:hAnsi="Arial" w:cs="Arial"/>
                <w:color w:val="54565A"/>
                <w:shd w:val="clear" w:color="auto" w:fill="FAFCFF"/>
              </w:rPr>
              <w:t>TRF number: </w:t>
            </w:r>
            <w:r>
              <w:rPr>
                <w:rStyle w:val="css-10avi7f"/>
                <w:rFonts w:ascii="Courier New" w:hAnsi="Courier New" w:cs="Courier New"/>
                <w:color w:val="54565A"/>
                <w:shd w:val="clear" w:color="auto" w:fill="FAFCFF"/>
              </w:rPr>
              <w:t>23BD052384HASM001A</w:t>
            </w:r>
          </w:p>
        </w:tc>
        <w:tc>
          <w:tcPr>
            <w:tcW w:w="4675" w:type="dxa"/>
          </w:tcPr>
          <w:p w14:paraId="472EBEAF" w14:textId="58B90C23" w:rsidR="007A08B3" w:rsidRDefault="00C93B78" w:rsidP="00380DCA">
            <w:pPr>
              <w:rPr>
                <w:rFonts w:ascii="Times New Roman" w:hAnsi="Times New Roman" w:cs="Times New Roman"/>
                <w:sz w:val="24"/>
                <w:szCs w:val="24"/>
              </w:rPr>
            </w:pPr>
            <w:r>
              <w:rPr>
                <w:rFonts w:ascii="Arial" w:hAnsi="Arial" w:cs="Arial"/>
                <w:color w:val="000000"/>
                <w:sz w:val="16"/>
                <w:szCs w:val="16"/>
                <w:shd w:val="clear" w:color="auto" w:fill="FFFFFF"/>
              </w:rPr>
              <w:t>Registration Number: 8123717</w:t>
            </w:r>
          </w:p>
        </w:tc>
      </w:tr>
      <w:tr w:rsidR="007A08B3" w14:paraId="5CC8CF8E" w14:textId="77777777" w:rsidTr="00380DCA">
        <w:tc>
          <w:tcPr>
            <w:tcW w:w="4675" w:type="dxa"/>
          </w:tcPr>
          <w:p w14:paraId="6E41DBDB" w14:textId="77777777" w:rsidR="007A08B3" w:rsidRPr="00380DCA" w:rsidRDefault="007A08B3" w:rsidP="00380DCA">
            <w:pPr>
              <w:rPr>
                <w:rFonts w:ascii="Times New Roman" w:hAnsi="Times New Roman" w:cs="Times New Roman"/>
                <w:sz w:val="24"/>
                <w:szCs w:val="24"/>
              </w:rPr>
            </w:pPr>
          </w:p>
        </w:tc>
        <w:tc>
          <w:tcPr>
            <w:tcW w:w="4675" w:type="dxa"/>
          </w:tcPr>
          <w:p w14:paraId="6F9C5DD6" w14:textId="146A874E" w:rsidR="007A08B3" w:rsidRDefault="00C93B78" w:rsidP="00380DCA">
            <w:pPr>
              <w:rPr>
                <w:rFonts w:ascii="Times New Roman" w:hAnsi="Times New Roman" w:cs="Times New Roman"/>
                <w:sz w:val="24"/>
                <w:szCs w:val="24"/>
              </w:rPr>
            </w:pPr>
            <w:r>
              <w:rPr>
                <w:rFonts w:ascii="Times New Roman" w:hAnsi="Times New Roman" w:cs="Times New Roman"/>
                <w:sz w:val="24"/>
                <w:szCs w:val="24"/>
              </w:rPr>
              <w:t>Verbal: 136 (5</w:t>
            </w:r>
            <w:r w:rsidRPr="00C93B78">
              <w:rPr>
                <w:rFonts w:ascii="Times New Roman" w:hAnsi="Times New Roman" w:cs="Times New Roman"/>
                <w:sz w:val="24"/>
                <w:szCs w:val="24"/>
                <w:vertAlign w:val="superscript"/>
              </w:rPr>
              <w:t>th</w:t>
            </w:r>
            <w:r>
              <w:rPr>
                <w:rFonts w:ascii="Times New Roman" w:hAnsi="Times New Roman" w:cs="Times New Roman"/>
                <w:sz w:val="24"/>
                <w:szCs w:val="24"/>
              </w:rPr>
              <w:t>)</w:t>
            </w:r>
          </w:p>
        </w:tc>
      </w:tr>
      <w:tr w:rsidR="007A08B3" w14:paraId="107D7CA3" w14:textId="77777777" w:rsidTr="00380DCA">
        <w:tc>
          <w:tcPr>
            <w:tcW w:w="4675" w:type="dxa"/>
          </w:tcPr>
          <w:p w14:paraId="57935D65" w14:textId="1E6D0296" w:rsidR="007A08B3" w:rsidRPr="00380DCA" w:rsidRDefault="007A08B3" w:rsidP="00380DCA">
            <w:pPr>
              <w:rPr>
                <w:rFonts w:ascii="Times New Roman" w:hAnsi="Times New Roman" w:cs="Times New Roman"/>
                <w:sz w:val="24"/>
                <w:szCs w:val="24"/>
              </w:rPr>
            </w:pPr>
          </w:p>
        </w:tc>
        <w:tc>
          <w:tcPr>
            <w:tcW w:w="4675" w:type="dxa"/>
          </w:tcPr>
          <w:p w14:paraId="4B72DC62" w14:textId="7D559EED" w:rsidR="007A08B3" w:rsidRDefault="00C93B78" w:rsidP="00380DCA">
            <w:pPr>
              <w:rPr>
                <w:rFonts w:ascii="Times New Roman" w:hAnsi="Times New Roman" w:cs="Times New Roman"/>
                <w:sz w:val="24"/>
                <w:szCs w:val="24"/>
              </w:rPr>
            </w:pPr>
            <w:r>
              <w:rPr>
                <w:rFonts w:ascii="Times New Roman" w:hAnsi="Times New Roman" w:cs="Times New Roman"/>
                <w:sz w:val="24"/>
                <w:szCs w:val="24"/>
              </w:rPr>
              <w:t>Quant: 153 (39</w:t>
            </w:r>
            <w:r w:rsidRPr="00C93B78">
              <w:rPr>
                <w:rFonts w:ascii="Times New Roman" w:hAnsi="Times New Roman" w:cs="Times New Roman"/>
                <w:sz w:val="24"/>
                <w:szCs w:val="24"/>
                <w:vertAlign w:val="superscript"/>
              </w:rPr>
              <w:t>th</w:t>
            </w:r>
            <w:r>
              <w:rPr>
                <w:rFonts w:ascii="Times New Roman" w:hAnsi="Times New Roman" w:cs="Times New Roman"/>
                <w:sz w:val="24"/>
                <w:szCs w:val="24"/>
              </w:rPr>
              <w:t>)</w:t>
            </w:r>
          </w:p>
        </w:tc>
      </w:tr>
      <w:tr w:rsidR="007A08B3" w14:paraId="0121E247" w14:textId="77777777" w:rsidTr="00380DCA">
        <w:tc>
          <w:tcPr>
            <w:tcW w:w="4675" w:type="dxa"/>
          </w:tcPr>
          <w:p w14:paraId="3923354F" w14:textId="77777777" w:rsidR="007A08B3" w:rsidRPr="00380DCA" w:rsidRDefault="007A08B3" w:rsidP="00380DCA">
            <w:pPr>
              <w:rPr>
                <w:rFonts w:ascii="Times New Roman" w:hAnsi="Times New Roman" w:cs="Times New Roman"/>
                <w:sz w:val="24"/>
                <w:szCs w:val="24"/>
              </w:rPr>
            </w:pPr>
          </w:p>
        </w:tc>
        <w:tc>
          <w:tcPr>
            <w:tcW w:w="4675" w:type="dxa"/>
          </w:tcPr>
          <w:p w14:paraId="16C0E51A" w14:textId="2E2BAAA8" w:rsidR="007A08B3" w:rsidRDefault="00C93B78" w:rsidP="00380DCA">
            <w:pPr>
              <w:rPr>
                <w:rFonts w:ascii="Times New Roman" w:hAnsi="Times New Roman" w:cs="Times New Roman"/>
                <w:sz w:val="24"/>
                <w:szCs w:val="24"/>
              </w:rPr>
            </w:pPr>
            <w:r>
              <w:rPr>
                <w:rFonts w:ascii="Times New Roman" w:hAnsi="Times New Roman" w:cs="Times New Roman"/>
                <w:sz w:val="24"/>
                <w:szCs w:val="24"/>
              </w:rPr>
              <w:t>Analytical: 3 (15</w:t>
            </w:r>
            <w:r w:rsidRPr="00C93B78">
              <w:rPr>
                <w:rFonts w:ascii="Times New Roman" w:hAnsi="Times New Roman" w:cs="Times New Roman"/>
                <w:sz w:val="24"/>
                <w:szCs w:val="24"/>
                <w:vertAlign w:val="superscript"/>
              </w:rPr>
              <w:t>th</w:t>
            </w:r>
            <w:r>
              <w:rPr>
                <w:rFonts w:ascii="Times New Roman" w:hAnsi="Times New Roman" w:cs="Times New Roman"/>
                <w:sz w:val="24"/>
                <w:szCs w:val="24"/>
              </w:rPr>
              <w:t>)</w:t>
            </w:r>
          </w:p>
        </w:tc>
      </w:tr>
    </w:tbl>
    <w:p w14:paraId="3D580E10" w14:textId="77777777" w:rsidR="00380DCA" w:rsidRDefault="00380DCA" w:rsidP="00380DCA">
      <w:pPr>
        <w:spacing w:line="240" w:lineRule="auto"/>
        <w:rPr>
          <w:rFonts w:ascii="Times New Roman" w:hAnsi="Times New Roman" w:cs="Times New Roman"/>
          <w:sz w:val="24"/>
          <w:szCs w:val="24"/>
        </w:rPr>
      </w:pPr>
    </w:p>
    <w:p w14:paraId="5B9AABE8" w14:textId="77777777" w:rsidR="00380DCA" w:rsidRDefault="00380DCA" w:rsidP="00380DCA">
      <w:pPr>
        <w:spacing w:line="240" w:lineRule="auto"/>
        <w:rPr>
          <w:rFonts w:ascii="Times New Roman" w:hAnsi="Times New Roman" w:cs="Times New Roman"/>
          <w:sz w:val="24"/>
          <w:szCs w:val="24"/>
        </w:rPr>
      </w:pPr>
    </w:p>
    <w:p w14:paraId="44534978" w14:textId="4A121598" w:rsidR="001307D8" w:rsidRDefault="001307D8" w:rsidP="00380DCA">
      <w:pPr>
        <w:spacing w:line="240" w:lineRule="auto"/>
        <w:rPr>
          <w:rFonts w:ascii="Segoe UI" w:hAnsi="Segoe UI" w:cs="Segoe UI"/>
          <w:color w:val="374151"/>
        </w:rPr>
      </w:pPr>
      <w:r>
        <w:rPr>
          <w:rFonts w:ascii="Segoe UI" w:hAnsi="Segoe UI" w:cs="Segoe UI"/>
          <w:color w:val="374151"/>
        </w:rPr>
        <w:t>If admitted to UC Davis, I am committed to ensuring my financial stability during the first academic year through various avenues depending on the opportunities available. If selected as a Resident Assistant (RA), I would utilize the provided compensation, including room and board, to support myself. As a Graduate Assistant (GA), I plan to contribute my skills and expertise to the assigned responsibilities while benefiting from any stipend or salary associated with the position. Similarly, if appointed as a Teaching Assistant (TA), I aim to immerse myself in the academic community, leveraging any stipend or tuition remission that comes with the TA role. In all cases, I am dedicated to embracing the responsibilities of the position and contributing positively to the UC Davis community.</w:t>
      </w:r>
    </w:p>
    <w:p w14:paraId="3F66D996" w14:textId="74F61E07" w:rsidR="00C54EEA" w:rsidRDefault="00C54EEA" w:rsidP="00380DCA">
      <w:pPr>
        <w:spacing w:line="240" w:lineRule="auto"/>
        <w:rPr>
          <w:rFonts w:ascii="Segoe UI" w:hAnsi="Segoe UI" w:cs="Segoe UI"/>
          <w:color w:val="374151"/>
        </w:rPr>
      </w:pPr>
      <w:r>
        <w:rPr>
          <w:rFonts w:ascii="Segoe UI" w:hAnsi="Segoe UI" w:cs="Segoe UI"/>
          <w:color w:val="ECECF1"/>
          <w:shd w:val="clear" w:color="auto" w:fill="343541"/>
        </w:rPr>
        <w:t>Community Involvement</w:t>
      </w:r>
    </w:p>
    <w:p w14:paraId="560882FE" w14:textId="77777777" w:rsidR="009632BB" w:rsidRDefault="009632BB" w:rsidP="009632BB">
      <w:pPr>
        <w:spacing w:line="240" w:lineRule="auto"/>
        <w:rPr>
          <w:rFonts w:ascii="Segoe UI" w:hAnsi="Segoe UI" w:cs="Segoe UI"/>
          <w:color w:val="D1D5DB"/>
          <w:shd w:val="clear" w:color="auto" w:fill="343541"/>
        </w:rPr>
      </w:pPr>
      <w:r>
        <w:rPr>
          <w:rFonts w:ascii="Segoe UI" w:hAnsi="Segoe UI" w:cs="Segoe UI"/>
          <w:color w:val="D1D5DB"/>
          <w:shd w:val="clear" w:color="auto" w:fill="343541"/>
        </w:rPr>
        <w:t>As a worker involved with Rohingya refugees, community involvement plays a crucial role in fostering trust, building relationships, and addressing the specific needs of the community. Engaging with the Rohingya community on various levels, such as cultural awareness programs, educational initiatives, and healthcare outreach, not only provides essential support but also contributes to creating a more inclusive and empathetic environment. Through sustained community involvement, workers can better understand the unique challenges faced by Rohingya refugees and work collaboratively towards sustainable solutions.</w:t>
      </w:r>
    </w:p>
    <w:p w14:paraId="43FAFCD1" w14:textId="1C5682E2" w:rsidR="00C54EEA" w:rsidRDefault="00C54EEA" w:rsidP="00380DCA">
      <w:pPr>
        <w:spacing w:line="240" w:lineRule="auto"/>
        <w:rPr>
          <w:rFonts w:ascii="Segoe UI" w:hAnsi="Segoe UI" w:cs="Segoe UI"/>
          <w:color w:val="ECECF1"/>
          <w:shd w:val="clear" w:color="auto" w:fill="343541"/>
        </w:rPr>
      </w:pPr>
      <w:r>
        <w:rPr>
          <w:rFonts w:ascii="Segoe UI" w:hAnsi="Segoe UI" w:cs="Segoe UI"/>
          <w:color w:val="ECECF1"/>
          <w:shd w:val="clear" w:color="auto" w:fill="343541"/>
        </w:rPr>
        <w:t>Overcoming Social, Economic, or Physical Barriers</w:t>
      </w:r>
    </w:p>
    <w:p w14:paraId="04062C94" w14:textId="40238B61" w:rsidR="00C54EEA" w:rsidRDefault="00C54EEA" w:rsidP="00380DCA">
      <w:pPr>
        <w:spacing w:line="240" w:lineRule="auto"/>
        <w:rPr>
          <w:rFonts w:ascii="Segoe UI" w:hAnsi="Segoe UI" w:cs="Segoe UI"/>
          <w:color w:val="D1D5DB"/>
          <w:shd w:val="clear" w:color="auto" w:fill="343541"/>
        </w:rPr>
      </w:pPr>
      <w:r>
        <w:rPr>
          <w:rFonts w:ascii="Segoe UI" w:hAnsi="Segoe UI" w:cs="Segoe UI"/>
          <w:color w:val="D1D5DB"/>
          <w:shd w:val="clear" w:color="auto" w:fill="343541"/>
        </w:rPr>
        <w:t>Overcoming social, economic, and physical barriers has been a personal journey for me, having emerged from a financially disadvantaged background with the untimely loss of my father during my education. Despite these challenges, I have actively pursued my academic goals by taking on tuition work to fund my studies. This experience has not only strengthened my resilience but has also instilled in me a profound determination to transcend obstacles and pursue a brighter future through education.</w:t>
      </w:r>
    </w:p>
    <w:p w14:paraId="51E01A96" w14:textId="77777777" w:rsidR="00C54EEA" w:rsidRDefault="00C54EEA" w:rsidP="00380DCA">
      <w:pPr>
        <w:spacing w:line="240" w:lineRule="auto"/>
        <w:rPr>
          <w:rFonts w:ascii="Segoe UI" w:hAnsi="Segoe UI" w:cs="Segoe UI"/>
          <w:color w:val="D1D5DB"/>
          <w:shd w:val="clear" w:color="auto" w:fill="343541"/>
        </w:rPr>
      </w:pPr>
    </w:p>
    <w:p w14:paraId="57795D74" w14:textId="684FAF09" w:rsidR="00C54EEA" w:rsidRDefault="00C54EEA" w:rsidP="00380DCA">
      <w:pPr>
        <w:spacing w:line="240" w:lineRule="auto"/>
        <w:rPr>
          <w:rFonts w:ascii="Segoe UI" w:hAnsi="Segoe UI" w:cs="Segoe UI"/>
          <w:color w:val="ECECF1"/>
          <w:shd w:val="clear" w:color="auto" w:fill="343541"/>
        </w:rPr>
      </w:pPr>
      <w:r>
        <w:rPr>
          <w:rFonts w:ascii="Segoe UI" w:hAnsi="Segoe UI" w:cs="Segoe UI"/>
          <w:color w:val="ECECF1"/>
          <w:shd w:val="clear" w:color="auto" w:fill="343541"/>
        </w:rPr>
        <w:lastRenderedPageBreak/>
        <w:t>Self-Motivation</w:t>
      </w:r>
    </w:p>
    <w:p w14:paraId="5A888410" w14:textId="4A1AC077" w:rsidR="00C54EEA" w:rsidRDefault="00C54EEA" w:rsidP="00380DCA">
      <w:pPr>
        <w:spacing w:line="240" w:lineRule="auto"/>
        <w:rPr>
          <w:rFonts w:ascii="Segoe UI" w:hAnsi="Segoe UI" w:cs="Segoe UI"/>
          <w:color w:val="D1D5DB"/>
          <w:shd w:val="clear" w:color="auto" w:fill="343541"/>
        </w:rPr>
      </w:pPr>
      <w:r>
        <w:rPr>
          <w:rFonts w:ascii="Segoe UI" w:hAnsi="Segoe UI" w:cs="Segoe UI"/>
          <w:color w:val="D1D5DB"/>
          <w:shd w:val="clear" w:color="auto" w:fill="343541"/>
        </w:rPr>
        <w:t>Self-motivation has been the driving force behind my voluntary research endeavors, leading to the publication of over 30 articles despite the absence of financial compensation. This intrinsic motivation stems from a genuine passion for contributing to the field, a commitment to continuous learning, and a belief in the transformative power of knowledge dissemination. The satisfaction derived from the impact of these publications serves as a testament to the potency of self-motivation in propelling personal and professional achievements.</w:t>
      </w:r>
    </w:p>
    <w:p w14:paraId="56A6B431" w14:textId="561C714B" w:rsidR="00C54EEA" w:rsidRDefault="00C54EEA" w:rsidP="00380DCA">
      <w:pPr>
        <w:spacing w:line="240" w:lineRule="auto"/>
        <w:rPr>
          <w:rFonts w:ascii="Segoe UI" w:hAnsi="Segoe UI" w:cs="Segoe UI"/>
          <w:color w:val="ECECF1"/>
          <w:shd w:val="clear" w:color="auto" w:fill="343541"/>
        </w:rPr>
      </w:pPr>
      <w:r>
        <w:rPr>
          <w:rFonts w:ascii="Segoe UI" w:hAnsi="Segoe UI" w:cs="Segoe UI"/>
          <w:color w:val="ECECF1"/>
          <w:shd w:val="clear" w:color="auto" w:fill="343541"/>
        </w:rPr>
        <w:t>Leadership</w:t>
      </w:r>
    </w:p>
    <w:p w14:paraId="77EB20E0" w14:textId="50324078" w:rsidR="00C54EEA" w:rsidRPr="00C54EEA" w:rsidRDefault="00C54EEA" w:rsidP="00C54EEA">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14:ligatures w14:val="none"/>
        </w:rPr>
      </w:pPr>
      <w:r w:rsidRPr="00C54EEA">
        <w:rPr>
          <w:rFonts w:ascii="Segoe UI" w:eastAsia="Times New Roman" w:hAnsi="Segoe UI" w:cs="Segoe UI"/>
          <w:color w:val="FFFFFF"/>
          <w:kern w:val="0"/>
          <w:sz w:val="27"/>
          <w:szCs w:val="27"/>
          <w14:ligatures w14:val="none"/>
        </w:rPr>
        <w:t xml:space="preserve">In my role as a voluntary researcher, I've demonstrated leadership by overseeing the development of over 10 research </w:t>
      </w:r>
      <w:r>
        <w:rPr>
          <w:rFonts w:ascii="Segoe UI" w:eastAsia="Times New Roman" w:hAnsi="Segoe UI" w:cs="Segoe UI"/>
          <w:color w:val="FFFFFF"/>
          <w:kern w:val="0"/>
          <w:sz w:val="27"/>
          <w:szCs w:val="27"/>
          <w14:ligatures w14:val="none"/>
        </w:rPr>
        <w:t>team</w:t>
      </w:r>
      <w:r w:rsidRPr="00C54EEA">
        <w:rPr>
          <w:rFonts w:ascii="Segoe UI" w:eastAsia="Times New Roman" w:hAnsi="Segoe UI" w:cs="Segoe UI"/>
          <w:color w:val="FFFFFF"/>
          <w:kern w:val="0"/>
          <w:sz w:val="27"/>
          <w:szCs w:val="27"/>
          <w14:ligatures w14:val="none"/>
        </w:rPr>
        <w:t>s under my guidance. Additionally, within my professional capacity, I lead a team of three Rohingya volunteers responsible for managing health-related data, showcasing my commitment to effective leadership in both academic and practical settings. This experience has reinforced my belief in the transformative power of leadership to drive collaborative and impactful outcomes.</w:t>
      </w:r>
    </w:p>
    <w:p w14:paraId="12592CEF" w14:textId="5CFA3E15" w:rsidR="00C54EEA" w:rsidRPr="00C54EEA" w:rsidRDefault="00BD560E" w:rsidP="00C54EEA">
      <w:pPr>
        <w:pBdr>
          <w:bottom w:val="single" w:sz="6" w:space="1" w:color="auto"/>
        </w:pBdr>
        <w:spacing w:after="0" w:line="240" w:lineRule="auto"/>
        <w:jc w:val="center"/>
        <w:rPr>
          <w:rFonts w:ascii="Arial" w:eastAsia="Times New Roman" w:hAnsi="Arial" w:cs="Arial"/>
          <w:vanish/>
          <w:kern w:val="0"/>
          <w:sz w:val="16"/>
          <w:szCs w:val="16"/>
          <w14:ligatures w14:val="none"/>
        </w:rPr>
      </w:pPr>
      <w:r>
        <w:rPr>
          <w:rFonts w:ascii="Segoe UI" w:hAnsi="Segoe UI" w:cs="Segoe UI"/>
          <w:color w:val="ECECF1"/>
          <w:shd w:val="clear" w:color="auto" w:fill="343541"/>
        </w:rPr>
        <w:t>Personal and/or professional ethics</w:t>
      </w:r>
      <w:r w:rsidR="00C54EEA" w:rsidRPr="00C54EEA">
        <w:rPr>
          <w:rFonts w:ascii="Arial" w:eastAsia="Times New Roman" w:hAnsi="Arial" w:cs="Arial"/>
          <w:vanish/>
          <w:kern w:val="0"/>
          <w:sz w:val="16"/>
          <w:szCs w:val="16"/>
          <w14:ligatures w14:val="none"/>
        </w:rPr>
        <w:t>Top of Form</w:t>
      </w:r>
    </w:p>
    <w:p w14:paraId="38158A31" w14:textId="77777777" w:rsidR="00C54EEA" w:rsidRDefault="00C54EEA" w:rsidP="00380DCA">
      <w:pPr>
        <w:spacing w:line="240" w:lineRule="auto"/>
        <w:rPr>
          <w:rFonts w:ascii="Segoe UI" w:hAnsi="Segoe UI" w:cs="Segoe UI"/>
          <w:color w:val="D1D5DB"/>
          <w:shd w:val="clear" w:color="auto" w:fill="343541"/>
        </w:rPr>
      </w:pPr>
    </w:p>
    <w:p w14:paraId="4B5E7FD7" w14:textId="1C9313E5" w:rsidR="00C54EEA" w:rsidRDefault="00BD560E" w:rsidP="00380DCA">
      <w:pPr>
        <w:spacing w:line="240" w:lineRule="auto"/>
        <w:rPr>
          <w:rFonts w:ascii="Segoe UI" w:hAnsi="Segoe UI" w:cs="Segoe UI"/>
          <w:color w:val="D1D5DB"/>
          <w:shd w:val="clear" w:color="auto" w:fill="343541"/>
        </w:rPr>
      </w:pPr>
      <w:r>
        <w:rPr>
          <w:rFonts w:ascii="Segoe UI" w:hAnsi="Segoe UI" w:cs="Segoe UI"/>
          <w:color w:val="D1D5DB"/>
          <w:shd w:val="clear" w:color="auto" w:fill="343541"/>
        </w:rPr>
        <w:t>Maintaining strong personal and professional ethics is paramount in my role as a researcher, particularly when handling confidential health data within the Rohingya community. Upholding strict ethical standards ensures the privacy and trust of the individuals involved, reflecting my commitment to responsible and respectful conduct in both personal and professional spheres. Adhering to ethical guidelines fosters a sense of integrity and accountability, essential elements in contributing positively to research and community-based work.</w:t>
      </w:r>
    </w:p>
    <w:p w14:paraId="5B4D6DA1" w14:textId="77777777" w:rsidR="00C54EEA" w:rsidRDefault="00C54EEA" w:rsidP="00380DCA">
      <w:pPr>
        <w:spacing w:line="240" w:lineRule="auto"/>
        <w:rPr>
          <w:rFonts w:ascii="Times New Roman" w:hAnsi="Times New Roman" w:cs="Times New Roman"/>
          <w:sz w:val="24"/>
          <w:szCs w:val="24"/>
        </w:rPr>
      </w:pPr>
    </w:p>
    <w:p w14:paraId="3CEF9B18" w14:textId="40EE1B46" w:rsidR="00BD560E" w:rsidRDefault="00BD560E" w:rsidP="00380DCA">
      <w:pPr>
        <w:spacing w:line="240" w:lineRule="auto"/>
        <w:rPr>
          <w:rFonts w:ascii="Times New Roman" w:hAnsi="Times New Roman" w:cs="Times New Roman"/>
          <w:sz w:val="24"/>
          <w:szCs w:val="24"/>
        </w:rPr>
      </w:pPr>
      <w:r w:rsidRPr="00BD560E">
        <w:rPr>
          <w:rFonts w:ascii="Times New Roman" w:hAnsi="Times New Roman" w:cs="Times New Roman"/>
          <w:sz w:val="24"/>
          <w:szCs w:val="24"/>
        </w:rPr>
        <w:t>Recognition of achievements over time</w:t>
      </w:r>
    </w:p>
    <w:p w14:paraId="4D933990" w14:textId="26C134BC" w:rsidR="00BD560E" w:rsidRDefault="00BD560E" w:rsidP="00380DCA">
      <w:pPr>
        <w:spacing w:line="240" w:lineRule="auto"/>
        <w:rPr>
          <w:rFonts w:ascii="Segoe UI" w:hAnsi="Segoe UI" w:cs="Segoe UI"/>
          <w:color w:val="D1D5DB"/>
          <w:shd w:val="clear" w:color="auto" w:fill="343541"/>
        </w:rPr>
      </w:pPr>
      <w:r>
        <w:rPr>
          <w:rFonts w:ascii="Segoe UI" w:hAnsi="Segoe UI" w:cs="Segoe UI"/>
          <w:color w:val="D1D5DB"/>
          <w:shd w:val="clear" w:color="auto" w:fill="343541"/>
        </w:rPr>
        <w:t>The recognition of my achievements over time has been marked by a prolific research journey initiated in 2019, resulting in the publication of over 30 scholarly works, which have garnered approximately 500 citations. Simultaneously, in my professional career, I have experienced upward mobility, earning promotions and advancing to higher positions by changing organizations and accumulating valuable experience. These milestones collectively underscore the acknowledgment and appreciation of my contributions and growth throughout my academic and professional pursuits.</w:t>
      </w:r>
    </w:p>
    <w:p w14:paraId="4CCB2F5C" w14:textId="0762F818" w:rsidR="00571B66" w:rsidRDefault="00571B66" w:rsidP="00380DCA">
      <w:pPr>
        <w:spacing w:line="240" w:lineRule="auto"/>
        <w:rPr>
          <w:rFonts w:ascii="Segoe UI" w:hAnsi="Segoe UI" w:cs="Segoe UI"/>
          <w:color w:val="D1D5DB"/>
          <w:shd w:val="clear" w:color="auto" w:fill="343541"/>
        </w:rPr>
      </w:pPr>
      <w:r>
        <w:rPr>
          <w:rFonts w:ascii="Segoe UI" w:hAnsi="Segoe UI" w:cs="Segoe UI"/>
          <w:color w:val="D1D5DB"/>
          <w:shd w:val="clear" w:color="auto" w:fill="343541"/>
        </w:rPr>
        <w:t>My life</w:t>
      </w:r>
    </w:p>
    <w:p w14:paraId="6EF834B5" w14:textId="77777777" w:rsidR="00571B66" w:rsidRDefault="00571B66" w:rsidP="00571B66">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 xml:space="preserve">My life has been a journey of resilience and determination, originating from a lower-middle-income family in Bangladesh. I encountered numerous challenges during my academic pursuits, facing dropout moments due to inadequate supervision and financial constraints. Despite these hurdles, the unwavering support of my family enabled me to </w:t>
      </w:r>
      <w:r>
        <w:rPr>
          <w:rFonts w:ascii="Segoe UI" w:hAnsi="Segoe UI" w:cs="Segoe UI"/>
          <w:color w:val="D1D5DB"/>
        </w:rPr>
        <w:lastRenderedPageBreak/>
        <w:t>complete my 12th grade, but the path forward remained uncertain without admission to a public university.</w:t>
      </w:r>
    </w:p>
    <w:p w14:paraId="430AF57F" w14:textId="77777777" w:rsidR="00571B66" w:rsidRDefault="00571B66" w:rsidP="00571B66">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To sustain myself, I took up tutoring and resided in public halls, navigating the complexities of life and education. Tragically, my father's passing marked a pivotal moment at the end of my studies. Faced with the responsibility of supporting my family, I immediately joined a private job. Over three years, my efforts stabilized our family's financial situation.</w:t>
      </w:r>
    </w:p>
    <w:p w14:paraId="1678D8CA" w14:textId="77777777" w:rsidR="00571B66" w:rsidRDefault="00571B66" w:rsidP="00571B66">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Pr>
          <w:rFonts w:ascii="Segoe UI" w:hAnsi="Segoe UI" w:cs="Segoe UI"/>
          <w:color w:val="D1D5DB"/>
        </w:rPr>
        <w:t>Now, with a more stable foundation, I am planning to pursue higher studies, aiming for a PhD. My journey has taught me the value of perseverance, family support, and the ability to overcome adversity. I look forward to furthering my education and contributing to my country's progress, aspiring to attain a higher position in my career after completing my PhD.</w:t>
      </w:r>
    </w:p>
    <w:p w14:paraId="4467EE93" w14:textId="77777777" w:rsidR="00571B66" w:rsidRDefault="00571B66" w:rsidP="00380DCA">
      <w:pPr>
        <w:spacing w:line="240" w:lineRule="auto"/>
        <w:rPr>
          <w:rFonts w:ascii="Times New Roman" w:hAnsi="Times New Roman" w:cs="Times New Roman"/>
          <w:sz w:val="24"/>
          <w:szCs w:val="24"/>
        </w:rPr>
      </w:pPr>
    </w:p>
    <w:p w14:paraId="38809537" w14:textId="77777777" w:rsidR="009632BB" w:rsidRPr="009632BB" w:rsidRDefault="009632BB" w:rsidP="009632BB">
      <w:pPr>
        <w:spacing w:line="240" w:lineRule="auto"/>
        <w:rPr>
          <w:rFonts w:ascii="Times New Roman" w:hAnsi="Times New Roman" w:cs="Times New Roman"/>
          <w:sz w:val="24"/>
          <w:szCs w:val="24"/>
        </w:rPr>
      </w:pPr>
      <w:r w:rsidRPr="009632BB">
        <w:rPr>
          <w:rFonts w:ascii="Times New Roman" w:hAnsi="Times New Roman" w:cs="Times New Roman"/>
          <w:sz w:val="24"/>
          <w:szCs w:val="24"/>
        </w:rPr>
        <w:t>For job purposes: Green Hill, Food for the Hungry, Partners in Health &amp; Development</w:t>
      </w:r>
    </w:p>
    <w:p w14:paraId="37E92EB4" w14:textId="77777777" w:rsidR="009632BB" w:rsidRPr="009632BB" w:rsidRDefault="009632BB" w:rsidP="009632BB">
      <w:pPr>
        <w:spacing w:line="240" w:lineRule="auto"/>
        <w:rPr>
          <w:rFonts w:ascii="Times New Roman" w:hAnsi="Times New Roman" w:cs="Times New Roman"/>
          <w:sz w:val="24"/>
          <w:szCs w:val="24"/>
        </w:rPr>
      </w:pPr>
      <w:r w:rsidRPr="009632BB">
        <w:rPr>
          <w:rFonts w:ascii="Times New Roman" w:hAnsi="Times New Roman" w:cs="Times New Roman"/>
          <w:sz w:val="24"/>
          <w:szCs w:val="24"/>
        </w:rPr>
        <w:t>University Voluntary Organizations: KIN, SUST Science Arena, Sonchalon, English Olympiad</w:t>
      </w:r>
    </w:p>
    <w:p w14:paraId="07B1936C" w14:textId="77777777" w:rsidR="009632BB" w:rsidRPr="009632BB" w:rsidRDefault="009632BB" w:rsidP="009632BB">
      <w:pPr>
        <w:spacing w:line="240" w:lineRule="auto"/>
        <w:rPr>
          <w:rFonts w:ascii="Times New Roman" w:hAnsi="Times New Roman" w:cs="Times New Roman"/>
          <w:sz w:val="24"/>
          <w:szCs w:val="24"/>
        </w:rPr>
      </w:pPr>
      <w:r w:rsidRPr="009632BB">
        <w:rPr>
          <w:rFonts w:ascii="Times New Roman" w:hAnsi="Times New Roman" w:cs="Times New Roman"/>
          <w:sz w:val="24"/>
          <w:szCs w:val="24"/>
        </w:rPr>
        <w:t>Undergrad voluntary researcher: University Research Center, SUST</w:t>
      </w:r>
    </w:p>
    <w:p w14:paraId="6E6ED8CF" w14:textId="42715C84" w:rsidR="009632BB" w:rsidRPr="00380DCA" w:rsidRDefault="009632BB" w:rsidP="009632BB">
      <w:pPr>
        <w:spacing w:line="240" w:lineRule="auto"/>
        <w:rPr>
          <w:rFonts w:ascii="Times New Roman" w:hAnsi="Times New Roman" w:cs="Times New Roman"/>
          <w:sz w:val="24"/>
          <w:szCs w:val="24"/>
        </w:rPr>
      </w:pPr>
      <w:r w:rsidRPr="009632BB">
        <w:rPr>
          <w:rFonts w:ascii="Times New Roman" w:hAnsi="Times New Roman" w:cs="Times New Roman"/>
          <w:sz w:val="24"/>
          <w:szCs w:val="24"/>
        </w:rPr>
        <w:t>Other Organizations: OGIVE Analytics, Chittagong University Research and Higher Study Society, Biomedical Research Foundation</w:t>
      </w:r>
    </w:p>
    <w:sectPr w:rsidR="009632BB" w:rsidRPr="0038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C3"/>
    <w:rsid w:val="000201D3"/>
    <w:rsid w:val="000B10C3"/>
    <w:rsid w:val="001307D8"/>
    <w:rsid w:val="002455D5"/>
    <w:rsid w:val="00380DCA"/>
    <w:rsid w:val="00571B66"/>
    <w:rsid w:val="00574CAD"/>
    <w:rsid w:val="007A08B3"/>
    <w:rsid w:val="008A2073"/>
    <w:rsid w:val="009632BB"/>
    <w:rsid w:val="00BD560E"/>
    <w:rsid w:val="00C1173F"/>
    <w:rsid w:val="00C54EEA"/>
    <w:rsid w:val="00C75D6D"/>
    <w:rsid w:val="00C93B78"/>
    <w:rsid w:val="00CB2FCF"/>
    <w:rsid w:val="00EB678F"/>
    <w:rsid w:val="00FF503D"/>
    <w:rsid w:val="00FF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1D450"/>
  <w15:chartTrackingRefBased/>
  <w15:docId w15:val="{0A1A78DE-B47C-4636-BE28-63A8F90C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10avi7f">
    <w:name w:val="css-10avi7f"/>
    <w:basedOn w:val="DefaultParagraphFont"/>
    <w:rsid w:val="007A08B3"/>
  </w:style>
  <w:style w:type="paragraph" w:styleId="NormalWeb">
    <w:name w:val="Normal (Web)"/>
    <w:basedOn w:val="Normal"/>
    <w:uiPriority w:val="99"/>
    <w:semiHidden/>
    <w:unhideWhenUsed/>
    <w:rsid w:val="00C54E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C54EE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54EE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981351">
      <w:bodyDiv w:val="1"/>
      <w:marLeft w:val="0"/>
      <w:marRight w:val="0"/>
      <w:marTop w:val="0"/>
      <w:marBottom w:val="0"/>
      <w:divBdr>
        <w:top w:val="none" w:sz="0" w:space="0" w:color="auto"/>
        <w:left w:val="none" w:sz="0" w:space="0" w:color="auto"/>
        <w:bottom w:val="none" w:sz="0" w:space="0" w:color="auto"/>
        <w:right w:val="none" w:sz="0" w:space="0" w:color="auto"/>
      </w:divBdr>
      <w:divsChild>
        <w:div w:id="1948732726">
          <w:marLeft w:val="0"/>
          <w:marRight w:val="0"/>
          <w:marTop w:val="0"/>
          <w:marBottom w:val="0"/>
          <w:divBdr>
            <w:top w:val="single" w:sz="2" w:space="0" w:color="D9D9E3"/>
            <w:left w:val="single" w:sz="2" w:space="0" w:color="D9D9E3"/>
            <w:bottom w:val="single" w:sz="2" w:space="0" w:color="D9D9E3"/>
            <w:right w:val="single" w:sz="2" w:space="0" w:color="D9D9E3"/>
          </w:divBdr>
          <w:divsChild>
            <w:div w:id="1459567446">
              <w:marLeft w:val="0"/>
              <w:marRight w:val="0"/>
              <w:marTop w:val="0"/>
              <w:marBottom w:val="0"/>
              <w:divBdr>
                <w:top w:val="single" w:sz="2" w:space="0" w:color="D9D9E3"/>
                <w:left w:val="single" w:sz="2" w:space="0" w:color="D9D9E3"/>
                <w:bottom w:val="single" w:sz="2" w:space="0" w:color="D9D9E3"/>
                <w:right w:val="single" w:sz="2" w:space="0" w:color="D9D9E3"/>
              </w:divBdr>
              <w:divsChild>
                <w:div w:id="748305054">
                  <w:marLeft w:val="0"/>
                  <w:marRight w:val="0"/>
                  <w:marTop w:val="0"/>
                  <w:marBottom w:val="0"/>
                  <w:divBdr>
                    <w:top w:val="single" w:sz="2" w:space="0" w:color="D9D9E3"/>
                    <w:left w:val="single" w:sz="2" w:space="0" w:color="D9D9E3"/>
                    <w:bottom w:val="single" w:sz="2" w:space="0" w:color="D9D9E3"/>
                    <w:right w:val="single" w:sz="2" w:space="0" w:color="D9D9E3"/>
                  </w:divBdr>
                  <w:divsChild>
                    <w:div w:id="2008897643">
                      <w:marLeft w:val="0"/>
                      <w:marRight w:val="0"/>
                      <w:marTop w:val="0"/>
                      <w:marBottom w:val="0"/>
                      <w:divBdr>
                        <w:top w:val="single" w:sz="2" w:space="0" w:color="D9D9E3"/>
                        <w:left w:val="single" w:sz="2" w:space="0" w:color="D9D9E3"/>
                        <w:bottom w:val="single" w:sz="2" w:space="0" w:color="D9D9E3"/>
                        <w:right w:val="single" w:sz="2" w:space="0" w:color="D9D9E3"/>
                      </w:divBdr>
                      <w:divsChild>
                        <w:div w:id="965425276">
                          <w:marLeft w:val="0"/>
                          <w:marRight w:val="0"/>
                          <w:marTop w:val="0"/>
                          <w:marBottom w:val="0"/>
                          <w:divBdr>
                            <w:top w:val="single" w:sz="2" w:space="0" w:color="D9D9E3"/>
                            <w:left w:val="single" w:sz="2" w:space="0" w:color="D9D9E3"/>
                            <w:bottom w:val="single" w:sz="2" w:space="0" w:color="D9D9E3"/>
                            <w:right w:val="single" w:sz="2" w:space="0" w:color="D9D9E3"/>
                          </w:divBdr>
                          <w:divsChild>
                            <w:div w:id="1783381528">
                              <w:marLeft w:val="0"/>
                              <w:marRight w:val="0"/>
                              <w:marTop w:val="100"/>
                              <w:marBottom w:val="100"/>
                              <w:divBdr>
                                <w:top w:val="single" w:sz="2" w:space="0" w:color="D9D9E3"/>
                                <w:left w:val="single" w:sz="2" w:space="0" w:color="D9D9E3"/>
                                <w:bottom w:val="single" w:sz="2" w:space="0" w:color="D9D9E3"/>
                                <w:right w:val="single" w:sz="2" w:space="0" w:color="D9D9E3"/>
                              </w:divBdr>
                              <w:divsChild>
                                <w:div w:id="746925832">
                                  <w:marLeft w:val="0"/>
                                  <w:marRight w:val="0"/>
                                  <w:marTop w:val="0"/>
                                  <w:marBottom w:val="0"/>
                                  <w:divBdr>
                                    <w:top w:val="single" w:sz="2" w:space="0" w:color="D9D9E3"/>
                                    <w:left w:val="single" w:sz="2" w:space="0" w:color="D9D9E3"/>
                                    <w:bottom w:val="single" w:sz="2" w:space="0" w:color="D9D9E3"/>
                                    <w:right w:val="single" w:sz="2" w:space="0" w:color="D9D9E3"/>
                                  </w:divBdr>
                                  <w:divsChild>
                                    <w:div w:id="312494283">
                                      <w:marLeft w:val="0"/>
                                      <w:marRight w:val="0"/>
                                      <w:marTop w:val="0"/>
                                      <w:marBottom w:val="0"/>
                                      <w:divBdr>
                                        <w:top w:val="single" w:sz="2" w:space="0" w:color="D9D9E3"/>
                                        <w:left w:val="single" w:sz="2" w:space="0" w:color="D9D9E3"/>
                                        <w:bottom w:val="single" w:sz="2" w:space="0" w:color="D9D9E3"/>
                                        <w:right w:val="single" w:sz="2" w:space="0" w:color="D9D9E3"/>
                                      </w:divBdr>
                                      <w:divsChild>
                                        <w:div w:id="793907992">
                                          <w:marLeft w:val="0"/>
                                          <w:marRight w:val="0"/>
                                          <w:marTop w:val="0"/>
                                          <w:marBottom w:val="0"/>
                                          <w:divBdr>
                                            <w:top w:val="single" w:sz="2" w:space="0" w:color="D9D9E3"/>
                                            <w:left w:val="single" w:sz="2" w:space="0" w:color="D9D9E3"/>
                                            <w:bottom w:val="single" w:sz="2" w:space="0" w:color="D9D9E3"/>
                                            <w:right w:val="single" w:sz="2" w:space="0" w:color="D9D9E3"/>
                                          </w:divBdr>
                                          <w:divsChild>
                                            <w:div w:id="32584152">
                                              <w:marLeft w:val="0"/>
                                              <w:marRight w:val="0"/>
                                              <w:marTop w:val="0"/>
                                              <w:marBottom w:val="0"/>
                                              <w:divBdr>
                                                <w:top w:val="single" w:sz="2" w:space="0" w:color="D9D9E3"/>
                                                <w:left w:val="single" w:sz="2" w:space="0" w:color="D9D9E3"/>
                                                <w:bottom w:val="single" w:sz="2" w:space="0" w:color="D9D9E3"/>
                                                <w:right w:val="single" w:sz="2" w:space="0" w:color="D9D9E3"/>
                                              </w:divBdr>
                                              <w:divsChild>
                                                <w:div w:id="847601794">
                                                  <w:marLeft w:val="0"/>
                                                  <w:marRight w:val="0"/>
                                                  <w:marTop w:val="0"/>
                                                  <w:marBottom w:val="0"/>
                                                  <w:divBdr>
                                                    <w:top w:val="single" w:sz="2" w:space="0" w:color="D9D9E3"/>
                                                    <w:left w:val="single" w:sz="2" w:space="0" w:color="D9D9E3"/>
                                                    <w:bottom w:val="single" w:sz="2" w:space="0" w:color="D9D9E3"/>
                                                    <w:right w:val="single" w:sz="2" w:space="0" w:color="D9D9E3"/>
                                                  </w:divBdr>
                                                  <w:divsChild>
                                                    <w:div w:id="122586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5189386">
          <w:marLeft w:val="0"/>
          <w:marRight w:val="0"/>
          <w:marTop w:val="0"/>
          <w:marBottom w:val="0"/>
          <w:divBdr>
            <w:top w:val="none" w:sz="0" w:space="0" w:color="auto"/>
            <w:left w:val="none" w:sz="0" w:space="0" w:color="auto"/>
            <w:bottom w:val="none" w:sz="0" w:space="0" w:color="auto"/>
            <w:right w:val="none" w:sz="0" w:space="0" w:color="auto"/>
          </w:divBdr>
        </w:div>
      </w:divsChild>
    </w:div>
    <w:div w:id="183468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3</Pages>
  <Words>881</Words>
  <Characters>5301</Characters>
  <Application>Microsoft Office Word</Application>
  <DocSecurity>0</DocSecurity>
  <Lines>106</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11</cp:revision>
  <dcterms:created xsi:type="dcterms:W3CDTF">2023-12-10T13:40:00Z</dcterms:created>
  <dcterms:modified xsi:type="dcterms:W3CDTF">2024-01-24T07:37:00Z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5c813764ceed34f56a060b44fb8445ee4d3e02c65f7c0efa2f7cd947c06c314c</vt:lpwstr>
  </property>
</Properties>
</file>