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3A" w:rsidRPr="006F313A" w:rsidRDefault="006F313A" w:rsidP="006F313A">
      <w:pPr>
        <w:jc w:val="center"/>
        <w:rPr>
          <w:rFonts w:ascii="Times New Roman" w:hAnsi="Times New Roman"/>
          <w:b/>
          <w:bCs/>
          <w:sz w:val="28"/>
          <w:szCs w:val="28"/>
        </w:rPr>
      </w:pPr>
      <w:r w:rsidRPr="006F313A">
        <w:rPr>
          <w:rFonts w:ascii="Times New Roman" w:hAnsi="Times New Roman"/>
          <w:b/>
          <w:bCs/>
          <w:sz w:val="28"/>
          <w:szCs w:val="28"/>
        </w:rPr>
        <w:t>Thesis Protocol</w:t>
      </w:r>
    </w:p>
    <w:p w:rsidR="006F313A" w:rsidRDefault="006F313A" w:rsidP="006F313A">
      <w:pPr>
        <w:jc w:val="center"/>
        <w:rPr>
          <w:rFonts w:ascii="Times New Roman" w:hAnsi="Times New Roman"/>
          <w:b/>
          <w:bCs/>
          <w:sz w:val="24"/>
          <w:szCs w:val="24"/>
        </w:rPr>
      </w:pPr>
    </w:p>
    <w:p w:rsidR="006F313A" w:rsidRPr="00FD3B8A" w:rsidRDefault="006F313A" w:rsidP="006F313A">
      <w:pPr>
        <w:jc w:val="center"/>
        <w:rPr>
          <w:rFonts w:ascii="Times New Roman" w:hAnsi="Times New Roman"/>
          <w:sz w:val="24"/>
          <w:szCs w:val="24"/>
        </w:rPr>
      </w:pPr>
      <w:r w:rsidRPr="00FD3B8A">
        <w:rPr>
          <w:rFonts w:ascii="Times New Roman" w:hAnsi="Times New Roman"/>
          <w:b/>
          <w:bCs/>
          <w:sz w:val="24"/>
          <w:szCs w:val="24"/>
        </w:rPr>
        <w:t>Proposed title:</w:t>
      </w:r>
    </w:p>
    <w:p w:rsidR="006F313A" w:rsidRPr="006F313A" w:rsidRDefault="006F313A" w:rsidP="006F313A">
      <w:pPr>
        <w:jc w:val="center"/>
        <w:rPr>
          <w:rFonts w:ascii="Times New Roman" w:hAnsi="Times New Roman"/>
          <w:b/>
          <w:bCs/>
          <w:sz w:val="24"/>
          <w:szCs w:val="24"/>
        </w:rPr>
      </w:pPr>
      <w:r w:rsidRPr="006F313A">
        <w:rPr>
          <w:rFonts w:ascii="Times New Roman" w:hAnsi="Times New Roman" w:cs="Times New Roman"/>
          <w:bCs/>
          <w:sz w:val="24"/>
          <w:szCs w:val="24"/>
        </w:rPr>
        <w:t>Role of Color Doppler Ultrasound in Evaluation of Testicular Mass</w:t>
      </w:r>
    </w:p>
    <w:p w:rsidR="006F313A" w:rsidRDefault="006F313A" w:rsidP="006F313A">
      <w:pPr>
        <w:spacing w:after="120"/>
        <w:jc w:val="center"/>
        <w:rPr>
          <w:rFonts w:ascii="Times New Roman" w:hAnsi="Times New Roman"/>
          <w:b/>
          <w:bCs/>
          <w:sz w:val="24"/>
          <w:szCs w:val="24"/>
        </w:rPr>
      </w:pPr>
    </w:p>
    <w:p w:rsidR="006F313A" w:rsidRDefault="006F313A" w:rsidP="006F313A">
      <w:pPr>
        <w:spacing w:after="120"/>
        <w:jc w:val="center"/>
        <w:rPr>
          <w:rFonts w:ascii="Times New Roman" w:hAnsi="Times New Roman"/>
          <w:b/>
          <w:bCs/>
          <w:sz w:val="24"/>
          <w:szCs w:val="24"/>
        </w:rPr>
      </w:pPr>
      <w:r w:rsidRPr="00FD3B8A">
        <w:rPr>
          <w:rFonts w:ascii="Times New Roman" w:hAnsi="Times New Roman"/>
          <w:b/>
          <w:bCs/>
          <w:sz w:val="24"/>
          <w:szCs w:val="24"/>
        </w:rPr>
        <w:t>Presented by</w:t>
      </w:r>
    </w:p>
    <w:p w:rsidR="006F313A" w:rsidRPr="00FD3B8A" w:rsidRDefault="006F313A" w:rsidP="006F313A">
      <w:pPr>
        <w:spacing w:after="120"/>
        <w:jc w:val="center"/>
        <w:rPr>
          <w:rFonts w:ascii="Times New Roman" w:hAnsi="Times New Roman"/>
          <w:sz w:val="24"/>
          <w:szCs w:val="24"/>
        </w:rPr>
      </w:pPr>
    </w:p>
    <w:p w:rsidR="006F313A" w:rsidRPr="006F313A" w:rsidRDefault="006F313A" w:rsidP="006F313A">
      <w:pPr>
        <w:spacing w:after="120"/>
        <w:jc w:val="center"/>
        <w:rPr>
          <w:rFonts w:ascii="Times New Roman" w:hAnsi="Times New Roman"/>
          <w:b/>
          <w:bCs/>
          <w:sz w:val="24"/>
          <w:szCs w:val="24"/>
        </w:rPr>
      </w:pPr>
      <w:r w:rsidRPr="006F313A">
        <w:rPr>
          <w:rFonts w:ascii="Times New Roman" w:hAnsi="Times New Roman"/>
          <w:b/>
          <w:bCs/>
          <w:sz w:val="24"/>
          <w:szCs w:val="24"/>
        </w:rPr>
        <w:t>Dr. Muhammad Sirazul Munir</w:t>
      </w:r>
    </w:p>
    <w:p w:rsidR="006F313A" w:rsidRPr="006F313A" w:rsidRDefault="006F313A" w:rsidP="006F313A">
      <w:pPr>
        <w:spacing w:after="120"/>
        <w:jc w:val="center"/>
        <w:rPr>
          <w:rFonts w:ascii="Times New Roman" w:hAnsi="Times New Roman"/>
          <w:bCs/>
          <w:sz w:val="24"/>
          <w:szCs w:val="24"/>
        </w:rPr>
      </w:pPr>
      <w:r w:rsidRPr="006F313A">
        <w:rPr>
          <w:rFonts w:ascii="Times New Roman" w:hAnsi="Times New Roman"/>
          <w:bCs/>
          <w:sz w:val="24"/>
          <w:szCs w:val="24"/>
        </w:rPr>
        <w:t>MD-Phase-B, Resident</w:t>
      </w:r>
    </w:p>
    <w:p w:rsidR="006F313A" w:rsidRPr="006F313A" w:rsidRDefault="006F313A" w:rsidP="006F313A">
      <w:pPr>
        <w:spacing w:after="120"/>
        <w:jc w:val="center"/>
        <w:rPr>
          <w:rFonts w:ascii="Times New Roman" w:hAnsi="Times New Roman"/>
          <w:bCs/>
          <w:sz w:val="24"/>
          <w:szCs w:val="24"/>
        </w:rPr>
      </w:pPr>
      <w:r w:rsidRPr="006F313A">
        <w:rPr>
          <w:rFonts w:ascii="Times New Roman" w:hAnsi="Times New Roman"/>
          <w:bCs/>
          <w:sz w:val="24"/>
          <w:szCs w:val="24"/>
        </w:rPr>
        <w:t>Department of Radiology and Imaging</w:t>
      </w:r>
    </w:p>
    <w:p w:rsidR="006F313A" w:rsidRPr="006F313A" w:rsidRDefault="006F313A" w:rsidP="006F313A">
      <w:pPr>
        <w:spacing w:after="120"/>
        <w:jc w:val="center"/>
        <w:rPr>
          <w:rFonts w:ascii="Times New Roman" w:hAnsi="Times New Roman"/>
          <w:bCs/>
          <w:sz w:val="24"/>
          <w:szCs w:val="24"/>
        </w:rPr>
      </w:pPr>
      <w:r w:rsidRPr="006F313A">
        <w:rPr>
          <w:rFonts w:ascii="Times New Roman" w:hAnsi="Times New Roman"/>
          <w:bCs/>
          <w:sz w:val="24"/>
          <w:szCs w:val="24"/>
        </w:rPr>
        <w:t>Sylhet MAG Osmani Medical College, Sylhet</w:t>
      </w:r>
    </w:p>
    <w:p w:rsidR="006F313A" w:rsidRDefault="006F313A" w:rsidP="006F313A">
      <w:pPr>
        <w:spacing w:after="120"/>
        <w:jc w:val="center"/>
        <w:rPr>
          <w:rFonts w:ascii="Times New Roman" w:hAnsi="Times New Roman"/>
          <w:b/>
          <w:bCs/>
          <w:sz w:val="24"/>
          <w:szCs w:val="24"/>
        </w:rPr>
      </w:pPr>
    </w:p>
    <w:p w:rsidR="006F313A" w:rsidRDefault="006F313A" w:rsidP="006F313A">
      <w:pPr>
        <w:spacing w:after="120"/>
        <w:jc w:val="center"/>
        <w:rPr>
          <w:rFonts w:ascii="Times New Roman" w:hAnsi="Times New Roman"/>
          <w:b/>
          <w:bCs/>
          <w:sz w:val="24"/>
          <w:szCs w:val="24"/>
        </w:rPr>
      </w:pPr>
      <w:r w:rsidRPr="00FD3B8A">
        <w:rPr>
          <w:rFonts w:ascii="Times New Roman" w:hAnsi="Times New Roman"/>
          <w:b/>
          <w:bCs/>
          <w:sz w:val="24"/>
          <w:szCs w:val="24"/>
        </w:rPr>
        <w:t>Guide</w:t>
      </w:r>
    </w:p>
    <w:p w:rsidR="006F313A" w:rsidRPr="00FD3B8A" w:rsidRDefault="006F313A" w:rsidP="006F313A">
      <w:pPr>
        <w:spacing w:after="120"/>
        <w:jc w:val="center"/>
        <w:rPr>
          <w:rFonts w:ascii="Times New Roman" w:hAnsi="Times New Roman"/>
          <w:sz w:val="24"/>
          <w:szCs w:val="24"/>
        </w:rPr>
      </w:pPr>
    </w:p>
    <w:p w:rsidR="006F313A" w:rsidRPr="006F313A" w:rsidRDefault="006F313A" w:rsidP="006F313A">
      <w:pPr>
        <w:spacing w:after="120"/>
        <w:jc w:val="center"/>
        <w:rPr>
          <w:rFonts w:ascii="Times New Roman" w:hAnsi="Times New Roman"/>
          <w:b/>
          <w:bCs/>
          <w:sz w:val="24"/>
          <w:szCs w:val="24"/>
        </w:rPr>
      </w:pPr>
      <w:r w:rsidRPr="006F313A">
        <w:rPr>
          <w:rFonts w:ascii="Times New Roman" w:hAnsi="Times New Roman"/>
          <w:b/>
          <w:bCs/>
          <w:sz w:val="24"/>
          <w:szCs w:val="24"/>
        </w:rPr>
        <w:t xml:space="preserve">Prof. Dr. Md. </w:t>
      </w:r>
      <w:proofErr w:type="spellStart"/>
      <w:r w:rsidRPr="006F313A">
        <w:rPr>
          <w:rFonts w:ascii="Times New Roman" w:hAnsi="Times New Roman"/>
          <w:b/>
          <w:bCs/>
          <w:sz w:val="24"/>
          <w:szCs w:val="24"/>
        </w:rPr>
        <w:t>Ashikur</w:t>
      </w:r>
      <w:proofErr w:type="spellEnd"/>
      <w:r w:rsidRPr="006F313A">
        <w:rPr>
          <w:rFonts w:ascii="Times New Roman" w:hAnsi="Times New Roman"/>
          <w:b/>
          <w:bCs/>
          <w:sz w:val="24"/>
          <w:szCs w:val="24"/>
        </w:rPr>
        <w:t xml:space="preserve"> </w:t>
      </w:r>
      <w:proofErr w:type="spellStart"/>
      <w:r w:rsidRPr="006F313A">
        <w:rPr>
          <w:rFonts w:ascii="Times New Roman" w:hAnsi="Times New Roman"/>
          <w:b/>
          <w:bCs/>
          <w:sz w:val="24"/>
          <w:szCs w:val="24"/>
        </w:rPr>
        <w:t>Rahman</w:t>
      </w:r>
      <w:proofErr w:type="spellEnd"/>
      <w:r w:rsidRPr="006F313A">
        <w:rPr>
          <w:rFonts w:ascii="Times New Roman" w:hAnsi="Times New Roman"/>
          <w:b/>
          <w:bCs/>
          <w:sz w:val="24"/>
          <w:szCs w:val="24"/>
        </w:rPr>
        <w:t xml:space="preserve"> </w:t>
      </w:r>
      <w:proofErr w:type="spellStart"/>
      <w:r w:rsidRPr="006F313A">
        <w:rPr>
          <w:rFonts w:ascii="Times New Roman" w:hAnsi="Times New Roman"/>
          <w:b/>
          <w:bCs/>
          <w:sz w:val="24"/>
          <w:szCs w:val="24"/>
        </w:rPr>
        <w:t>Mazumder</w:t>
      </w:r>
      <w:proofErr w:type="spellEnd"/>
    </w:p>
    <w:p w:rsidR="006F313A" w:rsidRPr="006F313A" w:rsidRDefault="006F313A" w:rsidP="006F313A">
      <w:pPr>
        <w:spacing w:after="120"/>
        <w:jc w:val="center"/>
        <w:rPr>
          <w:rFonts w:ascii="Times New Roman" w:hAnsi="Times New Roman"/>
          <w:bCs/>
          <w:sz w:val="24"/>
          <w:szCs w:val="24"/>
        </w:rPr>
      </w:pPr>
      <w:proofErr w:type="gramStart"/>
      <w:r w:rsidRPr="006F313A">
        <w:rPr>
          <w:rFonts w:ascii="Times New Roman" w:hAnsi="Times New Roman"/>
          <w:bCs/>
          <w:sz w:val="24"/>
          <w:szCs w:val="24"/>
        </w:rPr>
        <w:t>Professor &amp;</w:t>
      </w:r>
      <w:proofErr w:type="gramEnd"/>
      <w:r w:rsidRPr="006F313A">
        <w:rPr>
          <w:rFonts w:ascii="Times New Roman" w:hAnsi="Times New Roman"/>
          <w:bCs/>
          <w:sz w:val="24"/>
          <w:szCs w:val="24"/>
        </w:rPr>
        <w:t xml:space="preserve"> Head</w:t>
      </w:r>
    </w:p>
    <w:p w:rsidR="006F313A" w:rsidRPr="006F313A" w:rsidRDefault="006F313A" w:rsidP="006F313A">
      <w:pPr>
        <w:spacing w:after="120"/>
        <w:jc w:val="center"/>
        <w:rPr>
          <w:rFonts w:ascii="Times New Roman" w:hAnsi="Times New Roman"/>
          <w:bCs/>
          <w:sz w:val="24"/>
          <w:szCs w:val="24"/>
        </w:rPr>
      </w:pPr>
      <w:r w:rsidRPr="006F313A">
        <w:rPr>
          <w:rFonts w:ascii="Times New Roman" w:hAnsi="Times New Roman"/>
          <w:bCs/>
          <w:sz w:val="24"/>
          <w:szCs w:val="24"/>
        </w:rPr>
        <w:t>Department of Radiology and Imaging</w:t>
      </w:r>
    </w:p>
    <w:p w:rsidR="006F313A" w:rsidRPr="006F313A" w:rsidRDefault="006F313A" w:rsidP="006F313A">
      <w:pPr>
        <w:spacing w:after="120"/>
        <w:jc w:val="center"/>
        <w:rPr>
          <w:rFonts w:ascii="Times New Roman" w:hAnsi="Times New Roman"/>
          <w:sz w:val="24"/>
          <w:szCs w:val="24"/>
        </w:rPr>
      </w:pPr>
      <w:r w:rsidRPr="006F313A">
        <w:rPr>
          <w:rFonts w:ascii="Times New Roman" w:hAnsi="Times New Roman"/>
          <w:bCs/>
          <w:sz w:val="24"/>
          <w:szCs w:val="24"/>
        </w:rPr>
        <w:t>Sylhet MAG Osmani Medical College, Sylhet</w:t>
      </w:r>
    </w:p>
    <w:p w:rsidR="006F313A" w:rsidRDefault="006F313A" w:rsidP="006F313A">
      <w:pPr>
        <w:spacing w:after="120"/>
        <w:jc w:val="center"/>
        <w:rPr>
          <w:rFonts w:ascii="Times New Roman" w:hAnsi="Times New Roman"/>
          <w:b/>
          <w:bCs/>
          <w:sz w:val="24"/>
          <w:szCs w:val="24"/>
        </w:rPr>
      </w:pPr>
    </w:p>
    <w:p w:rsidR="006F313A" w:rsidRDefault="006F313A" w:rsidP="006F313A">
      <w:pPr>
        <w:spacing w:after="120"/>
        <w:jc w:val="center"/>
        <w:rPr>
          <w:rFonts w:ascii="Times New Roman" w:hAnsi="Times New Roman"/>
          <w:b/>
          <w:bCs/>
          <w:sz w:val="24"/>
          <w:szCs w:val="24"/>
        </w:rPr>
      </w:pPr>
      <w:r w:rsidRPr="00FD3B8A">
        <w:rPr>
          <w:rFonts w:ascii="Times New Roman" w:hAnsi="Times New Roman"/>
          <w:b/>
          <w:bCs/>
          <w:sz w:val="24"/>
          <w:szCs w:val="24"/>
        </w:rPr>
        <w:t>Co-Guide</w:t>
      </w:r>
    </w:p>
    <w:p w:rsidR="006F313A" w:rsidRPr="00FD3B8A" w:rsidRDefault="006F313A" w:rsidP="006F313A">
      <w:pPr>
        <w:spacing w:after="120"/>
        <w:jc w:val="center"/>
        <w:rPr>
          <w:rFonts w:ascii="Times New Roman" w:hAnsi="Times New Roman"/>
          <w:sz w:val="24"/>
          <w:szCs w:val="24"/>
        </w:rPr>
      </w:pPr>
    </w:p>
    <w:p w:rsidR="006F313A" w:rsidRPr="006F313A" w:rsidRDefault="006F313A" w:rsidP="006F313A">
      <w:pPr>
        <w:jc w:val="center"/>
        <w:rPr>
          <w:rFonts w:ascii="Times New Roman" w:hAnsi="Times New Roman"/>
          <w:b/>
          <w:bCs/>
          <w:sz w:val="24"/>
          <w:szCs w:val="24"/>
        </w:rPr>
      </w:pPr>
      <w:r w:rsidRPr="006F313A">
        <w:rPr>
          <w:rFonts w:ascii="Times New Roman" w:hAnsi="Times New Roman"/>
          <w:b/>
          <w:bCs/>
          <w:sz w:val="24"/>
          <w:szCs w:val="24"/>
        </w:rPr>
        <w:t xml:space="preserve">Dr. </w:t>
      </w:r>
      <w:proofErr w:type="spellStart"/>
      <w:r w:rsidRPr="006F313A">
        <w:rPr>
          <w:rFonts w:ascii="Times New Roman" w:hAnsi="Times New Roman"/>
          <w:b/>
          <w:bCs/>
          <w:sz w:val="24"/>
          <w:szCs w:val="24"/>
        </w:rPr>
        <w:t>Swajal</w:t>
      </w:r>
      <w:proofErr w:type="spellEnd"/>
      <w:r w:rsidRPr="006F313A">
        <w:rPr>
          <w:rFonts w:ascii="Times New Roman" w:hAnsi="Times New Roman"/>
          <w:b/>
          <w:bCs/>
          <w:sz w:val="24"/>
          <w:szCs w:val="24"/>
        </w:rPr>
        <w:t xml:space="preserve"> Chandra Das</w:t>
      </w:r>
    </w:p>
    <w:p w:rsidR="006F313A" w:rsidRPr="006F313A" w:rsidRDefault="006F313A" w:rsidP="006F313A">
      <w:pPr>
        <w:jc w:val="center"/>
        <w:rPr>
          <w:rFonts w:ascii="Times New Roman" w:hAnsi="Times New Roman"/>
          <w:bCs/>
          <w:sz w:val="24"/>
          <w:szCs w:val="24"/>
        </w:rPr>
      </w:pPr>
      <w:r w:rsidRPr="006F313A">
        <w:rPr>
          <w:rFonts w:ascii="Times New Roman" w:hAnsi="Times New Roman"/>
          <w:bCs/>
          <w:sz w:val="24"/>
          <w:szCs w:val="24"/>
        </w:rPr>
        <w:t>Assistant Professor</w:t>
      </w:r>
    </w:p>
    <w:p w:rsidR="006F313A" w:rsidRPr="006F313A" w:rsidRDefault="006F313A" w:rsidP="006F313A">
      <w:pPr>
        <w:jc w:val="center"/>
        <w:rPr>
          <w:rFonts w:ascii="Times New Roman" w:hAnsi="Times New Roman"/>
          <w:bCs/>
          <w:sz w:val="24"/>
          <w:szCs w:val="24"/>
        </w:rPr>
      </w:pPr>
      <w:r w:rsidRPr="006F313A">
        <w:rPr>
          <w:rFonts w:ascii="Times New Roman" w:hAnsi="Times New Roman"/>
          <w:bCs/>
          <w:sz w:val="24"/>
          <w:szCs w:val="24"/>
        </w:rPr>
        <w:t>Department of Radiology and Imaging</w:t>
      </w:r>
    </w:p>
    <w:p w:rsidR="00573B75" w:rsidRPr="006F313A" w:rsidRDefault="006F313A" w:rsidP="006F313A">
      <w:pPr>
        <w:jc w:val="center"/>
        <w:rPr>
          <w:bCs/>
          <w:sz w:val="30"/>
          <w:szCs w:val="30"/>
        </w:rPr>
      </w:pPr>
      <w:r w:rsidRPr="006F313A">
        <w:rPr>
          <w:rFonts w:ascii="Times New Roman" w:hAnsi="Times New Roman"/>
          <w:bCs/>
          <w:sz w:val="24"/>
          <w:szCs w:val="24"/>
        </w:rPr>
        <w:t>Sylhet MAG Osmani Medical College, Sylhet</w:t>
      </w:r>
    </w:p>
    <w:p w:rsidR="001E1054" w:rsidRDefault="001E1054" w:rsidP="00B278A0">
      <w:pPr>
        <w:jc w:val="both"/>
        <w:rPr>
          <w:rFonts w:ascii="Times New Roman" w:hAnsi="Times New Roman" w:cs="Times New Roman"/>
          <w:b/>
          <w:bCs/>
          <w:sz w:val="28"/>
          <w:szCs w:val="28"/>
        </w:rPr>
      </w:pPr>
    </w:p>
    <w:p w:rsidR="006F313A" w:rsidRDefault="006F313A" w:rsidP="00B278A0">
      <w:pPr>
        <w:jc w:val="both"/>
        <w:rPr>
          <w:rFonts w:ascii="Times New Roman" w:hAnsi="Times New Roman" w:cs="Times New Roman"/>
          <w:b/>
          <w:bCs/>
          <w:sz w:val="24"/>
          <w:szCs w:val="24"/>
        </w:rPr>
      </w:pPr>
    </w:p>
    <w:p w:rsidR="00F40049" w:rsidRPr="000A2087" w:rsidRDefault="00C51BF9" w:rsidP="00B278A0">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rsidR="001E1054" w:rsidRPr="001E1054" w:rsidRDefault="001E1054" w:rsidP="001E1054">
      <w:pPr>
        <w:jc w:val="both"/>
        <w:rPr>
          <w:rFonts w:ascii="Times New Roman" w:hAnsi="Times New Roman" w:cs="Times New Roman"/>
          <w:sz w:val="24"/>
          <w:szCs w:val="24"/>
        </w:rPr>
      </w:pPr>
      <w:r w:rsidRPr="001E1054">
        <w:rPr>
          <w:rFonts w:ascii="Times New Roman" w:hAnsi="Times New Roman" w:cs="Times New Roman"/>
          <w:sz w:val="24"/>
          <w:szCs w:val="24"/>
        </w:rPr>
        <w:t>Color Doppler ultrasound (CDUS) is the combination of grey scale / B-mode ultrasonography (US) and color Doppler imaging</w:t>
      </w:r>
      <w:r w:rsidR="00395307">
        <w:rPr>
          <w:rFonts w:ascii="Times New Roman" w:hAnsi="Times New Roman" w:cs="Times New Roman"/>
          <w:sz w:val="24"/>
          <w:szCs w:val="24"/>
        </w:rPr>
        <w:t>. Color Doppler ultrasound</w:t>
      </w:r>
      <w:r w:rsidRPr="001E1054">
        <w:rPr>
          <w:rFonts w:ascii="Times New Roman" w:hAnsi="Times New Roman" w:cs="Times New Roman"/>
          <w:sz w:val="24"/>
          <w:szCs w:val="24"/>
        </w:rPr>
        <w:t xml:space="preserve"> is an important tool for diagnosis of testicular diseases because of its ability to depict anatomy and perfusion in real time. It is not only useful in detecting broad-spectrum grey scale changes but also helps in evaluation of blood flow in testicular vessels as well (</w:t>
      </w:r>
      <w:proofErr w:type="spellStart"/>
      <w:r w:rsidRPr="001E1054">
        <w:rPr>
          <w:rFonts w:ascii="Times New Roman" w:hAnsi="Times New Roman" w:cs="Times New Roman"/>
          <w:sz w:val="24"/>
          <w:szCs w:val="24"/>
        </w:rPr>
        <w:t>Weatherspoon</w:t>
      </w:r>
      <w:proofErr w:type="spellEnd"/>
      <w:r w:rsidRPr="001E1054">
        <w:rPr>
          <w:rFonts w:ascii="Times New Roman" w:hAnsi="Times New Roman" w:cs="Times New Roman"/>
          <w:sz w:val="24"/>
          <w:szCs w:val="24"/>
        </w:rPr>
        <w:t xml:space="preserve">, </w:t>
      </w:r>
      <w:proofErr w:type="spellStart"/>
      <w:r w:rsidRPr="001E1054">
        <w:rPr>
          <w:rFonts w:ascii="Times New Roman" w:hAnsi="Times New Roman" w:cs="Times New Roman"/>
          <w:sz w:val="24"/>
          <w:szCs w:val="24"/>
        </w:rPr>
        <w:t>Polansky</w:t>
      </w:r>
      <w:proofErr w:type="spellEnd"/>
      <w:r w:rsidRPr="001E1054">
        <w:rPr>
          <w:rFonts w:ascii="Times New Roman" w:hAnsi="Times New Roman" w:cs="Times New Roman"/>
          <w:sz w:val="24"/>
          <w:szCs w:val="24"/>
        </w:rPr>
        <w:t xml:space="preserve"> &amp; </w:t>
      </w:r>
      <w:proofErr w:type="spellStart"/>
      <w:r w:rsidRPr="001E1054">
        <w:rPr>
          <w:rFonts w:ascii="Times New Roman" w:hAnsi="Times New Roman" w:cs="Times New Roman"/>
          <w:sz w:val="24"/>
          <w:szCs w:val="24"/>
        </w:rPr>
        <w:t>Catanzano</w:t>
      </w:r>
      <w:proofErr w:type="spellEnd"/>
      <w:r w:rsidRPr="001E1054">
        <w:rPr>
          <w:rFonts w:ascii="Times New Roman" w:hAnsi="Times New Roman" w:cs="Times New Roman"/>
          <w:sz w:val="24"/>
          <w:szCs w:val="24"/>
        </w:rPr>
        <w:t xml:space="preserve">, 2017). </w:t>
      </w:r>
    </w:p>
    <w:p w:rsidR="001E1054" w:rsidRPr="001E1054" w:rsidRDefault="001E1054" w:rsidP="001E1054">
      <w:pPr>
        <w:jc w:val="both"/>
        <w:rPr>
          <w:rFonts w:ascii="Times New Roman" w:hAnsi="Times New Roman" w:cs="Times New Roman"/>
          <w:sz w:val="24"/>
          <w:szCs w:val="24"/>
        </w:rPr>
      </w:pPr>
      <w:r w:rsidRPr="001E1054">
        <w:rPr>
          <w:rFonts w:ascii="Times New Roman" w:hAnsi="Times New Roman" w:cs="Times New Roman"/>
          <w:sz w:val="24"/>
          <w:szCs w:val="24"/>
        </w:rPr>
        <w:t xml:space="preserve">Testicular masses are detected in 1.74% of patients undergoing </w:t>
      </w:r>
      <w:r w:rsidR="00395307">
        <w:rPr>
          <w:rFonts w:ascii="Times New Roman" w:hAnsi="Times New Roman" w:cs="Times New Roman"/>
          <w:sz w:val="24"/>
          <w:szCs w:val="24"/>
        </w:rPr>
        <w:t>ultrasound (</w:t>
      </w:r>
      <w:r w:rsidRPr="001E1054">
        <w:rPr>
          <w:rFonts w:ascii="Times New Roman" w:hAnsi="Times New Roman" w:cs="Times New Roman"/>
          <w:sz w:val="24"/>
          <w:szCs w:val="24"/>
        </w:rPr>
        <w:t>US</w:t>
      </w:r>
      <w:r w:rsidR="00395307">
        <w:rPr>
          <w:rFonts w:ascii="Times New Roman" w:hAnsi="Times New Roman" w:cs="Times New Roman"/>
          <w:sz w:val="24"/>
          <w:szCs w:val="24"/>
        </w:rPr>
        <w:t>)</w:t>
      </w:r>
      <w:r w:rsidRPr="001E1054">
        <w:rPr>
          <w:rFonts w:ascii="Times New Roman" w:hAnsi="Times New Roman" w:cs="Times New Roman"/>
          <w:sz w:val="24"/>
          <w:szCs w:val="24"/>
        </w:rPr>
        <w:t xml:space="preserve"> examination. Most of the patients often locate a scrotal ‘lump’ or experience non-localizing pain. Frequently, episodes of mild trauma bring the patient’s attention to the scrotum, palpating a mass that had been there previously but had not been appreciated. Occasionally, testicular masses present as acute pain or as a </w:t>
      </w:r>
      <w:proofErr w:type="spellStart"/>
      <w:r w:rsidRPr="001E1054">
        <w:rPr>
          <w:rFonts w:ascii="Times New Roman" w:hAnsi="Times New Roman" w:cs="Times New Roman"/>
          <w:sz w:val="24"/>
          <w:szCs w:val="24"/>
        </w:rPr>
        <w:t>hydrocele</w:t>
      </w:r>
      <w:proofErr w:type="spellEnd"/>
      <w:r w:rsidRPr="001E1054">
        <w:rPr>
          <w:rFonts w:ascii="Times New Roman" w:hAnsi="Times New Roman" w:cs="Times New Roman"/>
          <w:sz w:val="24"/>
          <w:szCs w:val="24"/>
        </w:rPr>
        <w:t>. Some testicular masses are discovered incidentally in patients undergoing US evaluation for infertility or other non-related problems (Morse &amp; Whitmore, 2015; Daniel et al., 2022).</w:t>
      </w:r>
    </w:p>
    <w:p w:rsidR="001E1054" w:rsidRDefault="001E1054" w:rsidP="001E1054">
      <w:pPr>
        <w:jc w:val="both"/>
        <w:rPr>
          <w:rFonts w:ascii="Times New Roman" w:hAnsi="Times New Roman" w:cs="Times New Roman"/>
          <w:bCs/>
          <w:sz w:val="24"/>
          <w:szCs w:val="24"/>
        </w:rPr>
      </w:pPr>
      <w:r w:rsidRPr="001E1054">
        <w:rPr>
          <w:rFonts w:ascii="Times New Roman" w:hAnsi="Times New Roman" w:cs="Times New Roman"/>
          <w:bCs/>
          <w:sz w:val="24"/>
          <w:szCs w:val="24"/>
        </w:rPr>
        <w:t>High-resolution gray-scale US has long been the standard of reference for the imaging evaluation of testicular masses. The principal role of ultrasound examination is to distinguish testicular from extratesticular lesions, because the majority of intratesticular masses are considered malignant until proven otherwise. Computed tomography and magnetic resonance imaging offer little additional information in imaging of primary testicular masses, but has excellent role in tumor staging (</w:t>
      </w:r>
      <w:proofErr w:type="spellStart"/>
      <w:r w:rsidRPr="001E1054">
        <w:rPr>
          <w:rFonts w:ascii="Times New Roman" w:hAnsi="Times New Roman" w:cs="Times New Roman"/>
          <w:bCs/>
          <w:sz w:val="24"/>
          <w:szCs w:val="24"/>
        </w:rPr>
        <w:t>Ulbright</w:t>
      </w:r>
      <w:proofErr w:type="spellEnd"/>
      <w:r w:rsidRPr="001E1054">
        <w:rPr>
          <w:rFonts w:ascii="Times New Roman" w:hAnsi="Times New Roman" w:cs="Times New Roman"/>
          <w:bCs/>
          <w:sz w:val="24"/>
          <w:szCs w:val="24"/>
        </w:rPr>
        <w:t xml:space="preserve"> &amp; Roth,</w:t>
      </w:r>
      <w:r w:rsidR="00B255B7">
        <w:rPr>
          <w:rFonts w:ascii="Times New Roman" w:hAnsi="Times New Roman" w:cs="Times New Roman"/>
          <w:bCs/>
          <w:sz w:val="24"/>
          <w:szCs w:val="24"/>
        </w:rPr>
        <w:t xml:space="preserve"> </w:t>
      </w:r>
      <w:r w:rsidRPr="001E1054">
        <w:rPr>
          <w:rFonts w:ascii="Times New Roman" w:hAnsi="Times New Roman" w:cs="Times New Roman"/>
          <w:bCs/>
          <w:sz w:val="24"/>
          <w:szCs w:val="24"/>
        </w:rPr>
        <w:t xml:space="preserve">1999; </w:t>
      </w:r>
      <w:proofErr w:type="spellStart"/>
      <w:r w:rsidRPr="001E1054">
        <w:rPr>
          <w:rFonts w:ascii="Times New Roman" w:hAnsi="Times New Roman" w:cs="Times New Roman"/>
          <w:bCs/>
          <w:sz w:val="24"/>
          <w:szCs w:val="24"/>
        </w:rPr>
        <w:t>Parenti</w:t>
      </w:r>
      <w:proofErr w:type="spellEnd"/>
      <w:r w:rsidRPr="001E1054">
        <w:rPr>
          <w:rFonts w:ascii="Times New Roman" w:hAnsi="Times New Roman" w:cs="Times New Roman"/>
          <w:bCs/>
          <w:sz w:val="24"/>
          <w:szCs w:val="24"/>
        </w:rPr>
        <w:t xml:space="preserve"> et al.,</w:t>
      </w:r>
      <w:r w:rsidR="00B255B7">
        <w:rPr>
          <w:rFonts w:ascii="Times New Roman" w:hAnsi="Times New Roman" w:cs="Times New Roman"/>
          <w:bCs/>
          <w:sz w:val="24"/>
          <w:szCs w:val="24"/>
        </w:rPr>
        <w:t xml:space="preserve"> </w:t>
      </w:r>
      <w:r w:rsidRPr="001E1054">
        <w:rPr>
          <w:rFonts w:ascii="Times New Roman" w:hAnsi="Times New Roman" w:cs="Times New Roman"/>
          <w:bCs/>
          <w:sz w:val="24"/>
          <w:szCs w:val="24"/>
        </w:rPr>
        <w:t xml:space="preserve">2018). </w:t>
      </w:r>
    </w:p>
    <w:p w:rsidR="003F1804" w:rsidRPr="003F1804" w:rsidRDefault="003F1804" w:rsidP="003F1804">
      <w:pPr>
        <w:jc w:val="both"/>
        <w:rPr>
          <w:rFonts w:ascii="Times New Roman" w:hAnsi="Times New Roman" w:cs="Times New Roman"/>
          <w:bCs/>
          <w:sz w:val="24"/>
          <w:szCs w:val="24"/>
        </w:rPr>
      </w:pPr>
      <w:r w:rsidRPr="003F1804">
        <w:rPr>
          <w:rFonts w:ascii="Times New Roman" w:hAnsi="Times New Roman" w:cs="Times New Roman"/>
          <w:bCs/>
          <w:sz w:val="24"/>
          <w:szCs w:val="24"/>
        </w:rPr>
        <w:t xml:space="preserve">Testicular tumors represent 1-2% of all tumors in males and the most common malignancy of 15-35 years male individuals. </w:t>
      </w:r>
      <w:r w:rsidR="00B255B7">
        <w:rPr>
          <w:rFonts w:ascii="Times New Roman" w:hAnsi="Times New Roman" w:cs="Times New Roman"/>
          <w:bCs/>
          <w:sz w:val="24"/>
          <w:szCs w:val="24"/>
        </w:rPr>
        <w:t xml:space="preserve">Nearly </w:t>
      </w:r>
      <w:r w:rsidRPr="003F1804">
        <w:rPr>
          <w:rFonts w:ascii="Times New Roman" w:hAnsi="Times New Roman" w:cs="Times New Roman"/>
          <w:bCs/>
          <w:sz w:val="24"/>
          <w:szCs w:val="24"/>
        </w:rPr>
        <w:t xml:space="preserve">90–95% of these are primary germ cell tumors (GCT). They are broadly divided into </w:t>
      </w:r>
      <w:proofErr w:type="spellStart"/>
      <w:r w:rsidRPr="003F1804">
        <w:rPr>
          <w:rFonts w:ascii="Times New Roman" w:hAnsi="Times New Roman" w:cs="Times New Roman"/>
          <w:bCs/>
          <w:sz w:val="24"/>
          <w:szCs w:val="24"/>
        </w:rPr>
        <w:t>seminomatous</w:t>
      </w:r>
      <w:proofErr w:type="spellEnd"/>
      <w:r w:rsidRPr="003F1804">
        <w:rPr>
          <w:rFonts w:ascii="Times New Roman" w:hAnsi="Times New Roman" w:cs="Times New Roman"/>
          <w:bCs/>
          <w:sz w:val="24"/>
          <w:szCs w:val="24"/>
        </w:rPr>
        <w:t xml:space="preserve"> and non-</w:t>
      </w:r>
      <w:proofErr w:type="spellStart"/>
      <w:r w:rsidRPr="003F1804">
        <w:rPr>
          <w:rFonts w:ascii="Times New Roman" w:hAnsi="Times New Roman" w:cs="Times New Roman"/>
          <w:bCs/>
          <w:sz w:val="24"/>
          <w:szCs w:val="24"/>
        </w:rPr>
        <w:t>seminomatous</w:t>
      </w:r>
      <w:proofErr w:type="spellEnd"/>
      <w:r w:rsidRPr="003F1804">
        <w:rPr>
          <w:rFonts w:ascii="Times New Roman" w:hAnsi="Times New Roman" w:cs="Times New Roman"/>
          <w:bCs/>
          <w:sz w:val="24"/>
          <w:szCs w:val="24"/>
        </w:rPr>
        <w:t xml:space="preserve"> types. </w:t>
      </w:r>
      <w:proofErr w:type="gramStart"/>
      <w:r w:rsidRPr="003F1804">
        <w:rPr>
          <w:rFonts w:ascii="Times New Roman" w:hAnsi="Times New Roman" w:cs="Times New Roman"/>
          <w:bCs/>
          <w:sz w:val="24"/>
          <w:szCs w:val="24"/>
        </w:rPr>
        <w:t xml:space="preserve">Non-germ cell tumors represent the remainder of primary and secondary testicular </w:t>
      </w:r>
      <w:proofErr w:type="spellStart"/>
      <w:r w:rsidRPr="003F1804">
        <w:rPr>
          <w:rFonts w:ascii="Times New Roman" w:hAnsi="Times New Roman" w:cs="Times New Roman"/>
          <w:bCs/>
          <w:sz w:val="24"/>
          <w:szCs w:val="24"/>
        </w:rPr>
        <w:t>tumours</w:t>
      </w:r>
      <w:proofErr w:type="spellEnd"/>
      <w:r w:rsidRPr="003F1804">
        <w:rPr>
          <w:rFonts w:ascii="Times New Roman" w:hAnsi="Times New Roman" w:cs="Times New Roman"/>
          <w:bCs/>
          <w:sz w:val="24"/>
          <w:szCs w:val="24"/>
        </w:rPr>
        <w:t>, and includes</w:t>
      </w:r>
      <w:proofErr w:type="gramEnd"/>
      <w:r w:rsidRPr="003F1804">
        <w:rPr>
          <w:rFonts w:ascii="Times New Roman" w:hAnsi="Times New Roman" w:cs="Times New Roman"/>
          <w:bCs/>
          <w:sz w:val="24"/>
          <w:szCs w:val="24"/>
        </w:rPr>
        <w:t xml:space="preserve"> sex cord </w:t>
      </w:r>
      <w:proofErr w:type="spellStart"/>
      <w:r w:rsidRPr="003F1804">
        <w:rPr>
          <w:rFonts w:ascii="Times New Roman" w:hAnsi="Times New Roman" w:cs="Times New Roman"/>
          <w:bCs/>
          <w:sz w:val="24"/>
          <w:szCs w:val="24"/>
        </w:rPr>
        <w:t>stromal</w:t>
      </w:r>
      <w:proofErr w:type="spellEnd"/>
      <w:r w:rsidRPr="003F1804">
        <w:rPr>
          <w:rFonts w:ascii="Times New Roman" w:hAnsi="Times New Roman" w:cs="Times New Roman"/>
          <w:bCs/>
          <w:sz w:val="24"/>
          <w:szCs w:val="24"/>
        </w:rPr>
        <w:t xml:space="preserve"> tumors (</w:t>
      </w:r>
      <w:proofErr w:type="spellStart"/>
      <w:r w:rsidRPr="003F1804">
        <w:rPr>
          <w:rFonts w:ascii="Times New Roman" w:hAnsi="Times New Roman" w:cs="Times New Roman"/>
          <w:bCs/>
          <w:sz w:val="24"/>
          <w:szCs w:val="24"/>
        </w:rPr>
        <w:t>Leydig</w:t>
      </w:r>
      <w:proofErr w:type="spellEnd"/>
      <w:r w:rsidRPr="003F1804">
        <w:rPr>
          <w:rFonts w:ascii="Times New Roman" w:hAnsi="Times New Roman" w:cs="Times New Roman"/>
          <w:bCs/>
          <w:sz w:val="24"/>
          <w:szCs w:val="24"/>
        </w:rPr>
        <w:t xml:space="preserve"> or </w:t>
      </w:r>
      <w:proofErr w:type="spellStart"/>
      <w:r w:rsidRPr="003F1804">
        <w:rPr>
          <w:rFonts w:ascii="Times New Roman" w:hAnsi="Times New Roman" w:cs="Times New Roman"/>
          <w:bCs/>
          <w:sz w:val="24"/>
          <w:szCs w:val="24"/>
        </w:rPr>
        <w:t>Sertoli</w:t>
      </w:r>
      <w:proofErr w:type="spellEnd"/>
      <w:r w:rsidRPr="003F1804">
        <w:rPr>
          <w:rFonts w:ascii="Times New Roman" w:hAnsi="Times New Roman" w:cs="Times New Roman"/>
          <w:bCs/>
          <w:sz w:val="24"/>
          <w:szCs w:val="24"/>
        </w:rPr>
        <w:t xml:space="preserve"> cell tumors), lymphoma and metastasis (Gorman et al., 2005, Siegel et al., 2011; Huang &amp; </w:t>
      </w:r>
      <w:proofErr w:type="spellStart"/>
      <w:r w:rsidRPr="003F1804">
        <w:rPr>
          <w:rFonts w:ascii="Times New Roman" w:hAnsi="Times New Roman" w:cs="Times New Roman"/>
          <w:bCs/>
          <w:sz w:val="24"/>
          <w:szCs w:val="24"/>
        </w:rPr>
        <w:t>Sidhu</w:t>
      </w:r>
      <w:proofErr w:type="spellEnd"/>
      <w:r w:rsidRPr="003F1804">
        <w:rPr>
          <w:rFonts w:ascii="Times New Roman" w:hAnsi="Times New Roman" w:cs="Times New Roman"/>
          <w:bCs/>
          <w:sz w:val="24"/>
          <w:szCs w:val="24"/>
        </w:rPr>
        <w:t>, 2012).</w:t>
      </w:r>
    </w:p>
    <w:p w:rsidR="00D75E87" w:rsidRPr="00D75E87" w:rsidRDefault="00D75E87" w:rsidP="00D75E87">
      <w:pPr>
        <w:jc w:val="both"/>
        <w:rPr>
          <w:rFonts w:ascii="Times New Roman" w:hAnsi="Times New Roman" w:cs="Times New Roman"/>
          <w:bCs/>
          <w:sz w:val="24"/>
          <w:szCs w:val="24"/>
        </w:rPr>
      </w:pPr>
      <w:proofErr w:type="spellStart"/>
      <w:r w:rsidRPr="00D75E87">
        <w:rPr>
          <w:rFonts w:ascii="Times New Roman" w:hAnsi="Times New Roman" w:cs="Times New Roman"/>
          <w:bCs/>
          <w:sz w:val="24"/>
          <w:szCs w:val="24"/>
        </w:rPr>
        <w:t>Seminoma</w:t>
      </w:r>
      <w:proofErr w:type="spellEnd"/>
      <w:r w:rsidRPr="00D75E87">
        <w:rPr>
          <w:rFonts w:ascii="Times New Roman" w:hAnsi="Times New Roman" w:cs="Times New Roman"/>
          <w:bCs/>
          <w:sz w:val="24"/>
          <w:szCs w:val="24"/>
        </w:rPr>
        <w:t xml:space="preserve"> is the most common pure GCT. It accounts for 35–50% of all GCTs. It occurs in an older population, in comparison with NSGCTs, with an average patient age of 40.5 years. On B-mode ultrasound, a </w:t>
      </w:r>
      <w:proofErr w:type="spellStart"/>
      <w:r w:rsidRPr="00D75E87">
        <w:rPr>
          <w:rFonts w:ascii="Times New Roman" w:hAnsi="Times New Roman" w:cs="Times New Roman"/>
          <w:bCs/>
          <w:sz w:val="24"/>
          <w:szCs w:val="24"/>
        </w:rPr>
        <w:t>seminoma</w:t>
      </w:r>
      <w:proofErr w:type="spellEnd"/>
      <w:r w:rsidRPr="00D75E87">
        <w:rPr>
          <w:rFonts w:ascii="Times New Roman" w:hAnsi="Times New Roman" w:cs="Times New Roman"/>
          <w:bCs/>
          <w:sz w:val="24"/>
          <w:szCs w:val="24"/>
        </w:rPr>
        <w:t xml:space="preserve"> is usually homogeneous and uniformly hypoechoic. Larger tumors may be more heterogeneous. They vary in size from small incidental nodules to large infiltrative masses replacing the entire testicular parenchyma. On color Doppler, there is demonstrable increased vascularity within the lesion (Woodward et al., 2002; Lung &amp; </w:t>
      </w:r>
      <w:proofErr w:type="spellStart"/>
      <w:r w:rsidRPr="00D75E87">
        <w:rPr>
          <w:rFonts w:ascii="Times New Roman" w:hAnsi="Times New Roman" w:cs="Times New Roman"/>
          <w:bCs/>
          <w:sz w:val="24"/>
          <w:szCs w:val="24"/>
        </w:rPr>
        <w:t>Sidhu</w:t>
      </w:r>
      <w:proofErr w:type="spellEnd"/>
      <w:r w:rsidRPr="00D75E87">
        <w:rPr>
          <w:rFonts w:ascii="Times New Roman" w:hAnsi="Times New Roman" w:cs="Times New Roman"/>
          <w:bCs/>
          <w:sz w:val="24"/>
          <w:szCs w:val="24"/>
        </w:rPr>
        <w:t>, 2011).</w:t>
      </w:r>
    </w:p>
    <w:p w:rsidR="00043949" w:rsidRDefault="00043949" w:rsidP="00043949">
      <w:pPr>
        <w:jc w:val="both"/>
        <w:rPr>
          <w:rFonts w:ascii="Times New Roman" w:hAnsi="Times New Roman" w:cs="Times New Roman"/>
          <w:bCs/>
          <w:sz w:val="24"/>
          <w:szCs w:val="24"/>
        </w:rPr>
      </w:pPr>
      <w:r w:rsidRPr="00043949">
        <w:rPr>
          <w:rFonts w:ascii="Times New Roman" w:hAnsi="Times New Roman" w:cs="Times New Roman"/>
          <w:bCs/>
          <w:sz w:val="24"/>
          <w:szCs w:val="24"/>
        </w:rPr>
        <w:t xml:space="preserve">NSGCTs account for 60% of the GCT usually found in combination as mixed germ cell tumors. </w:t>
      </w:r>
      <w:proofErr w:type="spellStart"/>
      <w:r w:rsidRPr="00043949">
        <w:rPr>
          <w:rFonts w:ascii="Times New Roman" w:hAnsi="Times New Roman" w:cs="Times New Roman"/>
          <w:bCs/>
          <w:sz w:val="24"/>
          <w:szCs w:val="24"/>
        </w:rPr>
        <w:t>Embryonal</w:t>
      </w:r>
      <w:proofErr w:type="spellEnd"/>
      <w:r w:rsidRPr="00043949">
        <w:rPr>
          <w:rFonts w:ascii="Times New Roman" w:hAnsi="Times New Roman" w:cs="Times New Roman"/>
          <w:bCs/>
          <w:sz w:val="24"/>
          <w:szCs w:val="24"/>
        </w:rPr>
        <w:t xml:space="preserve"> carcinoma is the most common component, and is often combined with one or more components of </w:t>
      </w:r>
      <w:proofErr w:type="spellStart"/>
      <w:r w:rsidRPr="00043949">
        <w:rPr>
          <w:rFonts w:ascii="Times New Roman" w:hAnsi="Times New Roman" w:cs="Times New Roman"/>
          <w:bCs/>
          <w:sz w:val="24"/>
          <w:szCs w:val="24"/>
        </w:rPr>
        <w:t>teratoma</w:t>
      </w:r>
      <w:proofErr w:type="spellEnd"/>
      <w:r w:rsidRPr="00043949">
        <w:rPr>
          <w:rFonts w:ascii="Times New Roman" w:hAnsi="Times New Roman" w:cs="Times New Roman"/>
          <w:bCs/>
          <w:sz w:val="24"/>
          <w:szCs w:val="24"/>
        </w:rPr>
        <w:t xml:space="preserve">, </w:t>
      </w:r>
      <w:proofErr w:type="spellStart"/>
      <w:r w:rsidRPr="00043949">
        <w:rPr>
          <w:rFonts w:ascii="Times New Roman" w:hAnsi="Times New Roman" w:cs="Times New Roman"/>
          <w:bCs/>
          <w:sz w:val="24"/>
          <w:szCs w:val="24"/>
        </w:rPr>
        <w:t>seminoma</w:t>
      </w:r>
      <w:proofErr w:type="spellEnd"/>
      <w:r w:rsidRPr="00043949">
        <w:rPr>
          <w:rFonts w:ascii="Times New Roman" w:hAnsi="Times New Roman" w:cs="Times New Roman"/>
          <w:bCs/>
          <w:sz w:val="24"/>
          <w:szCs w:val="24"/>
        </w:rPr>
        <w:t xml:space="preserve"> and yolk sac </w:t>
      </w:r>
      <w:proofErr w:type="spellStart"/>
      <w:r w:rsidRPr="00043949">
        <w:rPr>
          <w:rFonts w:ascii="Times New Roman" w:hAnsi="Times New Roman" w:cs="Times New Roman"/>
          <w:bCs/>
          <w:sz w:val="24"/>
          <w:szCs w:val="24"/>
        </w:rPr>
        <w:t>tumour</w:t>
      </w:r>
      <w:proofErr w:type="spellEnd"/>
      <w:r w:rsidRPr="00043949">
        <w:rPr>
          <w:rFonts w:ascii="Times New Roman" w:hAnsi="Times New Roman" w:cs="Times New Roman"/>
          <w:bCs/>
          <w:sz w:val="24"/>
          <w:szCs w:val="24"/>
        </w:rPr>
        <w:t xml:space="preserve">. B-mode features tend to be much more heterogeneous in nature, with mixed reflectivity, areas of necrosis, hemorrhage and calcification. In common with all malignant testicular tumors, the tumor will display an increase in color Doppler flow (Woodward et al., 2002; Lung &amp; </w:t>
      </w:r>
      <w:proofErr w:type="spellStart"/>
      <w:r w:rsidRPr="00043949">
        <w:rPr>
          <w:rFonts w:ascii="Times New Roman" w:hAnsi="Times New Roman" w:cs="Times New Roman"/>
          <w:bCs/>
          <w:sz w:val="24"/>
          <w:szCs w:val="24"/>
        </w:rPr>
        <w:t>Sidhu</w:t>
      </w:r>
      <w:proofErr w:type="spellEnd"/>
      <w:r w:rsidRPr="00043949">
        <w:rPr>
          <w:rFonts w:ascii="Times New Roman" w:hAnsi="Times New Roman" w:cs="Times New Roman"/>
          <w:bCs/>
          <w:sz w:val="24"/>
          <w:szCs w:val="24"/>
        </w:rPr>
        <w:t>, 2011).</w:t>
      </w:r>
    </w:p>
    <w:p w:rsidR="00043949" w:rsidRPr="00043949" w:rsidRDefault="00043949" w:rsidP="00043949">
      <w:pPr>
        <w:jc w:val="both"/>
        <w:rPr>
          <w:rFonts w:ascii="Times New Roman" w:hAnsi="Times New Roman" w:cs="Times New Roman"/>
          <w:bCs/>
          <w:sz w:val="24"/>
          <w:szCs w:val="24"/>
        </w:rPr>
      </w:pPr>
      <w:r w:rsidRPr="00043949">
        <w:rPr>
          <w:rFonts w:ascii="Times New Roman" w:hAnsi="Times New Roman" w:cs="Times New Roman"/>
          <w:bCs/>
          <w:sz w:val="24"/>
          <w:szCs w:val="24"/>
        </w:rPr>
        <w:lastRenderedPageBreak/>
        <w:t xml:space="preserve">Non-primary </w:t>
      </w:r>
      <w:proofErr w:type="spellStart"/>
      <w:r w:rsidRPr="00043949">
        <w:rPr>
          <w:rFonts w:ascii="Times New Roman" w:hAnsi="Times New Roman" w:cs="Times New Roman"/>
          <w:bCs/>
          <w:sz w:val="24"/>
          <w:szCs w:val="24"/>
        </w:rPr>
        <w:t>tumours</w:t>
      </w:r>
      <w:proofErr w:type="spellEnd"/>
      <w:r w:rsidRPr="00043949">
        <w:rPr>
          <w:rFonts w:ascii="Times New Roman" w:hAnsi="Times New Roman" w:cs="Times New Roman"/>
          <w:bCs/>
          <w:sz w:val="24"/>
          <w:szCs w:val="24"/>
        </w:rPr>
        <w:t xml:space="preserve"> such as lymphoma, </w:t>
      </w:r>
      <w:proofErr w:type="spellStart"/>
      <w:r w:rsidRPr="00043949">
        <w:rPr>
          <w:rFonts w:ascii="Times New Roman" w:hAnsi="Times New Roman" w:cs="Times New Roman"/>
          <w:bCs/>
          <w:sz w:val="24"/>
          <w:szCs w:val="24"/>
        </w:rPr>
        <w:t>leukaemia</w:t>
      </w:r>
      <w:proofErr w:type="spellEnd"/>
      <w:r w:rsidRPr="00043949">
        <w:rPr>
          <w:rFonts w:ascii="Times New Roman" w:hAnsi="Times New Roman" w:cs="Times New Roman"/>
          <w:bCs/>
          <w:sz w:val="24"/>
          <w:szCs w:val="24"/>
        </w:rPr>
        <w:t xml:space="preserve"> and metastasis can all manifest as an indeterminate testicular mass. Testicular lymphoma is the most common testicular neoplasm in males over 60 years of age. Primary </w:t>
      </w:r>
      <w:proofErr w:type="spellStart"/>
      <w:r w:rsidRPr="00043949">
        <w:rPr>
          <w:rFonts w:ascii="Times New Roman" w:hAnsi="Times New Roman" w:cs="Times New Roman"/>
          <w:bCs/>
          <w:sz w:val="24"/>
          <w:szCs w:val="24"/>
        </w:rPr>
        <w:t>leukaemia</w:t>
      </w:r>
      <w:proofErr w:type="spellEnd"/>
      <w:r w:rsidRPr="00043949">
        <w:rPr>
          <w:rFonts w:ascii="Times New Roman" w:hAnsi="Times New Roman" w:cs="Times New Roman"/>
          <w:bCs/>
          <w:sz w:val="24"/>
          <w:szCs w:val="24"/>
        </w:rPr>
        <w:t xml:space="preserve"> of the testis is rare; secondary testicular involvement is more common. Sonographic findings in both lymphoma and </w:t>
      </w:r>
      <w:proofErr w:type="spellStart"/>
      <w:r w:rsidRPr="00043949">
        <w:rPr>
          <w:rFonts w:ascii="Times New Roman" w:hAnsi="Times New Roman" w:cs="Times New Roman"/>
          <w:bCs/>
          <w:sz w:val="24"/>
          <w:szCs w:val="24"/>
        </w:rPr>
        <w:t>leukaemia</w:t>
      </w:r>
      <w:proofErr w:type="spellEnd"/>
      <w:r w:rsidRPr="00043949">
        <w:rPr>
          <w:rFonts w:ascii="Times New Roman" w:hAnsi="Times New Roman" w:cs="Times New Roman"/>
          <w:bCs/>
          <w:sz w:val="24"/>
          <w:szCs w:val="24"/>
        </w:rPr>
        <w:t xml:space="preserve"> may be represented by focal or multifocal hypoechoic lesions, and may be indistinguishable from GCTs (Lung &amp; </w:t>
      </w:r>
      <w:proofErr w:type="spellStart"/>
      <w:r w:rsidRPr="00043949">
        <w:rPr>
          <w:rFonts w:ascii="Times New Roman" w:hAnsi="Times New Roman" w:cs="Times New Roman"/>
          <w:bCs/>
          <w:sz w:val="24"/>
          <w:szCs w:val="24"/>
        </w:rPr>
        <w:t>Sidhu</w:t>
      </w:r>
      <w:proofErr w:type="spellEnd"/>
      <w:r w:rsidRPr="00043949">
        <w:rPr>
          <w:rFonts w:ascii="Times New Roman" w:hAnsi="Times New Roman" w:cs="Times New Roman"/>
          <w:bCs/>
          <w:sz w:val="24"/>
          <w:szCs w:val="24"/>
        </w:rPr>
        <w:t xml:space="preserve">, 2011). </w:t>
      </w:r>
    </w:p>
    <w:p w:rsidR="00043949" w:rsidRPr="00043949" w:rsidRDefault="00043949" w:rsidP="00043949">
      <w:pPr>
        <w:jc w:val="both"/>
        <w:rPr>
          <w:rFonts w:ascii="Times New Roman" w:hAnsi="Times New Roman" w:cs="Times New Roman"/>
          <w:bCs/>
          <w:sz w:val="24"/>
          <w:szCs w:val="24"/>
        </w:rPr>
      </w:pPr>
      <w:r w:rsidRPr="00043949">
        <w:rPr>
          <w:rFonts w:ascii="Times New Roman" w:hAnsi="Times New Roman" w:cs="Times New Roman"/>
          <w:bCs/>
          <w:sz w:val="24"/>
          <w:szCs w:val="24"/>
        </w:rPr>
        <w:t xml:space="preserve">Benign testicular masses are rare, but recognition is important to avoid unnecessary biopsy, or worse </w:t>
      </w:r>
      <w:proofErr w:type="spellStart"/>
      <w:r w:rsidRPr="00043949">
        <w:rPr>
          <w:rFonts w:ascii="Times New Roman" w:hAnsi="Times New Roman" w:cs="Times New Roman"/>
          <w:bCs/>
          <w:sz w:val="24"/>
          <w:szCs w:val="24"/>
        </w:rPr>
        <w:t>orchiectomy</w:t>
      </w:r>
      <w:proofErr w:type="spellEnd"/>
      <w:r w:rsidRPr="00043949">
        <w:rPr>
          <w:rFonts w:ascii="Times New Roman" w:hAnsi="Times New Roman" w:cs="Times New Roman"/>
          <w:bCs/>
          <w:sz w:val="24"/>
          <w:szCs w:val="24"/>
        </w:rPr>
        <w:t>. Almost all intratesticular cystic lesions are benign and includ</w:t>
      </w:r>
      <w:r w:rsidR="00B255B7">
        <w:rPr>
          <w:rFonts w:ascii="Times New Roman" w:hAnsi="Times New Roman" w:cs="Times New Roman"/>
          <w:bCs/>
          <w:sz w:val="24"/>
          <w:szCs w:val="24"/>
        </w:rPr>
        <w:t>e</w:t>
      </w:r>
      <w:r w:rsidRPr="00043949">
        <w:rPr>
          <w:rFonts w:ascii="Times New Roman" w:hAnsi="Times New Roman" w:cs="Times New Roman"/>
          <w:bCs/>
          <w:sz w:val="24"/>
          <w:szCs w:val="24"/>
        </w:rPr>
        <w:t xml:space="preserve"> cysts of the tunica </w:t>
      </w:r>
      <w:proofErr w:type="spellStart"/>
      <w:r w:rsidRPr="00043949">
        <w:rPr>
          <w:rFonts w:ascii="Times New Roman" w:hAnsi="Times New Roman" w:cs="Times New Roman"/>
          <w:bCs/>
          <w:sz w:val="24"/>
          <w:szCs w:val="24"/>
        </w:rPr>
        <w:t>albuginea</w:t>
      </w:r>
      <w:proofErr w:type="spellEnd"/>
      <w:r w:rsidRPr="00043949">
        <w:rPr>
          <w:rFonts w:ascii="Times New Roman" w:hAnsi="Times New Roman" w:cs="Times New Roman"/>
          <w:bCs/>
          <w:sz w:val="24"/>
          <w:szCs w:val="24"/>
        </w:rPr>
        <w:t xml:space="preserve">, simple cysts, </w:t>
      </w:r>
      <w:proofErr w:type="spellStart"/>
      <w:r w:rsidRPr="00043949">
        <w:rPr>
          <w:rFonts w:ascii="Times New Roman" w:hAnsi="Times New Roman" w:cs="Times New Roman"/>
          <w:bCs/>
          <w:sz w:val="24"/>
          <w:szCs w:val="24"/>
        </w:rPr>
        <w:t>epidermoid</w:t>
      </w:r>
      <w:proofErr w:type="spellEnd"/>
      <w:r w:rsidRPr="00043949">
        <w:rPr>
          <w:rFonts w:ascii="Times New Roman" w:hAnsi="Times New Roman" w:cs="Times New Roman"/>
          <w:bCs/>
          <w:sz w:val="24"/>
          <w:szCs w:val="24"/>
        </w:rPr>
        <w:t xml:space="preserve"> cyst, tubular </w:t>
      </w:r>
      <w:proofErr w:type="spellStart"/>
      <w:r w:rsidRPr="00043949">
        <w:rPr>
          <w:rFonts w:ascii="Times New Roman" w:hAnsi="Times New Roman" w:cs="Times New Roman"/>
          <w:bCs/>
          <w:sz w:val="24"/>
          <w:szCs w:val="24"/>
        </w:rPr>
        <w:t>ectasia</w:t>
      </w:r>
      <w:proofErr w:type="spellEnd"/>
      <w:r w:rsidRPr="00043949">
        <w:rPr>
          <w:rFonts w:ascii="Times New Roman" w:hAnsi="Times New Roman" w:cs="Times New Roman"/>
          <w:bCs/>
          <w:sz w:val="24"/>
          <w:szCs w:val="24"/>
        </w:rPr>
        <w:t xml:space="preserve"> of </w:t>
      </w:r>
      <w:proofErr w:type="spellStart"/>
      <w:r w:rsidRPr="00043949">
        <w:rPr>
          <w:rFonts w:ascii="Times New Roman" w:hAnsi="Times New Roman" w:cs="Times New Roman"/>
          <w:bCs/>
          <w:sz w:val="24"/>
          <w:szCs w:val="24"/>
        </w:rPr>
        <w:t>rete</w:t>
      </w:r>
      <w:proofErr w:type="spellEnd"/>
      <w:r w:rsidRPr="00043949">
        <w:rPr>
          <w:rFonts w:ascii="Times New Roman" w:hAnsi="Times New Roman" w:cs="Times New Roman"/>
          <w:bCs/>
          <w:sz w:val="24"/>
          <w:szCs w:val="24"/>
        </w:rPr>
        <w:t xml:space="preserve"> testis, and intratesticular </w:t>
      </w:r>
      <w:proofErr w:type="spellStart"/>
      <w:r w:rsidRPr="00043949">
        <w:rPr>
          <w:rFonts w:ascii="Times New Roman" w:hAnsi="Times New Roman" w:cs="Times New Roman"/>
          <w:bCs/>
          <w:sz w:val="24"/>
          <w:szCs w:val="24"/>
        </w:rPr>
        <w:t>spermatocele</w:t>
      </w:r>
      <w:proofErr w:type="spellEnd"/>
      <w:r w:rsidRPr="00043949">
        <w:rPr>
          <w:rFonts w:ascii="Times New Roman" w:hAnsi="Times New Roman" w:cs="Times New Roman"/>
          <w:bCs/>
          <w:sz w:val="24"/>
          <w:szCs w:val="24"/>
        </w:rPr>
        <w:t xml:space="preserve">. </w:t>
      </w:r>
      <w:proofErr w:type="spellStart"/>
      <w:r w:rsidRPr="00043949">
        <w:rPr>
          <w:rFonts w:ascii="Times New Roman" w:hAnsi="Times New Roman" w:cs="Times New Roman"/>
          <w:bCs/>
          <w:sz w:val="24"/>
          <w:szCs w:val="24"/>
        </w:rPr>
        <w:t>Epidermoid</w:t>
      </w:r>
      <w:proofErr w:type="spellEnd"/>
      <w:r w:rsidRPr="00043949">
        <w:rPr>
          <w:rFonts w:ascii="Times New Roman" w:hAnsi="Times New Roman" w:cs="Times New Roman"/>
          <w:bCs/>
          <w:sz w:val="24"/>
          <w:szCs w:val="24"/>
        </w:rPr>
        <w:t xml:space="preserve"> cyst is the most common benign testicular neoplasm, sometimes can mimic testicular malignancy on B-mode US. CDUS helps in confirming the benign nature of these since no blood flow will be seen within</w:t>
      </w:r>
      <w:r w:rsidRPr="00043949">
        <w:rPr>
          <w:rFonts w:ascii="Times New Roman" w:hAnsi="Times New Roman" w:cs="Times New Roman"/>
          <w:bCs/>
          <w:sz w:val="24"/>
          <w:szCs w:val="24"/>
          <w:lang w:val="sv-SE"/>
        </w:rPr>
        <w:t>.</w:t>
      </w:r>
      <w:r w:rsidRPr="00043949">
        <w:rPr>
          <w:rFonts w:ascii="Times New Roman" w:hAnsi="Times New Roman" w:cs="Times New Roman"/>
          <w:bCs/>
          <w:sz w:val="24"/>
          <w:szCs w:val="24"/>
        </w:rPr>
        <w:t xml:space="preserve"> Ninety percent of the sex cord </w:t>
      </w:r>
      <w:proofErr w:type="spellStart"/>
      <w:r w:rsidRPr="00043949">
        <w:rPr>
          <w:rFonts w:ascii="Times New Roman" w:hAnsi="Times New Roman" w:cs="Times New Roman"/>
          <w:bCs/>
          <w:sz w:val="24"/>
          <w:szCs w:val="24"/>
        </w:rPr>
        <w:t>stromal</w:t>
      </w:r>
      <w:proofErr w:type="spellEnd"/>
      <w:r w:rsidRPr="00043949">
        <w:rPr>
          <w:rFonts w:ascii="Times New Roman" w:hAnsi="Times New Roman" w:cs="Times New Roman"/>
          <w:bCs/>
          <w:sz w:val="24"/>
          <w:szCs w:val="24"/>
        </w:rPr>
        <w:t xml:space="preserve"> tumors are benign (</w:t>
      </w:r>
      <w:r w:rsidRPr="00043949">
        <w:rPr>
          <w:rFonts w:ascii="Times New Roman" w:hAnsi="Times New Roman" w:cs="Times New Roman"/>
          <w:bCs/>
          <w:sz w:val="24"/>
          <w:szCs w:val="24"/>
          <w:lang w:val="sv-SE"/>
        </w:rPr>
        <w:t>Dogra, Gottlieb &amp; Rubens, 2001)</w:t>
      </w:r>
      <w:r w:rsidRPr="00043949">
        <w:rPr>
          <w:rFonts w:ascii="Times New Roman" w:hAnsi="Times New Roman" w:cs="Times New Roman"/>
          <w:bCs/>
          <w:sz w:val="24"/>
          <w:szCs w:val="24"/>
        </w:rPr>
        <w:t>.</w:t>
      </w:r>
    </w:p>
    <w:p w:rsidR="00807D0A" w:rsidRPr="00807D0A" w:rsidRDefault="00807D0A" w:rsidP="00807D0A">
      <w:pPr>
        <w:jc w:val="both"/>
        <w:rPr>
          <w:rFonts w:ascii="Times New Roman" w:hAnsi="Times New Roman" w:cs="Times New Roman"/>
          <w:bCs/>
          <w:sz w:val="24"/>
          <w:szCs w:val="24"/>
        </w:rPr>
      </w:pPr>
      <w:r w:rsidRPr="00807D0A">
        <w:rPr>
          <w:rFonts w:ascii="Times New Roman" w:hAnsi="Times New Roman" w:cs="Times New Roman"/>
          <w:bCs/>
          <w:sz w:val="24"/>
          <w:szCs w:val="24"/>
        </w:rPr>
        <w:t xml:space="preserve">Focal intratesticular lesions that may mimic solid malignancy include </w:t>
      </w:r>
      <w:proofErr w:type="spellStart"/>
      <w:r w:rsidRPr="00807D0A">
        <w:rPr>
          <w:rFonts w:ascii="Times New Roman" w:hAnsi="Times New Roman" w:cs="Times New Roman"/>
          <w:bCs/>
          <w:sz w:val="24"/>
          <w:szCs w:val="24"/>
        </w:rPr>
        <w:t>dermoid</w:t>
      </w:r>
      <w:proofErr w:type="spellEnd"/>
      <w:r w:rsidRPr="00807D0A">
        <w:rPr>
          <w:rFonts w:ascii="Times New Roman" w:hAnsi="Times New Roman" w:cs="Times New Roman"/>
          <w:bCs/>
          <w:sz w:val="24"/>
          <w:szCs w:val="24"/>
        </w:rPr>
        <w:t xml:space="preserve"> cysts, focal orchitis/abscess, hematoma, infarction and </w:t>
      </w:r>
      <w:proofErr w:type="spellStart"/>
      <w:r w:rsidRPr="00807D0A">
        <w:rPr>
          <w:rFonts w:ascii="Times New Roman" w:hAnsi="Times New Roman" w:cs="Times New Roman"/>
          <w:bCs/>
          <w:sz w:val="24"/>
          <w:szCs w:val="24"/>
        </w:rPr>
        <w:t>granuloma</w:t>
      </w:r>
      <w:proofErr w:type="spellEnd"/>
      <w:r w:rsidRPr="00807D0A">
        <w:rPr>
          <w:rFonts w:ascii="Times New Roman" w:hAnsi="Times New Roman" w:cs="Times New Roman"/>
          <w:bCs/>
          <w:sz w:val="24"/>
          <w:szCs w:val="24"/>
        </w:rPr>
        <w:t xml:space="preserve">. All these entities share the lack of internal vascular flow on color Doppler. However, these cases need to be followed up closely to document involution and exclude malignancy. Testicular adrenal </w:t>
      </w:r>
      <w:proofErr w:type="gramStart"/>
      <w:r w:rsidRPr="00807D0A">
        <w:rPr>
          <w:rFonts w:ascii="Times New Roman" w:hAnsi="Times New Roman" w:cs="Times New Roman"/>
          <w:bCs/>
          <w:sz w:val="24"/>
          <w:szCs w:val="24"/>
        </w:rPr>
        <w:t>rest are</w:t>
      </w:r>
      <w:proofErr w:type="gramEnd"/>
      <w:r w:rsidRPr="00807D0A">
        <w:rPr>
          <w:rFonts w:ascii="Times New Roman" w:hAnsi="Times New Roman" w:cs="Times New Roman"/>
          <w:bCs/>
          <w:sz w:val="24"/>
          <w:szCs w:val="24"/>
        </w:rPr>
        <w:t xml:space="preserve"> rare benign masses with imaging features otherwise similar to testicular cancer except </w:t>
      </w:r>
      <w:proofErr w:type="spellStart"/>
      <w:r w:rsidRPr="00807D0A">
        <w:rPr>
          <w:rFonts w:ascii="Times New Roman" w:hAnsi="Times New Roman" w:cs="Times New Roman"/>
          <w:bCs/>
          <w:sz w:val="24"/>
          <w:szCs w:val="24"/>
        </w:rPr>
        <w:t>bilaterality</w:t>
      </w:r>
      <w:proofErr w:type="spellEnd"/>
      <w:r w:rsidRPr="00807D0A">
        <w:rPr>
          <w:rFonts w:ascii="Times New Roman" w:hAnsi="Times New Roman" w:cs="Times New Roman"/>
          <w:bCs/>
          <w:sz w:val="24"/>
          <w:szCs w:val="24"/>
        </w:rPr>
        <w:t xml:space="preserve"> (Allan, Baxter &amp; Weston, 2011; </w:t>
      </w:r>
      <w:proofErr w:type="spellStart"/>
      <w:r w:rsidRPr="00807D0A">
        <w:rPr>
          <w:rFonts w:ascii="Times New Roman" w:hAnsi="Times New Roman" w:cs="Times New Roman"/>
          <w:bCs/>
          <w:sz w:val="24"/>
          <w:szCs w:val="24"/>
        </w:rPr>
        <w:t>Hodler</w:t>
      </w:r>
      <w:proofErr w:type="spellEnd"/>
      <w:r w:rsidRPr="00807D0A">
        <w:rPr>
          <w:rFonts w:ascii="Times New Roman" w:hAnsi="Times New Roman" w:cs="Times New Roman"/>
          <w:bCs/>
          <w:sz w:val="24"/>
          <w:szCs w:val="24"/>
        </w:rPr>
        <w:t xml:space="preserve">, </w:t>
      </w:r>
      <w:proofErr w:type="spellStart"/>
      <w:r w:rsidRPr="00807D0A">
        <w:rPr>
          <w:rFonts w:ascii="Times New Roman" w:hAnsi="Times New Roman" w:cs="Times New Roman"/>
          <w:bCs/>
          <w:sz w:val="24"/>
          <w:szCs w:val="24"/>
        </w:rPr>
        <w:t>Wibmer</w:t>
      </w:r>
      <w:proofErr w:type="spellEnd"/>
      <w:r w:rsidRPr="00807D0A">
        <w:rPr>
          <w:rFonts w:ascii="Times New Roman" w:hAnsi="Times New Roman" w:cs="Times New Roman"/>
          <w:bCs/>
          <w:sz w:val="24"/>
          <w:szCs w:val="24"/>
        </w:rPr>
        <w:t xml:space="preserve"> &amp; Vargas, 2018).</w:t>
      </w:r>
    </w:p>
    <w:p w:rsidR="00706BC1" w:rsidRPr="00706BC1" w:rsidRDefault="00706BC1" w:rsidP="00706BC1">
      <w:pPr>
        <w:jc w:val="both"/>
        <w:rPr>
          <w:rFonts w:ascii="Times New Roman" w:hAnsi="Times New Roman" w:cs="Times New Roman"/>
          <w:bCs/>
          <w:sz w:val="24"/>
          <w:szCs w:val="24"/>
        </w:rPr>
      </w:pPr>
      <w:r w:rsidRPr="00706BC1">
        <w:rPr>
          <w:rFonts w:ascii="Times New Roman" w:hAnsi="Times New Roman" w:cs="Times New Roman"/>
          <w:bCs/>
          <w:sz w:val="24"/>
          <w:szCs w:val="24"/>
        </w:rPr>
        <w:t xml:space="preserve">Testicular torsion usually present as painful scrotal swelling and in US shows enlarged heterogeneous testis with no color Doppler flow. A retrospective study by </w:t>
      </w:r>
      <w:proofErr w:type="spellStart"/>
      <w:r w:rsidRPr="00706BC1">
        <w:rPr>
          <w:rFonts w:ascii="Times New Roman" w:hAnsi="Times New Roman" w:cs="Times New Roman"/>
          <w:bCs/>
          <w:sz w:val="24"/>
          <w:szCs w:val="24"/>
        </w:rPr>
        <w:t>Uguz</w:t>
      </w:r>
      <w:proofErr w:type="spellEnd"/>
      <w:r w:rsidRPr="00706BC1">
        <w:rPr>
          <w:rFonts w:ascii="Times New Roman" w:hAnsi="Times New Roman" w:cs="Times New Roman"/>
          <w:bCs/>
          <w:sz w:val="24"/>
          <w:szCs w:val="24"/>
        </w:rPr>
        <w:t xml:space="preserve"> et al. conducted on 32 patients revealed an association between testicular torsion and testicular cancer of 6.4% (2015).</w:t>
      </w:r>
    </w:p>
    <w:p w:rsidR="00706BC1" w:rsidRPr="00706BC1" w:rsidRDefault="00706BC1" w:rsidP="00706BC1">
      <w:pPr>
        <w:jc w:val="both"/>
        <w:rPr>
          <w:rFonts w:ascii="Times New Roman" w:hAnsi="Times New Roman" w:cs="Times New Roman"/>
          <w:bCs/>
          <w:sz w:val="24"/>
          <w:szCs w:val="24"/>
        </w:rPr>
      </w:pPr>
      <w:proofErr w:type="spellStart"/>
      <w:r w:rsidRPr="00706BC1">
        <w:rPr>
          <w:rFonts w:ascii="Times New Roman" w:hAnsi="Times New Roman" w:cs="Times New Roman"/>
          <w:bCs/>
          <w:sz w:val="24"/>
          <w:szCs w:val="24"/>
        </w:rPr>
        <w:t>Varsamidis</w:t>
      </w:r>
      <w:proofErr w:type="spellEnd"/>
      <w:r w:rsidRPr="00706BC1">
        <w:rPr>
          <w:rFonts w:ascii="Times New Roman" w:hAnsi="Times New Roman" w:cs="Times New Roman"/>
          <w:bCs/>
          <w:sz w:val="24"/>
          <w:szCs w:val="24"/>
        </w:rPr>
        <w:t xml:space="preserve"> et al. found that follow-up CDUS is of value in patients with acute scrotal pain for differentiation between orchitis and testicular tumor. A total of 18 patients were evaluated, 11 found to have testicular tumors and 7 testicular </w:t>
      </w:r>
      <w:proofErr w:type="gramStart"/>
      <w:r w:rsidRPr="00706BC1">
        <w:rPr>
          <w:rFonts w:ascii="Times New Roman" w:hAnsi="Times New Roman" w:cs="Times New Roman"/>
          <w:bCs/>
          <w:sz w:val="24"/>
          <w:szCs w:val="24"/>
        </w:rPr>
        <w:t>inflammation</w:t>
      </w:r>
      <w:proofErr w:type="gramEnd"/>
      <w:r w:rsidRPr="00706BC1">
        <w:rPr>
          <w:rFonts w:ascii="Times New Roman" w:hAnsi="Times New Roman" w:cs="Times New Roman"/>
          <w:bCs/>
          <w:sz w:val="24"/>
          <w:szCs w:val="24"/>
        </w:rPr>
        <w:t xml:space="preserve"> (2001). </w:t>
      </w:r>
    </w:p>
    <w:p w:rsidR="00126C5F" w:rsidRPr="00126C5F" w:rsidRDefault="00126C5F" w:rsidP="00126C5F">
      <w:pPr>
        <w:jc w:val="both"/>
        <w:rPr>
          <w:rFonts w:ascii="Times New Roman" w:hAnsi="Times New Roman" w:cs="Times New Roman"/>
          <w:bCs/>
          <w:sz w:val="24"/>
          <w:szCs w:val="24"/>
        </w:rPr>
      </w:pPr>
      <w:r w:rsidRPr="00126C5F">
        <w:rPr>
          <w:rFonts w:ascii="Times New Roman" w:hAnsi="Times New Roman" w:cs="Times New Roman"/>
          <w:bCs/>
          <w:sz w:val="24"/>
          <w:szCs w:val="24"/>
        </w:rPr>
        <w:t xml:space="preserve">Testicular tumors appear hypoechoic than normal testes in 83% of cases. </w:t>
      </w:r>
      <w:proofErr w:type="gramStart"/>
      <w:r w:rsidRPr="00126C5F">
        <w:rPr>
          <w:rFonts w:ascii="Times New Roman" w:hAnsi="Times New Roman" w:cs="Times New Roman"/>
          <w:bCs/>
          <w:sz w:val="24"/>
          <w:szCs w:val="24"/>
        </w:rPr>
        <w:t xml:space="preserve">Color Doppler help to identify tumors that are relatively </w:t>
      </w:r>
      <w:proofErr w:type="spellStart"/>
      <w:r w:rsidRPr="00126C5F">
        <w:rPr>
          <w:rFonts w:ascii="Times New Roman" w:hAnsi="Times New Roman" w:cs="Times New Roman"/>
          <w:bCs/>
          <w:sz w:val="24"/>
          <w:szCs w:val="24"/>
        </w:rPr>
        <w:t>isoechoic</w:t>
      </w:r>
      <w:proofErr w:type="spellEnd"/>
      <w:r w:rsidRPr="00126C5F">
        <w:rPr>
          <w:rFonts w:ascii="Times New Roman" w:hAnsi="Times New Roman" w:cs="Times New Roman"/>
          <w:bCs/>
          <w:sz w:val="24"/>
          <w:szCs w:val="24"/>
        </w:rPr>
        <w:t xml:space="preserve"> with testicular parenchyma.</w:t>
      </w:r>
      <w:proofErr w:type="gramEnd"/>
      <w:r w:rsidRPr="00126C5F">
        <w:rPr>
          <w:rFonts w:ascii="Times New Roman" w:hAnsi="Times New Roman" w:cs="Times New Roman"/>
          <w:bCs/>
          <w:sz w:val="24"/>
          <w:szCs w:val="24"/>
        </w:rPr>
        <w:t xml:space="preserve"> Nearly 95% of primary testicular tumors larger than 1.5 cm in diameter show increased vascularity. The distribution of blood vessels within the tumor is usually disorganized with irregular, chaotic branching patterns (</w:t>
      </w:r>
      <w:proofErr w:type="spellStart"/>
      <w:r w:rsidRPr="00126C5F">
        <w:rPr>
          <w:rFonts w:ascii="Times New Roman" w:hAnsi="Times New Roman" w:cs="Times New Roman"/>
          <w:bCs/>
          <w:sz w:val="24"/>
          <w:szCs w:val="24"/>
        </w:rPr>
        <w:t>Horstman</w:t>
      </w:r>
      <w:proofErr w:type="spellEnd"/>
      <w:r w:rsidRPr="00126C5F">
        <w:rPr>
          <w:rFonts w:ascii="Times New Roman" w:hAnsi="Times New Roman" w:cs="Times New Roman"/>
          <w:bCs/>
          <w:sz w:val="24"/>
          <w:szCs w:val="24"/>
        </w:rPr>
        <w:t xml:space="preserve"> et al., 1992; </w:t>
      </w:r>
      <w:proofErr w:type="spellStart"/>
      <w:r w:rsidRPr="00126C5F">
        <w:rPr>
          <w:rFonts w:ascii="Times New Roman" w:hAnsi="Times New Roman" w:cs="Times New Roman"/>
          <w:bCs/>
          <w:sz w:val="24"/>
          <w:szCs w:val="24"/>
        </w:rPr>
        <w:t>Luker</w:t>
      </w:r>
      <w:proofErr w:type="spellEnd"/>
      <w:r w:rsidRPr="00126C5F">
        <w:rPr>
          <w:rFonts w:ascii="Times New Roman" w:hAnsi="Times New Roman" w:cs="Times New Roman"/>
          <w:bCs/>
          <w:sz w:val="24"/>
          <w:szCs w:val="24"/>
        </w:rPr>
        <w:t xml:space="preserve"> &amp; Siegel, 1994; </w:t>
      </w:r>
      <w:proofErr w:type="spellStart"/>
      <w:r w:rsidRPr="00126C5F">
        <w:rPr>
          <w:rFonts w:ascii="Times New Roman" w:hAnsi="Times New Roman" w:cs="Times New Roman"/>
          <w:bCs/>
          <w:sz w:val="24"/>
          <w:szCs w:val="24"/>
        </w:rPr>
        <w:t>Dogra</w:t>
      </w:r>
      <w:proofErr w:type="spellEnd"/>
      <w:r w:rsidRPr="00126C5F">
        <w:rPr>
          <w:rFonts w:ascii="Times New Roman" w:hAnsi="Times New Roman" w:cs="Times New Roman"/>
          <w:bCs/>
          <w:sz w:val="24"/>
          <w:szCs w:val="24"/>
        </w:rPr>
        <w:t xml:space="preserve"> et al., 2004). </w:t>
      </w:r>
    </w:p>
    <w:p w:rsidR="00983E8D" w:rsidRPr="00983E8D" w:rsidRDefault="00983E8D" w:rsidP="00983E8D">
      <w:pPr>
        <w:jc w:val="both"/>
        <w:rPr>
          <w:rFonts w:ascii="Times New Roman" w:hAnsi="Times New Roman" w:cs="Times New Roman"/>
          <w:bCs/>
          <w:sz w:val="24"/>
          <w:szCs w:val="24"/>
        </w:rPr>
      </w:pPr>
      <w:r w:rsidRPr="00983E8D">
        <w:rPr>
          <w:rFonts w:ascii="Times New Roman" w:hAnsi="Times New Roman" w:cs="Times New Roman"/>
          <w:bCs/>
          <w:sz w:val="24"/>
          <w:szCs w:val="24"/>
        </w:rPr>
        <w:t>The symptomatic (mass containing) side may show a decreased RI or increased PSV with the same RI. Elevated PSV of &gt;10 cm/sec (normal, 5-10 cm/sec) has been noted and RI ranges from 0.47 to 1.0 (mean, 0.70). An asymmetric increase in EDV of &gt;5cm/sec (normal, 3-5 cm/sec) is due to the low-resistance tumor vascular beds (</w:t>
      </w:r>
      <w:proofErr w:type="spellStart"/>
      <w:r w:rsidRPr="00983E8D">
        <w:rPr>
          <w:rFonts w:ascii="Times New Roman" w:hAnsi="Times New Roman" w:cs="Times New Roman"/>
          <w:bCs/>
          <w:sz w:val="24"/>
          <w:szCs w:val="24"/>
        </w:rPr>
        <w:t>Coursey</w:t>
      </w:r>
      <w:proofErr w:type="spellEnd"/>
      <w:r w:rsidRPr="00983E8D">
        <w:rPr>
          <w:rFonts w:ascii="Times New Roman" w:hAnsi="Times New Roman" w:cs="Times New Roman"/>
          <w:bCs/>
          <w:sz w:val="24"/>
          <w:szCs w:val="24"/>
        </w:rPr>
        <w:t xml:space="preserve"> et al., 2015; Singh et al., 2016). </w:t>
      </w:r>
    </w:p>
    <w:p w:rsidR="004D148F" w:rsidRPr="004D148F" w:rsidRDefault="004D148F" w:rsidP="004D148F">
      <w:pPr>
        <w:jc w:val="both"/>
        <w:rPr>
          <w:rFonts w:ascii="Times New Roman" w:hAnsi="Times New Roman" w:cs="Times New Roman"/>
          <w:bCs/>
          <w:sz w:val="24"/>
          <w:szCs w:val="24"/>
        </w:rPr>
      </w:pPr>
      <w:r w:rsidRPr="004D148F">
        <w:rPr>
          <w:rFonts w:ascii="Times New Roman" w:hAnsi="Times New Roman" w:cs="Times New Roman"/>
          <w:bCs/>
          <w:sz w:val="24"/>
          <w:szCs w:val="24"/>
        </w:rPr>
        <w:lastRenderedPageBreak/>
        <w:t xml:space="preserve">Despite the diagnostic challenge presented by intratesticular masses, the combination of B-mode ultrasound and color Doppler commonly provides sufficient information to differentiate between benign and malignant disease. It is the detection of vascularity with color Doppler that helps to differentiate benign (invariably </w:t>
      </w:r>
      <w:proofErr w:type="spellStart"/>
      <w:r w:rsidRPr="004D148F">
        <w:rPr>
          <w:rFonts w:ascii="Times New Roman" w:hAnsi="Times New Roman" w:cs="Times New Roman"/>
          <w:bCs/>
          <w:sz w:val="24"/>
          <w:szCs w:val="24"/>
        </w:rPr>
        <w:t>avascular</w:t>
      </w:r>
      <w:proofErr w:type="spellEnd"/>
      <w:r w:rsidRPr="004D148F">
        <w:rPr>
          <w:rFonts w:ascii="Times New Roman" w:hAnsi="Times New Roman" w:cs="Times New Roman"/>
          <w:bCs/>
          <w:sz w:val="24"/>
          <w:szCs w:val="24"/>
        </w:rPr>
        <w:t xml:space="preserve">) from malignant (increase in vascularity and changes in the pattern of vascularity) condition (Lung &amp; </w:t>
      </w:r>
      <w:proofErr w:type="spellStart"/>
      <w:r w:rsidRPr="004D148F">
        <w:rPr>
          <w:rFonts w:ascii="Times New Roman" w:hAnsi="Times New Roman" w:cs="Times New Roman"/>
          <w:bCs/>
          <w:sz w:val="24"/>
          <w:szCs w:val="24"/>
        </w:rPr>
        <w:t>Sidhu</w:t>
      </w:r>
      <w:proofErr w:type="spellEnd"/>
      <w:r w:rsidRPr="004D148F">
        <w:rPr>
          <w:rFonts w:ascii="Times New Roman" w:hAnsi="Times New Roman" w:cs="Times New Roman"/>
          <w:bCs/>
          <w:sz w:val="24"/>
          <w:szCs w:val="24"/>
        </w:rPr>
        <w:t>, 2011).</w:t>
      </w:r>
    </w:p>
    <w:p w:rsidR="0032674C" w:rsidRPr="0032674C" w:rsidRDefault="0032674C" w:rsidP="0032674C">
      <w:pPr>
        <w:jc w:val="both"/>
        <w:rPr>
          <w:rFonts w:ascii="Times New Roman" w:hAnsi="Times New Roman" w:cs="Times New Roman"/>
          <w:bCs/>
          <w:sz w:val="24"/>
          <w:szCs w:val="24"/>
        </w:rPr>
      </w:pPr>
      <w:r w:rsidRPr="0032674C">
        <w:rPr>
          <w:rFonts w:ascii="Times New Roman" w:hAnsi="Times New Roman" w:cs="Times New Roman"/>
          <w:bCs/>
          <w:sz w:val="24"/>
          <w:szCs w:val="24"/>
        </w:rPr>
        <w:t>A retrospective study by Song et al. on 325 patients with testicular masses found an increased malignant probability with the increase of vascularity and identified as an important indicator to distinguish benign from malignant. They concluded that, for the superficial organs such as the testes, vascular conditions can be accurately evaluated by CDUS (2019).</w:t>
      </w:r>
    </w:p>
    <w:p w:rsidR="00C90116" w:rsidRPr="00C90116" w:rsidRDefault="00C90116" w:rsidP="007F1790">
      <w:pPr>
        <w:jc w:val="both"/>
        <w:rPr>
          <w:rFonts w:ascii="Times New Roman" w:hAnsi="Times New Roman" w:cs="Times New Roman"/>
          <w:bCs/>
          <w:sz w:val="24"/>
          <w:szCs w:val="24"/>
        </w:rPr>
      </w:pPr>
      <w:r w:rsidRPr="00C90116">
        <w:rPr>
          <w:rFonts w:ascii="Times New Roman" w:hAnsi="Times New Roman" w:cs="Times New Roman"/>
          <w:bCs/>
          <w:sz w:val="24"/>
          <w:szCs w:val="24"/>
        </w:rPr>
        <w:t>One study observed US to be 90% sensitive and 55% specific in detection of testicular neoplasm (</w:t>
      </w:r>
      <w:proofErr w:type="spellStart"/>
      <w:r w:rsidRPr="00C90116">
        <w:rPr>
          <w:rFonts w:ascii="Times New Roman" w:hAnsi="Times New Roman" w:cs="Times New Roman"/>
          <w:bCs/>
          <w:sz w:val="24"/>
          <w:szCs w:val="24"/>
        </w:rPr>
        <w:t>Derouet</w:t>
      </w:r>
      <w:proofErr w:type="spellEnd"/>
      <w:r w:rsidRPr="00C90116">
        <w:rPr>
          <w:rFonts w:ascii="Times New Roman" w:hAnsi="Times New Roman" w:cs="Times New Roman"/>
          <w:bCs/>
          <w:sz w:val="24"/>
          <w:szCs w:val="24"/>
        </w:rPr>
        <w:t xml:space="preserve"> et al., 1993), whereas another study reported that CDUS had a sensitivity of 87.5% and specificity of 66.7% in detection of testicular neoplasm (Gallardo et al., 1996). </w:t>
      </w:r>
      <w:proofErr w:type="spellStart"/>
      <w:r w:rsidRPr="00C90116">
        <w:rPr>
          <w:rFonts w:ascii="Times New Roman" w:hAnsi="Times New Roman" w:cs="Times New Roman"/>
          <w:bCs/>
          <w:sz w:val="24"/>
          <w:szCs w:val="24"/>
        </w:rPr>
        <w:t>Rizvi</w:t>
      </w:r>
      <w:proofErr w:type="spellEnd"/>
      <w:r w:rsidRPr="00C90116">
        <w:rPr>
          <w:rFonts w:ascii="Times New Roman" w:hAnsi="Times New Roman" w:cs="Times New Roman"/>
          <w:bCs/>
          <w:sz w:val="24"/>
          <w:szCs w:val="24"/>
        </w:rPr>
        <w:t xml:space="preserve"> et al. found 87.5% sensitivity and 66.7% specificity in diagnosis of testicular tumors by CDUS (2011). Another study by </w:t>
      </w:r>
      <w:proofErr w:type="spellStart"/>
      <w:r w:rsidRPr="00C90116">
        <w:rPr>
          <w:rFonts w:ascii="Times New Roman" w:hAnsi="Times New Roman" w:cs="Times New Roman"/>
          <w:bCs/>
          <w:sz w:val="24"/>
          <w:szCs w:val="24"/>
        </w:rPr>
        <w:t>Fazal</w:t>
      </w:r>
      <w:proofErr w:type="spellEnd"/>
      <w:r w:rsidRPr="00C90116">
        <w:rPr>
          <w:rFonts w:ascii="Times New Roman" w:hAnsi="Times New Roman" w:cs="Times New Roman"/>
          <w:bCs/>
          <w:sz w:val="24"/>
          <w:szCs w:val="24"/>
        </w:rPr>
        <w:t xml:space="preserve"> et al. revealed CDUS had sensitivity of 88.8%, specificity of 78.1</w:t>
      </w:r>
      <w:proofErr w:type="gramStart"/>
      <w:r w:rsidRPr="00C90116">
        <w:rPr>
          <w:rFonts w:ascii="Times New Roman" w:hAnsi="Times New Roman" w:cs="Times New Roman"/>
          <w:bCs/>
          <w:sz w:val="24"/>
          <w:szCs w:val="24"/>
        </w:rPr>
        <w:t>%  and</w:t>
      </w:r>
      <w:proofErr w:type="gramEnd"/>
      <w:r w:rsidRPr="00C90116">
        <w:rPr>
          <w:rFonts w:ascii="Times New Roman" w:hAnsi="Times New Roman" w:cs="Times New Roman"/>
          <w:bCs/>
          <w:sz w:val="24"/>
          <w:szCs w:val="24"/>
        </w:rPr>
        <w:t xml:space="preserve"> diagnostic accuracy of 83.6% in diagnosis of testicular malignancy (2022).</w:t>
      </w:r>
      <w:r w:rsidR="007F1790">
        <w:rPr>
          <w:rFonts w:ascii="Times New Roman" w:hAnsi="Times New Roman" w:cs="Times New Roman"/>
          <w:bCs/>
          <w:sz w:val="24"/>
          <w:szCs w:val="24"/>
        </w:rPr>
        <w:t xml:space="preserve"> A recent </w:t>
      </w:r>
      <w:r w:rsidR="007F1790" w:rsidRPr="007F1790">
        <w:rPr>
          <w:rFonts w:ascii="Times New Roman" w:hAnsi="Times New Roman" w:cs="Times New Roman"/>
          <w:bCs/>
          <w:sz w:val="24"/>
          <w:szCs w:val="24"/>
        </w:rPr>
        <w:t xml:space="preserve">observational study </w:t>
      </w:r>
      <w:r w:rsidR="007F1790">
        <w:rPr>
          <w:rFonts w:ascii="Times New Roman" w:hAnsi="Times New Roman" w:cs="Times New Roman"/>
          <w:bCs/>
          <w:sz w:val="24"/>
          <w:szCs w:val="24"/>
        </w:rPr>
        <w:t>on e</w:t>
      </w:r>
      <w:r w:rsidR="007F1790" w:rsidRPr="007F1790">
        <w:rPr>
          <w:rFonts w:ascii="Times New Roman" w:hAnsi="Times New Roman" w:cs="Times New Roman"/>
          <w:bCs/>
          <w:sz w:val="24"/>
          <w:szCs w:val="24"/>
        </w:rPr>
        <w:t>va</w:t>
      </w:r>
      <w:r w:rsidR="007F1790">
        <w:rPr>
          <w:rFonts w:ascii="Times New Roman" w:hAnsi="Times New Roman" w:cs="Times New Roman"/>
          <w:bCs/>
          <w:sz w:val="24"/>
          <w:szCs w:val="24"/>
        </w:rPr>
        <w:t xml:space="preserve">luation of scrotal pathology by </w:t>
      </w:r>
      <w:r w:rsidR="007F1790" w:rsidRPr="007F1790">
        <w:rPr>
          <w:rFonts w:ascii="Times New Roman" w:hAnsi="Times New Roman" w:cs="Times New Roman"/>
          <w:bCs/>
          <w:sz w:val="24"/>
          <w:szCs w:val="24"/>
        </w:rPr>
        <w:t xml:space="preserve">M. </w:t>
      </w:r>
      <w:proofErr w:type="spellStart"/>
      <w:r w:rsidR="007F1790" w:rsidRPr="007F1790">
        <w:rPr>
          <w:rFonts w:ascii="Times New Roman" w:hAnsi="Times New Roman" w:cs="Times New Roman"/>
          <w:bCs/>
          <w:sz w:val="24"/>
          <w:szCs w:val="24"/>
        </w:rPr>
        <w:t>Borhan</w:t>
      </w:r>
      <w:proofErr w:type="spellEnd"/>
      <w:r w:rsidR="007F1790" w:rsidRPr="007F1790">
        <w:rPr>
          <w:rFonts w:ascii="Times New Roman" w:hAnsi="Times New Roman" w:cs="Times New Roman"/>
          <w:bCs/>
          <w:sz w:val="24"/>
          <w:szCs w:val="24"/>
        </w:rPr>
        <w:t xml:space="preserve"> </w:t>
      </w:r>
      <w:proofErr w:type="spellStart"/>
      <w:r w:rsidR="007F1790" w:rsidRPr="007F1790">
        <w:rPr>
          <w:rFonts w:ascii="Times New Roman" w:hAnsi="Times New Roman" w:cs="Times New Roman"/>
          <w:bCs/>
          <w:sz w:val="24"/>
          <w:szCs w:val="24"/>
        </w:rPr>
        <w:t>Uddin</w:t>
      </w:r>
      <w:proofErr w:type="spellEnd"/>
      <w:r w:rsidR="007F1790">
        <w:rPr>
          <w:rFonts w:ascii="Times New Roman" w:hAnsi="Times New Roman" w:cs="Times New Roman"/>
          <w:bCs/>
          <w:sz w:val="24"/>
          <w:szCs w:val="24"/>
        </w:rPr>
        <w:t xml:space="preserve"> &amp; others showed </w:t>
      </w:r>
      <w:r w:rsidR="007F1790" w:rsidRPr="00C90116">
        <w:rPr>
          <w:rFonts w:ascii="Times New Roman" w:hAnsi="Times New Roman" w:cs="Times New Roman"/>
          <w:bCs/>
          <w:sz w:val="24"/>
          <w:szCs w:val="24"/>
        </w:rPr>
        <w:t xml:space="preserve">CDUS </w:t>
      </w:r>
      <w:r w:rsidR="007F1790">
        <w:rPr>
          <w:rFonts w:ascii="Times New Roman" w:hAnsi="Times New Roman" w:cs="Times New Roman"/>
          <w:bCs/>
          <w:sz w:val="24"/>
          <w:szCs w:val="24"/>
        </w:rPr>
        <w:t>had</w:t>
      </w:r>
      <w:r w:rsidR="007F1790" w:rsidRPr="007F1790">
        <w:rPr>
          <w:rFonts w:ascii="Times New Roman" w:hAnsi="Times New Roman" w:cs="Times New Roman"/>
          <w:bCs/>
          <w:sz w:val="24"/>
          <w:szCs w:val="24"/>
        </w:rPr>
        <w:t xml:space="preserve"> 96.10%</w:t>
      </w:r>
      <w:r w:rsidR="007F1790">
        <w:rPr>
          <w:rFonts w:ascii="Times New Roman" w:hAnsi="Times New Roman" w:cs="Times New Roman"/>
          <w:bCs/>
          <w:sz w:val="24"/>
          <w:szCs w:val="24"/>
        </w:rPr>
        <w:t xml:space="preserve"> </w:t>
      </w:r>
      <w:r w:rsidR="007F1790" w:rsidRPr="007F1790">
        <w:rPr>
          <w:rFonts w:ascii="Times New Roman" w:hAnsi="Times New Roman" w:cs="Times New Roman"/>
          <w:bCs/>
          <w:sz w:val="24"/>
          <w:szCs w:val="24"/>
        </w:rPr>
        <w:t>accuracy, 97.80% sensitivity, and 80% specificity</w:t>
      </w:r>
      <w:r w:rsidR="007F1790">
        <w:rPr>
          <w:rFonts w:ascii="Times New Roman" w:hAnsi="Times New Roman" w:cs="Times New Roman"/>
          <w:bCs/>
          <w:sz w:val="24"/>
          <w:szCs w:val="24"/>
        </w:rPr>
        <w:t xml:space="preserve"> f</w:t>
      </w:r>
      <w:r w:rsidR="007F1790" w:rsidRPr="007F1790">
        <w:rPr>
          <w:rFonts w:ascii="Times New Roman" w:hAnsi="Times New Roman" w:cs="Times New Roman"/>
          <w:bCs/>
          <w:sz w:val="24"/>
          <w:szCs w:val="24"/>
        </w:rPr>
        <w:t>or</w:t>
      </w:r>
      <w:r w:rsidR="007F1790">
        <w:rPr>
          <w:rFonts w:ascii="Times New Roman" w:hAnsi="Times New Roman" w:cs="Times New Roman"/>
          <w:bCs/>
          <w:sz w:val="24"/>
          <w:szCs w:val="24"/>
        </w:rPr>
        <w:t xml:space="preserve"> </w:t>
      </w:r>
      <w:r w:rsidR="007F1790" w:rsidRPr="007F1790">
        <w:rPr>
          <w:rFonts w:ascii="Times New Roman" w:hAnsi="Times New Roman" w:cs="Times New Roman"/>
          <w:bCs/>
          <w:sz w:val="24"/>
          <w:szCs w:val="24"/>
        </w:rPr>
        <w:t>diagnosing different intra-scrotal diseases</w:t>
      </w:r>
      <w:r w:rsidR="007F1790" w:rsidRPr="007F1790">
        <w:t xml:space="preserve"> </w:t>
      </w:r>
      <w:r w:rsidR="007F1790">
        <w:t>(</w:t>
      </w:r>
      <w:proofErr w:type="spellStart"/>
      <w:r w:rsidR="007F1790">
        <w:rPr>
          <w:rFonts w:ascii="Times New Roman" w:hAnsi="Times New Roman" w:cs="Times New Roman"/>
          <w:bCs/>
          <w:sz w:val="24"/>
          <w:szCs w:val="24"/>
        </w:rPr>
        <w:t>Uddin</w:t>
      </w:r>
      <w:proofErr w:type="spellEnd"/>
      <w:r w:rsidR="007F1790">
        <w:rPr>
          <w:rFonts w:ascii="Times New Roman" w:hAnsi="Times New Roman" w:cs="Times New Roman"/>
          <w:bCs/>
          <w:sz w:val="24"/>
          <w:szCs w:val="24"/>
        </w:rPr>
        <w:t xml:space="preserve"> MB et al.</w:t>
      </w:r>
      <w:r w:rsidR="00D351AE">
        <w:rPr>
          <w:rFonts w:ascii="Times New Roman" w:hAnsi="Times New Roman" w:cs="Times New Roman"/>
          <w:bCs/>
          <w:sz w:val="24"/>
          <w:szCs w:val="24"/>
        </w:rPr>
        <w:t>,</w:t>
      </w:r>
      <w:r w:rsidR="007F1790" w:rsidRPr="007F1790">
        <w:rPr>
          <w:rFonts w:ascii="Times New Roman" w:hAnsi="Times New Roman" w:cs="Times New Roman"/>
          <w:bCs/>
          <w:sz w:val="24"/>
          <w:szCs w:val="24"/>
        </w:rPr>
        <w:t xml:space="preserve"> 2024</w:t>
      </w:r>
      <w:r w:rsidR="007F1790">
        <w:rPr>
          <w:rFonts w:ascii="Times New Roman" w:hAnsi="Times New Roman" w:cs="Times New Roman"/>
          <w:bCs/>
          <w:sz w:val="24"/>
          <w:szCs w:val="24"/>
        </w:rPr>
        <w:t xml:space="preserve">). </w:t>
      </w:r>
      <w:r w:rsidR="007F1790" w:rsidRPr="007F1790">
        <w:rPr>
          <w:rFonts w:ascii="Times New Roman" w:hAnsi="Times New Roman" w:cs="Times New Roman"/>
          <w:bCs/>
          <w:sz w:val="24"/>
          <w:szCs w:val="24"/>
        </w:rPr>
        <w:t xml:space="preserve"> </w:t>
      </w:r>
      <w:r w:rsidR="007F1790">
        <w:rPr>
          <w:rFonts w:ascii="Times New Roman" w:hAnsi="Times New Roman" w:cs="Times New Roman"/>
          <w:bCs/>
          <w:sz w:val="24"/>
          <w:szCs w:val="24"/>
        </w:rPr>
        <w:t xml:space="preserve"> </w:t>
      </w:r>
    </w:p>
    <w:p w:rsidR="00C90116" w:rsidRDefault="00C90116" w:rsidP="00C90116">
      <w:pPr>
        <w:jc w:val="both"/>
        <w:rPr>
          <w:rFonts w:ascii="Times New Roman" w:hAnsi="Times New Roman" w:cs="Times New Roman"/>
          <w:bCs/>
          <w:sz w:val="24"/>
          <w:szCs w:val="24"/>
        </w:rPr>
      </w:pPr>
      <w:r w:rsidRPr="00C90116">
        <w:rPr>
          <w:rFonts w:ascii="Times New Roman" w:hAnsi="Times New Roman" w:cs="Times New Roman"/>
          <w:bCs/>
          <w:sz w:val="24"/>
          <w:szCs w:val="24"/>
        </w:rPr>
        <w:t>Therefore, solid testicular masses with internal vascular flow must prompt a high level of suspicion for testicular malignancy, unless unequivocal imaging findings suggest a benign diagnosis. An accurate non-invasive analysis of the testicular mass is critical for facilitating adequate therapy and for preventing</w:t>
      </w:r>
      <w:r>
        <w:rPr>
          <w:rFonts w:ascii="Times New Roman" w:hAnsi="Times New Roman" w:cs="Times New Roman"/>
          <w:bCs/>
          <w:sz w:val="24"/>
          <w:szCs w:val="24"/>
        </w:rPr>
        <w:t xml:space="preserve"> </w:t>
      </w:r>
      <w:r w:rsidRPr="00C90116">
        <w:rPr>
          <w:rFonts w:ascii="Times New Roman" w:hAnsi="Times New Roman" w:cs="Times New Roman"/>
          <w:bCs/>
          <w:sz w:val="24"/>
          <w:szCs w:val="24"/>
        </w:rPr>
        <w:t>unnecessary surgical intervention (</w:t>
      </w:r>
      <w:proofErr w:type="spellStart"/>
      <w:r w:rsidRPr="00C90116">
        <w:rPr>
          <w:rFonts w:ascii="Times New Roman" w:hAnsi="Times New Roman" w:cs="Times New Roman"/>
          <w:bCs/>
          <w:sz w:val="24"/>
          <w:szCs w:val="24"/>
        </w:rPr>
        <w:t>Schwarze</w:t>
      </w:r>
      <w:proofErr w:type="spellEnd"/>
      <w:r w:rsidRPr="00C90116">
        <w:rPr>
          <w:rFonts w:ascii="Times New Roman" w:hAnsi="Times New Roman" w:cs="Times New Roman"/>
          <w:bCs/>
          <w:sz w:val="24"/>
          <w:szCs w:val="24"/>
        </w:rPr>
        <w:t xml:space="preserve"> et al., 2020). </w:t>
      </w:r>
    </w:p>
    <w:p w:rsidR="00C90116" w:rsidRPr="00C90116" w:rsidRDefault="00C90116" w:rsidP="00C90116">
      <w:pPr>
        <w:jc w:val="both"/>
        <w:rPr>
          <w:rFonts w:ascii="Times New Roman" w:hAnsi="Times New Roman" w:cs="Times New Roman"/>
          <w:bCs/>
          <w:sz w:val="24"/>
          <w:szCs w:val="24"/>
        </w:rPr>
      </w:pPr>
    </w:p>
    <w:p w:rsidR="00F436AA" w:rsidRPr="00F436AA" w:rsidRDefault="006C28C4" w:rsidP="00C358A9">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Rationale</w:t>
      </w:r>
    </w:p>
    <w:p w:rsidR="00B963EA" w:rsidRPr="00B963EA" w:rsidRDefault="00B963EA" w:rsidP="00B963EA">
      <w:pPr>
        <w:jc w:val="both"/>
        <w:rPr>
          <w:rFonts w:ascii="TimesNewRomanPSMT" w:hAnsi="TimesNewRomanPSMT"/>
          <w:color w:val="000000" w:themeColor="text1"/>
          <w:sz w:val="24"/>
          <w:szCs w:val="24"/>
        </w:rPr>
      </w:pPr>
      <w:r w:rsidRPr="00B963EA">
        <w:rPr>
          <w:rFonts w:ascii="TimesNewRomanPSMT" w:hAnsi="TimesNewRomanPSMT"/>
          <w:color w:val="000000" w:themeColor="text1"/>
          <w:sz w:val="24"/>
          <w:szCs w:val="24"/>
        </w:rPr>
        <w:t xml:space="preserve">CDUS is a cost effective, easily accessible, less time consuming, lack of ionizing radiation modality having high resolution and excellent safety profile. Testicular masses include both benign and malignant lesions. Differentiation between benign and malignant lesions is a precondition of management plan. CDUS can play an important role in this differentiation. These modalities aid the clinician in developing an appropriate differential diagnosis and treatment plan. Although no ultrasound appearances are entirely diagnostic, features demonstrated with these technologies can help in early detection and better characterization of testicular masses, and will help in minimizing the delay in treatment, improving prognosis and significant reduction of mortality and morbidity. Till date, there are limited studies in this regard. Therefore, the current study has been designed to determine the role of CDUS as a primary investigational modality in evaluation of testicular masses comparing with histopathological examination as gold standard. </w:t>
      </w:r>
    </w:p>
    <w:p w:rsidR="00B963EA" w:rsidRPr="00B963EA" w:rsidRDefault="00B963EA" w:rsidP="00B963EA">
      <w:pPr>
        <w:jc w:val="both"/>
        <w:rPr>
          <w:rFonts w:ascii="TimesNewRomanPSMT" w:hAnsi="TimesNewRomanPSMT"/>
          <w:color w:val="000000" w:themeColor="text1"/>
          <w:sz w:val="24"/>
        </w:rPr>
      </w:pPr>
    </w:p>
    <w:p w:rsidR="00C358A9" w:rsidRPr="0099412B" w:rsidRDefault="00C358A9" w:rsidP="00C358A9">
      <w:pPr>
        <w:jc w:val="both"/>
        <w:rPr>
          <w:rFonts w:ascii="TimesNewRomanPSMT" w:hAnsi="TimesNewRomanPSMT"/>
          <w:color w:val="000000"/>
          <w:sz w:val="24"/>
        </w:rPr>
      </w:pPr>
    </w:p>
    <w:p w:rsidR="006B6F82" w:rsidRPr="00D14E7E" w:rsidRDefault="006C28C4" w:rsidP="00C358A9">
      <w:pPr>
        <w:jc w:val="both"/>
        <w:rPr>
          <w:rFonts w:ascii="TimesNewRomanPSMT" w:hAnsi="TimesNewRomanPSMT"/>
          <w:b/>
          <w:bCs/>
          <w:color w:val="000000"/>
          <w:sz w:val="24"/>
          <w:szCs w:val="24"/>
        </w:rPr>
      </w:pPr>
      <w:r>
        <w:rPr>
          <w:rFonts w:ascii="TimesNewRomanPSMT" w:hAnsi="TimesNewRomanPSMT"/>
          <w:b/>
          <w:bCs/>
          <w:color w:val="000000"/>
          <w:sz w:val="24"/>
          <w:szCs w:val="24"/>
        </w:rPr>
        <w:t>Research Question</w:t>
      </w:r>
    </w:p>
    <w:p w:rsidR="00D14E7E" w:rsidRPr="00D14E7E" w:rsidRDefault="00D14E7E" w:rsidP="00D14E7E">
      <w:pPr>
        <w:jc w:val="both"/>
        <w:rPr>
          <w:rFonts w:ascii="TimesNewRomanPSMT" w:hAnsi="TimesNewRomanPSMT"/>
          <w:color w:val="000000"/>
          <w:sz w:val="24"/>
        </w:rPr>
      </w:pPr>
      <w:r w:rsidRPr="00D14E7E">
        <w:rPr>
          <w:rFonts w:ascii="TimesNewRomanPSMT" w:hAnsi="TimesNewRomanPSMT"/>
          <w:color w:val="000000"/>
          <w:sz w:val="24"/>
        </w:rPr>
        <w:t xml:space="preserve">What is the role of color Doppler ultrasound (CDUS) in evaluation of testicular masses? </w:t>
      </w:r>
    </w:p>
    <w:p w:rsidR="00D14E7E" w:rsidRDefault="00D14E7E" w:rsidP="00930F8B">
      <w:pPr>
        <w:jc w:val="both"/>
        <w:rPr>
          <w:rFonts w:ascii="TimesNewRomanPS-BoldMT" w:hAnsi="TimesNewRomanPS-BoldMT"/>
          <w:b/>
          <w:bCs/>
          <w:color w:val="000000"/>
          <w:sz w:val="30"/>
          <w:szCs w:val="30"/>
        </w:rPr>
      </w:pPr>
    </w:p>
    <w:p w:rsidR="00930F8B" w:rsidRPr="00D14E7E" w:rsidRDefault="006C28C4" w:rsidP="00930F8B">
      <w:pPr>
        <w:jc w:val="both"/>
        <w:rPr>
          <w:rFonts w:ascii="TimesNewRomanPS-BoldMT" w:hAnsi="TimesNewRomanPS-BoldMT"/>
          <w:b/>
          <w:bCs/>
          <w:color w:val="000000"/>
          <w:sz w:val="24"/>
          <w:szCs w:val="24"/>
        </w:rPr>
      </w:pPr>
      <w:r>
        <w:rPr>
          <w:rFonts w:ascii="TimesNewRomanPS-BoldMT" w:hAnsi="TimesNewRomanPS-BoldMT"/>
          <w:b/>
          <w:bCs/>
          <w:color w:val="000000"/>
          <w:sz w:val="24"/>
          <w:szCs w:val="24"/>
        </w:rPr>
        <w:t>Hypothesis</w:t>
      </w:r>
    </w:p>
    <w:p w:rsidR="00D14E7E" w:rsidRPr="00D14E7E" w:rsidRDefault="00D14E7E" w:rsidP="00D14E7E">
      <w:pPr>
        <w:jc w:val="both"/>
        <w:rPr>
          <w:rFonts w:ascii="TimesNewRomanPSMT" w:hAnsi="TimesNewRomanPSMT"/>
          <w:color w:val="000000"/>
          <w:sz w:val="24"/>
        </w:rPr>
      </w:pPr>
      <w:r w:rsidRPr="00D14E7E">
        <w:rPr>
          <w:rFonts w:ascii="TimesNewRomanPSMT" w:hAnsi="TimesNewRomanPSMT"/>
          <w:color w:val="000000"/>
          <w:sz w:val="24"/>
        </w:rPr>
        <w:t xml:space="preserve">Color Doppler ultrasound (CDUS) has significant role in evaluation of testicular masses. </w:t>
      </w:r>
    </w:p>
    <w:p w:rsidR="001004A5" w:rsidRDefault="001004A5" w:rsidP="00C358A9">
      <w:pPr>
        <w:jc w:val="both"/>
        <w:rPr>
          <w:rFonts w:ascii="TimesNewRomanPS-BoldMT" w:hAnsi="TimesNewRomanPS-BoldMT"/>
          <w:b/>
          <w:bCs/>
          <w:color w:val="000000"/>
          <w:sz w:val="30"/>
          <w:szCs w:val="30"/>
        </w:rPr>
      </w:pPr>
    </w:p>
    <w:p w:rsidR="00CE4329" w:rsidRPr="00D14E7E" w:rsidRDefault="006C28C4" w:rsidP="00C358A9">
      <w:pPr>
        <w:jc w:val="both"/>
        <w:rPr>
          <w:rFonts w:ascii="TimesNewRomanPS-BoldMT" w:hAnsi="TimesNewRomanPS-BoldMT"/>
          <w:b/>
          <w:bCs/>
          <w:color w:val="000000"/>
          <w:sz w:val="24"/>
          <w:szCs w:val="24"/>
        </w:rPr>
      </w:pPr>
      <w:r>
        <w:rPr>
          <w:rFonts w:ascii="TimesNewRomanPS-BoldMT" w:hAnsi="TimesNewRomanPS-BoldMT"/>
          <w:b/>
          <w:bCs/>
          <w:color w:val="000000"/>
          <w:sz w:val="24"/>
          <w:szCs w:val="24"/>
        </w:rPr>
        <w:t>Objectives</w:t>
      </w:r>
    </w:p>
    <w:p w:rsidR="00CE4329" w:rsidRDefault="00CE4329" w:rsidP="00C358A9">
      <w:pPr>
        <w:jc w:val="both"/>
        <w:rPr>
          <w:rFonts w:ascii="TimesNewRomanPS-BoldMT" w:hAnsi="TimesNewRomanPS-BoldMT"/>
          <w:b/>
          <w:bCs/>
          <w:color w:val="000000"/>
          <w:sz w:val="24"/>
        </w:rPr>
      </w:pPr>
      <w:r w:rsidRPr="00CE4329">
        <w:rPr>
          <w:rFonts w:ascii="TimesNewRomanPS-BoldMT" w:hAnsi="TimesNewRomanPS-BoldMT"/>
          <w:b/>
          <w:bCs/>
          <w:color w:val="000000"/>
          <w:sz w:val="24"/>
        </w:rPr>
        <w:t>General objectives:</w:t>
      </w:r>
    </w:p>
    <w:p w:rsidR="00313193" w:rsidRPr="00D14E7E" w:rsidRDefault="00D14E7E" w:rsidP="00D14E7E">
      <w:pPr>
        <w:pStyle w:val="ListParagraph"/>
        <w:numPr>
          <w:ilvl w:val="0"/>
          <w:numId w:val="1"/>
        </w:numPr>
        <w:jc w:val="both"/>
        <w:rPr>
          <w:rFonts w:ascii="TimesNewRomanPSMT" w:hAnsi="TimesNewRomanPSMT"/>
          <w:color w:val="000000"/>
        </w:rPr>
      </w:pPr>
      <w:r w:rsidRPr="00D14E7E">
        <w:rPr>
          <w:rFonts w:ascii="TimesNewRomanPSMT" w:hAnsi="TimesNewRomanPSMT"/>
          <w:color w:val="000000"/>
        </w:rPr>
        <w:t xml:space="preserve">To assess the role of color Doppler ultrasound (CDUS) in evaluation of different testicular masses. </w:t>
      </w:r>
      <w:r w:rsidR="00D6133A">
        <w:rPr>
          <w:rFonts w:ascii="TimesNewRomanPSMT" w:hAnsi="TimesNewRomanPSMT"/>
          <w:color w:val="000000"/>
        </w:rPr>
        <w:t xml:space="preserve"> </w:t>
      </w:r>
    </w:p>
    <w:p w:rsidR="00313193" w:rsidRDefault="00CE4329" w:rsidP="00313193">
      <w:pPr>
        <w:jc w:val="both"/>
        <w:rPr>
          <w:rFonts w:ascii="TimesNewRomanPS-BoldMT" w:hAnsi="TimesNewRomanPS-BoldMT"/>
          <w:b/>
          <w:bCs/>
          <w:color w:val="000000"/>
          <w:sz w:val="24"/>
        </w:rPr>
      </w:pPr>
      <w:r w:rsidRPr="00313193">
        <w:rPr>
          <w:rFonts w:ascii="TimesNewRomanPS-BoldMT" w:hAnsi="TimesNewRomanPS-BoldMT"/>
          <w:b/>
          <w:bCs/>
          <w:color w:val="000000"/>
          <w:sz w:val="24"/>
        </w:rPr>
        <w:t>Specific objectives:</w:t>
      </w:r>
    </w:p>
    <w:p w:rsidR="00290F68" w:rsidRPr="00D14E7E" w:rsidRDefault="0020404F" w:rsidP="006C28C4">
      <w:pPr>
        <w:pStyle w:val="ListParagraph"/>
        <w:numPr>
          <w:ilvl w:val="0"/>
          <w:numId w:val="7"/>
        </w:numPr>
        <w:jc w:val="both"/>
        <w:rPr>
          <w:rFonts w:ascii="TimesNewRomanPSMT" w:hAnsi="TimesNewRomanPSMT"/>
          <w:sz w:val="24"/>
        </w:rPr>
      </w:pPr>
      <w:r w:rsidRPr="00D14E7E">
        <w:rPr>
          <w:rFonts w:ascii="TimesNewRomanPSMT" w:hAnsi="TimesNewRomanPSMT"/>
          <w:sz w:val="24"/>
        </w:rPr>
        <w:t xml:space="preserve">To assess the findings of CDUS of different testicular masses eg. </w:t>
      </w:r>
      <w:proofErr w:type="gramStart"/>
      <w:r w:rsidRPr="00D14E7E">
        <w:rPr>
          <w:rFonts w:ascii="TimesNewRomanPSMT" w:hAnsi="TimesNewRomanPSMT"/>
          <w:sz w:val="24"/>
        </w:rPr>
        <w:t>location</w:t>
      </w:r>
      <w:proofErr w:type="gramEnd"/>
      <w:r w:rsidRPr="00D14E7E">
        <w:rPr>
          <w:rFonts w:ascii="TimesNewRomanPSMT" w:hAnsi="TimesNewRomanPSMT"/>
          <w:sz w:val="24"/>
        </w:rPr>
        <w:t xml:space="preserve">, size, nature, echotexture, and vascularity (grades, pattern, PSV, EDV and RI). </w:t>
      </w:r>
    </w:p>
    <w:p w:rsidR="00290F68" w:rsidRPr="00D14E7E" w:rsidRDefault="0020404F" w:rsidP="006C28C4">
      <w:pPr>
        <w:pStyle w:val="ListParagraph"/>
        <w:numPr>
          <w:ilvl w:val="0"/>
          <w:numId w:val="7"/>
        </w:numPr>
        <w:jc w:val="both"/>
        <w:rPr>
          <w:rFonts w:ascii="TimesNewRomanPSMT" w:hAnsi="TimesNewRomanPSMT"/>
          <w:sz w:val="24"/>
        </w:rPr>
      </w:pPr>
      <w:r w:rsidRPr="00D14E7E">
        <w:rPr>
          <w:rFonts w:ascii="TimesNewRomanPSMT" w:hAnsi="TimesNewRomanPSMT"/>
          <w:sz w:val="24"/>
        </w:rPr>
        <w:t xml:space="preserve">To assess the final diagnoses based on histopathological examination results. </w:t>
      </w:r>
    </w:p>
    <w:p w:rsidR="00290F68" w:rsidRPr="00D14E7E" w:rsidRDefault="0020404F" w:rsidP="006C28C4">
      <w:pPr>
        <w:pStyle w:val="ListParagraph"/>
        <w:numPr>
          <w:ilvl w:val="0"/>
          <w:numId w:val="7"/>
        </w:numPr>
        <w:jc w:val="both"/>
        <w:rPr>
          <w:rFonts w:ascii="TimesNewRomanPSMT" w:hAnsi="TimesNewRomanPSMT"/>
          <w:sz w:val="24"/>
        </w:rPr>
      </w:pPr>
      <w:r w:rsidRPr="00D14E7E">
        <w:rPr>
          <w:rFonts w:ascii="TimesNewRomanPSMT" w:hAnsi="TimesNewRomanPSMT"/>
          <w:sz w:val="24"/>
        </w:rPr>
        <w:t xml:space="preserve">To find out the sensitivity, specificity, accuracy, positive predictive value and negative predictive value of CDUS in  evaluation of different testicular masses comparing it with the histopathological examination results.  </w:t>
      </w:r>
    </w:p>
    <w:p w:rsidR="001004A5" w:rsidRPr="004A4863" w:rsidRDefault="001004A5" w:rsidP="001004A5">
      <w:pPr>
        <w:pStyle w:val="ListParagraph"/>
        <w:jc w:val="both"/>
        <w:rPr>
          <w:rFonts w:ascii="TimesNewRomanPSMT" w:hAnsi="TimesNewRomanPSMT"/>
          <w:sz w:val="24"/>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8742F" w:rsidRDefault="0008742F" w:rsidP="00C358A9">
      <w:pPr>
        <w:jc w:val="both"/>
        <w:rPr>
          <w:rFonts w:ascii="TimesNewRomanPS-BoldMT" w:hAnsi="TimesNewRomanPS-BoldMT"/>
          <w:b/>
          <w:bCs/>
          <w:color w:val="000000"/>
          <w:sz w:val="30"/>
          <w:szCs w:val="30"/>
        </w:rPr>
      </w:pPr>
    </w:p>
    <w:p w:rsidR="00072A45" w:rsidRPr="00D6133A" w:rsidRDefault="00072A45" w:rsidP="00C358A9">
      <w:pPr>
        <w:jc w:val="both"/>
        <w:rPr>
          <w:rFonts w:ascii="TimesNewRomanPS-BoldMT" w:hAnsi="TimesNewRomanPS-BoldMT"/>
          <w:b/>
          <w:bCs/>
          <w:color w:val="000000"/>
          <w:sz w:val="24"/>
          <w:szCs w:val="24"/>
        </w:rPr>
      </w:pPr>
      <w:r w:rsidRPr="00D6133A">
        <w:rPr>
          <w:rFonts w:ascii="TimesNewRomanPS-BoldMT" w:hAnsi="TimesNewRomanPS-BoldMT"/>
          <w:b/>
          <w:bCs/>
          <w:color w:val="000000"/>
          <w:sz w:val="24"/>
          <w:szCs w:val="24"/>
        </w:rPr>
        <w:t>M</w:t>
      </w:r>
      <w:r w:rsidR="00BF44D1">
        <w:rPr>
          <w:rFonts w:ascii="TimesNewRomanPS-BoldMT" w:hAnsi="TimesNewRomanPS-BoldMT"/>
          <w:b/>
          <w:bCs/>
          <w:color w:val="000000"/>
          <w:sz w:val="24"/>
          <w:szCs w:val="24"/>
        </w:rPr>
        <w:t>ethodology</w:t>
      </w:r>
    </w:p>
    <w:p w:rsidR="00072A45" w:rsidRDefault="00072A45" w:rsidP="00C358A9">
      <w:pPr>
        <w:jc w:val="both"/>
        <w:rPr>
          <w:rFonts w:ascii="TimesNewRomanPS-BoldMT" w:hAnsi="TimesNewRomanPS-BoldMT"/>
          <w:b/>
          <w:bCs/>
          <w:color w:val="000000"/>
          <w:sz w:val="24"/>
        </w:rPr>
      </w:pPr>
      <w:r w:rsidRPr="00072A45">
        <w:rPr>
          <w:rFonts w:ascii="TimesNewRomanPS-BoldMT" w:hAnsi="TimesNewRomanPS-BoldMT"/>
          <w:b/>
          <w:bCs/>
          <w:color w:val="000000"/>
          <w:sz w:val="24"/>
        </w:rPr>
        <w:t>Study design:</w:t>
      </w:r>
    </w:p>
    <w:p w:rsidR="00072A45" w:rsidRDefault="00072A45" w:rsidP="00C358A9">
      <w:pPr>
        <w:jc w:val="both"/>
        <w:rPr>
          <w:rFonts w:ascii="TimesNewRomanPSMT" w:hAnsi="TimesNewRomanPSMT"/>
          <w:color w:val="000000"/>
          <w:sz w:val="24"/>
        </w:rPr>
      </w:pPr>
      <w:r w:rsidRPr="00072A45">
        <w:rPr>
          <w:rFonts w:ascii="TimesNewRomanPSMT" w:hAnsi="TimesNewRomanPSMT"/>
          <w:color w:val="000000"/>
          <w:sz w:val="24"/>
        </w:rPr>
        <w:t>Th</w:t>
      </w:r>
      <w:r w:rsidR="0008742F">
        <w:rPr>
          <w:rFonts w:ascii="TimesNewRomanPSMT" w:hAnsi="TimesNewRomanPSMT"/>
          <w:color w:val="000000"/>
          <w:sz w:val="24"/>
        </w:rPr>
        <w:t>is will be</w:t>
      </w:r>
      <w:r w:rsidRPr="00072A45">
        <w:rPr>
          <w:rFonts w:ascii="TimesNewRomanPSMT" w:hAnsi="TimesNewRomanPSMT"/>
          <w:color w:val="000000"/>
          <w:sz w:val="24"/>
        </w:rPr>
        <w:t xml:space="preserve"> a </w:t>
      </w:r>
      <w:r w:rsidR="000672A9">
        <w:rPr>
          <w:rFonts w:ascii="TimesNewRomanPSMT" w:hAnsi="TimesNewRomanPSMT"/>
          <w:color w:val="000000"/>
          <w:sz w:val="24"/>
        </w:rPr>
        <w:t>c</w:t>
      </w:r>
      <w:r w:rsidRPr="00072A45">
        <w:rPr>
          <w:rFonts w:ascii="TimesNewRomanPSMT" w:hAnsi="TimesNewRomanPSMT"/>
          <w:color w:val="000000"/>
          <w:sz w:val="24"/>
        </w:rPr>
        <w:t>ross sectional study.</w:t>
      </w:r>
    </w:p>
    <w:p w:rsidR="00072A45" w:rsidRDefault="00072A45" w:rsidP="00C358A9">
      <w:pPr>
        <w:jc w:val="both"/>
        <w:rPr>
          <w:rFonts w:ascii="TimesNewRomanPS-BoldMT" w:hAnsi="TimesNewRomanPS-BoldMT"/>
          <w:b/>
          <w:bCs/>
          <w:color w:val="000000"/>
          <w:sz w:val="24"/>
        </w:rPr>
      </w:pPr>
      <w:r w:rsidRPr="00072A45">
        <w:rPr>
          <w:rFonts w:ascii="TimesNewRomanPS-BoldMT" w:hAnsi="TimesNewRomanPS-BoldMT"/>
          <w:b/>
          <w:bCs/>
          <w:color w:val="000000"/>
          <w:sz w:val="24"/>
        </w:rPr>
        <w:t>Place of study:</w:t>
      </w:r>
    </w:p>
    <w:p w:rsidR="0008742F" w:rsidRPr="0008742F" w:rsidRDefault="0008742F" w:rsidP="0008742F">
      <w:pPr>
        <w:jc w:val="both"/>
        <w:rPr>
          <w:rFonts w:ascii="TimesNewRomanPSMT" w:hAnsi="TimesNewRomanPSMT"/>
          <w:color w:val="000000"/>
          <w:sz w:val="24"/>
        </w:rPr>
      </w:pPr>
      <w:r w:rsidRPr="0008742F">
        <w:rPr>
          <w:rFonts w:ascii="TimesNewRomanPSMT" w:hAnsi="TimesNewRomanPSMT"/>
          <w:color w:val="000000"/>
          <w:sz w:val="24"/>
        </w:rPr>
        <w:t xml:space="preserve">Department of Radiology and Imaging in collaboration with Department of Surgery, Department of Urology and Department of Pathology, Sylhet MAG Osmani Medical College Hospital, Sylhet </w:t>
      </w:r>
    </w:p>
    <w:p w:rsidR="0008742F" w:rsidRDefault="0008742F" w:rsidP="0008742F">
      <w:pPr>
        <w:jc w:val="both"/>
        <w:rPr>
          <w:rFonts w:ascii="TimesNewRomanPS-BoldMT" w:hAnsi="TimesNewRomanPS-BoldMT"/>
          <w:b/>
          <w:bCs/>
          <w:color w:val="000000"/>
          <w:sz w:val="24"/>
        </w:rPr>
      </w:pPr>
      <w:r w:rsidRPr="00072A45">
        <w:rPr>
          <w:rFonts w:ascii="TimesNewRomanPS-BoldMT" w:hAnsi="TimesNewRomanPS-BoldMT"/>
          <w:b/>
          <w:bCs/>
          <w:color w:val="000000"/>
          <w:sz w:val="24"/>
        </w:rPr>
        <w:t>Period of study:</w:t>
      </w:r>
    </w:p>
    <w:p w:rsidR="0008742F" w:rsidRDefault="0008742F" w:rsidP="0008742F">
      <w:pPr>
        <w:jc w:val="both"/>
        <w:rPr>
          <w:rFonts w:ascii="TimesNewRomanPSMT" w:hAnsi="TimesNewRomanPSMT"/>
          <w:color w:val="000000"/>
          <w:sz w:val="24"/>
        </w:rPr>
      </w:pPr>
      <w:r>
        <w:rPr>
          <w:rFonts w:ascii="TimesNewRomanPSMT" w:hAnsi="TimesNewRomanPSMT"/>
          <w:color w:val="000000"/>
          <w:sz w:val="24"/>
          <w:lang w:val="en-GB"/>
        </w:rPr>
        <w:t xml:space="preserve">March, 2023 to February, </w:t>
      </w:r>
      <w:r w:rsidRPr="0008742F">
        <w:rPr>
          <w:rFonts w:ascii="TimesNewRomanPSMT" w:hAnsi="TimesNewRomanPSMT"/>
          <w:color w:val="000000"/>
          <w:sz w:val="24"/>
          <w:lang w:val="en-GB"/>
        </w:rPr>
        <w:t>2025</w:t>
      </w:r>
      <w:r w:rsidRPr="0008742F">
        <w:rPr>
          <w:rFonts w:ascii="TimesNewRomanPSMT" w:hAnsi="TimesNewRomanPSMT"/>
          <w:color w:val="000000"/>
          <w:sz w:val="24"/>
        </w:rPr>
        <w:t xml:space="preserve"> </w:t>
      </w:r>
    </w:p>
    <w:p w:rsidR="00072A45" w:rsidRDefault="00072A45" w:rsidP="0008742F">
      <w:pPr>
        <w:jc w:val="both"/>
        <w:rPr>
          <w:rFonts w:ascii="TimesNewRomanPS-BoldMT" w:hAnsi="TimesNewRomanPS-BoldMT"/>
          <w:b/>
          <w:bCs/>
          <w:color w:val="000000"/>
          <w:sz w:val="24"/>
        </w:rPr>
      </w:pPr>
      <w:r w:rsidRPr="00072A45">
        <w:rPr>
          <w:rFonts w:ascii="TimesNewRomanPS-BoldMT" w:hAnsi="TimesNewRomanPS-BoldMT"/>
          <w:b/>
          <w:bCs/>
          <w:color w:val="000000"/>
          <w:sz w:val="24"/>
        </w:rPr>
        <w:t>Study population:</w:t>
      </w:r>
    </w:p>
    <w:p w:rsidR="0008742F" w:rsidRDefault="0008742F" w:rsidP="0008742F">
      <w:pPr>
        <w:jc w:val="both"/>
        <w:rPr>
          <w:rFonts w:ascii="TimesNewRomanPSMT" w:hAnsi="TimesNewRomanPSMT"/>
          <w:color w:val="000000"/>
          <w:sz w:val="24"/>
        </w:rPr>
      </w:pPr>
      <w:r w:rsidRPr="0008742F">
        <w:rPr>
          <w:rFonts w:ascii="TimesNewRomanPSMT" w:hAnsi="TimesNewRomanPSMT"/>
          <w:color w:val="000000"/>
          <w:sz w:val="24"/>
        </w:rPr>
        <w:t xml:space="preserve">All patients with testicular swelling referred to the Department of Radiology and Imaging, Sylhet MAG Osmani Medical College Hospital, Sylhet within this study periods will be the study population. </w:t>
      </w:r>
    </w:p>
    <w:p w:rsidR="0008742F" w:rsidRPr="0008742F" w:rsidRDefault="0008742F" w:rsidP="0008742F">
      <w:pPr>
        <w:jc w:val="both"/>
        <w:rPr>
          <w:rFonts w:ascii="TimesNewRomanPSMT" w:hAnsi="TimesNewRomanPSMT"/>
          <w:color w:val="000000"/>
          <w:sz w:val="24"/>
        </w:rPr>
      </w:pPr>
      <w:r w:rsidRPr="0008742F">
        <w:rPr>
          <w:rFonts w:ascii="TimesNewRomanPSMT" w:hAnsi="TimesNewRomanPSMT"/>
          <w:b/>
          <w:bCs/>
          <w:color w:val="000000"/>
          <w:sz w:val="24"/>
        </w:rPr>
        <w:t>Sample:</w:t>
      </w:r>
      <w:r w:rsidRPr="0008742F">
        <w:rPr>
          <w:rFonts w:ascii="TimesNewRomanPSMT" w:hAnsi="TimesNewRomanPSMT"/>
          <w:color w:val="000000"/>
          <w:sz w:val="24"/>
        </w:rPr>
        <w:t xml:space="preserve"> </w:t>
      </w:r>
    </w:p>
    <w:p w:rsidR="0008742F" w:rsidRPr="0008742F" w:rsidRDefault="0008742F" w:rsidP="0008742F">
      <w:pPr>
        <w:jc w:val="both"/>
        <w:rPr>
          <w:rFonts w:ascii="TimesNewRomanPSMT" w:hAnsi="TimesNewRomanPSMT"/>
          <w:color w:val="000000"/>
          <w:sz w:val="24"/>
        </w:rPr>
      </w:pPr>
      <w:r w:rsidRPr="0008742F">
        <w:rPr>
          <w:rFonts w:ascii="TimesNewRomanPSMT" w:hAnsi="TimesNewRomanPSMT"/>
          <w:color w:val="000000"/>
          <w:sz w:val="24"/>
        </w:rPr>
        <w:t xml:space="preserve">Among the study population who will fulfill the selection criteria. </w:t>
      </w:r>
    </w:p>
    <w:p w:rsidR="00072A45" w:rsidRDefault="00072A45" w:rsidP="00C358A9">
      <w:pPr>
        <w:jc w:val="both"/>
        <w:rPr>
          <w:rFonts w:ascii="TimesNewRomanPS-BoldMT" w:hAnsi="TimesNewRomanPS-BoldMT"/>
          <w:b/>
          <w:bCs/>
          <w:color w:val="000000"/>
          <w:sz w:val="24"/>
        </w:rPr>
      </w:pPr>
      <w:r w:rsidRPr="00072A45">
        <w:rPr>
          <w:rFonts w:ascii="TimesNewRomanPS-BoldMT" w:hAnsi="TimesNewRomanPS-BoldMT"/>
          <w:b/>
          <w:bCs/>
          <w:color w:val="000000"/>
          <w:sz w:val="24"/>
        </w:rPr>
        <w:t>Sampling method:</w:t>
      </w:r>
    </w:p>
    <w:p w:rsidR="001F1879" w:rsidRPr="00556508" w:rsidRDefault="00072A45" w:rsidP="00C358A9">
      <w:pPr>
        <w:jc w:val="both"/>
        <w:rPr>
          <w:rFonts w:ascii="Times New Roman" w:hAnsi="Times New Roman" w:cs="Times New Roman"/>
          <w:bCs/>
          <w:sz w:val="24"/>
          <w:szCs w:val="24"/>
        </w:rPr>
      </w:pPr>
      <w:r w:rsidRPr="00072A45">
        <w:rPr>
          <w:rFonts w:ascii="TimesNewRomanPSMT" w:hAnsi="TimesNewRomanPSMT"/>
          <w:color w:val="000000"/>
          <w:sz w:val="24"/>
        </w:rPr>
        <w:t>Purposive sampling.</w:t>
      </w: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E312A9" w:rsidRDefault="00E312A9" w:rsidP="00C358A9">
      <w:pPr>
        <w:jc w:val="both"/>
        <w:rPr>
          <w:rFonts w:ascii="TimesNewRomanPS-BoldMT" w:hAnsi="TimesNewRomanPS-BoldMT"/>
          <w:b/>
          <w:bCs/>
          <w:color w:val="000000"/>
          <w:sz w:val="24"/>
        </w:rPr>
      </w:pPr>
    </w:p>
    <w:p w:rsidR="00FE58A7" w:rsidRDefault="00BF44D1" w:rsidP="00C358A9">
      <w:pPr>
        <w:jc w:val="both"/>
        <w:rPr>
          <w:rFonts w:ascii="TimesNewRomanPS-BoldMT" w:hAnsi="TimesNewRomanPS-BoldMT"/>
          <w:b/>
          <w:bCs/>
          <w:color w:val="000000"/>
          <w:sz w:val="24"/>
        </w:rPr>
      </w:pPr>
      <w:r>
        <w:rPr>
          <w:rFonts w:ascii="TimesNewRomanPS-BoldMT" w:hAnsi="TimesNewRomanPS-BoldMT"/>
          <w:b/>
          <w:bCs/>
          <w:color w:val="000000"/>
          <w:sz w:val="24"/>
        </w:rPr>
        <w:lastRenderedPageBreak/>
        <w:t>Sample s</w:t>
      </w:r>
      <w:r w:rsidR="00E312A9">
        <w:rPr>
          <w:rFonts w:ascii="TimesNewRomanPS-BoldMT" w:hAnsi="TimesNewRomanPS-BoldMT"/>
          <w:b/>
          <w:bCs/>
          <w:color w:val="000000"/>
          <w:sz w:val="24"/>
        </w:rPr>
        <w:t>ize (N</w:t>
      </w:r>
      <w:r w:rsidR="00FE58A7" w:rsidRPr="00FE58A7">
        <w:rPr>
          <w:rFonts w:ascii="TimesNewRomanPS-BoldMT" w:hAnsi="TimesNewRomanPS-BoldMT"/>
          <w:b/>
          <w:bCs/>
          <w:color w:val="000000"/>
          <w:sz w:val="24"/>
        </w:rPr>
        <w:t>):</w:t>
      </w:r>
    </w:p>
    <w:p w:rsidR="0008742F" w:rsidRDefault="00AD55B9" w:rsidP="0008742F">
      <w:pPr>
        <w:jc w:val="both"/>
        <w:rPr>
          <w:rFonts w:ascii="TimesNewRomanPSMT" w:hAnsi="TimesNewRomanPSMT"/>
          <w:color w:val="000000"/>
          <w:sz w:val="24"/>
          <w:szCs w:val="24"/>
        </w:rPr>
      </w:pPr>
      <w:r>
        <w:rPr>
          <w:rFonts w:ascii="TimesNewRomanPSMT" w:hAnsi="TimesNewRomanPSMT"/>
          <w:color w:val="000000"/>
          <w:sz w:val="24"/>
          <w:szCs w:val="24"/>
        </w:rPr>
        <w:t xml:space="preserve">According to a study, </w:t>
      </w:r>
      <w:r>
        <w:rPr>
          <w:rFonts w:ascii="TimesNewRomanPSMT" w:hAnsi="TimesNewRomanPSMT"/>
          <w:color w:val="000000"/>
          <w:sz w:val="24"/>
        </w:rPr>
        <w:t>it is found that CDUS has 97.8</w:t>
      </w:r>
      <w:r w:rsidRPr="00AD55B9">
        <w:rPr>
          <w:rFonts w:ascii="TimesNewRomanPSMT" w:hAnsi="TimesNewRomanPSMT"/>
          <w:color w:val="000000"/>
          <w:sz w:val="24"/>
        </w:rPr>
        <w:t xml:space="preserve">% </w:t>
      </w:r>
      <w:r>
        <w:rPr>
          <w:rFonts w:ascii="TimesNewRomanPSMT" w:hAnsi="TimesNewRomanPSMT"/>
          <w:color w:val="000000"/>
          <w:sz w:val="24"/>
        </w:rPr>
        <w:t xml:space="preserve">sensitivity </w:t>
      </w:r>
      <w:r w:rsidRPr="00AD55B9">
        <w:rPr>
          <w:rFonts w:ascii="TimesNewRomanPSMT" w:hAnsi="TimesNewRomanPSMT"/>
          <w:color w:val="000000"/>
          <w:sz w:val="24"/>
        </w:rPr>
        <w:t>for the diagnosis of different intra-scrotal diseases</w:t>
      </w:r>
      <w:r w:rsidR="0008742F" w:rsidRPr="0008742F">
        <w:rPr>
          <w:rFonts w:ascii="TimesNewRomanPSMT" w:hAnsi="TimesNewRomanPSMT"/>
          <w:color w:val="000000"/>
          <w:sz w:val="24"/>
          <w:szCs w:val="24"/>
        </w:rPr>
        <w:t xml:space="preserve"> (</w:t>
      </w:r>
      <w:proofErr w:type="spellStart"/>
      <w:r w:rsidR="00D351AE">
        <w:rPr>
          <w:rFonts w:ascii="Times New Roman" w:hAnsi="Times New Roman" w:cs="Times New Roman"/>
          <w:bCs/>
          <w:sz w:val="24"/>
          <w:szCs w:val="24"/>
        </w:rPr>
        <w:t>Uddin</w:t>
      </w:r>
      <w:proofErr w:type="spellEnd"/>
      <w:r w:rsidR="00D351AE">
        <w:rPr>
          <w:rFonts w:ascii="Times New Roman" w:hAnsi="Times New Roman" w:cs="Times New Roman"/>
          <w:bCs/>
          <w:sz w:val="24"/>
          <w:szCs w:val="24"/>
        </w:rPr>
        <w:t xml:space="preserve"> MB et al.,</w:t>
      </w:r>
      <w:r w:rsidR="00D351AE" w:rsidRPr="007F1790">
        <w:rPr>
          <w:rFonts w:ascii="Times New Roman" w:hAnsi="Times New Roman" w:cs="Times New Roman"/>
          <w:bCs/>
          <w:sz w:val="24"/>
          <w:szCs w:val="24"/>
        </w:rPr>
        <w:t xml:space="preserve"> 2024</w:t>
      </w:r>
      <w:r w:rsidR="0008742F" w:rsidRPr="0008742F">
        <w:rPr>
          <w:rFonts w:ascii="TimesNewRomanPSMT" w:hAnsi="TimesNewRomanPSMT"/>
          <w:color w:val="000000"/>
          <w:sz w:val="24"/>
          <w:szCs w:val="24"/>
        </w:rPr>
        <w:t xml:space="preserve">). </w:t>
      </w:r>
      <w:r w:rsidR="0008742F" w:rsidRPr="0008742F">
        <w:rPr>
          <w:rFonts w:ascii="TimesNewRomanPSMT" w:hAnsi="TimesNewRomanPSMT"/>
          <w:color w:val="000000"/>
          <w:sz w:val="24"/>
          <w:szCs w:val="24"/>
          <w:lang w:val="en-GB"/>
        </w:rPr>
        <w:t>F</w:t>
      </w:r>
      <w:r w:rsidR="0008742F" w:rsidRPr="0008742F">
        <w:rPr>
          <w:rFonts w:ascii="TimesNewRomanPSMT" w:hAnsi="TimesNewRomanPSMT"/>
          <w:color w:val="000000"/>
          <w:sz w:val="24"/>
          <w:szCs w:val="24"/>
        </w:rPr>
        <w:t xml:space="preserve">or this study, sample size will be calculated with 95% confidence interval and 5% error. Following formula </w:t>
      </w:r>
      <w:r w:rsidR="00D351AE">
        <w:rPr>
          <w:rFonts w:ascii="TimesNewRomanPSMT" w:hAnsi="TimesNewRomanPSMT"/>
          <w:color w:val="000000"/>
          <w:sz w:val="24"/>
          <w:szCs w:val="24"/>
        </w:rPr>
        <w:t xml:space="preserve">for performance of diagnostic test </w:t>
      </w:r>
      <w:r w:rsidR="0008742F" w:rsidRPr="0008742F">
        <w:rPr>
          <w:rFonts w:ascii="TimesNewRomanPSMT" w:hAnsi="TimesNewRomanPSMT"/>
          <w:color w:val="000000"/>
          <w:sz w:val="24"/>
          <w:szCs w:val="24"/>
        </w:rPr>
        <w:t>will be used for calculating sample size-</w:t>
      </w:r>
    </w:p>
    <w:p w:rsidR="00D351AE" w:rsidRDefault="00D351AE" w:rsidP="0008742F">
      <w:pPr>
        <w:jc w:val="both"/>
        <w:rPr>
          <w:rFonts w:ascii="TimesNewRomanPSMT" w:hAnsi="TimesNewRomanPSMT"/>
          <w:color w:val="000000"/>
          <w:sz w:val="24"/>
          <w:szCs w:val="24"/>
        </w:rPr>
      </w:pPr>
      <w:proofErr w:type="gramStart"/>
      <w:r>
        <w:rPr>
          <w:rFonts w:ascii="TimesNewRomanPSMT" w:hAnsi="TimesNewRomanPSMT"/>
          <w:color w:val="000000"/>
          <w:sz w:val="24"/>
          <w:szCs w:val="24"/>
        </w:rPr>
        <w:t>n</w:t>
      </w:r>
      <m:oMath>
        <w:proofErr w:type="gramEnd"/>
        <m:r>
          <w:rPr>
            <w:rFonts w:ascii="Cambria Math" w:hAnsi="Cambria Math"/>
            <w:color w:val="000000"/>
            <w:sz w:val="32"/>
            <w:szCs w:val="32"/>
          </w:rPr>
          <m:t xml:space="preserve"> </m:t>
        </m:r>
        <m:r>
          <m:rPr>
            <m:sty m:val="p"/>
          </m:rPr>
          <w:rPr>
            <w:rFonts w:ascii="Cambria Math" w:hAnsi="Cambria Math" w:cs="Cambria Math"/>
            <w:color w:val="000000"/>
            <w:sz w:val="32"/>
            <w:szCs w:val="32"/>
          </w:rPr>
          <m:t>=</m:t>
        </m:r>
        <m:f>
          <m:fPr>
            <m:ctrlPr>
              <w:rPr>
                <w:rFonts w:ascii="Cambria Math" w:hAnsi="Cambria Math"/>
                <w:color w:val="000000"/>
                <w:sz w:val="32"/>
                <w:szCs w:val="32"/>
              </w:rPr>
            </m:ctrlPr>
          </m:fPr>
          <m:num>
            <m:sSup>
              <m:sSupPr>
                <m:ctrlPr>
                  <w:rPr>
                    <w:rFonts w:ascii="Cambria Math" w:hAnsi="Cambria Math"/>
                    <w:color w:val="000000"/>
                    <w:sz w:val="32"/>
                    <w:szCs w:val="32"/>
                  </w:rPr>
                </m:ctrlPr>
              </m:sSupPr>
              <m:e>
                <m:r>
                  <m:rPr>
                    <m:sty m:val="p"/>
                  </m:rPr>
                  <w:rPr>
                    <w:rFonts w:ascii="Cambria Math" w:hAnsi="Cambria Math"/>
                    <w:color w:val="000000"/>
                    <w:sz w:val="32"/>
                    <w:szCs w:val="32"/>
                  </w:rPr>
                  <m:t>Z</m:t>
                </m:r>
              </m:e>
              <m:sup>
                <m:r>
                  <m:rPr>
                    <m:sty m:val="p"/>
                  </m:rPr>
                  <w:rPr>
                    <w:rFonts w:ascii="Cambria Math" w:hAnsi="Cambria Math"/>
                    <w:color w:val="000000"/>
                    <w:sz w:val="32"/>
                    <w:szCs w:val="32"/>
                  </w:rPr>
                  <m:t>2</m:t>
                </m:r>
              </m:sup>
            </m:sSup>
            <m:r>
              <m:rPr>
                <m:sty m:val="p"/>
              </m:rPr>
              <w:rPr>
                <w:rFonts w:ascii="Cambria Math" w:hAnsi="Cambria Math"/>
                <w:color w:val="000000"/>
                <w:sz w:val="32"/>
                <w:szCs w:val="32"/>
              </w:rPr>
              <m:t>P</m:t>
            </m:r>
            <m:d>
              <m:dPr>
                <m:ctrlPr>
                  <w:rPr>
                    <w:rFonts w:ascii="Cambria Math" w:hAnsi="Cambria Math"/>
                    <w:color w:val="000000"/>
                    <w:sz w:val="32"/>
                    <w:szCs w:val="32"/>
                  </w:rPr>
                </m:ctrlPr>
              </m:dPr>
              <m:e>
                <m:r>
                  <m:rPr>
                    <m:sty m:val="p"/>
                  </m:rPr>
                  <w:rPr>
                    <w:rFonts w:ascii="Cambria Math" w:hAnsi="Cambria Math"/>
                    <w:color w:val="000000"/>
                    <w:sz w:val="32"/>
                    <w:szCs w:val="32"/>
                  </w:rPr>
                  <m:t>100-P</m:t>
                </m:r>
              </m:e>
            </m:d>
            <m:ctrlPr>
              <w:rPr>
                <w:rFonts w:ascii="Cambria Math" w:hAnsi="Cambria Math"/>
                <w:i/>
                <w:color w:val="000000"/>
                <w:sz w:val="32"/>
                <w:szCs w:val="32"/>
              </w:rPr>
            </m:ctrlPr>
          </m:num>
          <m:den>
            <m:sSup>
              <m:sSupPr>
                <m:ctrlPr>
                  <w:rPr>
                    <w:rFonts w:ascii="Cambria Math" w:hAnsi="Cambria Math"/>
                    <w:i/>
                    <w:color w:val="000000"/>
                    <w:sz w:val="32"/>
                    <w:szCs w:val="32"/>
                  </w:rPr>
                </m:ctrlPr>
              </m:sSupPr>
              <m:e>
                <m:r>
                  <w:rPr>
                    <w:rFonts w:ascii="Cambria Math" w:hAnsi="Cambria Math"/>
                    <w:color w:val="000000"/>
                    <w:sz w:val="32"/>
                    <w:szCs w:val="32"/>
                  </w:rPr>
                  <m:t>d</m:t>
                </m:r>
              </m:e>
              <m:sup>
                <m:r>
                  <w:rPr>
                    <w:rFonts w:ascii="Cambria Math" w:hAnsi="Cambria Math"/>
                    <w:color w:val="000000"/>
                    <w:sz w:val="32"/>
                    <w:szCs w:val="32"/>
                  </w:rPr>
                  <m:t>2</m:t>
                </m:r>
              </m:sup>
            </m:sSup>
            <m:ctrlPr>
              <w:rPr>
                <w:rFonts w:ascii="Cambria Math" w:hAnsi="Cambria Math"/>
                <w:i/>
                <w:color w:val="000000"/>
                <w:sz w:val="32"/>
                <w:szCs w:val="32"/>
              </w:rPr>
            </m:ctrlPr>
          </m:den>
        </m:f>
      </m:oMath>
      <w:r>
        <w:rPr>
          <w:rFonts w:ascii="TimesNewRomanPSMT" w:hAnsi="TimesNewRomanPSMT"/>
          <w:color w:val="000000"/>
          <w:sz w:val="24"/>
          <w:szCs w:val="24"/>
        </w:rPr>
        <w:t xml:space="preserve"> </w:t>
      </w:r>
    </w:p>
    <w:p w:rsidR="00D351AE" w:rsidRPr="0008742F" w:rsidRDefault="00D351AE" w:rsidP="0008742F">
      <w:pPr>
        <w:jc w:val="both"/>
        <w:rPr>
          <w:rFonts w:ascii="TimesNewRomanPSMT" w:hAnsi="TimesNewRomanPSMT"/>
          <w:color w:val="000000"/>
          <w:sz w:val="24"/>
          <w:szCs w:val="24"/>
        </w:rPr>
      </w:pPr>
      <w:r>
        <w:rPr>
          <w:rFonts w:ascii="TimesNewRomanPSMT" w:hAnsi="TimesNewRomanPSMT"/>
          <w:color w:val="000000"/>
          <w:sz w:val="24"/>
          <w:szCs w:val="24"/>
        </w:rPr>
        <w:t xml:space="preserve">N = n </w:t>
      </w:r>
      <w:r w:rsidR="00E312A9">
        <w:rPr>
          <w:rFonts w:ascii="Times New Roman" w:hAnsi="Times New Roman" w:cs="Times New Roman"/>
          <w:color w:val="000000"/>
          <w:sz w:val="24"/>
          <w:szCs w:val="24"/>
        </w:rPr>
        <w:t>÷</w:t>
      </w:r>
      <w:r>
        <w:rPr>
          <w:rFonts w:ascii="TimesNewRomanPSMT" w:hAnsi="TimesNewRomanPSMT"/>
          <w:color w:val="000000"/>
          <w:sz w:val="24"/>
          <w:szCs w:val="24"/>
        </w:rPr>
        <w:t xml:space="preserve"> Prevalence of the disease to be diagnosed</w:t>
      </w:r>
    </w:p>
    <w:p w:rsidR="0008742F" w:rsidRPr="0008742F" w:rsidRDefault="0008742F" w:rsidP="0008742F">
      <w:pPr>
        <w:jc w:val="both"/>
        <w:rPr>
          <w:rFonts w:ascii="TimesNewRomanPSMT" w:hAnsi="TimesNewRomanPSMT"/>
          <w:color w:val="000000"/>
          <w:sz w:val="24"/>
          <w:szCs w:val="24"/>
        </w:rPr>
      </w:pPr>
      <w:r w:rsidRPr="0008742F">
        <w:rPr>
          <w:rFonts w:ascii="TimesNewRomanPSMT" w:hAnsi="TimesNewRomanPSMT"/>
          <w:color w:val="000000"/>
          <w:sz w:val="24"/>
          <w:szCs w:val="24"/>
        </w:rPr>
        <w:t xml:space="preserve">For </w:t>
      </w:r>
      <w:r w:rsidR="00D351AE">
        <w:rPr>
          <w:rFonts w:ascii="TimesNewRomanPSMT" w:hAnsi="TimesNewRomanPSMT"/>
          <w:color w:val="000000"/>
          <w:sz w:val="24"/>
        </w:rPr>
        <w:t>97.8</w:t>
      </w:r>
      <w:r w:rsidR="00D351AE" w:rsidRPr="00AD55B9">
        <w:rPr>
          <w:rFonts w:ascii="TimesNewRomanPSMT" w:hAnsi="TimesNewRomanPSMT"/>
          <w:color w:val="000000"/>
          <w:sz w:val="24"/>
        </w:rPr>
        <w:t xml:space="preserve">% </w:t>
      </w:r>
      <w:r w:rsidR="00D351AE">
        <w:rPr>
          <w:rFonts w:ascii="TimesNewRomanPSMT" w:hAnsi="TimesNewRomanPSMT"/>
          <w:color w:val="000000"/>
          <w:sz w:val="24"/>
        </w:rPr>
        <w:t>sensitivity (</w:t>
      </w:r>
      <w:r w:rsidRPr="0008742F">
        <w:rPr>
          <w:rFonts w:ascii="TimesNewRomanPSMT" w:hAnsi="TimesNewRomanPSMT"/>
          <w:color w:val="000000"/>
          <w:sz w:val="24"/>
          <w:szCs w:val="24"/>
        </w:rPr>
        <w:t>P</w:t>
      </w:r>
      <w:r w:rsidR="00D351AE">
        <w:rPr>
          <w:rFonts w:ascii="TimesNewRomanPSMT" w:hAnsi="TimesNewRomanPSMT"/>
          <w:color w:val="000000"/>
          <w:sz w:val="24"/>
          <w:szCs w:val="24"/>
        </w:rPr>
        <w:t>) = 97.8</w:t>
      </w:r>
      <w:r w:rsidRPr="0008742F">
        <w:rPr>
          <w:rFonts w:ascii="TimesNewRomanPSMT" w:hAnsi="TimesNewRomanPSMT"/>
          <w:color w:val="000000"/>
          <w:sz w:val="24"/>
          <w:szCs w:val="24"/>
        </w:rPr>
        <w:t xml:space="preserve">, and for 95% confidence level Z = </w:t>
      </w:r>
      <w:r w:rsidR="00D351AE">
        <w:rPr>
          <w:rFonts w:ascii="TimesNewRomanPSMT" w:hAnsi="TimesNewRomanPSMT"/>
          <w:color w:val="000000"/>
          <w:sz w:val="24"/>
          <w:szCs w:val="24"/>
        </w:rPr>
        <w:t>1.96 and for 5% error (d) = 4.89</w:t>
      </w:r>
      <w:r w:rsidRPr="0008742F">
        <w:rPr>
          <w:rFonts w:ascii="TimesNewRomanPSMT" w:hAnsi="TimesNewRomanPSMT"/>
          <w:color w:val="000000"/>
          <w:sz w:val="24"/>
          <w:szCs w:val="24"/>
        </w:rPr>
        <w:t xml:space="preserve"> </w:t>
      </w:r>
    </w:p>
    <w:p w:rsidR="0008742F" w:rsidRPr="0008742F" w:rsidRDefault="0008742F" w:rsidP="0008742F">
      <w:pPr>
        <w:jc w:val="both"/>
        <w:rPr>
          <w:rFonts w:ascii="TimesNewRomanPSMT" w:hAnsi="TimesNewRomanPSMT"/>
          <w:color w:val="000000"/>
          <w:sz w:val="24"/>
          <w:szCs w:val="24"/>
        </w:rPr>
      </w:pPr>
      <w:proofErr w:type="gramStart"/>
      <w:r w:rsidRPr="0008742F">
        <w:rPr>
          <w:rFonts w:ascii="TimesNewRomanPSMT" w:hAnsi="TimesNewRomanPSMT"/>
          <w:color w:val="000000"/>
          <w:sz w:val="24"/>
          <w:szCs w:val="24"/>
        </w:rPr>
        <w:t>n</w:t>
      </w:r>
      <w:proofErr w:type="gramEnd"/>
      <w:r w:rsidRPr="0008742F">
        <w:rPr>
          <w:rFonts w:ascii="TimesNewRomanPSMT" w:hAnsi="TimesNewRomanPSMT"/>
          <w:color w:val="000000"/>
          <w:sz w:val="24"/>
          <w:szCs w:val="24"/>
        </w:rPr>
        <w:t xml:space="preserve"> </w:t>
      </w:r>
      <m:oMath>
        <m:r>
          <m:rPr>
            <m:sty m:val="p"/>
          </m:rPr>
          <w:rPr>
            <w:rFonts w:ascii="Cambria Math" w:hAnsi="Cambria Math" w:cs="Cambria Math"/>
            <w:color w:val="000000"/>
            <w:sz w:val="32"/>
            <w:szCs w:val="32"/>
          </w:rPr>
          <m:t>=</m:t>
        </m:r>
        <m:f>
          <m:fPr>
            <m:ctrlPr>
              <w:rPr>
                <w:rFonts w:ascii="Cambria Math" w:hAnsi="Cambria Math"/>
                <w:color w:val="000000"/>
                <w:sz w:val="32"/>
                <w:szCs w:val="32"/>
              </w:rPr>
            </m:ctrlPr>
          </m:fPr>
          <m:num>
            <m:sSup>
              <m:sSupPr>
                <m:ctrlPr>
                  <w:rPr>
                    <w:rFonts w:ascii="Cambria Math" w:hAnsi="Cambria Math" w:cs="Cambria Math"/>
                    <w:color w:val="000000"/>
                    <w:sz w:val="32"/>
                    <w:szCs w:val="32"/>
                  </w:rPr>
                </m:ctrlPr>
              </m:sSupPr>
              <m:e>
                <m:r>
                  <m:rPr>
                    <m:sty m:val="p"/>
                  </m:rPr>
                  <w:rPr>
                    <w:rFonts w:ascii="Cambria Math" w:hAnsi="Cambria Math" w:cs="Cambria Math"/>
                    <w:color w:val="000000"/>
                    <w:sz w:val="32"/>
                    <w:szCs w:val="32"/>
                  </w:rPr>
                  <m:t>1.96</m:t>
                </m:r>
              </m:e>
              <m:sup>
                <m:r>
                  <m:rPr>
                    <m:sty m:val="p"/>
                  </m:rPr>
                  <w:rPr>
                    <w:rFonts w:ascii="Cambria Math" w:hAnsi="Cambria Math" w:cs="Cambria Math"/>
                    <w:color w:val="000000"/>
                    <w:sz w:val="32"/>
                    <w:szCs w:val="32"/>
                  </w:rPr>
                  <m:t>2</m:t>
                </m:r>
              </m:sup>
            </m:sSup>
            <m:r>
              <m:rPr>
                <m:sty m:val="p"/>
              </m:rPr>
              <w:rPr>
                <w:rFonts w:ascii="Cambria Math" w:hAnsi="Cambria Math" w:cs="Cambria Math"/>
                <w:color w:val="000000"/>
                <w:sz w:val="32"/>
                <w:szCs w:val="32"/>
              </w:rPr>
              <m:t xml:space="preserve"> x 97.8 x 2.2</m:t>
            </m:r>
          </m:num>
          <m:den>
            <m:sSup>
              <m:sSupPr>
                <m:ctrlPr>
                  <w:rPr>
                    <w:rFonts w:ascii="Cambria Math" w:hAnsi="Cambria Math" w:cs="Cambria Math"/>
                    <w:i/>
                    <w:color w:val="000000"/>
                    <w:sz w:val="32"/>
                    <w:szCs w:val="32"/>
                  </w:rPr>
                </m:ctrlPr>
              </m:sSupPr>
              <m:e>
                <m:r>
                  <w:rPr>
                    <w:rFonts w:ascii="Cambria Math" w:hAnsi="Cambria Math" w:cs="Cambria Math"/>
                    <w:color w:val="000000"/>
                    <w:sz w:val="32"/>
                    <w:szCs w:val="32"/>
                  </w:rPr>
                  <m:t>4.89</m:t>
                </m:r>
              </m:e>
              <m:sup>
                <m:r>
                  <w:rPr>
                    <w:rFonts w:ascii="Cambria Math" w:hAnsi="Cambria Math" w:cs="Cambria Math"/>
                    <w:color w:val="000000"/>
                    <w:sz w:val="32"/>
                    <w:szCs w:val="32"/>
                  </w:rPr>
                  <m:t>2</m:t>
                </m:r>
              </m:sup>
            </m:sSup>
          </m:den>
        </m:f>
      </m:oMath>
    </w:p>
    <w:p w:rsidR="0008742F" w:rsidRPr="0008742F" w:rsidRDefault="00E312A9" w:rsidP="0008742F">
      <w:pPr>
        <w:jc w:val="both"/>
        <w:rPr>
          <w:rFonts w:ascii="TimesNewRomanPSMT" w:hAnsi="TimesNewRomanPSMT"/>
          <w:color w:val="000000"/>
          <w:sz w:val="24"/>
          <w:szCs w:val="24"/>
        </w:rPr>
      </w:pPr>
      <w:r>
        <w:rPr>
          <w:rFonts w:ascii="TimesNewRomanPSMT" w:hAnsi="TimesNewRomanPSMT"/>
          <w:color w:val="000000"/>
          <w:sz w:val="24"/>
          <w:szCs w:val="24"/>
        </w:rPr>
        <w:t>n = 25.11</w:t>
      </w:r>
      <w:r w:rsidR="0008742F" w:rsidRPr="0008742F">
        <w:rPr>
          <w:rFonts w:ascii="TimesNewRomanPSMT" w:hAnsi="TimesNewRomanPSMT"/>
          <w:color w:val="000000"/>
          <w:sz w:val="24"/>
          <w:szCs w:val="24"/>
        </w:rPr>
        <w:t xml:space="preserve"> </w:t>
      </w:r>
    </w:p>
    <w:p w:rsidR="00E312A9" w:rsidRDefault="00E312A9" w:rsidP="0008742F">
      <w:pPr>
        <w:jc w:val="both"/>
        <w:rPr>
          <w:rFonts w:ascii="TimesNewRomanPSMT" w:hAnsi="TimesNewRomanPSMT"/>
          <w:color w:val="000000"/>
          <w:sz w:val="24"/>
          <w:szCs w:val="24"/>
        </w:rPr>
      </w:pPr>
      <w:r>
        <w:rPr>
          <w:rFonts w:ascii="TimesNewRomanPSMT" w:hAnsi="TimesNewRomanPSMT"/>
          <w:color w:val="000000"/>
          <w:sz w:val="24"/>
          <w:szCs w:val="24"/>
        </w:rPr>
        <w:t xml:space="preserve">As true prevalence of testicular masses is not clearly known, it is estimated about 50%. </w:t>
      </w:r>
    </w:p>
    <w:p w:rsidR="00E312A9" w:rsidRDefault="00E312A9" w:rsidP="0008742F">
      <w:pPr>
        <w:jc w:val="both"/>
        <w:rPr>
          <w:rFonts w:ascii="TimesNewRomanPSMT" w:hAnsi="TimesNewRomanPSMT"/>
          <w:color w:val="000000"/>
          <w:sz w:val="24"/>
          <w:szCs w:val="24"/>
        </w:rPr>
      </w:pPr>
      <w:r>
        <w:rPr>
          <w:rFonts w:ascii="TimesNewRomanPSMT" w:hAnsi="TimesNewRomanPSMT"/>
          <w:color w:val="000000"/>
          <w:sz w:val="24"/>
          <w:szCs w:val="24"/>
        </w:rPr>
        <w:t xml:space="preserve">N = 25.11 </w:t>
      </w:r>
      <w:r>
        <w:rPr>
          <w:rFonts w:ascii="Times New Roman" w:hAnsi="Times New Roman" w:cs="Times New Roman"/>
          <w:color w:val="000000"/>
          <w:sz w:val="24"/>
          <w:szCs w:val="24"/>
        </w:rPr>
        <w:t>÷</w:t>
      </w:r>
      <w:r>
        <w:rPr>
          <w:rFonts w:ascii="TimesNewRomanPSMT" w:hAnsi="TimesNewRomanPSMT"/>
          <w:color w:val="000000"/>
          <w:sz w:val="24"/>
          <w:szCs w:val="24"/>
        </w:rPr>
        <w:t xml:space="preserve"> 0.50 = 50.22</w:t>
      </w:r>
    </w:p>
    <w:p w:rsidR="0008742F" w:rsidRPr="0008742F" w:rsidRDefault="0008742F" w:rsidP="0008742F">
      <w:pPr>
        <w:jc w:val="both"/>
        <w:rPr>
          <w:rFonts w:ascii="TimesNewRomanPSMT" w:hAnsi="TimesNewRomanPSMT"/>
          <w:color w:val="000000"/>
          <w:sz w:val="24"/>
          <w:szCs w:val="24"/>
        </w:rPr>
      </w:pPr>
      <w:r w:rsidRPr="0008742F">
        <w:rPr>
          <w:rFonts w:ascii="TimesNewRomanPSMT" w:hAnsi="TimesNewRomanPSMT"/>
          <w:color w:val="000000"/>
          <w:sz w:val="24"/>
          <w:szCs w:val="24"/>
        </w:rPr>
        <w:t xml:space="preserve">Therefore, </w:t>
      </w:r>
      <w:r w:rsidR="00E312A9">
        <w:rPr>
          <w:rFonts w:ascii="TimesNewRomanPSMT" w:hAnsi="TimesNewRomanPSMT"/>
          <w:color w:val="000000"/>
          <w:sz w:val="24"/>
          <w:szCs w:val="24"/>
        </w:rPr>
        <w:t>for this study total 5</w:t>
      </w:r>
      <w:r w:rsidRPr="0008742F">
        <w:rPr>
          <w:rFonts w:ascii="TimesNewRomanPSMT" w:hAnsi="TimesNewRomanPSMT"/>
          <w:color w:val="000000"/>
          <w:sz w:val="24"/>
          <w:szCs w:val="24"/>
        </w:rPr>
        <w:t>0 patients will be included.</w:t>
      </w:r>
      <w:r w:rsidR="00E312A9">
        <w:rPr>
          <w:rFonts w:ascii="TimesNewRomanPSMT" w:hAnsi="TimesNewRomanPSMT"/>
          <w:color w:val="000000"/>
          <w:sz w:val="24"/>
          <w:szCs w:val="24"/>
        </w:rPr>
        <w:t xml:space="preserve"> </w:t>
      </w:r>
    </w:p>
    <w:p w:rsidR="0006061D" w:rsidRDefault="0006061D" w:rsidP="00FE58A7">
      <w:pPr>
        <w:jc w:val="both"/>
        <w:rPr>
          <w:rFonts w:ascii="TimesNewRomanPS-BoldMT" w:hAnsi="TimesNewRomanPS-BoldMT"/>
          <w:b/>
          <w:bCs/>
          <w:color w:val="000000"/>
          <w:sz w:val="24"/>
          <w:szCs w:val="24"/>
        </w:rPr>
      </w:pPr>
    </w:p>
    <w:p w:rsidR="000066C2" w:rsidRDefault="00717DDA" w:rsidP="00FE58A7">
      <w:pPr>
        <w:jc w:val="both"/>
        <w:rPr>
          <w:rFonts w:ascii="TimesNewRomanPS-BoldMT" w:hAnsi="TimesNewRomanPS-BoldMT"/>
          <w:b/>
          <w:bCs/>
          <w:color w:val="000000"/>
          <w:sz w:val="24"/>
          <w:szCs w:val="24"/>
        </w:rPr>
      </w:pPr>
      <w:r>
        <w:rPr>
          <w:rFonts w:ascii="TimesNewRomanPS-BoldMT" w:hAnsi="TimesNewRomanPS-BoldMT"/>
          <w:b/>
          <w:bCs/>
          <w:color w:val="000000"/>
          <w:sz w:val="24"/>
          <w:szCs w:val="24"/>
        </w:rPr>
        <w:t>Selection Criteria</w:t>
      </w:r>
    </w:p>
    <w:p w:rsidR="000066C2" w:rsidRDefault="000066C2" w:rsidP="00FE58A7">
      <w:pPr>
        <w:jc w:val="both"/>
        <w:rPr>
          <w:rFonts w:ascii="TimesNewRomanPS-BoldMT" w:hAnsi="TimesNewRomanPS-BoldMT"/>
          <w:b/>
          <w:bCs/>
          <w:color w:val="000000"/>
          <w:sz w:val="24"/>
          <w:szCs w:val="24"/>
        </w:rPr>
      </w:pPr>
      <w:r w:rsidRPr="000066C2">
        <w:rPr>
          <w:rFonts w:ascii="TimesNewRomanPS-BoldMT" w:hAnsi="TimesNewRomanPS-BoldMT"/>
          <w:b/>
          <w:bCs/>
          <w:color w:val="000000"/>
          <w:sz w:val="24"/>
          <w:szCs w:val="24"/>
        </w:rPr>
        <w:t>Inclusion criteria</w:t>
      </w:r>
      <w:r w:rsidR="00D6133A">
        <w:rPr>
          <w:rFonts w:ascii="TimesNewRomanPS-BoldMT" w:hAnsi="TimesNewRomanPS-BoldMT"/>
          <w:b/>
          <w:bCs/>
          <w:color w:val="000000"/>
          <w:sz w:val="24"/>
          <w:szCs w:val="24"/>
        </w:rPr>
        <w:t>:</w:t>
      </w:r>
      <w:r w:rsidR="005858DB">
        <w:rPr>
          <w:rFonts w:ascii="TimesNewRomanPS-BoldMT" w:hAnsi="TimesNewRomanPS-BoldMT"/>
          <w:b/>
          <w:bCs/>
          <w:color w:val="000000"/>
          <w:sz w:val="24"/>
          <w:szCs w:val="24"/>
        </w:rPr>
        <w:t xml:space="preserve"> </w:t>
      </w:r>
    </w:p>
    <w:p w:rsidR="00290F68" w:rsidRPr="0008742F" w:rsidRDefault="0020404F" w:rsidP="0008742F">
      <w:pPr>
        <w:pStyle w:val="NoSpacing"/>
        <w:numPr>
          <w:ilvl w:val="0"/>
          <w:numId w:val="1"/>
        </w:numPr>
        <w:rPr>
          <w:rFonts w:ascii="Times New Roman" w:hAnsi="Times New Roman" w:cs="Times New Roman"/>
          <w:sz w:val="24"/>
          <w:szCs w:val="24"/>
        </w:rPr>
      </w:pPr>
      <w:r w:rsidRPr="0008742F">
        <w:rPr>
          <w:rFonts w:ascii="Times New Roman" w:hAnsi="Times New Roman" w:cs="Times New Roman"/>
          <w:sz w:val="24"/>
          <w:szCs w:val="24"/>
        </w:rPr>
        <w:t>Patients with clinically suspected testicular masses referred to the Department of Radiology and Imaging, Sylhet MAG Osmani Medical College Hospital, Sylhet.</w:t>
      </w:r>
    </w:p>
    <w:p w:rsidR="00CF2B06" w:rsidRPr="00CF2B06" w:rsidRDefault="00CF2B06" w:rsidP="00CF2B06">
      <w:pPr>
        <w:pStyle w:val="NoSpacing"/>
        <w:rPr>
          <w:rFonts w:ascii="Times New Roman" w:hAnsi="Times New Roman" w:cs="Times New Roman"/>
          <w:sz w:val="24"/>
          <w:szCs w:val="24"/>
        </w:rPr>
      </w:pPr>
    </w:p>
    <w:p w:rsidR="000066C2" w:rsidRDefault="000066C2" w:rsidP="00FE58A7">
      <w:pPr>
        <w:jc w:val="both"/>
        <w:rPr>
          <w:rFonts w:ascii="TimesNewRomanPS-BoldMT" w:hAnsi="TimesNewRomanPS-BoldMT"/>
          <w:b/>
          <w:bCs/>
          <w:color w:val="000000"/>
          <w:sz w:val="24"/>
          <w:szCs w:val="24"/>
        </w:rPr>
      </w:pPr>
      <w:r w:rsidRPr="000066C2">
        <w:rPr>
          <w:rFonts w:ascii="TimesNewRomanPS-BoldMT" w:hAnsi="TimesNewRomanPS-BoldMT"/>
          <w:b/>
          <w:bCs/>
          <w:color w:val="000000"/>
          <w:sz w:val="24"/>
          <w:szCs w:val="24"/>
        </w:rPr>
        <w:t>Exclusion criteria</w:t>
      </w:r>
      <w:r w:rsidR="00D6133A">
        <w:rPr>
          <w:rFonts w:ascii="TimesNewRomanPS-BoldMT" w:hAnsi="TimesNewRomanPS-BoldMT"/>
          <w:b/>
          <w:bCs/>
          <w:color w:val="000000"/>
          <w:sz w:val="24"/>
          <w:szCs w:val="24"/>
        </w:rPr>
        <w:t xml:space="preserve">: </w:t>
      </w:r>
    </w:p>
    <w:p w:rsidR="00290F68" w:rsidRPr="0008742F" w:rsidRDefault="0020404F" w:rsidP="0008742F">
      <w:pPr>
        <w:numPr>
          <w:ilvl w:val="0"/>
          <w:numId w:val="9"/>
        </w:numPr>
        <w:spacing w:line="240" w:lineRule="auto"/>
        <w:jc w:val="both"/>
        <w:rPr>
          <w:rFonts w:ascii="Times New Roman" w:hAnsi="Times New Roman" w:cs="Times New Roman"/>
          <w:sz w:val="24"/>
          <w:szCs w:val="24"/>
        </w:rPr>
      </w:pPr>
      <w:r w:rsidRPr="0008742F">
        <w:rPr>
          <w:rFonts w:ascii="Times New Roman" w:hAnsi="Times New Roman" w:cs="Times New Roman"/>
          <w:sz w:val="24"/>
          <w:szCs w:val="24"/>
        </w:rPr>
        <w:t>All postoperative patients of scrotal surgeries</w:t>
      </w:r>
    </w:p>
    <w:p w:rsidR="00290F68" w:rsidRPr="0008742F" w:rsidRDefault="0020404F" w:rsidP="0008742F">
      <w:pPr>
        <w:numPr>
          <w:ilvl w:val="0"/>
          <w:numId w:val="9"/>
        </w:numPr>
        <w:spacing w:line="240" w:lineRule="auto"/>
        <w:jc w:val="both"/>
        <w:rPr>
          <w:rFonts w:ascii="Times New Roman" w:hAnsi="Times New Roman" w:cs="Times New Roman"/>
          <w:sz w:val="24"/>
          <w:szCs w:val="24"/>
        </w:rPr>
      </w:pPr>
      <w:r w:rsidRPr="0008742F">
        <w:rPr>
          <w:rFonts w:ascii="Times New Roman" w:hAnsi="Times New Roman" w:cs="Times New Roman"/>
          <w:sz w:val="24"/>
          <w:szCs w:val="24"/>
        </w:rPr>
        <w:t>Post radiotherapy patients</w:t>
      </w:r>
    </w:p>
    <w:p w:rsidR="00290F68" w:rsidRPr="0008742F" w:rsidRDefault="0020404F" w:rsidP="0008742F">
      <w:pPr>
        <w:numPr>
          <w:ilvl w:val="0"/>
          <w:numId w:val="9"/>
        </w:numPr>
        <w:spacing w:line="240" w:lineRule="auto"/>
        <w:jc w:val="both"/>
        <w:rPr>
          <w:rFonts w:ascii="Times New Roman" w:hAnsi="Times New Roman" w:cs="Times New Roman"/>
          <w:sz w:val="24"/>
          <w:szCs w:val="24"/>
        </w:rPr>
      </w:pPr>
      <w:proofErr w:type="spellStart"/>
      <w:r w:rsidRPr="0008742F">
        <w:rPr>
          <w:rFonts w:ascii="Times New Roman" w:hAnsi="Times New Roman" w:cs="Times New Roman"/>
          <w:sz w:val="24"/>
          <w:szCs w:val="24"/>
        </w:rPr>
        <w:t>Inguino</w:t>
      </w:r>
      <w:proofErr w:type="spellEnd"/>
      <w:r w:rsidRPr="0008742F">
        <w:rPr>
          <w:rFonts w:ascii="Times New Roman" w:hAnsi="Times New Roman" w:cs="Times New Roman"/>
          <w:sz w:val="24"/>
          <w:szCs w:val="24"/>
        </w:rPr>
        <w:t xml:space="preserve">-scrotal hernia </w:t>
      </w:r>
    </w:p>
    <w:p w:rsidR="00CF2B06" w:rsidRDefault="00CF2B06" w:rsidP="00FE58A7">
      <w:pPr>
        <w:jc w:val="both"/>
        <w:rPr>
          <w:rFonts w:ascii="TimesNewRomanPS-BoldMT" w:hAnsi="TimesNewRomanPS-BoldMT"/>
          <w:b/>
          <w:bCs/>
          <w:color w:val="000000"/>
          <w:sz w:val="24"/>
          <w:szCs w:val="24"/>
        </w:rPr>
      </w:pPr>
    </w:p>
    <w:p w:rsidR="00E312A9" w:rsidRDefault="00E312A9" w:rsidP="00EA5E11">
      <w:pPr>
        <w:spacing w:after="120" w:line="240" w:lineRule="auto"/>
        <w:jc w:val="both"/>
        <w:rPr>
          <w:rFonts w:ascii="TimesNewRomanPS-BoldMT" w:hAnsi="TimesNewRomanPS-BoldMT"/>
          <w:b/>
          <w:bCs/>
          <w:color w:val="000000"/>
          <w:sz w:val="24"/>
          <w:szCs w:val="24"/>
        </w:rPr>
      </w:pPr>
    </w:p>
    <w:p w:rsidR="00E312A9" w:rsidRDefault="00E312A9" w:rsidP="00EA5E11">
      <w:pPr>
        <w:spacing w:after="120" w:line="240" w:lineRule="auto"/>
        <w:jc w:val="both"/>
        <w:rPr>
          <w:rFonts w:ascii="TimesNewRomanPS-BoldMT" w:hAnsi="TimesNewRomanPS-BoldMT"/>
          <w:b/>
          <w:bCs/>
          <w:color w:val="000000"/>
          <w:sz w:val="24"/>
          <w:szCs w:val="24"/>
        </w:rPr>
      </w:pPr>
    </w:p>
    <w:p w:rsidR="000066C2" w:rsidRDefault="00641B9D" w:rsidP="00EA5E11">
      <w:pPr>
        <w:spacing w:after="120" w:line="240" w:lineRule="auto"/>
        <w:jc w:val="both"/>
        <w:rPr>
          <w:rFonts w:ascii="TimesNewRomanPS-BoldMT" w:hAnsi="TimesNewRomanPS-BoldMT"/>
          <w:b/>
          <w:bCs/>
          <w:color w:val="000000"/>
          <w:sz w:val="24"/>
          <w:szCs w:val="24"/>
        </w:rPr>
      </w:pPr>
      <w:r>
        <w:rPr>
          <w:rFonts w:ascii="TimesNewRomanPS-BoldMT" w:hAnsi="TimesNewRomanPS-BoldMT"/>
          <w:b/>
          <w:bCs/>
          <w:color w:val="000000"/>
          <w:sz w:val="24"/>
          <w:szCs w:val="24"/>
        </w:rPr>
        <w:lastRenderedPageBreak/>
        <w:t>Variables</w:t>
      </w:r>
    </w:p>
    <w:p w:rsidR="00290F68" w:rsidRPr="0008742F" w:rsidRDefault="0008742F" w:rsidP="00EA5E11">
      <w:pPr>
        <w:spacing w:after="120" w:line="240" w:lineRule="auto"/>
        <w:rPr>
          <w:rFonts w:ascii="TimesNewRomanPSMT" w:hAnsi="TimesNewRomanPSMT"/>
          <w:b/>
          <w:color w:val="000000"/>
          <w:sz w:val="24"/>
        </w:rPr>
      </w:pPr>
      <w:r>
        <w:rPr>
          <w:rFonts w:ascii="TimesNewRomanPSMT" w:hAnsi="TimesNewRomanPSMT"/>
          <w:b/>
          <w:color w:val="000000"/>
          <w:sz w:val="24"/>
        </w:rPr>
        <w:t>A</w:t>
      </w:r>
      <w:r w:rsidR="000066C2" w:rsidRPr="008F06C6">
        <w:rPr>
          <w:rFonts w:ascii="TimesNewRomanPSMT" w:hAnsi="TimesNewRomanPSMT"/>
          <w:b/>
          <w:color w:val="000000"/>
          <w:sz w:val="24"/>
        </w:rPr>
        <w:t xml:space="preserve">) </w:t>
      </w:r>
      <w:r w:rsidR="0020404F" w:rsidRPr="0008742F">
        <w:rPr>
          <w:rFonts w:ascii="TimesNewRomanPSMT" w:hAnsi="TimesNewRomanPSMT"/>
          <w:b/>
          <w:bCs/>
          <w:color w:val="000000"/>
          <w:sz w:val="24"/>
        </w:rPr>
        <w:t>Sonographic and Doppler variables:</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Type of testicular lesion (focal or diffuse)</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Size of the lesion</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Echogenicity of the lesion</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Grades of  vascularity</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Pattern of vascularity</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 xml:space="preserve">PSV (Peak systolic velocity) </w:t>
      </w:r>
    </w:p>
    <w:p w:rsidR="00290F68" w:rsidRPr="0008742F"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 xml:space="preserve">EDV (End diastolic velocity) </w:t>
      </w:r>
    </w:p>
    <w:p w:rsidR="00290F68" w:rsidRDefault="0020404F" w:rsidP="00EA5E11">
      <w:pPr>
        <w:numPr>
          <w:ilvl w:val="0"/>
          <w:numId w:val="10"/>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 xml:space="preserve">RI (Resistivity Index) </w:t>
      </w:r>
    </w:p>
    <w:p w:rsidR="00EA5E11" w:rsidRPr="00EA5E11" w:rsidRDefault="00EA5E11" w:rsidP="00EA5E11">
      <w:pPr>
        <w:spacing w:after="120" w:line="240" w:lineRule="auto"/>
        <w:ind w:left="720"/>
        <w:jc w:val="both"/>
        <w:rPr>
          <w:rFonts w:ascii="TimesNewRomanPSMT" w:hAnsi="TimesNewRomanPSMT"/>
          <w:color w:val="000000"/>
          <w:sz w:val="10"/>
        </w:rPr>
      </w:pPr>
    </w:p>
    <w:p w:rsidR="00290F68" w:rsidRPr="0008742F" w:rsidRDefault="0008742F" w:rsidP="00EA5E11">
      <w:pPr>
        <w:spacing w:after="120" w:line="240" w:lineRule="auto"/>
        <w:jc w:val="both"/>
        <w:rPr>
          <w:rFonts w:ascii="TimesNewRomanPSMT" w:hAnsi="TimesNewRomanPSMT"/>
          <w:b/>
          <w:color w:val="000000"/>
          <w:sz w:val="24"/>
        </w:rPr>
      </w:pPr>
      <w:r>
        <w:rPr>
          <w:rFonts w:ascii="TimesNewRomanPSMT" w:hAnsi="TimesNewRomanPSMT"/>
          <w:b/>
          <w:bCs/>
          <w:color w:val="000000"/>
          <w:sz w:val="24"/>
        </w:rPr>
        <w:t xml:space="preserve">B) </w:t>
      </w:r>
      <w:r w:rsidR="0020404F" w:rsidRPr="0008742F">
        <w:rPr>
          <w:rFonts w:ascii="TimesNewRomanPSMT" w:hAnsi="TimesNewRomanPSMT"/>
          <w:b/>
          <w:bCs/>
          <w:color w:val="000000"/>
          <w:sz w:val="24"/>
        </w:rPr>
        <w:t>Histopathological variable</w:t>
      </w:r>
      <w:r w:rsidR="005858DB">
        <w:rPr>
          <w:rFonts w:ascii="TimesNewRomanPSMT" w:hAnsi="TimesNewRomanPSMT"/>
          <w:b/>
          <w:bCs/>
          <w:color w:val="000000"/>
          <w:sz w:val="24"/>
        </w:rPr>
        <w:t>s:</w:t>
      </w:r>
    </w:p>
    <w:p w:rsidR="00290F68" w:rsidRPr="0008742F" w:rsidRDefault="0020404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 xml:space="preserve">Histopathological type </w:t>
      </w:r>
    </w:p>
    <w:p w:rsidR="00290F68" w:rsidRPr="0008742F" w:rsidRDefault="0020404F" w:rsidP="00EA5E11">
      <w:pPr>
        <w:numPr>
          <w:ilvl w:val="0"/>
          <w:numId w:val="11"/>
        </w:numPr>
        <w:spacing w:after="120" w:line="240" w:lineRule="auto"/>
        <w:rPr>
          <w:rFonts w:ascii="TimesNewRomanPSMT" w:hAnsi="TimesNewRomanPSMT"/>
          <w:b/>
          <w:color w:val="000000"/>
          <w:sz w:val="24"/>
        </w:rPr>
      </w:pPr>
      <w:r w:rsidRPr="0008742F">
        <w:rPr>
          <w:rFonts w:ascii="TimesNewRomanPSMT" w:hAnsi="TimesNewRomanPSMT"/>
          <w:color w:val="000000"/>
          <w:sz w:val="24"/>
        </w:rPr>
        <w:t>Histopathological</w:t>
      </w:r>
      <w:r w:rsidR="0008742F" w:rsidRPr="0008742F">
        <w:rPr>
          <w:rFonts w:ascii="TimesNewRomanPSMT" w:hAnsi="TimesNewRomanPSMT"/>
          <w:color w:val="000000"/>
          <w:sz w:val="24"/>
        </w:rPr>
        <w:t xml:space="preserve"> </w:t>
      </w:r>
      <w:r w:rsidRPr="0008742F">
        <w:rPr>
          <w:rFonts w:ascii="TimesNewRomanPSMT" w:hAnsi="TimesNewRomanPSMT"/>
          <w:color w:val="000000"/>
          <w:sz w:val="24"/>
        </w:rPr>
        <w:t>grade</w:t>
      </w:r>
      <w:r w:rsidRPr="0008742F">
        <w:rPr>
          <w:rFonts w:ascii="TimesNewRomanPSMT" w:hAnsi="TimesNewRomanPSMT"/>
          <w:b/>
          <w:color w:val="000000"/>
          <w:sz w:val="24"/>
        </w:rPr>
        <w:br/>
        <w:t>​</w:t>
      </w:r>
      <w:r w:rsidRPr="0008742F">
        <w:rPr>
          <w:rFonts w:ascii="TimesNewRomanPSMT" w:hAnsi="TimesNewRomanPSMT"/>
          <w:b/>
          <w:bCs/>
          <w:color w:val="000000"/>
          <w:sz w:val="24"/>
        </w:rPr>
        <w:t xml:space="preserve"> </w:t>
      </w:r>
    </w:p>
    <w:p w:rsidR="00290F68" w:rsidRPr="0008742F" w:rsidRDefault="0008742F" w:rsidP="00EA5E11">
      <w:pPr>
        <w:spacing w:after="120" w:line="240" w:lineRule="auto"/>
        <w:jc w:val="both"/>
        <w:rPr>
          <w:rFonts w:ascii="TimesNewRomanPSMT" w:hAnsi="TimesNewRomanPSMT"/>
          <w:b/>
          <w:color w:val="000000"/>
          <w:sz w:val="24"/>
        </w:rPr>
      </w:pPr>
      <w:r>
        <w:rPr>
          <w:rFonts w:ascii="TimesNewRomanPSMT" w:hAnsi="TimesNewRomanPSMT"/>
          <w:b/>
          <w:bCs/>
          <w:color w:val="000000"/>
          <w:sz w:val="24"/>
        </w:rPr>
        <w:t xml:space="preserve">C) </w:t>
      </w:r>
      <w:r w:rsidR="0020404F" w:rsidRPr="0008742F">
        <w:rPr>
          <w:rFonts w:ascii="TimesNewRomanPSMT" w:hAnsi="TimesNewRomanPSMT"/>
          <w:b/>
          <w:bCs/>
          <w:color w:val="000000"/>
          <w:sz w:val="24"/>
        </w:rPr>
        <w:t>Demographic and clinical variables:</w:t>
      </w:r>
    </w:p>
    <w:p w:rsidR="00290F68" w:rsidRPr="0008742F" w:rsidRDefault="0020404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Age</w:t>
      </w:r>
    </w:p>
    <w:p w:rsidR="00290F68" w:rsidRPr="0008742F" w:rsidRDefault="0020404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Testicular pain</w:t>
      </w:r>
    </w:p>
    <w:p w:rsidR="00290F68" w:rsidRPr="0008742F" w:rsidRDefault="0020404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Testicular swelling</w:t>
      </w:r>
    </w:p>
    <w:p w:rsidR="0008742F" w:rsidRPr="0008742F" w:rsidRDefault="0020404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Temperature</w:t>
      </w:r>
    </w:p>
    <w:p w:rsidR="000066C2" w:rsidRPr="0008742F" w:rsidRDefault="0008742F" w:rsidP="00EA5E11">
      <w:pPr>
        <w:numPr>
          <w:ilvl w:val="0"/>
          <w:numId w:val="11"/>
        </w:numPr>
        <w:spacing w:after="120" w:line="240" w:lineRule="auto"/>
        <w:jc w:val="both"/>
        <w:rPr>
          <w:rFonts w:ascii="TimesNewRomanPSMT" w:hAnsi="TimesNewRomanPSMT"/>
          <w:color w:val="000000"/>
          <w:sz w:val="24"/>
        </w:rPr>
      </w:pPr>
      <w:r w:rsidRPr="0008742F">
        <w:rPr>
          <w:rFonts w:ascii="TimesNewRomanPSMT" w:hAnsi="TimesNewRomanPSMT"/>
          <w:color w:val="000000"/>
          <w:sz w:val="24"/>
        </w:rPr>
        <w:t>H/O Trauma</w:t>
      </w:r>
    </w:p>
    <w:p w:rsidR="00EA5E11" w:rsidRDefault="00EA5E11" w:rsidP="00111492">
      <w:pPr>
        <w:pStyle w:val="Heading1"/>
        <w:spacing w:before="0" w:beforeAutospacing="0" w:after="0" w:afterAutospacing="0" w:line="374" w:lineRule="atLeast"/>
        <w:textAlignment w:val="baseline"/>
        <w:rPr>
          <w:rFonts w:eastAsia="+mj-ea"/>
          <w:sz w:val="24"/>
          <w:szCs w:val="24"/>
        </w:rPr>
      </w:pPr>
    </w:p>
    <w:p w:rsidR="00111492" w:rsidRPr="00111492" w:rsidRDefault="00EA5E11" w:rsidP="00111492">
      <w:pPr>
        <w:pStyle w:val="Heading1"/>
        <w:spacing w:before="0" w:beforeAutospacing="0" w:after="0" w:afterAutospacing="0" w:line="374" w:lineRule="atLeast"/>
        <w:textAlignment w:val="baseline"/>
        <w:rPr>
          <w:rFonts w:ascii="Tahoma" w:hAnsi="Tahoma" w:cs="Tahoma"/>
          <w:color w:val="323232"/>
          <w:spacing w:val="-2"/>
          <w:sz w:val="20"/>
          <w:szCs w:val="20"/>
        </w:rPr>
      </w:pPr>
      <w:r>
        <w:rPr>
          <w:rFonts w:eastAsia="+mj-ea"/>
          <w:sz w:val="24"/>
          <w:szCs w:val="24"/>
        </w:rPr>
        <w:t>Data Collection Technique</w:t>
      </w:r>
    </w:p>
    <w:p w:rsidR="00782E3A" w:rsidRPr="00782E3A" w:rsidRDefault="00782E3A" w:rsidP="00334B55">
      <w:pPr>
        <w:jc w:val="both"/>
        <w:rPr>
          <w:rFonts w:ascii="TimesNewRomanPSMT" w:hAnsi="TimesNewRomanPSMT"/>
          <w:color w:val="000000"/>
          <w:sz w:val="8"/>
        </w:rPr>
      </w:pPr>
    </w:p>
    <w:p w:rsidR="00334B55" w:rsidRPr="00334B55" w:rsidRDefault="00334B55" w:rsidP="00334B55">
      <w:pPr>
        <w:jc w:val="both"/>
        <w:rPr>
          <w:rFonts w:ascii="TimesNewRomanPSMT" w:hAnsi="TimesNewRomanPSMT"/>
          <w:color w:val="000000"/>
          <w:sz w:val="24"/>
        </w:rPr>
      </w:pPr>
      <w:r w:rsidRPr="00334B55">
        <w:rPr>
          <w:rFonts w:ascii="TimesNewRomanPSMT" w:hAnsi="TimesNewRomanPSMT"/>
          <w:color w:val="000000"/>
          <w:sz w:val="24"/>
        </w:rPr>
        <w:t>This cross-sectional study will be carried out in the Department of Radiology and Imaging, Sylhet MAG Osmani Medical College Hospital, Sylhet after approval by the local ethical committee. According to selection criteria, study population will be selected. An informed written consent will be taken from each patient or his legal guardian. Detailed history taking, relevant clinical examination, reviews of other investigations will be done carefully.</w:t>
      </w:r>
      <w:r>
        <w:rPr>
          <w:rFonts w:ascii="TimesNewRomanPSMT" w:hAnsi="TimesNewRomanPSMT"/>
          <w:color w:val="000000"/>
          <w:sz w:val="24"/>
        </w:rPr>
        <w:t xml:space="preserve"> </w:t>
      </w:r>
      <w:r w:rsidRPr="00334B55">
        <w:rPr>
          <w:rFonts w:ascii="TimesNewRomanPSMT" w:hAnsi="TimesNewRomanPSMT"/>
          <w:color w:val="000000"/>
          <w:sz w:val="24"/>
        </w:rPr>
        <w:t xml:space="preserve">All the patients will undergo </w:t>
      </w:r>
      <w:proofErr w:type="gramStart"/>
      <w:r w:rsidRPr="00334B55">
        <w:rPr>
          <w:rFonts w:ascii="TimesNewRomanPSMT" w:hAnsi="TimesNewRomanPSMT"/>
          <w:color w:val="000000"/>
          <w:sz w:val="24"/>
        </w:rPr>
        <w:t>high ​resolution</w:t>
      </w:r>
      <w:proofErr w:type="gramEnd"/>
      <w:r w:rsidRPr="00334B55">
        <w:rPr>
          <w:rFonts w:ascii="TimesNewRomanPSMT" w:hAnsi="TimesNewRomanPSMT"/>
          <w:color w:val="000000"/>
          <w:sz w:val="24"/>
        </w:rPr>
        <w:t xml:space="preserve"> ​B​-mode ultrasonography of scrotum at first and then color Doppler imaging. An expert radiologist will perform the examinations. Philips </w:t>
      </w:r>
      <w:proofErr w:type="spellStart"/>
      <w:r w:rsidRPr="00334B55">
        <w:rPr>
          <w:rFonts w:ascii="TimesNewRomanPSMT" w:hAnsi="TimesNewRomanPSMT"/>
          <w:color w:val="000000"/>
          <w:sz w:val="24"/>
        </w:rPr>
        <w:t>Affiniti</w:t>
      </w:r>
      <w:proofErr w:type="spellEnd"/>
      <w:r w:rsidRPr="00334B55">
        <w:rPr>
          <w:rFonts w:ascii="TimesNewRomanPSMT" w:hAnsi="TimesNewRomanPSMT"/>
          <w:color w:val="000000"/>
          <w:sz w:val="24"/>
        </w:rPr>
        <w:t xml:space="preserve"> 30 Ultrasound System equipped with L-12-4 multi-frequency linear probe will be used. Linear probe will be chosen for scrotal </w:t>
      </w:r>
      <w:proofErr w:type="spellStart"/>
      <w:r w:rsidRPr="00334B55">
        <w:rPr>
          <w:rFonts w:ascii="TimesNewRomanPSMT" w:hAnsi="TimesNewRomanPSMT"/>
          <w:color w:val="000000"/>
          <w:sz w:val="24"/>
        </w:rPr>
        <w:t>sonography</w:t>
      </w:r>
      <w:proofErr w:type="spellEnd"/>
      <w:r w:rsidRPr="00334B55">
        <w:rPr>
          <w:rFonts w:ascii="TimesNewRomanPSMT" w:hAnsi="TimesNewRomanPSMT"/>
          <w:color w:val="000000"/>
          <w:sz w:val="24"/>
        </w:rPr>
        <w:t xml:space="preserve"> and color Doppler imaging. Scrotum will be palpated prior to scanning. This will ensure that special attention given to the area of palpable abnormality. The patient will be examined in supine position with a towel placed between his legs, and the penis will be over the abdomen with the help of patient’s left hand. Copious gel will </w:t>
      </w:r>
      <w:r w:rsidRPr="00334B55">
        <w:rPr>
          <w:rFonts w:ascii="TimesNewRomanPSMT" w:hAnsi="TimesNewRomanPSMT"/>
          <w:color w:val="000000"/>
          <w:sz w:val="24"/>
        </w:rPr>
        <w:lastRenderedPageBreak/>
        <w:t xml:space="preserve">be used to ensure adequate contact. </w:t>
      </w:r>
      <w:r>
        <w:rPr>
          <w:rFonts w:ascii="TimesNewRomanPSMT" w:hAnsi="TimesNewRomanPSMT"/>
          <w:color w:val="000000"/>
          <w:sz w:val="24"/>
        </w:rPr>
        <w:t xml:space="preserve">At </w:t>
      </w:r>
      <w:r w:rsidRPr="00334B55">
        <w:rPr>
          <w:rFonts w:ascii="TimesNewRomanPSMT" w:hAnsi="TimesNewRomanPSMT"/>
          <w:bCs/>
          <w:color w:val="000000"/>
          <w:sz w:val="24"/>
        </w:rPr>
        <w:t>B​-mode ultrasound imaging, s</w:t>
      </w:r>
      <w:r w:rsidRPr="00334B55">
        <w:rPr>
          <w:rFonts w:ascii="TimesNewRomanPSMT" w:hAnsi="TimesNewRomanPSMT"/>
          <w:color w:val="000000"/>
          <w:sz w:val="24"/>
        </w:rPr>
        <w:t xml:space="preserve">agittal and transverse images, additional views in coronal and oblique planes will be obtained. A transverse scan incorporating both testes in the same field of view will be used in every case to compare parenchymal echogenicity. Size, location, nature, margin and echotexture of the space occupying lesion (mass) will be noted. Adjacent extra-testicular structures will be assessed for </w:t>
      </w:r>
      <w:proofErr w:type="gramStart"/>
      <w:r w:rsidRPr="00334B55">
        <w:rPr>
          <w:rFonts w:ascii="TimesNewRomanPSMT" w:hAnsi="TimesNewRomanPSMT"/>
          <w:color w:val="000000"/>
          <w:sz w:val="24"/>
        </w:rPr>
        <w:t>presence ​or</w:t>
      </w:r>
      <w:proofErr w:type="gramEnd"/>
      <w:r w:rsidRPr="00334B55">
        <w:rPr>
          <w:rFonts w:ascii="TimesNewRomanPSMT" w:hAnsi="TimesNewRomanPSMT"/>
          <w:color w:val="000000"/>
          <w:sz w:val="24"/>
        </w:rPr>
        <w:t xml:space="preserve"> absence of </w:t>
      </w:r>
      <w:proofErr w:type="spellStart"/>
      <w:r w:rsidRPr="00334B55">
        <w:rPr>
          <w:rFonts w:ascii="TimesNewRomanPSMT" w:hAnsi="TimesNewRomanPSMT"/>
          <w:color w:val="000000"/>
          <w:sz w:val="24"/>
        </w:rPr>
        <w:t>sonographic</w:t>
      </w:r>
      <w:proofErr w:type="spellEnd"/>
      <w:r w:rsidRPr="00334B55">
        <w:rPr>
          <w:rFonts w:ascii="TimesNewRomanPSMT" w:hAnsi="TimesNewRomanPSMT"/>
          <w:color w:val="000000"/>
          <w:sz w:val="24"/>
        </w:rPr>
        <w:t xml:space="preserve"> invasion.</w:t>
      </w:r>
      <w:r>
        <w:rPr>
          <w:rFonts w:ascii="TimesNewRomanPSMT" w:hAnsi="TimesNewRomanPSMT"/>
          <w:color w:val="000000"/>
          <w:sz w:val="24"/>
        </w:rPr>
        <w:t xml:space="preserve"> At </w:t>
      </w:r>
      <w:r w:rsidRPr="00334B55">
        <w:rPr>
          <w:rFonts w:ascii="TimesNewRomanPSMT" w:hAnsi="TimesNewRomanPSMT"/>
          <w:color w:val="000000"/>
          <w:sz w:val="24"/>
        </w:rPr>
        <w:t>c</w:t>
      </w:r>
      <w:r w:rsidRPr="00334B55">
        <w:rPr>
          <w:rFonts w:ascii="TimesNewRomanPSMT" w:hAnsi="TimesNewRomanPSMT"/>
          <w:bCs/>
          <w:color w:val="000000"/>
          <w:sz w:val="24"/>
        </w:rPr>
        <w:t>olor Doppler imaging, t</w:t>
      </w:r>
      <w:r w:rsidRPr="00334B55">
        <w:rPr>
          <w:rFonts w:ascii="TimesNewRomanPSMT" w:hAnsi="TimesNewRomanPSMT"/>
          <w:color w:val="000000"/>
          <w:sz w:val="24"/>
        </w:rPr>
        <w:t>he Doppler controls will be optimized to detect low flow. The scale of pulse repetition frequency (PRF) will be set as low as possible, wall filters set low or removed and the color Doppler gate set as wide as possible. The color gain will be set high and then adjusted until background “noise” just disappears. In pulsed Doppler spectral analysis, the angle of insonation beam will be minimal and without steering. When examining with color Doppler, vascularity of space occupying lesion (mass) in terms of grades, patterns, PSV, EDV and RI will be recorded. Histopathology reports will be acquired later contacting with the patients or their local guardians. CDUS findings of all the patients will be compared with final diagnoses based on histopathological examination results. A pre-designed data collection sheet will be used to collect all data.</w:t>
      </w:r>
    </w:p>
    <w:p w:rsidR="00334B55" w:rsidRDefault="00334B55" w:rsidP="00334B55">
      <w:pPr>
        <w:jc w:val="both"/>
        <w:rPr>
          <w:rFonts w:ascii="TimesNewRomanPSMT" w:hAnsi="TimesNewRomanPSMT"/>
          <w:color w:val="000000"/>
          <w:sz w:val="24"/>
        </w:rPr>
      </w:pPr>
    </w:p>
    <w:p w:rsidR="00EA5E11" w:rsidRPr="00334B55" w:rsidRDefault="00EA5E11" w:rsidP="00334B55">
      <w:pPr>
        <w:jc w:val="both"/>
        <w:rPr>
          <w:rFonts w:ascii="TimesNewRomanPSMT" w:hAnsi="TimesNewRomanPSMT"/>
          <w:color w:val="000000"/>
          <w:sz w:val="24"/>
        </w:rPr>
      </w:pPr>
    </w:p>
    <w:p w:rsidR="0000666B" w:rsidRPr="0000666B" w:rsidRDefault="00EA5E11" w:rsidP="0000666B">
      <w:pPr>
        <w:jc w:val="both"/>
        <w:rPr>
          <w:rFonts w:ascii="Times New Roman" w:hAnsi="Times New Roman" w:cs="Times New Roman"/>
          <w:bCs/>
          <w:sz w:val="24"/>
          <w:szCs w:val="24"/>
        </w:rPr>
      </w:pPr>
      <w:r>
        <w:rPr>
          <w:rFonts w:ascii="Times New Roman" w:hAnsi="Times New Roman" w:cs="Times New Roman"/>
          <w:b/>
          <w:bCs/>
          <w:sz w:val="24"/>
          <w:szCs w:val="24"/>
        </w:rPr>
        <w:t>Data Collection Tools</w:t>
      </w:r>
    </w:p>
    <w:p w:rsidR="007543B7" w:rsidRPr="008A6F02" w:rsidRDefault="004B0F7E" w:rsidP="008A6F02">
      <w:pPr>
        <w:numPr>
          <w:ilvl w:val="0"/>
          <w:numId w:val="6"/>
        </w:numPr>
        <w:jc w:val="both"/>
        <w:rPr>
          <w:rFonts w:ascii="Times New Roman" w:hAnsi="Times New Roman" w:cs="Times New Roman"/>
          <w:bCs/>
          <w:sz w:val="24"/>
          <w:szCs w:val="24"/>
        </w:rPr>
      </w:pPr>
      <w:r w:rsidRPr="008A6F02">
        <w:rPr>
          <w:rFonts w:ascii="Times New Roman" w:hAnsi="Times New Roman" w:cs="Times New Roman"/>
          <w:bCs/>
          <w:sz w:val="24"/>
          <w:szCs w:val="24"/>
        </w:rPr>
        <w:t>A pre</w:t>
      </w:r>
      <w:r w:rsidR="00924F84">
        <w:rPr>
          <w:rFonts w:ascii="Times New Roman" w:hAnsi="Times New Roman" w:cs="Times New Roman"/>
          <w:bCs/>
          <w:sz w:val="24"/>
          <w:szCs w:val="24"/>
        </w:rPr>
        <w:t>-</w:t>
      </w:r>
      <w:r w:rsidRPr="008A6F02">
        <w:rPr>
          <w:rFonts w:ascii="Times New Roman" w:hAnsi="Times New Roman" w:cs="Times New Roman"/>
          <w:bCs/>
          <w:sz w:val="24"/>
          <w:szCs w:val="24"/>
        </w:rPr>
        <w:t>formed structured questionnaire</w:t>
      </w:r>
    </w:p>
    <w:p w:rsidR="007543B7" w:rsidRPr="008A6F02" w:rsidRDefault="004B0F7E" w:rsidP="008A6F02">
      <w:pPr>
        <w:numPr>
          <w:ilvl w:val="0"/>
          <w:numId w:val="6"/>
        </w:numPr>
        <w:jc w:val="both"/>
        <w:rPr>
          <w:rFonts w:ascii="Times New Roman" w:hAnsi="Times New Roman" w:cs="Times New Roman"/>
          <w:bCs/>
          <w:sz w:val="24"/>
          <w:szCs w:val="24"/>
        </w:rPr>
      </w:pPr>
      <w:r w:rsidRPr="008A6F02">
        <w:rPr>
          <w:rFonts w:ascii="Times New Roman" w:hAnsi="Times New Roman" w:cs="Times New Roman"/>
          <w:bCs/>
          <w:sz w:val="24"/>
          <w:szCs w:val="24"/>
        </w:rPr>
        <w:t xml:space="preserve">Informed written consent in </w:t>
      </w:r>
      <w:proofErr w:type="spellStart"/>
      <w:r w:rsidRPr="008A6F02">
        <w:rPr>
          <w:rFonts w:ascii="Times New Roman" w:hAnsi="Times New Roman" w:cs="Times New Roman"/>
          <w:bCs/>
          <w:sz w:val="24"/>
          <w:szCs w:val="24"/>
        </w:rPr>
        <w:t>Bangla</w:t>
      </w:r>
      <w:proofErr w:type="spellEnd"/>
    </w:p>
    <w:p w:rsidR="007543B7" w:rsidRDefault="004B0F7E" w:rsidP="008A6F02">
      <w:pPr>
        <w:numPr>
          <w:ilvl w:val="0"/>
          <w:numId w:val="6"/>
        </w:numPr>
        <w:jc w:val="both"/>
        <w:rPr>
          <w:rFonts w:ascii="Times New Roman" w:hAnsi="Times New Roman" w:cs="Times New Roman"/>
          <w:bCs/>
          <w:sz w:val="24"/>
          <w:szCs w:val="24"/>
        </w:rPr>
      </w:pPr>
      <w:r w:rsidRPr="008A6F02">
        <w:rPr>
          <w:rFonts w:ascii="Times New Roman" w:hAnsi="Times New Roman" w:cs="Times New Roman"/>
          <w:bCs/>
          <w:sz w:val="24"/>
          <w:szCs w:val="24"/>
        </w:rPr>
        <w:t>Informed written consent in English</w:t>
      </w:r>
    </w:p>
    <w:p w:rsidR="0000666B" w:rsidRDefault="0000666B" w:rsidP="00B259AC">
      <w:pPr>
        <w:jc w:val="both"/>
        <w:rPr>
          <w:rFonts w:ascii="TimesNewRomanPS-BoldMT" w:hAnsi="TimesNewRomanPS-BoldMT"/>
          <w:b/>
          <w:bCs/>
          <w:color w:val="000000"/>
          <w:sz w:val="24"/>
        </w:rPr>
      </w:pPr>
    </w:p>
    <w:p w:rsidR="00782E3A" w:rsidRDefault="00EA5E11" w:rsidP="00B259AC">
      <w:pPr>
        <w:jc w:val="both"/>
        <w:rPr>
          <w:rFonts w:ascii="TimesNewRomanPS-BoldMT" w:hAnsi="TimesNewRomanPS-BoldMT"/>
          <w:b/>
          <w:bCs/>
          <w:color w:val="000000"/>
          <w:sz w:val="24"/>
        </w:rPr>
      </w:pPr>
      <w:r>
        <w:rPr>
          <w:rFonts w:ascii="TimesNewRomanPS-BoldMT" w:hAnsi="TimesNewRomanPS-BoldMT"/>
          <w:b/>
          <w:bCs/>
          <w:color w:val="000000"/>
          <w:sz w:val="24"/>
        </w:rPr>
        <w:t>Doppler Imaging Technique</w:t>
      </w:r>
    </w:p>
    <w:p w:rsidR="00782E3A" w:rsidRPr="00782E3A" w:rsidRDefault="00782E3A" w:rsidP="00B259AC">
      <w:pPr>
        <w:jc w:val="both"/>
        <w:rPr>
          <w:rFonts w:ascii="TimesNewRomanPS-BoldMT" w:hAnsi="TimesNewRomanPS-BoldMT"/>
          <w:bCs/>
          <w:color w:val="000000"/>
          <w:sz w:val="24"/>
        </w:rPr>
      </w:pPr>
      <w:r w:rsidRPr="00782E3A">
        <w:rPr>
          <w:rFonts w:ascii="TimesNewRomanPS-BoldMT" w:hAnsi="TimesNewRomanPS-BoldMT"/>
          <w:bCs/>
          <w:color w:val="000000"/>
          <w:sz w:val="24"/>
        </w:rPr>
        <w:t xml:space="preserve">A number of techniques have been developed which exploit the shift in frequency of ultrasound when it is reflected from moving blood. This frequency shift is known as the ‘Doppler effect’. Motion of the reflector (eg. red blood cells) towards the transducer produces higher ultrasonic frequency, whereas motion away gives a lower frequency than that transmitted. Hence the system electronics extract information on the direction of motion relative to the transducer. There are three types of imaging used with Doppler techniques. The </w:t>
      </w:r>
      <w:r w:rsidRPr="00782E3A">
        <w:rPr>
          <w:rFonts w:ascii="TimesNewRomanPS-BoldMT" w:hAnsi="TimesNewRomanPS-BoldMT"/>
          <w:b/>
          <w:bCs/>
          <w:color w:val="000000"/>
          <w:sz w:val="24"/>
        </w:rPr>
        <w:t>first</w:t>
      </w:r>
      <w:r w:rsidRPr="00782E3A">
        <w:rPr>
          <w:rFonts w:ascii="TimesNewRomanPS-BoldMT" w:hAnsi="TimesNewRomanPS-BoldMT"/>
          <w:bCs/>
          <w:color w:val="000000"/>
          <w:sz w:val="24"/>
        </w:rPr>
        <w:t xml:space="preserve">, known as ‘duplex Doppler’, uses a real-time B-scanner to locate the site of blood flow then a Doppler beam interrogates that site showing graphical representations of flow velocity over time i.e. spectral Doppler. The </w:t>
      </w:r>
      <w:r w:rsidRPr="00782E3A">
        <w:rPr>
          <w:rFonts w:ascii="TimesNewRomanPS-BoldMT" w:hAnsi="TimesNewRomanPS-BoldMT"/>
          <w:b/>
          <w:bCs/>
          <w:color w:val="000000"/>
          <w:sz w:val="24"/>
        </w:rPr>
        <w:t>second</w:t>
      </w:r>
      <w:r w:rsidRPr="00782E3A">
        <w:rPr>
          <w:rFonts w:ascii="TimesNewRomanPS-BoldMT" w:hAnsi="TimesNewRomanPS-BoldMT"/>
          <w:bCs/>
          <w:color w:val="000000"/>
          <w:sz w:val="24"/>
        </w:rPr>
        <w:t xml:space="preserve"> type creates a color-coded image based on average velocity and direction of blood flow known as ‘color Doppler’. It is also normally combined with a conventional real-time B-scan. It allows the visualization of flow direction and velocity within a user defined area. The </w:t>
      </w:r>
      <w:r w:rsidRPr="00782E3A">
        <w:rPr>
          <w:rFonts w:ascii="TimesNewRomanPS-BoldMT" w:hAnsi="TimesNewRomanPS-BoldMT"/>
          <w:b/>
          <w:bCs/>
          <w:color w:val="000000"/>
          <w:sz w:val="24"/>
        </w:rPr>
        <w:t xml:space="preserve">third </w:t>
      </w:r>
      <w:r w:rsidRPr="00782E3A">
        <w:rPr>
          <w:rFonts w:ascii="TimesNewRomanPS-BoldMT" w:hAnsi="TimesNewRomanPS-BoldMT"/>
          <w:bCs/>
          <w:color w:val="000000"/>
          <w:sz w:val="24"/>
        </w:rPr>
        <w:t xml:space="preserve">type of Doppler imaging is similar to color Doppler but generates an image of the power of the </w:t>
      </w:r>
      <w:r w:rsidRPr="00782E3A">
        <w:rPr>
          <w:rFonts w:ascii="TimesNewRomanPS-BoldMT" w:hAnsi="TimesNewRomanPS-BoldMT"/>
          <w:bCs/>
          <w:color w:val="000000"/>
          <w:sz w:val="24"/>
        </w:rPr>
        <w:lastRenderedPageBreak/>
        <w:t>Doppler signal from pixel locations throughout the field of view and is known as ‘power Doppler’. A power Doppler image depicts the amount of blood moving in each region, i.e. an image of the detected blood pool (</w:t>
      </w:r>
      <w:proofErr w:type="spellStart"/>
      <w:r w:rsidRPr="00782E3A">
        <w:rPr>
          <w:rFonts w:ascii="TimesNewRomanPS-BoldMT" w:hAnsi="TimesNewRomanPS-BoldMT"/>
          <w:bCs/>
          <w:color w:val="000000"/>
          <w:sz w:val="24"/>
        </w:rPr>
        <w:t>Rumack</w:t>
      </w:r>
      <w:proofErr w:type="spellEnd"/>
      <w:r w:rsidRPr="00782E3A">
        <w:rPr>
          <w:rFonts w:ascii="TimesNewRomanPS-BoldMT" w:hAnsi="TimesNewRomanPS-BoldMT"/>
          <w:bCs/>
          <w:color w:val="000000"/>
          <w:sz w:val="24"/>
        </w:rPr>
        <w:t xml:space="preserve"> et al., 2011; Allan et al., 2011; Carroll et al. 2019).</w:t>
      </w:r>
    </w:p>
    <w:p w:rsidR="00AE3412" w:rsidRDefault="00AE3412" w:rsidP="00B259AC">
      <w:pPr>
        <w:jc w:val="both"/>
        <w:rPr>
          <w:rFonts w:ascii="TimesNewRomanPS-BoldMT" w:hAnsi="TimesNewRomanPS-BoldMT"/>
          <w:b/>
          <w:bCs/>
          <w:color w:val="000000"/>
          <w:sz w:val="24"/>
        </w:rPr>
      </w:pPr>
    </w:p>
    <w:p w:rsidR="00B259AC" w:rsidRDefault="00EA5E11" w:rsidP="00B259AC">
      <w:pPr>
        <w:jc w:val="both"/>
        <w:rPr>
          <w:rFonts w:ascii="TimesNewRomanPS-BoldMT" w:hAnsi="TimesNewRomanPS-BoldMT"/>
          <w:b/>
          <w:bCs/>
          <w:color w:val="000000"/>
          <w:sz w:val="24"/>
        </w:rPr>
      </w:pPr>
      <w:r>
        <w:rPr>
          <w:rFonts w:ascii="TimesNewRomanPS-BoldMT" w:hAnsi="TimesNewRomanPS-BoldMT"/>
          <w:b/>
          <w:bCs/>
          <w:color w:val="000000"/>
          <w:sz w:val="24"/>
        </w:rPr>
        <w:t>Statistical Analysis</w:t>
      </w:r>
    </w:p>
    <w:p w:rsidR="00B16F92" w:rsidRDefault="00A320A8" w:rsidP="00924F84">
      <w:pPr>
        <w:jc w:val="both"/>
        <w:rPr>
          <w:rFonts w:ascii="TimesNewRomanPS-BoldMT" w:hAnsi="TimesNewRomanPS-BoldMT"/>
          <w:b/>
          <w:bCs/>
          <w:color w:val="000000"/>
          <w:sz w:val="24"/>
        </w:rPr>
      </w:pPr>
      <w:r w:rsidRPr="00847F8D">
        <w:rPr>
          <w:rFonts w:ascii="Times New Roman" w:hAnsi="Times New Roman"/>
          <w:sz w:val="24"/>
          <w:szCs w:val="24"/>
        </w:rPr>
        <w:t>Following data collection, the collected data will be assessed for completeness, accuracy and consistency before the commencement of analysis</w:t>
      </w:r>
      <w:r>
        <w:rPr>
          <w:rFonts w:ascii="Times New Roman" w:hAnsi="Times New Roman"/>
          <w:sz w:val="24"/>
          <w:szCs w:val="24"/>
        </w:rPr>
        <w:t>.</w:t>
      </w:r>
      <w:r w:rsidRPr="00901AC7">
        <w:rPr>
          <w:rFonts w:ascii="TimesNewRomanPSMT" w:hAnsi="TimesNewRomanPSMT"/>
          <w:color w:val="000000"/>
          <w:sz w:val="24"/>
        </w:rPr>
        <w:t xml:space="preserve"> </w:t>
      </w:r>
      <w:r w:rsidR="00901AC7" w:rsidRPr="00901AC7">
        <w:rPr>
          <w:rFonts w:ascii="TimesNewRomanPSMT" w:hAnsi="TimesNewRomanPSMT"/>
          <w:color w:val="000000"/>
          <w:sz w:val="24"/>
        </w:rPr>
        <w:t xml:space="preserve">Data will be processed and analyzed with the help of Statistical package for social sciences (SPSS) </w:t>
      </w:r>
      <w:r>
        <w:rPr>
          <w:rFonts w:ascii="TimesNewRomanPSMT" w:hAnsi="TimesNewRomanPSMT"/>
          <w:color w:val="000000"/>
          <w:sz w:val="24"/>
        </w:rPr>
        <w:t>software, version 25</w:t>
      </w:r>
      <w:r w:rsidR="00901AC7" w:rsidRPr="00901AC7">
        <w:rPr>
          <w:rFonts w:ascii="TimesNewRomanPSMT" w:hAnsi="TimesNewRomanPSMT"/>
          <w:color w:val="000000"/>
          <w:sz w:val="24"/>
        </w:rPr>
        <w:t>.0</w:t>
      </w:r>
      <w:r w:rsidR="00EA5E11">
        <w:rPr>
          <w:rFonts w:ascii="TimesNewRomanPSMT" w:hAnsi="TimesNewRomanPSMT"/>
          <w:color w:val="000000"/>
          <w:sz w:val="24"/>
        </w:rPr>
        <w:t>.</w:t>
      </w:r>
      <w:r w:rsidR="00901AC7" w:rsidRPr="00901AC7">
        <w:rPr>
          <w:rFonts w:ascii="TimesNewRomanPSMT" w:hAnsi="TimesNewRomanPSMT"/>
          <w:color w:val="000000"/>
          <w:sz w:val="24"/>
        </w:rPr>
        <w:t xml:space="preserve"> Quantitative data will be analyzed by mean (standard deviation [SD]). Qualitative data will be analyzed by frequency (percentage</w:t>
      </w:r>
      <w:r w:rsidR="00AE3412">
        <w:rPr>
          <w:rFonts w:ascii="TimesNewRomanPSMT" w:hAnsi="TimesNewRomanPSMT"/>
          <w:color w:val="000000"/>
          <w:sz w:val="24"/>
        </w:rPr>
        <w:t xml:space="preserve"> </w:t>
      </w:r>
      <w:r w:rsidR="00901AC7" w:rsidRPr="00901AC7">
        <w:rPr>
          <w:rFonts w:ascii="TimesNewRomanPSMT" w:hAnsi="TimesNewRomanPSMT"/>
          <w:color w:val="000000"/>
          <w:sz w:val="24"/>
        </w:rPr>
        <w:t>[%]). Sensitivity, specificity, accuracy, positive predictive value and negative predictive value of CDUS in evaluation of testicular masses will be calculated taking in account histopathological examination results as gold standard.</w:t>
      </w:r>
    </w:p>
    <w:p w:rsidR="00B16F92" w:rsidRDefault="00B16F92" w:rsidP="00924F84">
      <w:pPr>
        <w:jc w:val="both"/>
        <w:rPr>
          <w:rFonts w:ascii="TimesNewRomanPS-BoldMT" w:hAnsi="TimesNewRomanPS-BoldMT"/>
          <w:b/>
          <w:bCs/>
          <w:color w:val="000000"/>
          <w:sz w:val="24"/>
        </w:rPr>
      </w:pPr>
    </w:p>
    <w:p w:rsidR="00924F84" w:rsidRDefault="00AE3412" w:rsidP="00924F84">
      <w:pPr>
        <w:jc w:val="both"/>
        <w:rPr>
          <w:rFonts w:ascii="TimesNewRomanPS-BoldMT" w:hAnsi="TimesNewRomanPS-BoldMT"/>
          <w:b/>
          <w:bCs/>
          <w:color w:val="000000"/>
          <w:sz w:val="24"/>
        </w:rPr>
      </w:pPr>
      <w:r>
        <w:rPr>
          <w:rFonts w:ascii="TimesNewRomanPS-BoldMT" w:hAnsi="TimesNewRomanPS-BoldMT"/>
          <w:b/>
          <w:bCs/>
          <w:color w:val="000000"/>
          <w:sz w:val="24"/>
        </w:rPr>
        <w:t>Ethical Consideration</w:t>
      </w:r>
    </w:p>
    <w:p w:rsidR="00901AC7" w:rsidRPr="00901AC7" w:rsidRDefault="00901AC7" w:rsidP="00901AC7">
      <w:pPr>
        <w:jc w:val="both"/>
        <w:rPr>
          <w:rFonts w:ascii="Times New Roman" w:hAnsi="Times New Roman" w:cs="Times New Roman"/>
          <w:bCs/>
          <w:sz w:val="24"/>
          <w:szCs w:val="24"/>
        </w:rPr>
      </w:pPr>
      <w:r w:rsidRPr="00901AC7">
        <w:rPr>
          <w:rFonts w:ascii="Times New Roman" w:hAnsi="Times New Roman" w:cs="Times New Roman"/>
          <w:bCs/>
          <w:sz w:val="24"/>
          <w:szCs w:val="24"/>
        </w:rPr>
        <w:t>Prior to the commencement of this study, an approval of the research protocol will be obtained from the “Ethical Review Committee” of Sylhet MAG Osmani Medical College, Sylhet. The aims and objective of the study along with its procedure, alternative diagnostic methods, risk and benefits will be explained to the patients in easily understandable local language and then informed consent will be taken from each patient. It will be assured that all records would be kept confidential and the procedure would be helpful for both the physician and patients in making rational approach regarding management of the case. Non-participation will not hamper their treatment. Proper permission will be taken from the respective departments and institution concerned with this study.</w:t>
      </w:r>
    </w:p>
    <w:p w:rsidR="00AE3412" w:rsidRPr="00AE3412" w:rsidRDefault="00AE3412" w:rsidP="00364628">
      <w:pPr>
        <w:jc w:val="both"/>
        <w:rPr>
          <w:rFonts w:ascii="Times New Roman" w:hAnsi="Times New Roman" w:cs="Times New Roman"/>
          <w:b/>
          <w:bCs/>
          <w:sz w:val="24"/>
          <w:szCs w:val="24"/>
        </w:rPr>
      </w:pPr>
      <w:r>
        <w:rPr>
          <w:rFonts w:ascii="Times New Roman" w:hAnsi="Times New Roman" w:cs="Times New Roman"/>
          <w:b/>
          <w:bCs/>
          <w:sz w:val="24"/>
          <w:szCs w:val="24"/>
        </w:rPr>
        <w:t>Observation and R</w:t>
      </w:r>
      <w:r w:rsidRPr="00AE3412">
        <w:rPr>
          <w:rFonts w:ascii="Times New Roman" w:hAnsi="Times New Roman" w:cs="Times New Roman"/>
          <w:b/>
          <w:bCs/>
          <w:sz w:val="24"/>
          <w:szCs w:val="24"/>
        </w:rPr>
        <w:t xml:space="preserve">esult </w:t>
      </w:r>
    </w:p>
    <w:p w:rsidR="00AE3412" w:rsidRDefault="00F37901" w:rsidP="00F37901">
      <w:pPr>
        <w:jc w:val="both"/>
        <w:rPr>
          <w:rFonts w:ascii="Times New Roman" w:hAnsi="Times New Roman" w:cs="Times New Roman"/>
          <w:b/>
          <w:bCs/>
          <w:sz w:val="24"/>
          <w:szCs w:val="24"/>
        </w:rPr>
      </w:pPr>
      <w:r w:rsidRPr="00F37901">
        <w:rPr>
          <w:rFonts w:ascii="Times New Roman" w:hAnsi="Times New Roman" w:cs="Times New Roman"/>
          <w:bCs/>
          <w:sz w:val="24"/>
          <w:szCs w:val="24"/>
        </w:rPr>
        <w:t>Observation and result will be presented by different tables, graphs, charts, diagrams etc.</w:t>
      </w:r>
    </w:p>
    <w:p w:rsidR="00AE3412" w:rsidRPr="00AE3412" w:rsidRDefault="00AE3412" w:rsidP="00F37901">
      <w:pPr>
        <w:jc w:val="both"/>
        <w:rPr>
          <w:rFonts w:ascii="Times New Roman" w:hAnsi="Times New Roman" w:cs="Times New Roman"/>
          <w:b/>
          <w:bCs/>
          <w:sz w:val="24"/>
          <w:szCs w:val="24"/>
        </w:rPr>
      </w:pPr>
      <w:r w:rsidRPr="00AE3412">
        <w:rPr>
          <w:rFonts w:ascii="Times New Roman" w:hAnsi="Times New Roman" w:cs="Times New Roman"/>
          <w:b/>
          <w:bCs/>
          <w:sz w:val="24"/>
          <w:szCs w:val="24"/>
        </w:rPr>
        <w:t xml:space="preserve">Discussion </w:t>
      </w:r>
    </w:p>
    <w:p w:rsidR="00F37901" w:rsidRDefault="00F37901" w:rsidP="00F37901">
      <w:pPr>
        <w:jc w:val="both"/>
        <w:rPr>
          <w:rFonts w:ascii="Times New Roman" w:hAnsi="Times New Roman" w:cs="Times New Roman"/>
          <w:bCs/>
          <w:sz w:val="24"/>
          <w:szCs w:val="24"/>
        </w:rPr>
      </w:pPr>
      <w:r w:rsidRPr="00F37901">
        <w:rPr>
          <w:rFonts w:ascii="Times New Roman" w:hAnsi="Times New Roman" w:cs="Times New Roman"/>
          <w:bCs/>
          <w:sz w:val="24"/>
          <w:szCs w:val="24"/>
        </w:rPr>
        <w:t>Discussion will be made after obtaining the results of the study according to the objectives with references and cross-reference.</w:t>
      </w:r>
    </w:p>
    <w:p w:rsidR="00070B9C" w:rsidRDefault="00070B9C" w:rsidP="00F37901">
      <w:pPr>
        <w:jc w:val="both"/>
        <w:rPr>
          <w:rFonts w:ascii="Times New Roman" w:hAnsi="Times New Roman" w:cs="Times New Roman"/>
          <w:b/>
          <w:bCs/>
          <w:sz w:val="24"/>
          <w:szCs w:val="24"/>
        </w:rPr>
      </w:pPr>
      <w:r w:rsidRPr="00070B9C">
        <w:rPr>
          <w:rFonts w:ascii="Times New Roman" w:hAnsi="Times New Roman" w:cs="Times New Roman"/>
          <w:b/>
          <w:bCs/>
          <w:sz w:val="24"/>
          <w:szCs w:val="24"/>
        </w:rPr>
        <w:t>C</w:t>
      </w:r>
      <w:r w:rsidR="00AE3412">
        <w:rPr>
          <w:rFonts w:ascii="Times New Roman" w:hAnsi="Times New Roman" w:cs="Times New Roman"/>
          <w:b/>
          <w:bCs/>
          <w:sz w:val="24"/>
          <w:szCs w:val="24"/>
        </w:rPr>
        <w:t>onclusion</w:t>
      </w:r>
    </w:p>
    <w:p w:rsidR="00070B9C" w:rsidRDefault="00070B9C" w:rsidP="00070B9C">
      <w:pPr>
        <w:jc w:val="both"/>
        <w:rPr>
          <w:rFonts w:ascii="Times New Roman" w:hAnsi="Times New Roman" w:cs="Times New Roman"/>
          <w:bCs/>
          <w:sz w:val="24"/>
          <w:szCs w:val="24"/>
        </w:rPr>
      </w:pPr>
      <w:proofErr w:type="gramStart"/>
      <w:r w:rsidRPr="00070B9C">
        <w:rPr>
          <w:rFonts w:ascii="Times New Roman" w:hAnsi="Times New Roman" w:cs="Times New Roman"/>
          <w:bCs/>
          <w:sz w:val="24"/>
          <w:szCs w:val="24"/>
        </w:rPr>
        <w:t>Will be done on the basis of findings.</w:t>
      </w:r>
      <w:proofErr w:type="gramEnd"/>
    </w:p>
    <w:p w:rsidR="00070B9C" w:rsidRDefault="00070B9C" w:rsidP="00B16F92">
      <w:pPr>
        <w:rPr>
          <w:rFonts w:ascii="Times New Roman" w:hAnsi="Times New Roman" w:cs="Times New Roman"/>
          <w:b/>
          <w:bCs/>
          <w:sz w:val="24"/>
          <w:szCs w:val="24"/>
        </w:rPr>
      </w:pPr>
      <w:r w:rsidRPr="00070B9C">
        <w:rPr>
          <w:rFonts w:ascii="Times New Roman" w:hAnsi="Times New Roman" w:cs="Times New Roman"/>
          <w:b/>
          <w:bCs/>
          <w:sz w:val="24"/>
          <w:szCs w:val="24"/>
        </w:rPr>
        <w:t>R</w:t>
      </w:r>
      <w:r w:rsidR="00AE3412">
        <w:rPr>
          <w:rFonts w:ascii="Times New Roman" w:hAnsi="Times New Roman" w:cs="Times New Roman"/>
          <w:b/>
          <w:bCs/>
          <w:sz w:val="24"/>
          <w:szCs w:val="24"/>
        </w:rPr>
        <w:t>ecommendation</w:t>
      </w:r>
    </w:p>
    <w:p w:rsidR="00070B9C" w:rsidRDefault="00070B9C" w:rsidP="00070B9C">
      <w:pPr>
        <w:jc w:val="both"/>
        <w:rPr>
          <w:rFonts w:ascii="Times New Roman" w:hAnsi="Times New Roman" w:cs="Times New Roman"/>
          <w:bCs/>
          <w:sz w:val="24"/>
          <w:szCs w:val="24"/>
        </w:rPr>
      </w:pPr>
      <w:proofErr w:type="gramStart"/>
      <w:r w:rsidRPr="00070B9C">
        <w:rPr>
          <w:rFonts w:ascii="Times New Roman" w:hAnsi="Times New Roman" w:cs="Times New Roman"/>
          <w:bCs/>
          <w:sz w:val="24"/>
          <w:szCs w:val="24"/>
        </w:rPr>
        <w:t>Will be done on the basis of findings.</w:t>
      </w:r>
      <w:proofErr w:type="gramEnd"/>
    </w:p>
    <w:p w:rsidR="00070B9C" w:rsidRPr="00070B9C" w:rsidRDefault="00070B9C" w:rsidP="00070B9C">
      <w:pPr>
        <w:jc w:val="both"/>
        <w:rPr>
          <w:rFonts w:ascii="Times New Roman" w:hAnsi="Times New Roman" w:cs="Times New Roman"/>
          <w:bCs/>
          <w:sz w:val="24"/>
          <w:szCs w:val="24"/>
        </w:rPr>
      </w:pPr>
    </w:p>
    <w:p w:rsidR="00901AC7" w:rsidRDefault="00901AC7" w:rsidP="00B16F92">
      <w:pPr>
        <w:rPr>
          <w:rFonts w:ascii="Times New Roman" w:hAnsi="Times New Roman" w:cs="Times New Roman"/>
          <w:b/>
          <w:bCs/>
          <w:sz w:val="24"/>
          <w:szCs w:val="24"/>
        </w:rPr>
      </w:pPr>
      <w:r w:rsidRPr="00901AC7">
        <w:rPr>
          <w:rFonts w:ascii="Times New Roman" w:hAnsi="Times New Roman" w:cs="Times New Roman"/>
          <w:b/>
          <w:bCs/>
          <w:sz w:val="24"/>
          <w:szCs w:val="24"/>
        </w:rPr>
        <w:t>O</w:t>
      </w:r>
      <w:r w:rsidR="00AE3412">
        <w:rPr>
          <w:rFonts w:ascii="Times New Roman" w:hAnsi="Times New Roman" w:cs="Times New Roman"/>
          <w:b/>
          <w:bCs/>
          <w:sz w:val="24"/>
          <w:szCs w:val="24"/>
        </w:rPr>
        <w:t>perational Definitions</w:t>
      </w:r>
    </w:p>
    <w:p w:rsidR="00B16F92" w:rsidRPr="00B16F92" w:rsidRDefault="00B16F92" w:rsidP="00B16F92">
      <w:pPr>
        <w:rPr>
          <w:rFonts w:ascii="Times New Roman" w:hAnsi="Times New Roman" w:cs="Times New Roman"/>
          <w:b/>
          <w:bCs/>
          <w:sz w:val="2"/>
          <w:szCs w:val="24"/>
        </w:rPr>
      </w:pPr>
    </w:p>
    <w:p w:rsidR="00901AC7" w:rsidRPr="00901AC7" w:rsidRDefault="00901AC7" w:rsidP="00901AC7">
      <w:pPr>
        <w:jc w:val="both"/>
        <w:rPr>
          <w:rFonts w:ascii="Times New Roman" w:hAnsi="Times New Roman" w:cs="Times New Roman"/>
          <w:bCs/>
          <w:sz w:val="24"/>
          <w:szCs w:val="24"/>
        </w:rPr>
      </w:pPr>
      <w:r w:rsidRPr="00901AC7">
        <w:rPr>
          <w:rFonts w:ascii="Times New Roman" w:hAnsi="Times New Roman" w:cs="Times New Roman"/>
          <w:b/>
          <w:bCs/>
          <w:sz w:val="24"/>
          <w:szCs w:val="24"/>
        </w:rPr>
        <w:t xml:space="preserve">Testicular mass: </w:t>
      </w:r>
      <w:r w:rsidRPr="00901AC7">
        <w:rPr>
          <w:rFonts w:ascii="Times New Roman" w:hAnsi="Times New Roman" w:cs="Times New Roman"/>
          <w:bCs/>
          <w:sz w:val="24"/>
          <w:szCs w:val="24"/>
        </w:rPr>
        <w:t xml:space="preserve">Any palpable lump or swelling of the testis which is found by the patient or physician on routine examination. </w:t>
      </w:r>
    </w:p>
    <w:p w:rsidR="00901AC7" w:rsidRPr="00901AC7" w:rsidRDefault="00901AC7" w:rsidP="00901AC7">
      <w:pPr>
        <w:jc w:val="both"/>
        <w:rPr>
          <w:rFonts w:ascii="Times New Roman" w:hAnsi="Times New Roman" w:cs="Times New Roman"/>
          <w:bCs/>
          <w:sz w:val="24"/>
          <w:szCs w:val="24"/>
        </w:rPr>
      </w:pPr>
      <w:r w:rsidRPr="00901AC7">
        <w:rPr>
          <w:rFonts w:ascii="Times New Roman" w:hAnsi="Times New Roman" w:cs="Times New Roman"/>
          <w:b/>
          <w:bCs/>
          <w:sz w:val="24"/>
          <w:szCs w:val="24"/>
        </w:rPr>
        <w:t xml:space="preserve">Color Doppler ultrasound (CDUS): </w:t>
      </w:r>
      <w:r w:rsidRPr="00901AC7">
        <w:rPr>
          <w:rFonts w:ascii="Times New Roman" w:hAnsi="Times New Roman" w:cs="Times New Roman"/>
          <w:bCs/>
          <w:sz w:val="24"/>
          <w:szCs w:val="24"/>
        </w:rPr>
        <w:t xml:space="preserve">It is a non-invasive    imaging technology that utilizes combination of grey scale ultrasound and Doppler imaging. Conventional real-time B-scan along with variable combination of color Doppler, spectral Doppler or power Doppler </w:t>
      </w:r>
      <w:proofErr w:type="gramStart"/>
      <w:r w:rsidRPr="00901AC7">
        <w:rPr>
          <w:rFonts w:ascii="Times New Roman" w:hAnsi="Times New Roman" w:cs="Times New Roman"/>
          <w:bCs/>
          <w:sz w:val="24"/>
          <w:szCs w:val="24"/>
        </w:rPr>
        <w:t>are</w:t>
      </w:r>
      <w:proofErr w:type="gramEnd"/>
      <w:r w:rsidRPr="00901AC7">
        <w:rPr>
          <w:rFonts w:ascii="Times New Roman" w:hAnsi="Times New Roman" w:cs="Times New Roman"/>
          <w:bCs/>
          <w:sz w:val="24"/>
          <w:szCs w:val="24"/>
        </w:rPr>
        <w:t xml:space="preserve"> utilized. </w:t>
      </w:r>
    </w:p>
    <w:p w:rsidR="00841845" w:rsidRDefault="00901AC7" w:rsidP="00901AC7">
      <w:pPr>
        <w:jc w:val="both"/>
        <w:rPr>
          <w:rFonts w:ascii="Times New Roman" w:hAnsi="Times New Roman" w:cs="Times New Roman"/>
          <w:bCs/>
          <w:sz w:val="24"/>
          <w:szCs w:val="24"/>
        </w:rPr>
      </w:pPr>
      <w:r w:rsidRPr="00901AC7">
        <w:rPr>
          <w:rFonts w:ascii="Times New Roman" w:hAnsi="Times New Roman" w:cs="Times New Roman"/>
          <w:b/>
          <w:bCs/>
          <w:sz w:val="24"/>
          <w:szCs w:val="24"/>
        </w:rPr>
        <w:t xml:space="preserve">Peak systolic velocity (PSV): </w:t>
      </w:r>
      <w:r w:rsidRPr="00901AC7">
        <w:rPr>
          <w:rFonts w:ascii="Times New Roman" w:hAnsi="Times New Roman" w:cs="Times New Roman"/>
          <w:bCs/>
          <w:sz w:val="24"/>
          <w:szCs w:val="24"/>
        </w:rPr>
        <w:t>It is an index measured in</w:t>
      </w:r>
      <w:proofErr w:type="gramStart"/>
      <w:r w:rsidRPr="00901AC7">
        <w:rPr>
          <w:rFonts w:ascii="Times New Roman" w:hAnsi="Times New Roman" w:cs="Times New Roman"/>
          <w:bCs/>
          <w:sz w:val="24"/>
          <w:szCs w:val="24"/>
        </w:rPr>
        <w:t>  spectral</w:t>
      </w:r>
      <w:proofErr w:type="gramEnd"/>
      <w:r w:rsidRPr="00901AC7">
        <w:rPr>
          <w:rFonts w:ascii="Times New Roman" w:hAnsi="Times New Roman" w:cs="Times New Roman"/>
          <w:bCs/>
          <w:sz w:val="24"/>
          <w:szCs w:val="24"/>
        </w:rPr>
        <w:t xml:space="preserve"> Doppler corresponding to each tall “peak” in the a Doppler waveform. PSV ranges from 4.0 to 19.1 cm/sec (mean, 9.7 cm/sec) in intratesticular arteries, 5.0 to 23.4 cm/sec (mean, 19.0 cm/sec) in capsular arteries.</w:t>
      </w:r>
    </w:p>
    <w:p w:rsidR="008D4F71" w:rsidRPr="008D4F71" w:rsidRDefault="008D4F71" w:rsidP="008D4F71">
      <w:pPr>
        <w:jc w:val="both"/>
        <w:rPr>
          <w:rFonts w:ascii="Times New Roman" w:hAnsi="Times New Roman" w:cs="Times New Roman"/>
          <w:bCs/>
          <w:sz w:val="24"/>
          <w:szCs w:val="24"/>
        </w:rPr>
      </w:pPr>
      <w:r w:rsidRPr="008D4F71">
        <w:rPr>
          <w:rFonts w:ascii="Times New Roman" w:hAnsi="Times New Roman" w:cs="Times New Roman"/>
          <w:b/>
          <w:bCs/>
          <w:sz w:val="24"/>
          <w:szCs w:val="24"/>
        </w:rPr>
        <w:t>End-diastolic velocity (EDV):</w:t>
      </w:r>
      <w:r w:rsidRPr="008D4F71">
        <w:rPr>
          <w:rFonts w:ascii="Times New Roman" w:hAnsi="Times New Roman" w:cs="Times New Roman"/>
          <w:bCs/>
          <w:sz w:val="24"/>
          <w:szCs w:val="24"/>
        </w:rPr>
        <w:t xml:space="preserve"> It is an index measured in spectral Doppler corresponding to the point marked at the end of the cardiac cycle (just prior to the systolic peak). EDV ranges from 1.6 to 6.9 cm/sec (mean, 3.6 cm/sec) in intratesticular arteries, 1.8 to 9.2 cm/sec (mean, 4.0 cm/sec) in capsular arteries. </w:t>
      </w:r>
    </w:p>
    <w:p w:rsidR="00901AC7" w:rsidRDefault="008D4F71" w:rsidP="008D4F71">
      <w:pPr>
        <w:jc w:val="both"/>
        <w:rPr>
          <w:rFonts w:ascii="Times New Roman" w:hAnsi="Times New Roman" w:cs="Times New Roman"/>
          <w:bCs/>
          <w:sz w:val="24"/>
          <w:szCs w:val="24"/>
        </w:rPr>
      </w:pPr>
      <w:r w:rsidRPr="008D4F71">
        <w:rPr>
          <w:rFonts w:ascii="Times New Roman" w:hAnsi="Times New Roman" w:cs="Times New Roman"/>
          <w:b/>
          <w:bCs/>
          <w:sz w:val="24"/>
          <w:szCs w:val="24"/>
        </w:rPr>
        <w:t>Resistive index (RI):</w:t>
      </w:r>
      <w:r w:rsidRPr="008D4F71">
        <w:rPr>
          <w:rFonts w:ascii="Times New Roman" w:hAnsi="Times New Roman" w:cs="Times New Roman"/>
          <w:bCs/>
          <w:sz w:val="24"/>
          <w:szCs w:val="24"/>
        </w:rPr>
        <w:t xml:space="preserve"> It is a calculated flow parameter in ultrasound, derived from the maximum, minimum, and mean Doppler frequency shifts during a defined cardiac cycle. It is typically used to assess the resistance in a </w:t>
      </w:r>
      <w:proofErr w:type="spellStart"/>
      <w:r w:rsidRPr="008D4F71">
        <w:rPr>
          <w:rFonts w:ascii="Times New Roman" w:hAnsi="Times New Roman" w:cs="Times New Roman"/>
          <w:bCs/>
          <w:sz w:val="24"/>
          <w:szCs w:val="24"/>
        </w:rPr>
        <w:t>pulsatile</w:t>
      </w:r>
      <w:proofErr w:type="spellEnd"/>
      <w:r w:rsidRPr="008D4F71">
        <w:rPr>
          <w:rFonts w:ascii="Times New Roman" w:hAnsi="Times New Roman" w:cs="Times New Roman"/>
          <w:bCs/>
          <w:sz w:val="24"/>
          <w:szCs w:val="24"/>
        </w:rPr>
        <w:t xml:space="preserve"> vascular system. </w:t>
      </w:r>
      <w:proofErr w:type="gramStart"/>
      <w:r w:rsidRPr="008D4F71">
        <w:rPr>
          <w:rFonts w:ascii="Times New Roman" w:hAnsi="Times New Roman" w:cs="Times New Roman"/>
          <w:bCs/>
          <w:sz w:val="24"/>
          <w:szCs w:val="24"/>
        </w:rPr>
        <w:t>RI ranges from 0.5 to 0.7 (mean, 0.6) in intratesticular arteries.</w:t>
      </w:r>
      <w:proofErr w:type="gramEnd"/>
      <w:r>
        <w:rPr>
          <w:rFonts w:ascii="Times New Roman" w:hAnsi="Times New Roman" w:cs="Times New Roman"/>
          <w:bCs/>
          <w:sz w:val="24"/>
          <w:szCs w:val="24"/>
        </w:rPr>
        <w:t xml:space="preserve"> </w:t>
      </w:r>
    </w:p>
    <w:p w:rsidR="00AE3412" w:rsidRDefault="00AE3412" w:rsidP="00D9505D">
      <w:pPr>
        <w:jc w:val="both"/>
        <w:rPr>
          <w:rFonts w:ascii="Times New Roman" w:hAnsi="Times New Roman" w:cs="Times New Roman"/>
          <w:b/>
          <w:bCs/>
          <w:sz w:val="24"/>
          <w:szCs w:val="24"/>
        </w:rPr>
      </w:pPr>
    </w:p>
    <w:p w:rsidR="00AE3412" w:rsidRDefault="00AE3412" w:rsidP="00D9505D">
      <w:pPr>
        <w:jc w:val="both"/>
        <w:rPr>
          <w:rFonts w:ascii="Times New Roman" w:hAnsi="Times New Roman" w:cs="Times New Roman"/>
          <w:b/>
          <w:bCs/>
          <w:sz w:val="24"/>
          <w:szCs w:val="24"/>
        </w:rPr>
      </w:pPr>
    </w:p>
    <w:p w:rsidR="00D9505D" w:rsidRPr="00D9505D" w:rsidRDefault="00D9505D" w:rsidP="00D9505D">
      <w:pPr>
        <w:jc w:val="both"/>
        <w:rPr>
          <w:rFonts w:ascii="Times New Roman" w:hAnsi="Times New Roman" w:cs="Times New Roman"/>
          <w:bCs/>
          <w:sz w:val="24"/>
          <w:szCs w:val="24"/>
        </w:rPr>
      </w:pPr>
      <w:r w:rsidRPr="00D9505D">
        <w:rPr>
          <w:rFonts w:ascii="Times New Roman" w:hAnsi="Times New Roman" w:cs="Times New Roman"/>
          <w:b/>
          <w:bCs/>
          <w:sz w:val="24"/>
          <w:szCs w:val="24"/>
        </w:rPr>
        <w:t>Grades of vascularity in color Doppler:</w:t>
      </w:r>
      <w:r w:rsidRPr="00D9505D">
        <w:rPr>
          <w:rFonts w:ascii="Times New Roman" w:hAnsi="Times New Roman" w:cs="Times New Roman"/>
          <w:bCs/>
          <w:sz w:val="24"/>
          <w:szCs w:val="24"/>
        </w:rPr>
        <w:t xml:space="preserve"> Subjective assessment to describe the amount of flow. </w:t>
      </w:r>
    </w:p>
    <w:p w:rsidR="00D9505D" w:rsidRPr="00D9505D" w:rsidRDefault="00D9505D" w:rsidP="00D9505D">
      <w:pPr>
        <w:pStyle w:val="NoSpacing"/>
        <w:rPr>
          <w:rFonts w:ascii="Times New Roman" w:hAnsi="Times New Roman" w:cs="Times New Roman"/>
          <w:sz w:val="24"/>
          <w:szCs w:val="24"/>
        </w:rPr>
      </w:pPr>
      <w:r w:rsidRPr="00D9505D">
        <w:t xml:space="preserve">   </w:t>
      </w:r>
      <w:r w:rsidRPr="00D9505D">
        <w:tab/>
      </w:r>
      <w:r w:rsidRPr="00D9505D">
        <w:rPr>
          <w:rFonts w:ascii="Times New Roman" w:hAnsi="Times New Roman" w:cs="Times New Roman"/>
          <w:sz w:val="24"/>
          <w:szCs w:val="24"/>
        </w:rPr>
        <w:t>Grade 0 (Absent)</w:t>
      </w:r>
      <w:r w:rsidRPr="00D9505D">
        <w:rPr>
          <w:rFonts w:ascii="Times New Roman" w:hAnsi="Times New Roman" w:cs="Times New Roman"/>
          <w:sz w:val="24"/>
          <w:szCs w:val="24"/>
        </w:rPr>
        <w:tab/>
        <w:t>: No Doppler signals in the ROI</w:t>
      </w:r>
    </w:p>
    <w:p w:rsidR="00D9505D" w:rsidRPr="00D9505D" w:rsidRDefault="00D9505D" w:rsidP="00D9505D">
      <w:pPr>
        <w:pStyle w:val="NoSpacing"/>
        <w:rPr>
          <w:rFonts w:ascii="Times New Roman" w:hAnsi="Times New Roman" w:cs="Times New Roman"/>
          <w:sz w:val="24"/>
          <w:szCs w:val="24"/>
        </w:rPr>
      </w:pPr>
      <w:r w:rsidRPr="00D9505D">
        <w:rPr>
          <w:rFonts w:ascii="Times New Roman" w:hAnsi="Times New Roman" w:cs="Times New Roman"/>
          <w:sz w:val="24"/>
          <w:szCs w:val="24"/>
        </w:rPr>
        <w:tab/>
        <w:t>Grade 1 (Minimal)</w:t>
      </w:r>
      <w:r w:rsidRPr="00D9505D">
        <w:rPr>
          <w:rFonts w:ascii="Times New Roman" w:hAnsi="Times New Roman" w:cs="Times New Roman"/>
          <w:sz w:val="24"/>
          <w:szCs w:val="24"/>
        </w:rPr>
        <w:tab/>
        <w:t>: Punctate Doppler signals in the ROI</w:t>
      </w:r>
    </w:p>
    <w:p w:rsidR="00D9505D" w:rsidRPr="00D9505D" w:rsidRDefault="00D9505D" w:rsidP="00D9505D">
      <w:pPr>
        <w:pStyle w:val="NoSpacing"/>
        <w:rPr>
          <w:rFonts w:ascii="Times New Roman" w:hAnsi="Times New Roman" w:cs="Times New Roman"/>
          <w:sz w:val="24"/>
          <w:szCs w:val="24"/>
        </w:rPr>
      </w:pPr>
      <w:r w:rsidRPr="00D9505D">
        <w:rPr>
          <w:rFonts w:ascii="Times New Roman" w:hAnsi="Times New Roman" w:cs="Times New Roman"/>
          <w:sz w:val="24"/>
          <w:szCs w:val="24"/>
        </w:rPr>
        <w:t xml:space="preserve">                    </w:t>
      </w:r>
      <w:r w:rsidRPr="00D9505D">
        <w:rPr>
          <w:rFonts w:ascii="Times New Roman" w:hAnsi="Times New Roman" w:cs="Times New Roman"/>
          <w:sz w:val="24"/>
          <w:szCs w:val="24"/>
        </w:rPr>
        <w:tab/>
      </w:r>
      <w:r w:rsidRPr="00D9505D">
        <w:rPr>
          <w:rFonts w:ascii="Times New Roman" w:hAnsi="Times New Roman" w:cs="Times New Roman"/>
          <w:sz w:val="24"/>
          <w:szCs w:val="24"/>
        </w:rPr>
        <w:tab/>
        <w:t xml:space="preserve">       </w:t>
      </w:r>
      <w:r w:rsidRPr="00D9505D">
        <w:rPr>
          <w:rFonts w:ascii="Times New Roman" w:hAnsi="Times New Roman" w:cs="Times New Roman"/>
          <w:sz w:val="24"/>
          <w:szCs w:val="24"/>
        </w:rPr>
        <w:tab/>
        <w:t xml:space="preserve">  (&lt;2 vascular signals per 10 mm)</w:t>
      </w:r>
    </w:p>
    <w:p w:rsidR="00D9505D" w:rsidRPr="00D9505D" w:rsidRDefault="00D9505D" w:rsidP="00D9505D">
      <w:pPr>
        <w:pStyle w:val="NoSpacing"/>
        <w:ind w:left="720"/>
        <w:rPr>
          <w:rFonts w:ascii="Times New Roman" w:hAnsi="Times New Roman" w:cs="Times New Roman"/>
          <w:sz w:val="24"/>
          <w:szCs w:val="24"/>
        </w:rPr>
      </w:pPr>
      <w:r w:rsidRPr="00D9505D">
        <w:rPr>
          <w:rFonts w:ascii="Times New Roman" w:hAnsi="Times New Roman" w:cs="Times New Roman"/>
          <w:sz w:val="24"/>
          <w:szCs w:val="24"/>
        </w:rPr>
        <w:t>Grade 2 (Moderate)</w:t>
      </w:r>
      <w:r w:rsidRPr="00D9505D">
        <w:rPr>
          <w:rFonts w:ascii="Times New Roman" w:hAnsi="Times New Roman" w:cs="Times New Roman"/>
          <w:sz w:val="24"/>
          <w:szCs w:val="24"/>
        </w:rPr>
        <w:tab/>
        <w:t>: Scattered Doppler signals in the ROI</w:t>
      </w:r>
      <w:r w:rsidRPr="00D9505D">
        <w:rPr>
          <w:rFonts w:ascii="Times New Roman" w:hAnsi="Times New Roman" w:cs="Times New Roman"/>
          <w:sz w:val="24"/>
          <w:szCs w:val="24"/>
        </w:rPr>
        <w:br/>
        <w:t>Grade 3 (Marked)</w:t>
      </w:r>
      <w:r w:rsidRPr="00D9505D">
        <w:rPr>
          <w:rFonts w:ascii="Times New Roman" w:hAnsi="Times New Roman" w:cs="Times New Roman"/>
          <w:sz w:val="24"/>
          <w:szCs w:val="24"/>
        </w:rPr>
        <w:tab/>
        <w:t>: Continuous flow in the ROI</w:t>
      </w:r>
    </w:p>
    <w:p w:rsidR="00D9505D" w:rsidRPr="00D9505D" w:rsidRDefault="00D9505D" w:rsidP="00D9505D">
      <w:pPr>
        <w:pStyle w:val="NoSpacing"/>
        <w:rPr>
          <w:rFonts w:ascii="Times New Roman" w:hAnsi="Times New Roman" w:cs="Times New Roman"/>
          <w:sz w:val="24"/>
          <w:szCs w:val="24"/>
        </w:rPr>
      </w:pPr>
      <w:r w:rsidRPr="00D9505D">
        <w:rPr>
          <w:rFonts w:ascii="Times New Roman" w:hAnsi="Times New Roman" w:cs="Times New Roman"/>
          <w:sz w:val="24"/>
          <w:szCs w:val="24"/>
        </w:rPr>
        <w:t xml:space="preserve">                                      </w:t>
      </w:r>
      <w:r w:rsidRPr="00D9505D">
        <w:rPr>
          <w:rFonts w:ascii="Times New Roman" w:hAnsi="Times New Roman" w:cs="Times New Roman"/>
          <w:sz w:val="24"/>
          <w:szCs w:val="24"/>
        </w:rPr>
        <w:tab/>
        <w:t xml:space="preserve">  (</w:t>
      </w:r>
      <w:proofErr w:type="gramStart"/>
      <w:r w:rsidRPr="00D9505D">
        <w:rPr>
          <w:rFonts w:ascii="Times New Roman" w:hAnsi="Times New Roman" w:cs="Times New Roman"/>
          <w:sz w:val="24"/>
          <w:szCs w:val="24"/>
        </w:rPr>
        <w:t>vascular</w:t>
      </w:r>
      <w:proofErr w:type="gramEnd"/>
      <w:r w:rsidRPr="00D9505D">
        <w:rPr>
          <w:rFonts w:ascii="Times New Roman" w:hAnsi="Times New Roman" w:cs="Times New Roman"/>
          <w:sz w:val="24"/>
          <w:szCs w:val="24"/>
        </w:rPr>
        <w:t xml:space="preserve"> signal &gt;25mm in length). </w:t>
      </w:r>
    </w:p>
    <w:p w:rsidR="00D9505D" w:rsidRDefault="00D9505D" w:rsidP="00D9505D">
      <w:pPr>
        <w:jc w:val="both"/>
        <w:rPr>
          <w:rFonts w:ascii="Times New Roman" w:hAnsi="Times New Roman" w:cs="Times New Roman"/>
          <w:bCs/>
          <w:sz w:val="24"/>
          <w:szCs w:val="24"/>
        </w:rPr>
      </w:pPr>
      <w:r w:rsidRPr="00D9505D">
        <w:rPr>
          <w:rFonts w:ascii="Times New Roman" w:hAnsi="Times New Roman" w:cs="Times New Roman"/>
          <w:bCs/>
          <w:sz w:val="24"/>
          <w:szCs w:val="24"/>
        </w:rPr>
        <w:br/>
      </w:r>
      <w:r>
        <w:rPr>
          <w:rFonts w:ascii="Times New Roman" w:hAnsi="Times New Roman" w:cs="Times New Roman"/>
          <w:bCs/>
          <w:sz w:val="24"/>
          <w:szCs w:val="24"/>
        </w:rPr>
        <w:t xml:space="preserve">          </w:t>
      </w:r>
      <w:r w:rsidRPr="00D9505D">
        <w:rPr>
          <w:rFonts w:ascii="Times New Roman" w:hAnsi="Times New Roman" w:cs="Times New Roman"/>
          <w:bCs/>
          <w:sz w:val="24"/>
          <w:szCs w:val="24"/>
        </w:rPr>
        <w:t xml:space="preserve"> * ROI (region of interest)</w:t>
      </w:r>
    </w:p>
    <w:p w:rsidR="00290F68" w:rsidRPr="00FD08F3" w:rsidRDefault="0020404F" w:rsidP="00FD08F3">
      <w:pPr>
        <w:jc w:val="both"/>
        <w:rPr>
          <w:rFonts w:ascii="Times New Roman" w:hAnsi="Times New Roman" w:cs="Times New Roman"/>
          <w:bCs/>
          <w:sz w:val="24"/>
          <w:szCs w:val="24"/>
        </w:rPr>
      </w:pPr>
      <w:r w:rsidRPr="00FD08F3">
        <w:rPr>
          <w:rFonts w:ascii="Times New Roman" w:hAnsi="Times New Roman" w:cs="Times New Roman"/>
          <w:b/>
          <w:bCs/>
          <w:sz w:val="24"/>
          <w:szCs w:val="24"/>
        </w:rPr>
        <w:t xml:space="preserve">Sensitivity: </w:t>
      </w:r>
      <w:r w:rsidRPr="00FD08F3">
        <w:rPr>
          <w:rFonts w:ascii="Times New Roman" w:hAnsi="Times New Roman" w:cs="Times New Roman"/>
          <w:bCs/>
          <w:sz w:val="24"/>
          <w:szCs w:val="24"/>
        </w:rPr>
        <w:t>Percentage of disease positives who are test positive [TP/TP+FN x 100 or, a/</w:t>
      </w:r>
      <w:proofErr w:type="spellStart"/>
      <w:r w:rsidRPr="00FD08F3">
        <w:rPr>
          <w:rFonts w:ascii="Times New Roman" w:hAnsi="Times New Roman" w:cs="Times New Roman"/>
          <w:bCs/>
          <w:sz w:val="24"/>
          <w:szCs w:val="24"/>
        </w:rPr>
        <w:t>a+c</w:t>
      </w:r>
      <w:proofErr w:type="spellEnd"/>
      <w:r w:rsidRPr="00FD08F3">
        <w:rPr>
          <w:rFonts w:ascii="Times New Roman" w:hAnsi="Times New Roman" w:cs="Times New Roman"/>
          <w:bCs/>
          <w:sz w:val="24"/>
          <w:szCs w:val="24"/>
        </w:rPr>
        <w:t xml:space="preserve"> x 100].</w:t>
      </w:r>
    </w:p>
    <w:p w:rsidR="00290F68" w:rsidRPr="00FD08F3" w:rsidRDefault="0020404F" w:rsidP="00FD08F3">
      <w:pPr>
        <w:jc w:val="both"/>
        <w:rPr>
          <w:rFonts w:ascii="Times New Roman" w:hAnsi="Times New Roman" w:cs="Times New Roman"/>
          <w:bCs/>
          <w:sz w:val="24"/>
          <w:szCs w:val="24"/>
        </w:rPr>
      </w:pPr>
      <w:r w:rsidRPr="00FD08F3">
        <w:rPr>
          <w:rFonts w:ascii="Times New Roman" w:hAnsi="Times New Roman" w:cs="Times New Roman"/>
          <w:b/>
          <w:bCs/>
          <w:sz w:val="24"/>
          <w:szCs w:val="24"/>
        </w:rPr>
        <w:t xml:space="preserve">Specificity: </w:t>
      </w:r>
      <w:r w:rsidRPr="00FD08F3">
        <w:rPr>
          <w:rFonts w:ascii="Times New Roman" w:hAnsi="Times New Roman" w:cs="Times New Roman"/>
          <w:bCs/>
          <w:sz w:val="24"/>
          <w:szCs w:val="24"/>
        </w:rPr>
        <w:t>Percentage of disease negatives which are test negative [TN/TN+FP x 100 or, d/</w:t>
      </w:r>
      <w:proofErr w:type="spellStart"/>
      <w:r w:rsidRPr="00FD08F3">
        <w:rPr>
          <w:rFonts w:ascii="Times New Roman" w:hAnsi="Times New Roman" w:cs="Times New Roman"/>
          <w:bCs/>
          <w:sz w:val="24"/>
          <w:szCs w:val="24"/>
        </w:rPr>
        <w:t>b+d</w:t>
      </w:r>
      <w:proofErr w:type="spellEnd"/>
      <w:r w:rsidRPr="00FD08F3">
        <w:rPr>
          <w:rFonts w:ascii="Times New Roman" w:hAnsi="Times New Roman" w:cs="Times New Roman"/>
          <w:bCs/>
          <w:sz w:val="24"/>
          <w:szCs w:val="24"/>
        </w:rPr>
        <w:t xml:space="preserve"> x 100].</w:t>
      </w:r>
    </w:p>
    <w:p w:rsidR="00290F68" w:rsidRPr="00FD08F3" w:rsidRDefault="0020404F" w:rsidP="00FD08F3">
      <w:pPr>
        <w:jc w:val="both"/>
        <w:rPr>
          <w:rFonts w:ascii="Times New Roman" w:hAnsi="Times New Roman" w:cs="Times New Roman"/>
          <w:bCs/>
          <w:sz w:val="24"/>
          <w:szCs w:val="24"/>
        </w:rPr>
      </w:pPr>
      <w:r w:rsidRPr="00FD08F3">
        <w:rPr>
          <w:rFonts w:ascii="Times New Roman" w:hAnsi="Times New Roman" w:cs="Times New Roman"/>
          <w:b/>
          <w:bCs/>
          <w:sz w:val="24"/>
          <w:szCs w:val="24"/>
        </w:rPr>
        <w:lastRenderedPageBreak/>
        <w:t xml:space="preserve">Positive predictive value: </w:t>
      </w:r>
      <w:r w:rsidRPr="00FD08F3">
        <w:rPr>
          <w:rFonts w:ascii="Times New Roman" w:hAnsi="Times New Roman" w:cs="Times New Roman"/>
          <w:bCs/>
          <w:sz w:val="24"/>
          <w:szCs w:val="24"/>
        </w:rPr>
        <w:t>Percentage of test positive who are truly disease positive [TP/TP+FP x 100 or, a/</w:t>
      </w:r>
      <w:proofErr w:type="spellStart"/>
      <w:r w:rsidRPr="00FD08F3">
        <w:rPr>
          <w:rFonts w:ascii="Times New Roman" w:hAnsi="Times New Roman" w:cs="Times New Roman"/>
          <w:bCs/>
          <w:sz w:val="24"/>
          <w:szCs w:val="24"/>
        </w:rPr>
        <w:t>a+b</w:t>
      </w:r>
      <w:proofErr w:type="spellEnd"/>
      <w:r w:rsidRPr="00FD08F3">
        <w:rPr>
          <w:rFonts w:ascii="Times New Roman" w:hAnsi="Times New Roman" w:cs="Times New Roman"/>
          <w:bCs/>
          <w:sz w:val="24"/>
          <w:szCs w:val="24"/>
        </w:rPr>
        <w:t xml:space="preserve"> x 100].</w:t>
      </w:r>
    </w:p>
    <w:p w:rsidR="00290F68" w:rsidRPr="00FD08F3" w:rsidRDefault="0020404F" w:rsidP="00FD08F3">
      <w:pPr>
        <w:jc w:val="both"/>
        <w:rPr>
          <w:rFonts w:ascii="Times New Roman" w:hAnsi="Times New Roman" w:cs="Times New Roman"/>
          <w:bCs/>
          <w:sz w:val="24"/>
          <w:szCs w:val="24"/>
        </w:rPr>
      </w:pPr>
      <w:r w:rsidRPr="00FD08F3">
        <w:rPr>
          <w:rFonts w:ascii="Times New Roman" w:hAnsi="Times New Roman" w:cs="Times New Roman"/>
          <w:b/>
          <w:bCs/>
          <w:sz w:val="24"/>
          <w:szCs w:val="24"/>
        </w:rPr>
        <w:t xml:space="preserve">Negative predictive value: </w:t>
      </w:r>
      <w:r w:rsidRPr="00FD08F3">
        <w:rPr>
          <w:rFonts w:ascii="Times New Roman" w:hAnsi="Times New Roman" w:cs="Times New Roman"/>
          <w:bCs/>
          <w:sz w:val="24"/>
          <w:szCs w:val="24"/>
        </w:rPr>
        <w:t>Percentage of test negative who are truly disease negative [TN/TN+FN x 100 or, d/</w:t>
      </w:r>
      <w:proofErr w:type="spellStart"/>
      <w:r w:rsidRPr="00FD08F3">
        <w:rPr>
          <w:rFonts w:ascii="Times New Roman" w:hAnsi="Times New Roman" w:cs="Times New Roman"/>
          <w:bCs/>
          <w:sz w:val="24"/>
          <w:szCs w:val="24"/>
        </w:rPr>
        <w:t>c+d</w:t>
      </w:r>
      <w:proofErr w:type="spellEnd"/>
      <w:r w:rsidRPr="00FD08F3">
        <w:rPr>
          <w:rFonts w:ascii="Times New Roman" w:hAnsi="Times New Roman" w:cs="Times New Roman"/>
          <w:bCs/>
          <w:sz w:val="24"/>
          <w:szCs w:val="24"/>
        </w:rPr>
        <w:t xml:space="preserve"> x 100].</w:t>
      </w:r>
    </w:p>
    <w:p w:rsidR="00290F68" w:rsidRPr="00FD08F3" w:rsidRDefault="0020404F" w:rsidP="00FD08F3">
      <w:pPr>
        <w:jc w:val="both"/>
        <w:rPr>
          <w:rFonts w:ascii="Times New Roman" w:hAnsi="Times New Roman" w:cs="Times New Roman"/>
          <w:bCs/>
          <w:sz w:val="24"/>
          <w:szCs w:val="24"/>
        </w:rPr>
      </w:pPr>
      <w:r w:rsidRPr="00FD08F3">
        <w:rPr>
          <w:rFonts w:ascii="Times New Roman" w:hAnsi="Times New Roman" w:cs="Times New Roman"/>
          <w:b/>
          <w:bCs/>
          <w:sz w:val="24"/>
          <w:szCs w:val="24"/>
        </w:rPr>
        <w:t xml:space="preserve">Diagnostic accuracy: </w:t>
      </w:r>
      <w:r w:rsidRPr="00FD08F3">
        <w:rPr>
          <w:rFonts w:ascii="Times New Roman" w:hAnsi="Times New Roman" w:cs="Times New Roman"/>
          <w:bCs/>
          <w:sz w:val="24"/>
          <w:szCs w:val="24"/>
        </w:rPr>
        <w:t xml:space="preserve">Percentage of all test results (positive and negative) that are correct [TP+TN/Total population x 100 or, </w:t>
      </w:r>
      <w:proofErr w:type="spellStart"/>
      <w:r w:rsidRPr="00FD08F3">
        <w:rPr>
          <w:rFonts w:ascii="Times New Roman" w:hAnsi="Times New Roman" w:cs="Times New Roman"/>
          <w:bCs/>
          <w:sz w:val="24"/>
          <w:szCs w:val="24"/>
        </w:rPr>
        <w:t>a+d</w:t>
      </w:r>
      <w:proofErr w:type="spellEnd"/>
      <w:r w:rsidRPr="00FD08F3">
        <w:rPr>
          <w:rFonts w:ascii="Times New Roman" w:hAnsi="Times New Roman" w:cs="Times New Roman"/>
          <w:bCs/>
          <w:sz w:val="24"/>
          <w:szCs w:val="24"/>
        </w:rPr>
        <w:t>/N x 100].</w:t>
      </w:r>
    </w:p>
    <w:p w:rsidR="00D9505D" w:rsidRDefault="00D9505D" w:rsidP="00D9505D">
      <w:pPr>
        <w:jc w:val="both"/>
        <w:rPr>
          <w:rFonts w:ascii="Times New Roman" w:hAnsi="Times New Roman" w:cs="Times New Roman"/>
          <w:bCs/>
          <w:sz w:val="24"/>
          <w:szCs w:val="24"/>
        </w:rPr>
      </w:pPr>
    </w:p>
    <w:p w:rsidR="00545B19" w:rsidRDefault="00545B19" w:rsidP="00545B19">
      <w:pPr>
        <w:jc w:val="both"/>
        <w:rPr>
          <w:rFonts w:ascii="Times New Roman" w:hAnsi="Times New Roman" w:cs="Times New Roman"/>
          <w:b/>
          <w:bCs/>
          <w:sz w:val="24"/>
          <w:szCs w:val="24"/>
        </w:rPr>
      </w:pPr>
    </w:p>
    <w:p w:rsidR="00545B19" w:rsidRDefault="00545B19" w:rsidP="00545B19">
      <w:pPr>
        <w:jc w:val="both"/>
        <w:rPr>
          <w:rFonts w:ascii="Times New Roman" w:hAnsi="Times New Roman" w:cs="Times New Roman"/>
          <w:b/>
          <w:bCs/>
          <w:sz w:val="24"/>
          <w:szCs w:val="24"/>
        </w:rPr>
      </w:pPr>
    </w:p>
    <w:p w:rsidR="00545B19" w:rsidRDefault="00545B19" w:rsidP="00545B19">
      <w:pPr>
        <w:jc w:val="both"/>
        <w:rPr>
          <w:rFonts w:ascii="Times New Roman" w:hAnsi="Times New Roman" w:cs="Times New Roman"/>
          <w:b/>
          <w:bCs/>
          <w:sz w:val="24"/>
          <w:szCs w:val="24"/>
        </w:rPr>
      </w:pPr>
    </w:p>
    <w:p w:rsidR="00B16F92" w:rsidRDefault="00B16F9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AE3412" w:rsidRDefault="00AE3412"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9209B5" w:rsidRDefault="009209B5" w:rsidP="00A85AD6">
      <w:pPr>
        <w:jc w:val="center"/>
        <w:rPr>
          <w:rFonts w:ascii="Times New Roman" w:hAnsi="Times New Roman" w:cs="Times New Roman"/>
          <w:b/>
          <w:bCs/>
          <w:sz w:val="24"/>
          <w:szCs w:val="24"/>
        </w:rPr>
      </w:pPr>
    </w:p>
    <w:p w:rsidR="00A85AD6" w:rsidRDefault="00AE3412" w:rsidP="00A85AD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Study Flow Chart</w:t>
      </w:r>
    </w:p>
    <w:p w:rsidR="00A85AD6" w:rsidRDefault="00A85AD6" w:rsidP="00A85AD6">
      <w:pPr>
        <w:jc w:val="center"/>
        <w:rPr>
          <w:rFonts w:ascii="Times New Roman" w:hAnsi="Times New Roman" w:cs="Times New Roman"/>
          <w:b/>
          <w:bCs/>
          <w:sz w:val="24"/>
          <w:szCs w:val="24"/>
        </w:rPr>
      </w:pPr>
    </w:p>
    <w:p w:rsidR="00545B19" w:rsidRDefault="00A85AD6" w:rsidP="00A85AD6">
      <w:pPr>
        <w:jc w:val="center"/>
        <w:rPr>
          <w:rFonts w:ascii="Times New Roman" w:hAnsi="Times New Roman" w:cs="Times New Roman"/>
          <w:b/>
          <w:bCs/>
          <w:sz w:val="24"/>
          <w:szCs w:val="24"/>
        </w:rPr>
      </w:pPr>
      <w:r w:rsidRPr="00A85AD6">
        <w:rPr>
          <w:rFonts w:ascii="Times New Roman" w:hAnsi="Times New Roman" w:cs="Times New Roman"/>
          <w:b/>
          <w:bCs/>
          <w:noProof/>
          <w:sz w:val="24"/>
          <w:szCs w:val="24"/>
        </w:rPr>
        <w:drawing>
          <wp:inline distT="0" distB="0" distL="0" distR="0">
            <wp:extent cx="5915025" cy="4838700"/>
            <wp:effectExtent l="1905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1886" cy="5217822"/>
                      <a:chOff x="2614197" y="1026942"/>
                      <a:chExt cx="5941886" cy="5217822"/>
                    </a:xfrm>
                  </a:grpSpPr>
                  <a:sp>
                    <a:nvSpPr>
                      <a:cNvPr id="4" name="Rectangle 30"/>
                      <a:cNvSpPr>
                        <a:spLocks noChangeArrowheads="1"/>
                      </a:cNvSpPr>
                    </a:nvSpPr>
                    <a:spPr bwMode="auto">
                      <a:xfrm>
                        <a:off x="3573194" y="1026942"/>
                        <a:ext cx="2841674" cy="53817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Target population</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All </a:t>
                          </a:r>
                          <a:r>
                            <a:rPr kumimoji="0" lang="en-US" sz="11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patients with </a:t>
                          </a:r>
                          <a:r>
                            <a:rPr lang="en-US" sz="1100" dirty="0" smtClean="0">
                              <a:latin typeface="Times New Roman" pitchFamily="18" charset="0"/>
                              <a:ea typeface="Calibri" pitchFamily="34" charset="0"/>
                              <a:cs typeface="Times New Roman" pitchFamily="18" charset="0"/>
                            </a:rPr>
                            <a:t>testicular masses</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5" name="Rectangle 29"/>
                      <a:cNvSpPr>
                        <a:spLocks noChangeArrowheads="1"/>
                      </a:cNvSpPr>
                    </a:nvSpPr>
                    <a:spPr bwMode="auto">
                      <a:xfrm>
                        <a:off x="3606800" y="1832422"/>
                        <a:ext cx="2734468" cy="39309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Study population / Sampling population</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6" name="Rectangle 28"/>
                      <a:cNvSpPr>
                        <a:spLocks noChangeArrowheads="1"/>
                      </a:cNvSpPr>
                    </a:nvSpPr>
                    <a:spPr bwMode="auto">
                      <a:xfrm>
                        <a:off x="6324600" y="226168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a:ln>
                                <a:noFill/>
                              </a:ln>
                              <a:solidFill>
                                <a:schemeClr val="tx1"/>
                              </a:solidFill>
                              <a:effectLst/>
                              <a:latin typeface="Times New Roman" pitchFamily="18" charset="0"/>
                              <a:ea typeface="Calibri" pitchFamily="34" charset="0"/>
                              <a:cs typeface="Times New Roman" pitchFamily="18" charset="0"/>
                            </a:rPr>
                            <a:t>Selection criteria</a:t>
                          </a:r>
                          <a:endParaRPr kumimoji="0" lang="en-US" sz="800" b="0" i="0" u="none" strike="noStrike" cap="none" normalizeH="0" baseline="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a:ln>
                              <a:noFill/>
                            </a:ln>
                            <a:solidFill>
                              <a:schemeClr val="tx1"/>
                            </a:solidFill>
                            <a:effectLst/>
                            <a:latin typeface="Arial" pitchFamily="34" charset="0"/>
                            <a:cs typeface="Arial" pitchFamily="34" charset="0"/>
                          </a:endParaRPr>
                        </a:p>
                      </a:txBody>
                      <a:useSpRect/>
                    </a:txSp>
                  </a:sp>
                  <a:sp>
                    <a:nvSpPr>
                      <a:cNvPr id="7" name="Rectangle 27"/>
                      <a:cNvSpPr>
                        <a:spLocks noChangeArrowheads="1"/>
                      </a:cNvSpPr>
                    </a:nvSpPr>
                    <a:spPr bwMode="auto">
                      <a:xfrm>
                        <a:off x="3855720" y="246742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Sample</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8" name="Rectangle 26"/>
                      <a:cNvSpPr>
                        <a:spLocks noChangeArrowheads="1"/>
                      </a:cNvSpPr>
                    </a:nvSpPr>
                    <a:spPr bwMode="auto">
                      <a:xfrm>
                        <a:off x="5125305" y="3114487"/>
                        <a:ext cx="2485317" cy="346166"/>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lvl="0" algn="ctr" fontAlgn="base">
                            <a:spcBef>
                              <a:spcPct val="0"/>
                            </a:spcBef>
                            <a:spcAft>
                              <a:spcPct val="0"/>
                            </a:spcAft>
                          </a:pPr>
                          <a:r>
                            <a:rPr lang="en-US" sz="1200" dirty="0" smtClean="0"/>
                            <a:t>Histopathological examination</a:t>
                          </a:r>
                          <a:endParaRPr kumimoji="0" lang="en-US" sz="12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2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9" name="Rectangle 25"/>
                      <a:cNvSpPr>
                        <a:spLocks noChangeArrowheads="1"/>
                      </a:cNvSpPr>
                    </a:nvSpPr>
                    <a:spPr bwMode="auto">
                      <a:xfrm>
                        <a:off x="5155785" y="3646934"/>
                        <a:ext cx="2454837" cy="283621"/>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lvl="0" algn="ctr" fontAlgn="base">
                            <a:spcBef>
                              <a:spcPct val="0"/>
                            </a:spcBef>
                            <a:spcAft>
                              <a:spcPct val="0"/>
                            </a:spcAft>
                          </a:pPr>
                          <a:r>
                            <a:rPr lang="en-US" sz="1200" dirty="0" smtClean="0"/>
                            <a:t>Histopathological</a:t>
                          </a:r>
                          <a:r>
                            <a:rPr kumimoji="0" lang="en-US" sz="12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 </a:t>
                          </a: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findings</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0" name="Rectangle 24"/>
                      <a:cNvSpPr>
                        <a:spLocks noChangeArrowheads="1"/>
                      </a:cNvSpPr>
                    </a:nvSpPr>
                    <a:spPr bwMode="auto">
                      <a:xfrm>
                        <a:off x="2626995" y="3114487"/>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cs typeface="Times New Roman" pitchFamily="18" charset="0"/>
                            </a:rPr>
                            <a:t>Color</a:t>
                          </a:r>
                          <a:r>
                            <a:rPr kumimoji="0" lang="en-US" sz="1200" b="0" i="0" u="none" strike="noStrike" cap="none" normalizeH="0" dirty="0">
                              <a:ln>
                                <a:noFill/>
                              </a:ln>
                              <a:solidFill>
                                <a:schemeClr val="tx1"/>
                              </a:solidFill>
                              <a:effectLst/>
                              <a:latin typeface="Times New Roman" pitchFamily="18" charset="0"/>
                              <a:cs typeface="Times New Roman" pitchFamily="18" charset="0"/>
                            </a:rPr>
                            <a:t> Doppler ultrasound</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1" name="Rectangle 23"/>
                      <a:cNvSpPr>
                        <a:spLocks noChangeArrowheads="1"/>
                      </a:cNvSpPr>
                    </a:nvSpPr>
                    <a:spPr bwMode="auto">
                      <a:xfrm>
                        <a:off x="2614197" y="3646934"/>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lang="en-US" sz="1200" dirty="0">
                              <a:latin typeface="Times New Roman" pitchFamily="18" charset="0"/>
                              <a:ea typeface="Calibri" pitchFamily="34" charset="0"/>
                              <a:cs typeface="Times New Roman" pitchFamily="18" charset="0"/>
                            </a:rPr>
                            <a:t>CDUS</a:t>
                          </a: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 evaluation</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2" name="Rectangle 22"/>
                      <a:cNvSpPr>
                        <a:spLocks noChangeArrowheads="1"/>
                      </a:cNvSpPr>
                    </a:nvSpPr>
                    <a:spPr bwMode="auto">
                      <a:xfrm>
                        <a:off x="2616742" y="415144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a:ln>
                                <a:noFill/>
                              </a:ln>
                              <a:solidFill>
                                <a:schemeClr val="tx1"/>
                              </a:solidFill>
                              <a:effectLst/>
                              <a:latin typeface="Times New Roman" pitchFamily="18" charset="0"/>
                              <a:ea typeface="Calibri" pitchFamily="34" charset="0"/>
                              <a:cs typeface="Times New Roman" pitchFamily="18" charset="0"/>
                            </a:rPr>
                            <a:t>Data collection</a:t>
                          </a:r>
                          <a:endParaRPr kumimoji="0" lang="en-US" sz="800" b="0" i="0" u="none" strike="noStrike" cap="none" normalizeH="0" baseline="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a:ln>
                              <a:noFill/>
                            </a:ln>
                            <a:solidFill>
                              <a:schemeClr val="tx1"/>
                            </a:solidFill>
                            <a:effectLst/>
                            <a:latin typeface="Arial" pitchFamily="34" charset="0"/>
                            <a:cs typeface="Arial" pitchFamily="34" charset="0"/>
                          </a:endParaRPr>
                        </a:p>
                      </a:txBody>
                      <a:useSpRect/>
                    </a:txSp>
                  </a:sp>
                  <a:sp>
                    <a:nvSpPr>
                      <a:cNvPr id="13" name="Rectangle 21"/>
                      <a:cNvSpPr>
                        <a:spLocks noChangeArrowheads="1"/>
                      </a:cNvSpPr>
                    </a:nvSpPr>
                    <a:spPr bwMode="auto">
                      <a:xfrm>
                        <a:off x="5162550" y="4164037"/>
                        <a:ext cx="2448072" cy="25002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Data collection</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4" name="Rectangle 20"/>
                      <a:cNvSpPr>
                        <a:spLocks noChangeArrowheads="1"/>
                      </a:cNvSpPr>
                    </a:nvSpPr>
                    <a:spPr bwMode="auto">
                      <a:xfrm>
                        <a:off x="3924300" y="490582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Data analysis</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5" name="Rectangle 19"/>
                      <a:cNvSpPr>
                        <a:spLocks noChangeArrowheads="1"/>
                      </a:cNvSpPr>
                    </a:nvSpPr>
                    <a:spPr bwMode="auto">
                      <a:xfrm>
                        <a:off x="3937000" y="543922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a:ln>
                                <a:noFill/>
                              </a:ln>
                              <a:solidFill>
                                <a:schemeClr val="tx1"/>
                              </a:solidFill>
                              <a:effectLst/>
                              <a:latin typeface="Times New Roman" pitchFamily="18" charset="0"/>
                              <a:ea typeface="Calibri" pitchFamily="34" charset="0"/>
                              <a:cs typeface="Times New Roman" pitchFamily="18" charset="0"/>
                            </a:rPr>
                            <a:t>Result &amp; discussion</a:t>
                          </a:r>
                          <a:endParaRPr kumimoji="0" lang="en-US" sz="800" b="0" i="0" u="none" strike="noStrike" cap="none" normalizeH="0" baseline="0" dirty="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dirty="0">
                            <a:ln>
                              <a:noFill/>
                            </a:ln>
                            <a:solidFill>
                              <a:schemeClr val="tx1"/>
                            </a:solidFill>
                            <a:effectLst/>
                            <a:latin typeface="Arial" pitchFamily="34" charset="0"/>
                            <a:cs typeface="Arial" pitchFamily="34" charset="0"/>
                          </a:endParaRPr>
                        </a:p>
                      </a:txBody>
                      <a:useSpRect/>
                    </a:txSp>
                  </a:sp>
                  <a:sp>
                    <a:nvSpPr>
                      <a:cNvPr id="16" name="Rectangle 18"/>
                      <a:cNvSpPr>
                        <a:spLocks noChangeArrowheads="1"/>
                      </a:cNvSpPr>
                    </a:nvSpPr>
                    <a:spPr bwMode="auto">
                      <a:xfrm>
                        <a:off x="3949700" y="5972622"/>
                        <a:ext cx="2231483" cy="27214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a:ln>
                                <a:noFill/>
                              </a:ln>
                              <a:solidFill>
                                <a:schemeClr val="tx1"/>
                              </a:solidFill>
                              <a:effectLst/>
                              <a:latin typeface="Times New Roman" pitchFamily="18" charset="0"/>
                              <a:ea typeface="Calibri" pitchFamily="34" charset="0"/>
                              <a:cs typeface="Times New Roman" pitchFamily="18" charset="0"/>
                            </a:rPr>
                            <a:t>Conclusion</a:t>
                          </a:r>
                          <a:endParaRPr kumimoji="0" lang="en-US" sz="800" b="0" i="0" u="none" strike="noStrike" cap="none" normalizeH="0" baseline="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a:ln>
                              <a:noFill/>
                            </a:ln>
                            <a:solidFill>
                              <a:schemeClr val="tx1"/>
                            </a:solidFill>
                            <a:effectLst/>
                            <a:latin typeface="Arial" pitchFamily="34" charset="0"/>
                            <a:cs typeface="Arial" pitchFamily="34" charset="0"/>
                          </a:endParaRPr>
                        </a:p>
                      </a:txBody>
                      <a:useSpRect/>
                    </a:txSp>
                  </a:sp>
                  <a:sp>
                    <a:nvSpPr>
                      <a:cNvPr id="17" name="AutoShape 17"/>
                      <a:cNvSpPr>
                        <a:spLocks noChangeShapeType="1"/>
                      </a:cNvSpPr>
                    </a:nvSpPr>
                    <a:spPr bwMode="auto">
                      <a:xfrm>
                        <a:off x="4959350" y="159112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AutoShape 16"/>
                      <a:cNvSpPr>
                        <a:spLocks noChangeShapeType="1"/>
                      </a:cNvSpPr>
                    </a:nvSpPr>
                    <a:spPr bwMode="auto">
                      <a:xfrm>
                        <a:off x="6200775" y="341992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AutoShape 15"/>
                      <a:cNvSpPr>
                        <a:spLocks noChangeShapeType="1"/>
                      </a:cNvSpPr>
                    </a:nvSpPr>
                    <a:spPr bwMode="auto">
                      <a:xfrm>
                        <a:off x="4953000" y="223882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 name="AutoShape 13"/>
                      <a:cNvSpPr>
                        <a:spLocks noChangeShapeType="1"/>
                      </a:cNvSpPr>
                    </a:nvSpPr>
                    <a:spPr bwMode="auto">
                      <a:xfrm>
                        <a:off x="3710940" y="291700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 name="AutoShape 12"/>
                      <a:cNvSpPr>
                        <a:spLocks noChangeShapeType="1"/>
                      </a:cNvSpPr>
                    </a:nvSpPr>
                    <a:spPr bwMode="auto">
                      <a:xfrm>
                        <a:off x="4960620" y="274936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 name="AutoShape 11"/>
                      <a:cNvSpPr>
                        <a:spLocks noChangeShapeType="1"/>
                      </a:cNvSpPr>
                    </a:nvSpPr>
                    <a:spPr bwMode="auto">
                      <a:xfrm>
                        <a:off x="3714750" y="3429447"/>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4" name="AutoShape 10"/>
                      <a:cNvSpPr>
                        <a:spLocks noChangeShapeType="1"/>
                      </a:cNvSpPr>
                    </a:nvSpPr>
                    <a:spPr bwMode="auto">
                      <a:xfrm>
                        <a:off x="6179820" y="291700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 name="AutoShape 9"/>
                      <a:cNvSpPr>
                        <a:spLocks noChangeShapeType="1"/>
                      </a:cNvSpPr>
                    </a:nvSpPr>
                    <a:spPr bwMode="auto">
                      <a:xfrm>
                        <a:off x="3733800" y="393808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8"/>
                      <a:cNvSpPr>
                        <a:spLocks noChangeShapeType="1"/>
                      </a:cNvSpPr>
                    </a:nvSpPr>
                    <a:spPr bwMode="auto">
                      <a:xfrm>
                        <a:off x="6210300" y="394570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8" name="AutoShape 6"/>
                      <a:cNvSpPr>
                        <a:spLocks noChangeShapeType="1"/>
                      </a:cNvSpPr>
                    </a:nvSpPr>
                    <a:spPr bwMode="auto">
                      <a:xfrm>
                        <a:off x="5029200" y="4667697"/>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1" name="AutoShape 3"/>
                      <a:cNvSpPr>
                        <a:spLocks noChangeShapeType="1"/>
                      </a:cNvSpPr>
                    </a:nvSpPr>
                    <a:spPr bwMode="auto">
                      <a:xfrm>
                        <a:off x="5041900" y="521062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2" name="AutoShape 2"/>
                      <a:cNvSpPr>
                        <a:spLocks noChangeShapeType="1"/>
                      </a:cNvSpPr>
                    </a:nvSpPr>
                    <a:spPr bwMode="auto">
                      <a:xfrm>
                        <a:off x="5054600" y="574402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6" name="AutoShape 9"/>
                      <a:cNvSpPr>
                        <a:spLocks noChangeShapeType="1"/>
                      </a:cNvSpPr>
                    </a:nvSpPr>
                    <a:spPr bwMode="auto">
                      <a:xfrm>
                        <a:off x="3733800" y="444009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7" name="AutoShape 8"/>
                      <a:cNvSpPr>
                        <a:spLocks noChangeShapeType="1"/>
                      </a:cNvSpPr>
                    </a:nvSpPr>
                    <a:spPr bwMode="auto">
                      <a:xfrm>
                        <a:off x="6210300" y="4447712"/>
                        <a:ext cx="0" cy="204110"/>
                      </a:xfrm>
                      <a:prstGeom prst="straightConnector1">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vert="horz" wrap="square" lIns="91440" tIns="45720" rIns="91440" bIns="45720" numCol="1" anchor="t" anchorCtr="0" compatLnSpc="1">
                          <a:prstTxWarp prst="textNoShape">
                            <a:avLst/>
                          </a:prstTxWarp>
                        </a:bodyPr>
                        <a:lstStyle>
                          <a:defPPr lvl="0">
                            <a:defRPr lang="en-US"/>
                          </a:defPPr>
                          <a:lvl1pPr marL="0" lvl="0" algn="l" defTabSz="914400" rtl="0" eaLnBrk="1" latinLnBrk="0" hangingPunct="1">
                            <a:defRPr sz="1800" kern="1200">
                              <a:solidFill>
                                <a:schemeClr val="tx1"/>
                              </a:solidFill>
                              <a:latin typeface="+mn-lt"/>
                              <a:ea typeface="+mn-ea"/>
                              <a:cs typeface="+mn-cs"/>
                            </a:defRPr>
                          </a:lvl1pPr>
                          <a:lvl2pPr marL="457200" lvl="1" algn="l" defTabSz="914400" rtl="0" eaLnBrk="1" latinLnBrk="0" hangingPunct="1">
                            <a:defRPr sz="1800" kern="1200">
                              <a:solidFill>
                                <a:schemeClr val="tx1"/>
                              </a:solidFill>
                              <a:latin typeface="+mn-lt"/>
                              <a:ea typeface="+mn-ea"/>
                              <a:cs typeface="+mn-cs"/>
                            </a:defRPr>
                          </a:lvl2pPr>
                          <a:lvl3pPr marL="914400" lvl="2" algn="l" defTabSz="914400" rtl="0" eaLnBrk="1" latinLnBrk="0" hangingPunct="1">
                            <a:defRPr sz="1800" kern="1200">
                              <a:solidFill>
                                <a:schemeClr val="tx1"/>
                              </a:solidFill>
                              <a:latin typeface="+mn-lt"/>
                              <a:ea typeface="+mn-ea"/>
                              <a:cs typeface="+mn-cs"/>
                            </a:defRPr>
                          </a:lvl3pPr>
                          <a:lvl4pPr marL="1371600" lvl="3" algn="l" defTabSz="914400" rtl="0" eaLnBrk="1" latinLnBrk="0" hangingPunct="1">
                            <a:defRPr sz="1800" kern="1200">
                              <a:solidFill>
                                <a:schemeClr val="tx1"/>
                              </a:solidFill>
                              <a:latin typeface="+mn-lt"/>
                              <a:ea typeface="+mn-ea"/>
                              <a:cs typeface="+mn-cs"/>
                            </a:defRPr>
                          </a:lvl4pPr>
                          <a:lvl5pPr marL="1828800" lvl="4" algn="l" defTabSz="914400" rtl="0" eaLnBrk="1" latinLnBrk="0" hangingPunct="1">
                            <a:defRPr sz="1800" kern="1200">
                              <a:solidFill>
                                <a:schemeClr val="tx1"/>
                              </a:solidFill>
                              <a:latin typeface="+mn-lt"/>
                              <a:ea typeface="+mn-ea"/>
                              <a:cs typeface="+mn-cs"/>
                            </a:defRPr>
                          </a:lvl5pPr>
                          <a:lvl6pPr marL="2286000" lvl="5" algn="l" defTabSz="914400" rtl="0" eaLnBrk="1" latinLnBrk="0" hangingPunct="1">
                            <a:defRPr sz="1800" kern="1200">
                              <a:solidFill>
                                <a:schemeClr val="tx1"/>
                              </a:solidFill>
                              <a:latin typeface="+mn-lt"/>
                              <a:ea typeface="+mn-ea"/>
                              <a:cs typeface="+mn-cs"/>
                            </a:defRPr>
                          </a:lvl6pPr>
                          <a:lvl7pPr marL="2743200" lvl="6" algn="l" defTabSz="914400" rtl="0" eaLnBrk="1" latinLnBrk="0" hangingPunct="1">
                            <a:defRPr sz="1800" kern="1200">
                              <a:solidFill>
                                <a:schemeClr val="tx1"/>
                              </a:solidFill>
                              <a:latin typeface="+mn-lt"/>
                              <a:ea typeface="+mn-ea"/>
                              <a:cs typeface="+mn-cs"/>
                            </a:defRPr>
                          </a:lvl7pPr>
                          <a:lvl8pPr marL="3200400" lvl="7" algn="l" defTabSz="914400" rtl="0" eaLnBrk="1" latinLnBrk="0" hangingPunct="1">
                            <a:defRPr sz="1800" kern="1200">
                              <a:solidFill>
                                <a:schemeClr val="tx1"/>
                              </a:solidFill>
                              <a:latin typeface="+mn-lt"/>
                              <a:ea typeface="+mn-ea"/>
                              <a:cs typeface="+mn-cs"/>
                            </a:defRPr>
                          </a:lvl8pPr>
                          <a:lvl9pPr marL="3657600" lvl="8"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39" name="Straight Connector 38"/>
                      <a:cNvCxnSpPr/>
                    </a:nvCxnSpPr>
                    <a:spPr>
                      <a:xfrm>
                        <a:off x="3724275" y="4639122"/>
                        <a:ext cx="2514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3686175" y="2924622"/>
                        <a:ext cx="2514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6" idx="1"/>
                      </a:cNvCxnSpPr>
                    </a:nvCxnSpPr>
                    <a:spPr>
                      <a:xfrm rot="10800000">
                        <a:off x="5029200" y="2391223"/>
                        <a:ext cx="1295400" cy="653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85AD6" w:rsidRPr="00545B19" w:rsidRDefault="00A85AD6" w:rsidP="00A85AD6">
      <w:pPr>
        <w:jc w:val="center"/>
        <w:rPr>
          <w:rFonts w:ascii="Times New Roman" w:hAnsi="Times New Roman" w:cs="Times New Roman"/>
          <w:bCs/>
          <w:sz w:val="24"/>
          <w:szCs w:val="24"/>
        </w:rPr>
      </w:pPr>
    </w:p>
    <w:p w:rsidR="00545B19" w:rsidRDefault="00545B19" w:rsidP="00545B19">
      <w:pPr>
        <w:jc w:val="center"/>
        <w:rPr>
          <w:rFonts w:ascii="Times New Roman" w:hAnsi="Times New Roman" w:cs="Times New Roman"/>
          <w:bCs/>
          <w:sz w:val="24"/>
          <w:szCs w:val="24"/>
        </w:rPr>
      </w:pPr>
    </w:p>
    <w:p w:rsidR="00A85AD6" w:rsidRDefault="00A85AD6" w:rsidP="00545B19">
      <w:pPr>
        <w:rPr>
          <w:rFonts w:ascii="Times New Roman" w:hAnsi="Times New Roman" w:cs="Times New Roman"/>
          <w:b/>
          <w:bCs/>
          <w:sz w:val="24"/>
          <w:szCs w:val="24"/>
        </w:rPr>
      </w:pPr>
    </w:p>
    <w:p w:rsidR="00A85AD6" w:rsidRDefault="00A85AD6" w:rsidP="00545B19">
      <w:pPr>
        <w:rPr>
          <w:rFonts w:ascii="Times New Roman" w:hAnsi="Times New Roman" w:cs="Times New Roman"/>
          <w:b/>
          <w:bCs/>
          <w:sz w:val="24"/>
          <w:szCs w:val="24"/>
        </w:rPr>
      </w:pPr>
    </w:p>
    <w:p w:rsidR="00A85AD6" w:rsidRDefault="00A85AD6" w:rsidP="00545B19">
      <w:pPr>
        <w:rPr>
          <w:rFonts w:ascii="Times New Roman" w:hAnsi="Times New Roman" w:cs="Times New Roman"/>
          <w:b/>
          <w:bCs/>
          <w:sz w:val="24"/>
          <w:szCs w:val="24"/>
        </w:rPr>
      </w:pPr>
    </w:p>
    <w:p w:rsidR="00A85AD6" w:rsidRDefault="00A85AD6" w:rsidP="00545B19">
      <w:pPr>
        <w:rPr>
          <w:rFonts w:ascii="Times New Roman" w:hAnsi="Times New Roman" w:cs="Times New Roman"/>
          <w:b/>
          <w:bCs/>
          <w:sz w:val="24"/>
          <w:szCs w:val="24"/>
        </w:rPr>
      </w:pPr>
    </w:p>
    <w:p w:rsidR="00A85AD6" w:rsidRDefault="00A85AD6" w:rsidP="00545B19">
      <w:pPr>
        <w:rPr>
          <w:rFonts w:ascii="Times New Roman" w:hAnsi="Times New Roman" w:cs="Times New Roman"/>
          <w:b/>
          <w:bCs/>
          <w:sz w:val="24"/>
          <w:szCs w:val="24"/>
        </w:rPr>
      </w:pPr>
    </w:p>
    <w:p w:rsidR="00A85AD6" w:rsidRDefault="00A85AD6" w:rsidP="00545B19">
      <w:pPr>
        <w:rPr>
          <w:rFonts w:ascii="Times New Roman" w:hAnsi="Times New Roman" w:cs="Times New Roman"/>
          <w:b/>
          <w:bCs/>
          <w:sz w:val="24"/>
          <w:szCs w:val="24"/>
        </w:rPr>
      </w:pPr>
    </w:p>
    <w:p w:rsidR="00F26447" w:rsidRDefault="00AE3412" w:rsidP="00F26447">
      <w:pPr>
        <w:spacing w:after="120" w:line="360" w:lineRule="auto"/>
        <w:jc w:val="center"/>
        <w:rPr>
          <w:rFonts w:ascii="Times New Roman" w:hAnsi="Times New Roman"/>
          <w:b/>
          <w:bCs/>
          <w:sz w:val="24"/>
          <w:szCs w:val="24"/>
        </w:rPr>
      </w:pPr>
      <w:r>
        <w:rPr>
          <w:rFonts w:ascii="Times New Roman" w:hAnsi="Times New Roman"/>
          <w:b/>
          <w:bCs/>
          <w:sz w:val="24"/>
          <w:szCs w:val="24"/>
        </w:rPr>
        <w:lastRenderedPageBreak/>
        <w:t>Study Time Schedule</w:t>
      </w:r>
    </w:p>
    <w:p w:rsidR="00F26447" w:rsidRPr="00E42E41" w:rsidRDefault="00F26447" w:rsidP="00F26447">
      <w:pPr>
        <w:spacing w:after="120" w:line="360" w:lineRule="auto"/>
        <w:jc w:val="center"/>
        <w:rPr>
          <w:rFonts w:ascii="Times New Roman" w:hAnsi="Times New Roman"/>
          <w:sz w:val="24"/>
          <w:szCs w:val="24"/>
        </w:rPr>
      </w:pPr>
      <w:r w:rsidRPr="00F26447">
        <w:rPr>
          <w:rFonts w:ascii="Times New Roman" w:hAnsi="Times New Roman"/>
          <w:b/>
          <w:bCs/>
          <w:sz w:val="24"/>
          <w:szCs w:val="24"/>
        </w:rPr>
        <w:t xml:space="preserve">(24 months from </w:t>
      </w:r>
      <w:r w:rsidRPr="00F26447">
        <w:rPr>
          <w:rFonts w:ascii="Times New Roman" w:hAnsi="Times New Roman"/>
          <w:b/>
          <w:bCs/>
          <w:sz w:val="24"/>
          <w:szCs w:val="24"/>
          <w:lang w:val="en-GB"/>
        </w:rPr>
        <w:t>March</w:t>
      </w:r>
      <w:r w:rsidRPr="00F26447">
        <w:rPr>
          <w:rFonts w:ascii="Times New Roman" w:hAnsi="Times New Roman"/>
          <w:b/>
          <w:bCs/>
          <w:sz w:val="24"/>
          <w:szCs w:val="24"/>
        </w:rPr>
        <w:t xml:space="preserve">, 2023 to </w:t>
      </w:r>
      <w:r w:rsidRPr="00F26447">
        <w:rPr>
          <w:rFonts w:ascii="Times New Roman" w:hAnsi="Times New Roman"/>
          <w:b/>
          <w:bCs/>
          <w:sz w:val="24"/>
          <w:szCs w:val="24"/>
          <w:lang w:val="en-GB"/>
        </w:rPr>
        <w:t>February</w:t>
      </w:r>
      <w:r w:rsidRPr="00F26447">
        <w:rPr>
          <w:rFonts w:ascii="Times New Roman" w:hAnsi="Times New Roman"/>
          <w:b/>
          <w:bCs/>
          <w:sz w:val="24"/>
          <w:szCs w:val="24"/>
        </w:rPr>
        <w:t>, 2025)</w:t>
      </w:r>
    </w:p>
    <w:tbl>
      <w:tblPr>
        <w:tblW w:w="9537" w:type="dxa"/>
        <w:tblLayout w:type="fixed"/>
        <w:tblCellMar>
          <w:left w:w="0" w:type="dxa"/>
          <w:right w:w="0" w:type="dxa"/>
        </w:tblCellMar>
        <w:tblLook w:val="04A0"/>
      </w:tblPr>
      <w:tblGrid>
        <w:gridCol w:w="1293"/>
        <w:gridCol w:w="954"/>
        <w:gridCol w:w="990"/>
        <w:gridCol w:w="990"/>
        <w:gridCol w:w="2880"/>
        <w:gridCol w:w="900"/>
        <w:gridCol w:w="1530"/>
      </w:tblGrid>
      <w:tr w:rsidR="00A845F4" w:rsidRPr="005674B9" w:rsidTr="00341E76">
        <w:trPr>
          <w:trHeight w:val="1917"/>
        </w:trPr>
        <w:tc>
          <w:tcPr>
            <w:tcW w:w="1293"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r w:rsidRPr="005674B9">
              <w:rPr>
                <w:rFonts w:ascii="Times New Roman" w:hAnsi="Times New Roman"/>
                <w:b/>
                <w:bCs/>
                <w:sz w:val="24"/>
                <w:szCs w:val="24"/>
              </w:rPr>
              <w:t xml:space="preserve">Activities </w:t>
            </w:r>
          </w:p>
        </w:tc>
        <w:tc>
          <w:tcPr>
            <w:tcW w:w="954"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D13D15">
            <w:pPr>
              <w:spacing w:after="120" w:line="360" w:lineRule="auto"/>
              <w:jc w:val="both"/>
              <w:rPr>
                <w:rFonts w:ascii="Times New Roman" w:hAnsi="Times New Roman"/>
                <w:b/>
                <w:bCs/>
                <w:sz w:val="24"/>
                <w:szCs w:val="24"/>
              </w:rPr>
            </w:pPr>
            <w:r>
              <w:rPr>
                <w:rFonts w:ascii="Times New Roman" w:hAnsi="Times New Roman"/>
                <w:b/>
                <w:bCs/>
                <w:sz w:val="24"/>
                <w:szCs w:val="24"/>
              </w:rPr>
              <w:t>March</w:t>
            </w:r>
            <w:r w:rsidRPr="005674B9">
              <w:rPr>
                <w:rFonts w:ascii="Times New Roman" w:hAnsi="Times New Roman"/>
                <w:b/>
                <w:bCs/>
                <w:sz w:val="24"/>
                <w:szCs w:val="24"/>
              </w:rPr>
              <w:t xml:space="preserve"> 2</w:t>
            </w:r>
            <w:r>
              <w:rPr>
                <w:rFonts w:ascii="Times New Roman" w:hAnsi="Times New Roman"/>
                <w:b/>
                <w:bCs/>
                <w:sz w:val="24"/>
                <w:szCs w:val="24"/>
              </w:rPr>
              <w:t>3</w:t>
            </w:r>
            <w:r w:rsidRPr="005674B9">
              <w:rPr>
                <w:rFonts w:ascii="Times New Roman" w:hAnsi="Times New Roman"/>
                <w:b/>
                <w:bCs/>
                <w:sz w:val="24"/>
                <w:szCs w:val="24"/>
              </w:rPr>
              <w:t xml:space="preserve"> </w:t>
            </w:r>
          </w:p>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D13D15">
            <w:pPr>
              <w:spacing w:after="120" w:line="360" w:lineRule="auto"/>
              <w:jc w:val="both"/>
              <w:rPr>
                <w:rFonts w:ascii="Times New Roman" w:hAnsi="Times New Roman"/>
                <w:b/>
                <w:bCs/>
                <w:sz w:val="24"/>
                <w:szCs w:val="24"/>
              </w:rPr>
            </w:pPr>
            <w:r>
              <w:rPr>
                <w:rFonts w:ascii="Times New Roman" w:hAnsi="Times New Roman"/>
                <w:b/>
                <w:bCs/>
                <w:sz w:val="24"/>
                <w:szCs w:val="24"/>
              </w:rPr>
              <w:t>April</w:t>
            </w:r>
            <w:r w:rsidRPr="005674B9">
              <w:rPr>
                <w:rFonts w:ascii="Times New Roman" w:hAnsi="Times New Roman"/>
                <w:b/>
                <w:bCs/>
                <w:sz w:val="24"/>
                <w:szCs w:val="24"/>
              </w:rPr>
              <w:t xml:space="preserve"> 23  </w:t>
            </w:r>
          </w:p>
        </w:tc>
        <w:tc>
          <w:tcPr>
            <w:tcW w:w="990"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F26447">
            <w:pPr>
              <w:spacing w:after="120" w:line="360" w:lineRule="auto"/>
              <w:jc w:val="both"/>
              <w:rPr>
                <w:rFonts w:ascii="Times New Roman" w:hAnsi="Times New Roman"/>
                <w:b/>
                <w:bCs/>
                <w:sz w:val="24"/>
                <w:szCs w:val="24"/>
              </w:rPr>
            </w:pPr>
            <w:r>
              <w:rPr>
                <w:rFonts w:ascii="Times New Roman" w:hAnsi="Times New Roman"/>
                <w:b/>
                <w:bCs/>
                <w:sz w:val="24"/>
                <w:szCs w:val="24"/>
              </w:rPr>
              <w:t>May</w:t>
            </w:r>
            <w:r w:rsidR="00341E76">
              <w:rPr>
                <w:rFonts w:ascii="Times New Roman" w:hAnsi="Times New Roman"/>
                <w:b/>
                <w:bCs/>
                <w:sz w:val="24"/>
                <w:szCs w:val="24"/>
              </w:rPr>
              <w:t xml:space="preserve">    </w:t>
            </w:r>
            <w:r w:rsidRPr="005674B9">
              <w:rPr>
                <w:rFonts w:ascii="Times New Roman" w:hAnsi="Times New Roman"/>
                <w:b/>
                <w:bCs/>
                <w:sz w:val="24"/>
                <w:szCs w:val="24"/>
              </w:rPr>
              <w:t xml:space="preserve">2 3 </w:t>
            </w:r>
          </w:p>
        </w:tc>
        <w:tc>
          <w:tcPr>
            <w:tcW w:w="2880"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D13D15">
            <w:pPr>
              <w:spacing w:after="120" w:line="360" w:lineRule="auto"/>
              <w:jc w:val="both"/>
              <w:rPr>
                <w:rFonts w:ascii="Times New Roman" w:hAnsi="Times New Roman"/>
                <w:b/>
                <w:bCs/>
                <w:sz w:val="24"/>
                <w:szCs w:val="24"/>
              </w:rPr>
            </w:pPr>
            <w:r>
              <w:rPr>
                <w:rFonts w:ascii="Times New Roman" w:hAnsi="Times New Roman"/>
                <w:b/>
                <w:bCs/>
                <w:sz w:val="24"/>
                <w:szCs w:val="24"/>
              </w:rPr>
              <w:t xml:space="preserve">June </w:t>
            </w:r>
            <w:r w:rsidRPr="005674B9">
              <w:rPr>
                <w:rFonts w:ascii="Times New Roman" w:hAnsi="Times New Roman"/>
                <w:b/>
                <w:bCs/>
                <w:sz w:val="24"/>
                <w:szCs w:val="24"/>
              </w:rPr>
              <w:t>2</w:t>
            </w:r>
            <w:r>
              <w:rPr>
                <w:rFonts w:ascii="Times New Roman" w:hAnsi="Times New Roman"/>
                <w:b/>
                <w:bCs/>
                <w:sz w:val="24"/>
                <w:szCs w:val="24"/>
              </w:rPr>
              <w:t>3</w:t>
            </w:r>
            <w:r w:rsidRPr="005674B9">
              <w:rPr>
                <w:rFonts w:ascii="Times New Roman" w:hAnsi="Times New Roman"/>
                <w:b/>
                <w:bCs/>
                <w:sz w:val="24"/>
                <w:szCs w:val="24"/>
              </w:rPr>
              <w:t xml:space="preserve"> to </w:t>
            </w:r>
            <w:r>
              <w:rPr>
                <w:rFonts w:ascii="Times New Roman" w:hAnsi="Times New Roman"/>
                <w:b/>
                <w:bCs/>
                <w:sz w:val="24"/>
                <w:szCs w:val="24"/>
              </w:rPr>
              <w:t>Nov</w:t>
            </w:r>
            <w:r w:rsidR="00341E76">
              <w:rPr>
                <w:rFonts w:ascii="Times New Roman" w:hAnsi="Times New Roman"/>
                <w:b/>
                <w:bCs/>
                <w:sz w:val="24"/>
                <w:szCs w:val="24"/>
              </w:rPr>
              <w:t>ember</w:t>
            </w:r>
            <w:r w:rsidRPr="005674B9">
              <w:rPr>
                <w:rFonts w:ascii="Times New Roman" w:hAnsi="Times New Roman"/>
                <w:b/>
                <w:bCs/>
                <w:sz w:val="24"/>
                <w:szCs w:val="24"/>
              </w:rPr>
              <w:t xml:space="preserve"> 24 </w:t>
            </w:r>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F26447">
            <w:pPr>
              <w:spacing w:after="120" w:line="360" w:lineRule="auto"/>
              <w:jc w:val="both"/>
              <w:rPr>
                <w:rFonts w:ascii="Times New Roman" w:hAnsi="Times New Roman"/>
                <w:b/>
                <w:bCs/>
                <w:sz w:val="24"/>
                <w:szCs w:val="24"/>
              </w:rPr>
            </w:pPr>
            <w:r>
              <w:rPr>
                <w:rFonts w:ascii="Times New Roman" w:hAnsi="Times New Roman"/>
                <w:b/>
                <w:bCs/>
                <w:sz w:val="24"/>
                <w:szCs w:val="24"/>
              </w:rPr>
              <w:t xml:space="preserve">December </w:t>
            </w:r>
            <w:r w:rsidRPr="005674B9">
              <w:rPr>
                <w:rFonts w:ascii="Times New Roman" w:hAnsi="Times New Roman"/>
                <w:b/>
                <w:bCs/>
                <w:sz w:val="24"/>
                <w:szCs w:val="24"/>
              </w:rPr>
              <w:t xml:space="preserve">24 </w:t>
            </w:r>
          </w:p>
        </w:tc>
        <w:tc>
          <w:tcPr>
            <w:tcW w:w="1530" w:type="dxa"/>
            <w:tcBorders>
              <w:top w:val="single" w:sz="8" w:space="0" w:color="FFFFFF"/>
              <w:left w:val="single" w:sz="8" w:space="0" w:color="FFFFFF"/>
              <w:bottom w:val="single" w:sz="24" w:space="0" w:color="FFFFFF"/>
              <w:right w:val="single" w:sz="8" w:space="0" w:color="FFFFFF"/>
            </w:tcBorders>
            <w:shd w:val="clear" w:color="auto" w:fill="4F81BD"/>
            <w:tcMar>
              <w:top w:w="43" w:type="dxa"/>
              <w:left w:w="87" w:type="dxa"/>
              <w:bottom w:w="43" w:type="dxa"/>
              <w:right w:w="87" w:type="dxa"/>
            </w:tcMar>
          </w:tcPr>
          <w:p w:rsidR="00A845F4" w:rsidRPr="005674B9" w:rsidRDefault="00A845F4" w:rsidP="00A845F4">
            <w:pPr>
              <w:spacing w:after="120" w:line="360" w:lineRule="auto"/>
              <w:jc w:val="both"/>
              <w:rPr>
                <w:rFonts w:ascii="Times New Roman" w:hAnsi="Times New Roman"/>
                <w:b/>
                <w:bCs/>
                <w:sz w:val="24"/>
                <w:szCs w:val="24"/>
              </w:rPr>
            </w:pPr>
            <w:r>
              <w:rPr>
                <w:rFonts w:ascii="Times New Roman" w:hAnsi="Times New Roman"/>
                <w:b/>
                <w:bCs/>
                <w:sz w:val="24"/>
                <w:szCs w:val="24"/>
              </w:rPr>
              <w:t>January</w:t>
            </w:r>
            <w:r w:rsidRPr="005674B9">
              <w:rPr>
                <w:rFonts w:ascii="Times New Roman" w:hAnsi="Times New Roman"/>
                <w:b/>
                <w:bCs/>
                <w:sz w:val="24"/>
                <w:szCs w:val="24"/>
              </w:rPr>
              <w:t xml:space="preserve"> </w:t>
            </w:r>
            <w:r>
              <w:rPr>
                <w:rFonts w:ascii="Times New Roman" w:hAnsi="Times New Roman"/>
                <w:b/>
                <w:bCs/>
                <w:sz w:val="24"/>
                <w:szCs w:val="24"/>
              </w:rPr>
              <w:t>25</w:t>
            </w:r>
            <w:r w:rsidRPr="005674B9">
              <w:rPr>
                <w:rFonts w:ascii="Times New Roman" w:hAnsi="Times New Roman"/>
                <w:b/>
                <w:bCs/>
                <w:sz w:val="24"/>
                <w:szCs w:val="24"/>
              </w:rPr>
              <w:t xml:space="preserve"> </w:t>
            </w:r>
            <w:r>
              <w:rPr>
                <w:rFonts w:ascii="Times New Roman" w:hAnsi="Times New Roman"/>
                <w:b/>
                <w:bCs/>
                <w:sz w:val="24"/>
                <w:szCs w:val="24"/>
              </w:rPr>
              <w:t>to February 25</w:t>
            </w:r>
          </w:p>
        </w:tc>
      </w:tr>
      <w:tr w:rsidR="00A845F4" w:rsidRPr="005674B9" w:rsidTr="00DB461B">
        <w:trPr>
          <w:trHeight w:val="1031"/>
        </w:trPr>
        <w:tc>
          <w:tcPr>
            <w:tcW w:w="1293"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sidRPr="00A845F4">
              <w:rPr>
                <w:rFonts w:ascii="Times New Roman" w:hAnsi="Times New Roman"/>
                <w:b/>
                <w:bCs/>
              </w:rPr>
              <w:t xml:space="preserve">Literature review </w:t>
            </w:r>
          </w:p>
        </w:tc>
        <w:tc>
          <w:tcPr>
            <w:tcW w:w="8244" w:type="dxa"/>
            <w:gridSpan w:val="6"/>
            <w:tcBorders>
              <w:top w:val="single" w:sz="24" w:space="0" w:color="FFFFFF"/>
              <w:left w:val="single" w:sz="8" w:space="0" w:color="FFFFFF"/>
              <w:bottom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1031"/>
        </w:trPr>
        <w:tc>
          <w:tcPr>
            <w:tcW w:w="1293"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sidRPr="00A845F4">
              <w:rPr>
                <w:rFonts w:ascii="Times New Roman" w:hAnsi="Times New Roman"/>
                <w:b/>
                <w:bCs/>
              </w:rPr>
              <w:t xml:space="preserve">Title selection </w:t>
            </w:r>
          </w:p>
        </w:tc>
        <w:tc>
          <w:tcPr>
            <w:tcW w:w="954" w:type="dxa"/>
            <w:tcBorders>
              <w:top w:val="single" w:sz="24"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24"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1278"/>
        </w:trPr>
        <w:tc>
          <w:tcPr>
            <w:tcW w:w="1293"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8A3824" w:rsidRDefault="00AE3412" w:rsidP="00A845F4">
            <w:pPr>
              <w:spacing w:after="120" w:line="360" w:lineRule="auto"/>
              <w:jc w:val="both"/>
              <w:rPr>
                <w:rFonts w:ascii="Times New Roman" w:hAnsi="Times New Roman"/>
                <w:b/>
                <w:bCs/>
              </w:rPr>
            </w:pPr>
            <w:r>
              <w:rPr>
                <w:rFonts w:ascii="Times New Roman" w:hAnsi="Times New Roman"/>
                <w:b/>
                <w:bCs/>
              </w:rPr>
              <w:t>Study design</w:t>
            </w:r>
            <w:r w:rsidR="00A845F4" w:rsidRPr="00A845F4">
              <w:rPr>
                <w:rFonts w:ascii="Times New Roman" w:hAnsi="Times New Roman"/>
                <w:b/>
                <w:bCs/>
              </w:rPr>
              <w:t xml:space="preserve"> </w:t>
            </w:r>
          </w:p>
        </w:tc>
        <w:tc>
          <w:tcPr>
            <w:tcW w:w="954"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775"/>
        </w:trPr>
        <w:tc>
          <w:tcPr>
            <w:tcW w:w="1293"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sidRPr="00A845F4">
              <w:rPr>
                <w:rFonts w:ascii="Times New Roman" w:hAnsi="Times New Roman"/>
                <w:b/>
                <w:bCs/>
              </w:rPr>
              <w:t xml:space="preserve">Pretesting and finalizing of instrument </w:t>
            </w:r>
          </w:p>
        </w:tc>
        <w:tc>
          <w:tcPr>
            <w:tcW w:w="954"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966"/>
        </w:trPr>
        <w:tc>
          <w:tcPr>
            <w:tcW w:w="1293"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sidRPr="008A3824">
              <w:rPr>
                <w:rFonts w:ascii="Times New Roman" w:hAnsi="Times New Roman"/>
                <w:b/>
                <w:bCs/>
              </w:rPr>
              <w:t>Data Collection</w:t>
            </w:r>
          </w:p>
        </w:tc>
        <w:tc>
          <w:tcPr>
            <w:tcW w:w="954"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8"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634"/>
        </w:trPr>
        <w:tc>
          <w:tcPr>
            <w:tcW w:w="1293"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sidRPr="008A3824">
              <w:rPr>
                <w:rFonts w:ascii="Times New Roman" w:hAnsi="Times New Roman"/>
                <w:b/>
                <w:bCs/>
              </w:rPr>
              <w:t xml:space="preserve">Data analysis </w:t>
            </w:r>
          </w:p>
        </w:tc>
        <w:tc>
          <w:tcPr>
            <w:tcW w:w="954"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8"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D0D8E8"/>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r w:rsidR="00A845F4" w:rsidRPr="005674B9" w:rsidTr="00A845F4">
        <w:trPr>
          <w:trHeight w:val="1566"/>
        </w:trPr>
        <w:tc>
          <w:tcPr>
            <w:tcW w:w="1293"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8A3824" w:rsidRDefault="00A845F4" w:rsidP="00F60CDC">
            <w:pPr>
              <w:spacing w:after="120" w:line="360" w:lineRule="auto"/>
              <w:jc w:val="both"/>
              <w:rPr>
                <w:rFonts w:ascii="Times New Roman" w:hAnsi="Times New Roman"/>
                <w:b/>
                <w:bCs/>
              </w:rPr>
            </w:pPr>
            <w:r>
              <w:rPr>
                <w:rFonts w:ascii="Times New Roman" w:hAnsi="Times New Roman"/>
                <w:b/>
                <w:bCs/>
              </w:rPr>
              <w:t>Report writing,</w:t>
            </w:r>
            <w:r w:rsidRPr="008A3824">
              <w:rPr>
                <w:rFonts w:ascii="Times New Roman" w:hAnsi="Times New Roman"/>
                <w:b/>
                <w:bCs/>
              </w:rPr>
              <w:t xml:space="preserve"> binding</w:t>
            </w:r>
            <w:r>
              <w:rPr>
                <w:rFonts w:ascii="Times New Roman" w:hAnsi="Times New Roman"/>
                <w:b/>
                <w:bCs/>
              </w:rPr>
              <w:t xml:space="preserve"> and </w:t>
            </w:r>
            <w:r w:rsidRPr="008A3824">
              <w:rPr>
                <w:rFonts w:ascii="Times New Roman" w:hAnsi="Times New Roman"/>
                <w:b/>
                <w:bCs/>
              </w:rPr>
              <w:t>Submission</w:t>
            </w:r>
          </w:p>
        </w:tc>
        <w:tc>
          <w:tcPr>
            <w:tcW w:w="954"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9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288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262626"/>
            <w:tcMar>
              <w:top w:w="43" w:type="dxa"/>
              <w:left w:w="87" w:type="dxa"/>
              <w:bottom w:w="43" w:type="dxa"/>
              <w:right w:w="87" w:type="dxa"/>
            </w:tcMar>
          </w:tcPr>
          <w:p w:rsidR="00A845F4" w:rsidRPr="005674B9" w:rsidRDefault="00A845F4" w:rsidP="00F60CDC">
            <w:pPr>
              <w:spacing w:after="120" w:line="360" w:lineRule="auto"/>
              <w:jc w:val="both"/>
              <w:rPr>
                <w:rFonts w:ascii="Times New Roman" w:hAnsi="Times New Roman"/>
                <w:b/>
                <w:bCs/>
                <w:sz w:val="24"/>
                <w:szCs w:val="24"/>
              </w:rPr>
            </w:pPr>
          </w:p>
        </w:tc>
      </w:tr>
    </w:tbl>
    <w:p w:rsidR="00545B19" w:rsidRDefault="00AE3412" w:rsidP="00341E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Total Budget</w:t>
      </w:r>
    </w:p>
    <w:p w:rsidR="00341E76" w:rsidRDefault="00341E76" w:rsidP="00341E76">
      <w:pPr>
        <w:jc w:val="center"/>
        <w:rPr>
          <w:rFonts w:ascii="Times New Roman" w:hAnsi="Times New Roman" w:cs="Times New Roman"/>
          <w:b/>
          <w:bCs/>
          <w:sz w:val="24"/>
          <w:szCs w:val="24"/>
        </w:rPr>
      </w:pPr>
    </w:p>
    <w:p w:rsidR="00545B19" w:rsidRPr="00545B19" w:rsidRDefault="00AE3412" w:rsidP="00545B19">
      <w:pPr>
        <w:rPr>
          <w:rFonts w:ascii="Times New Roman" w:hAnsi="Times New Roman" w:cs="Times New Roman"/>
          <w:bCs/>
          <w:sz w:val="24"/>
          <w:szCs w:val="24"/>
        </w:rPr>
      </w:pPr>
      <w:r>
        <w:rPr>
          <w:rFonts w:ascii="Times New Roman" w:hAnsi="Times New Roman" w:cs="Times New Roman"/>
          <w:bCs/>
          <w:sz w:val="24"/>
          <w:szCs w:val="24"/>
        </w:rPr>
        <w:t xml:space="preserve"> </w:t>
      </w:r>
      <w:r w:rsidR="00545B19" w:rsidRPr="00545B19">
        <w:rPr>
          <w:rFonts w:ascii="Times New Roman" w:hAnsi="Times New Roman" w:cs="Times New Roman"/>
          <w:bCs/>
          <w:sz w:val="24"/>
          <w:szCs w:val="24"/>
        </w:rPr>
        <w:t xml:space="preserve">A) Total                          </w:t>
      </w:r>
      <w:r w:rsidR="00545B19" w:rsidRPr="00545B19">
        <w:rPr>
          <w:rFonts w:ascii="Times New Roman" w:hAnsi="Times New Roman" w:cs="Times New Roman"/>
          <w:bCs/>
          <w:sz w:val="24"/>
          <w:szCs w:val="24"/>
        </w:rPr>
        <w:tab/>
      </w:r>
      <w:r w:rsidR="00545B19" w:rsidRPr="00545B19">
        <w:rPr>
          <w:rFonts w:ascii="Times New Roman" w:hAnsi="Times New Roman" w:cs="Times New Roman"/>
          <w:bCs/>
          <w:sz w:val="24"/>
          <w:szCs w:val="24"/>
        </w:rPr>
        <w:tab/>
      </w:r>
      <w:r w:rsidR="00545B19" w:rsidRPr="00545B19">
        <w:rPr>
          <w:rFonts w:ascii="Times New Roman" w:hAnsi="Times New Roman" w:cs="Times New Roman"/>
          <w:bCs/>
          <w:sz w:val="24"/>
          <w:szCs w:val="24"/>
        </w:rPr>
        <w:tab/>
      </w:r>
      <w:r w:rsidR="00545B19" w:rsidRPr="00545B19">
        <w:rPr>
          <w:rFonts w:ascii="Times New Roman" w:hAnsi="Times New Roman" w:cs="Times New Roman"/>
          <w:bCs/>
          <w:sz w:val="24"/>
          <w:szCs w:val="24"/>
          <w:lang w:val="en-GB"/>
        </w:rPr>
        <w:t xml:space="preserve">              </w:t>
      </w:r>
      <w:r w:rsidR="00644B45">
        <w:rPr>
          <w:rFonts w:ascii="Times New Roman" w:hAnsi="Times New Roman" w:cs="Times New Roman"/>
          <w:bCs/>
          <w:sz w:val="24"/>
          <w:szCs w:val="24"/>
          <w:lang w:val="en-GB"/>
        </w:rPr>
        <w:tab/>
      </w:r>
      <w:r w:rsidR="00545B19" w:rsidRPr="00545B19">
        <w:rPr>
          <w:rFonts w:ascii="Times New Roman" w:hAnsi="Times New Roman" w:cs="Times New Roman"/>
          <w:bCs/>
          <w:sz w:val="24"/>
          <w:szCs w:val="24"/>
        </w:rPr>
        <w:t>1</w:t>
      </w:r>
      <w:proofErr w:type="gramStart"/>
      <w:r w:rsidR="00545B19" w:rsidRPr="00545B19">
        <w:rPr>
          <w:rFonts w:ascii="Times New Roman" w:hAnsi="Times New Roman" w:cs="Times New Roman"/>
          <w:bCs/>
          <w:sz w:val="24"/>
          <w:szCs w:val="24"/>
        </w:rPr>
        <w:t>,20,000</w:t>
      </w:r>
      <w:proofErr w:type="gramEnd"/>
      <w:r w:rsidR="00545B19" w:rsidRPr="00545B19">
        <w:rPr>
          <w:rFonts w:ascii="Times New Roman" w:hAnsi="Times New Roman" w:cs="Times New Roman"/>
          <w:bCs/>
          <w:sz w:val="24"/>
          <w:szCs w:val="24"/>
        </w:rPr>
        <w:t xml:space="preserve"> </w:t>
      </w:r>
      <w:proofErr w:type="spellStart"/>
      <w:r w:rsidR="00545B19" w:rsidRPr="00545B19">
        <w:rPr>
          <w:rFonts w:ascii="Times New Roman" w:hAnsi="Times New Roman" w:cs="Times New Roman"/>
          <w:bCs/>
          <w:sz w:val="24"/>
          <w:szCs w:val="24"/>
        </w:rPr>
        <w:t>Tk</w:t>
      </w:r>
      <w:proofErr w:type="spellEnd"/>
      <w:r w:rsidR="00545B19" w:rsidRPr="00545B19">
        <w:rPr>
          <w:rFonts w:ascii="Times New Roman" w:hAnsi="Times New Roman" w:cs="Times New Roman"/>
          <w:bCs/>
          <w:sz w:val="24"/>
          <w:szCs w:val="24"/>
        </w:rPr>
        <w:t xml:space="preserve"> </w:t>
      </w:r>
    </w:p>
    <w:p w:rsidR="00545B19" w:rsidRPr="00545B19" w:rsidRDefault="00545B19" w:rsidP="00545B19">
      <w:pPr>
        <w:rPr>
          <w:rFonts w:ascii="Times New Roman" w:hAnsi="Times New Roman" w:cs="Times New Roman"/>
          <w:bCs/>
          <w:sz w:val="24"/>
          <w:szCs w:val="24"/>
        </w:rPr>
      </w:pPr>
      <w:r w:rsidRPr="00545B19">
        <w:rPr>
          <w:rFonts w:ascii="Times New Roman" w:hAnsi="Times New Roman" w:cs="Times New Roman"/>
          <w:bCs/>
          <w:sz w:val="24"/>
          <w:szCs w:val="24"/>
          <w:lang w:val="en-GB"/>
        </w:rPr>
        <w:t xml:space="preserve"> </w:t>
      </w:r>
      <w:r w:rsidRPr="00545B19">
        <w:rPr>
          <w:rFonts w:ascii="Times New Roman" w:hAnsi="Times New Roman" w:cs="Times New Roman"/>
          <w:bCs/>
          <w:sz w:val="24"/>
          <w:szCs w:val="24"/>
        </w:rPr>
        <w:t>B)  Details:</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Investigation Cost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lang w:val="en-GB"/>
        </w:rPr>
        <w:t xml:space="preserve">              </w:t>
      </w:r>
      <w:r w:rsidR="00644B45">
        <w:rPr>
          <w:rFonts w:ascii="Times New Roman" w:hAnsi="Times New Roman" w:cs="Times New Roman"/>
          <w:bCs/>
          <w:sz w:val="24"/>
          <w:szCs w:val="24"/>
          <w:lang w:val="en-GB"/>
        </w:rPr>
        <w:tab/>
      </w:r>
      <w:r w:rsidRPr="00545B19">
        <w:rPr>
          <w:rFonts w:ascii="Times New Roman" w:hAnsi="Times New Roman" w:cs="Times New Roman"/>
          <w:bCs/>
          <w:sz w:val="24"/>
          <w:szCs w:val="24"/>
        </w:rPr>
        <w:t xml:space="preserve">50,000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Office – Stationary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00644B45">
        <w:rPr>
          <w:rFonts w:ascii="Times New Roman" w:hAnsi="Times New Roman" w:cs="Times New Roman"/>
          <w:bCs/>
          <w:sz w:val="24"/>
          <w:szCs w:val="24"/>
        </w:rPr>
        <w:tab/>
      </w:r>
      <w:r w:rsidRPr="00545B19">
        <w:rPr>
          <w:rFonts w:ascii="Times New Roman" w:hAnsi="Times New Roman" w:cs="Times New Roman"/>
          <w:bCs/>
          <w:sz w:val="24"/>
          <w:szCs w:val="24"/>
        </w:rPr>
        <w:t xml:space="preserve">5,000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Photo Copy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00644B45">
        <w:rPr>
          <w:rFonts w:ascii="Times New Roman" w:hAnsi="Times New Roman" w:cs="Times New Roman"/>
          <w:bCs/>
          <w:sz w:val="24"/>
          <w:szCs w:val="24"/>
        </w:rPr>
        <w:tab/>
      </w:r>
      <w:r w:rsidRPr="00545B19">
        <w:rPr>
          <w:rFonts w:ascii="Times New Roman" w:hAnsi="Times New Roman" w:cs="Times New Roman"/>
          <w:bCs/>
          <w:sz w:val="24"/>
          <w:szCs w:val="24"/>
        </w:rPr>
        <w:t xml:space="preserve">5,000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Data Analysis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00644B45">
        <w:rPr>
          <w:rFonts w:ascii="Times New Roman" w:hAnsi="Times New Roman" w:cs="Times New Roman"/>
          <w:bCs/>
          <w:sz w:val="24"/>
          <w:szCs w:val="24"/>
        </w:rPr>
        <w:tab/>
      </w:r>
      <w:r w:rsidRPr="00545B19">
        <w:rPr>
          <w:rFonts w:ascii="Times New Roman" w:hAnsi="Times New Roman" w:cs="Times New Roman"/>
          <w:bCs/>
          <w:sz w:val="24"/>
          <w:szCs w:val="24"/>
        </w:rPr>
        <w:t xml:space="preserve">10,000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Contractual Service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00644B45">
        <w:rPr>
          <w:rFonts w:ascii="Times New Roman" w:hAnsi="Times New Roman" w:cs="Times New Roman"/>
          <w:bCs/>
          <w:sz w:val="24"/>
          <w:szCs w:val="24"/>
        </w:rPr>
        <w:tab/>
      </w:r>
      <w:r w:rsidRPr="00545B19">
        <w:rPr>
          <w:rFonts w:ascii="Times New Roman" w:hAnsi="Times New Roman" w:cs="Times New Roman"/>
          <w:bCs/>
          <w:sz w:val="24"/>
          <w:szCs w:val="24"/>
        </w:rPr>
        <w:t xml:space="preserve">1,000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Report Printing Compose &amp; Analysis </w:t>
      </w:r>
      <w:r w:rsidRPr="00545B19">
        <w:rPr>
          <w:rFonts w:ascii="Times New Roman" w:hAnsi="Times New Roman" w:cs="Times New Roman"/>
          <w:bCs/>
          <w:sz w:val="24"/>
          <w:szCs w:val="24"/>
        </w:rPr>
        <w:tab/>
        <w:t xml:space="preserve">10,000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Publication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00644B45">
        <w:rPr>
          <w:rFonts w:ascii="Times New Roman" w:hAnsi="Times New Roman" w:cs="Times New Roman"/>
          <w:bCs/>
          <w:sz w:val="24"/>
          <w:szCs w:val="24"/>
        </w:rPr>
        <w:tab/>
      </w:r>
      <w:r w:rsidRPr="00545B19">
        <w:rPr>
          <w:rFonts w:ascii="Times New Roman" w:hAnsi="Times New Roman" w:cs="Times New Roman"/>
          <w:bCs/>
          <w:sz w:val="24"/>
          <w:szCs w:val="24"/>
        </w:rPr>
        <w:t xml:space="preserve">25,000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290F68" w:rsidRPr="00545B19" w:rsidRDefault="0020404F" w:rsidP="00545B19">
      <w:pPr>
        <w:numPr>
          <w:ilvl w:val="1"/>
          <w:numId w:val="13"/>
        </w:numPr>
        <w:rPr>
          <w:rFonts w:ascii="Times New Roman" w:hAnsi="Times New Roman" w:cs="Times New Roman"/>
          <w:bCs/>
          <w:sz w:val="24"/>
          <w:szCs w:val="24"/>
        </w:rPr>
      </w:pPr>
      <w:r w:rsidRPr="00545B19">
        <w:rPr>
          <w:rFonts w:ascii="Times New Roman" w:hAnsi="Times New Roman" w:cs="Times New Roman"/>
          <w:bCs/>
          <w:sz w:val="24"/>
          <w:szCs w:val="24"/>
        </w:rPr>
        <w:t xml:space="preserve"> Others </w:t>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r>
      <w:r w:rsidRPr="00545B19">
        <w:rPr>
          <w:rFonts w:ascii="Times New Roman" w:hAnsi="Times New Roman" w:cs="Times New Roman"/>
          <w:bCs/>
          <w:sz w:val="24"/>
          <w:szCs w:val="24"/>
        </w:rPr>
        <w:tab/>
        <w:t xml:space="preserve">5,000 </w:t>
      </w:r>
      <w:proofErr w:type="spellStart"/>
      <w:r w:rsidRPr="00545B19">
        <w:rPr>
          <w:rFonts w:ascii="Times New Roman" w:hAnsi="Times New Roman" w:cs="Times New Roman"/>
          <w:bCs/>
          <w:sz w:val="24"/>
          <w:szCs w:val="24"/>
        </w:rPr>
        <w:t>Tk</w:t>
      </w:r>
      <w:proofErr w:type="spellEnd"/>
      <w:r w:rsidRPr="00545B19">
        <w:rPr>
          <w:rFonts w:ascii="Times New Roman" w:hAnsi="Times New Roman" w:cs="Times New Roman"/>
          <w:bCs/>
          <w:sz w:val="24"/>
          <w:szCs w:val="24"/>
        </w:rPr>
        <w:t xml:space="preserve"> </w:t>
      </w:r>
    </w:p>
    <w:p w:rsidR="00545B19" w:rsidRDefault="00545B19"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341E76" w:rsidP="0080458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w:t>
      </w:r>
      <w:r w:rsidR="0080458E">
        <w:rPr>
          <w:rFonts w:ascii="Times New Roman" w:hAnsi="Times New Roman" w:cs="Times New Roman"/>
          <w:b/>
          <w:bCs/>
          <w:sz w:val="24"/>
          <w:szCs w:val="24"/>
        </w:rPr>
        <w:t>ibliography</w:t>
      </w:r>
    </w:p>
    <w:p w:rsidR="0080458E" w:rsidRPr="0080458E" w:rsidRDefault="0080458E" w:rsidP="0080458E">
      <w:pPr>
        <w:jc w:val="center"/>
        <w:rPr>
          <w:rFonts w:ascii="Times New Roman" w:hAnsi="Times New Roman" w:cs="Times New Roman"/>
          <w:b/>
          <w:bCs/>
          <w:sz w:val="2"/>
          <w:szCs w:val="24"/>
        </w:rPr>
      </w:pP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Allan, P.</w:t>
      </w:r>
      <w:proofErr w:type="gramStart"/>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Dubbins</w:t>
      </w:r>
      <w:proofErr w:type="spellEnd"/>
      <w:proofErr w:type="gramEnd"/>
      <w:r w:rsidRPr="00906394">
        <w:rPr>
          <w:rFonts w:ascii="Times New Roman" w:hAnsi="Times New Roman" w:cs="Times New Roman"/>
          <w:bCs/>
          <w:sz w:val="24"/>
          <w:szCs w:val="24"/>
        </w:rPr>
        <w:t xml:space="preserve">, P., </w:t>
      </w:r>
      <w:proofErr w:type="spellStart"/>
      <w:r w:rsidRPr="00906394">
        <w:rPr>
          <w:rFonts w:ascii="Times New Roman" w:hAnsi="Times New Roman" w:cs="Times New Roman"/>
          <w:bCs/>
          <w:sz w:val="24"/>
          <w:szCs w:val="24"/>
        </w:rPr>
        <w:t>McDicken</w:t>
      </w:r>
      <w:proofErr w:type="spellEnd"/>
      <w:r w:rsidRPr="00906394">
        <w:rPr>
          <w:rFonts w:ascii="Times New Roman" w:hAnsi="Times New Roman" w:cs="Times New Roman"/>
          <w:bCs/>
          <w:sz w:val="24"/>
          <w:szCs w:val="24"/>
        </w:rPr>
        <w:t xml:space="preserve">, N., </w:t>
      </w:r>
      <w:proofErr w:type="spellStart"/>
      <w:r w:rsidRPr="00906394">
        <w:rPr>
          <w:rFonts w:ascii="Times New Roman" w:hAnsi="Times New Roman" w:cs="Times New Roman"/>
          <w:bCs/>
          <w:sz w:val="24"/>
          <w:szCs w:val="24"/>
        </w:rPr>
        <w:t>Pozniak</w:t>
      </w:r>
      <w:proofErr w:type="spellEnd"/>
      <w:r w:rsidRPr="00906394">
        <w:rPr>
          <w:rFonts w:ascii="Times New Roman" w:hAnsi="Times New Roman" w:cs="Times New Roman"/>
          <w:bCs/>
          <w:sz w:val="24"/>
          <w:szCs w:val="24"/>
        </w:rPr>
        <w:t>, M., 2006. Clinical Doppler Ultrasound. 2</w:t>
      </w:r>
      <w:r w:rsidRPr="00906394">
        <w:rPr>
          <w:rFonts w:ascii="Times New Roman" w:hAnsi="Times New Roman" w:cs="Times New Roman"/>
          <w:bCs/>
          <w:sz w:val="24"/>
          <w:szCs w:val="24"/>
          <w:vertAlign w:val="superscript"/>
        </w:rPr>
        <w:t>nd</w:t>
      </w:r>
      <w:r w:rsidRPr="00906394">
        <w:rPr>
          <w:rFonts w:ascii="Times New Roman" w:hAnsi="Times New Roman" w:cs="Times New Roman"/>
          <w:bCs/>
          <w:sz w:val="24"/>
          <w:szCs w:val="24"/>
        </w:rPr>
        <w:t xml:space="preserve"> ed. Elsevier Limited.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Allan, P.L., Baxter, G.M., Weston, M.J.</w:t>
      </w:r>
      <w:proofErr w:type="gramStart"/>
      <w:r w:rsidRPr="00906394">
        <w:rPr>
          <w:rFonts w:ascii="Times New Roman" w:hAnsi="Times New Roman" w:cs="Times New Roman"/>
          <w:bCs/>
          <w:sz w:val="24"/>
          <w:szCs w:val="24"/>
        </w:rPr>
        <w:t>,  2011</w:t>
      </w:r>
      <w:proofErr w:type="gramEnd"/>
      <w:r w:rsidRPr="00906394">
        <w:rPr>
          <w:rFonts w:ascii="Times New Roman" w:hAnsi="Times New Roman" w:cs="Times New Roman"/>
          <w:bCs/>
          <w:sz w:val="24"/>
          <w:szCs w:val="24"/>
        </w:rPr>
        <w:t>. Clinical Ultrasound. 3</w:t>
      </w:r>
      <w:r w:rsidRPr="00906394">
        <w:rPr>
          <w:rFonts w:ascii="Times New Roman" w:hAnsi="Times New Roman" w:cs="Times New Roman"/>
          <w:bCs/>
          <w:sz w:val="24"/>
          <w:szCs w:val="24"/>
          <w:vertAlign w:val="superscript"/>
        </w:rPr>
        <w:t>nd</w:t>
      </w:r>
      <w:r w:rsidRPr="00906394">
        <w:rPr>
          <w:rFonts w:ascii="Times New Roman" w:hAnsi="Times New Roman" w:cs="Times New Roman"/>
          <w:bCs/>
          <w:sz w:val="24"/>
          <w:szCs w:val="24"/>
        </w:rPr>
        <w:t xml:space="preserve"> ed. Elsevier Limited.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Atkinson, Jr. G.O., Patrick, L.E., Ball, Jr. T.I., Stephenson, C.A., </w:t>
      </w:r>
      <w:proofErr w:type="spellStart"/>
      <w:r w:rsidRPr="00906394">
        <w:rPr>
          <w:rFonts w:ascii="Times New Roman" w:hAnsi="Times New Roman" w:cs="Times New Roman"/>
          <w:bCs/>
          <w:sz w:val="24"/>
          <w:szCs w:val="24"/>
        </w:rPr>
        <w:t>Broecker</w:t>
      </w:r>
      <w:proofErr w:type="spellEnd"/>
      <w:r w:rsidRPr="00906394">
        <w:rPr>
          <w:rFonts w:ascii="Times New Roman" w:hAnsi="Times New Roman" w:cs="Times New Roman"/>
          <w:bCs/>
          <w:sz w:val="24"/>
          <w:szCs w:val="24"/>
        </w:rPr>
        <w:t xml:space="preserve">, B.H., and Woodard, J.R., 1992. The normal and abnormal scrotum in children: evaluation with color Doppler </w:t>
      </w:r>
      <w:proofErr w:type="spellStart"/>
      <w:r w:rsidRPr="00906394">
        <w:rPr>
          <w:rFonts w:ascii="Times New Roman" w:hAnsi="Times New Roman" w:cs="Times New Roman"/>
          <w:bCs/>
          <w:sz w:val="24"/>
          <w:szCs w:val="24"/>
        </w:rPr>
        <w:t>sonography</w:t>
      </w:r>
      <w:proofErr w:type="spellEnd"/>
      <w:r w:rsidRPr="00906394">
        <w:rPr>
          <w:rFonts w:ascii="Times New Roman" w:hAnsi="Times New Roman" w:cs="Times New Roman"/>
          <w:bCs/>
          <w:sz w:val="24"/>
          <w:szCs w:val="24"/>
        </w:rPr>
        <w:t xml:space="preserve">. AJR. American journal of </w:t>
      </w:r>
      <w:proofErr w:type="spellStart"/>
      <w:r w:rsidRPr="00906394">
        <w:rPr>
          <w:rFonts w:ascii="Times New Roman" w:hAnsi="Times New Roman" w:cs="Times New Roman"/>
          <w:bCs/>
          <w:sz w:val="24"/>
          <w:szCs w:val="24"/>
        </w:rPr>
        <w:t>roentgenology</w:t>
      </w:r>
      <w:proofErr w:type="spellEnd"/>
      <w:r w:rsidRPr="00906394">
        <w:rPr>
          <w:rFonts w:ascii="Times New Roman" w:hAnsi="Times New Roman" w:cs="Times New Roman"/>
          <w:bCs/>
          <w:sz w:val="24"/>
          <w:szCs w:val="24"/>
        </w:rPr>
        <w:t xml:space="preserve">, 158(3), pp.613-617.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Carroll, D., </w:t>
      </w:r>
      <w:proofErr w:type="spellStart"/>
      <w:r w:rsidRPr="00906394">
        <w:rPr>
          <w:rFonts w:ascii="Times New Roman" w:hAnsi="Times New Roman" w:cs="Times New Roman"/>
          <w:bCs/>
          <w:sz w:val="24"/>
          <w:szCs w:val="24"/>
        </w:rPr>
        <w:t>Bickle</w:t>
      </w:r>
      <w:proofErr w:type="spellEnd"/>
      <w:r w:rsidRPr="00906394">
        <w:rPr>
          <w:rFonts w:ascii="Times New Roman" w:hAnsi="Times New Roman" w:cs="Times New Roman"/>
          <w:bCs/>
          <w:sz w:val="24"/>
          <w:szCs w:val="24"/>
        </w:rPr>
        <w:t xml:space="preserve">, I., and </w:t>
      </w:r>
      <w:proofErr w:type="spellStart"/>
      <w:r w:rsidRPr="00906394">
        <w:rPr>
          <w:rFonts w:ascii="Times New Roman" w:hAnsi="Times New Roman" w:cs="Times New Roman"/>
          <w:bCs/>
          <w:sz w:val="24"/>
          <w:szCs w:val="24"/>
        </w:rPr>
        <w:t>Chieng</w:t>
      </w:r>
      <w:proofErr w:type="spellEnd"/>
      <w:r w:rsidRPr="00906394">
        <w:rPr>
          <w:rFonts w:ascii="Times New Roman" w:hAnsi="Times New Roman" w:cs="Times New Roman"/>
          <w:bCs/>
          <w:sz w:val="24"/>
          <w:szCs w:val="24"/>
        </w:rPr>
        <w:t xml:space="preserve">, R., 2023. Color flow Doppler (ultrasound). Reference article, Radiopaedia.org (Accessed on 15 Apr 2023) </w:t>
      </w:r>
      <w:hyperlink r:id="rId5" w:history="1">
        <w:r w:rsidRPr="00906394">
          <w:rPr>
            <w:rStyle w:val="Hyperlink"/>
            <w:rFonts w:ascii="Times New Roman" w:hAnsi="Times New Roman" w:cs="Times New Roman"/>
            <w:bCs/>
            <w:sz w:val="24"/>
            <w:szCs w:val="24"/>
          </w:rPr>
          <w:t>https://doi.org/10.53347/rID-67339</w:t>
        </w:r>
      </w:hyperlink>
      <w:r w:rsidRPr="00906394">
        <w:rPr>
          <w:rFonts w:ascii="Times New Roman" w:hAnsi="Times New Roman" w:cs="Times New Roman"/>
          <w:bCs/>
          <w:sz w:val="24"/>
          <w:szCs w:val="24"/>
          <w:u w:val="single"/>
        </w:rPr>
        <w:t>.</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Cassar</w:t>
      </w:r>
      <w:proofErr w:type="spellEnd"/>
      <w:r w:rsidRPr="00906394">
        <w:rPr>
          <w:rFonts w:ascii="Times New Roman" w:hAnsi="Times New Roman" w:cs="Times New Roman"/>
          <w:bCs/>
          <w:sz w:val="24"/>
          <w:szCs w:val="24"/>
        </w:rPr>
        <w:t xml:space="preserve">, S., Bhatt, S., </w:t>
      </w:r>
      <w:proofErr w:type="spellStart"/>
      <w:r w:rsidRPr="00906394">
        <w:rPr>
          <w:rFonts w:ascii="Times New Roman" w:hAnsi="Times New Roman" w:cs="Times New Roman"/>
          <w:bCs/>
          <w:sz w:val="24"/>
          <w:szCs w:val="24"/>
        </w:rPr>
        <w:t>Paltiel</w:t>
      </w:r>
      <w:proofErr w:type="spellEnd"/>
      <w:r w:rsidRPr="00906394">
        <w:rPr>
          <w:rFonts w:ascii="Times New Roman" w:hAnsi="Times New Roman" w:cs="Times New Roman"/>
          <w:bCs/>
          <w:sz w:val="24"/>
          <w:szCs w:val="24"/>
        </w:rPr>
        <w:t xml:space="preserve">, H.J., and </w:t>
      </w:r>
      <w:proofErr w:type="spellStart"/>
      <w:r w:rsidRPr="00906394">
        <w:rPr>
          <w:rFonts w:ascii="Times New Roman" w:hAnsi="Times New Roman" w:cs="Times New Roman"/>
          <w:bCs/>
          <w:sz w:val="24"/>
          <w:szCs w:val="24"/>
        </w:rPr>
        <w:t>Dogra</w:t>
      </w:r>
      <w:proofErr w:type="spellEnd"/>
      <w:r w:rsidRPr="00906394">
        <w:rPr>
          <w:rFonts w:ascii="Times New Roman" w:hAnsi="Times New Roman" w:cs="Times New Roman"/>
          <w:bCs/>
          <w:sz w:val="24"/>
          <w:szCs w:val="24"/>
        </w:rPr>
        <w:t xml:space="preserve">, V.S., 2008. Role of spectral Doppler </w:t>
      </w:r>
      <w:proofErr w:type="spellStart"/>
      <w:r w:rsidRPr="00906394">
        <w:rPr>
          <w:rFonts w:ascii="Times New Roman" w:hAnsi="Times New Roman" w:cs="Times New Roman"/>
          <w:bCs/>
          <w:sz w:val="24"/>
          <w:szCs w:val="24"/>
        </w:rPr>
        <w:t>sonography</w:t>
      </w:r>
      <w:proofErr w:type="spellEnd"/>
      <w:r w:rsidRPr="00906394">
        <w:rPr>
          <w:rFonts w:ascii="Times New Roman" w:hAnsi="Times New Roman" w:cs="Times New Roman"/>
          <w:bCs/>
          <w:sz w:val="24"/>
          <w:szCs w:val="24"/>
        </w:rPr>
        <w:t xml:space="preserve"> in the evaluation of partial testicular torsion. </w:t>
      </w:r>
      <w:r w:rsidRPr="00906394">
        <w:rPr>
          <w:rFonts w:ascii="Times New Roman" w:hAnsi="Times New Roman" w:cs="Times New Roman"/>
          <w:bCs/>
          <w:i/>
          <w:iCs/>
          <w:sz w:val="24"/>
          <w:szCs w:val="24"/>
        </w:rPr>
        <w:t>Journal of Ultrasound in Medicine</w:t>
      </w:r>
      <w:r w:rsidRPr="00906394">
        <w:rPr>
          <w:rFonts w:ascii="Times New Roman" w:hAnsi="Times New Roman" w:cs="Times New Roman"/>
          <w:bCs/>
          <w:sz w:val="24"/>
          <w:szCs w:val="24"/>
        </w:rPr>
        <w:t xml:space="preserve">, </w:t>
      </w:r>
      <w:r w:rsidRPr="00906394">
        <w:rPr>
          <w:rFonts w:ascii="Times New Roman" w:hAnsi="Times New Roman" w:cs="Times New Roman"/>
          <w:bCs/>
          <w:i/>
          <w:iCs/>
          <w:sz w:val="24"/>
          <w:szCs w:val="24"/>
        </w:rPr>
        <w:t>27</w:t>
      </w:r>
      <w:r w:rsidRPr="00906394">
        <w:rPr>
          <w:rFonts w:ascii="Times New Roman" w:hAnsi="Times New Roman" w:cs="Times New Roman"/>
          <w:bCs/>
          <w:sz w:val="24"/>
          <w:szCs w:val="24"/>
        </w:rPr>
        <w:t xml:space="preserve">(11), pp.1629-1638.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Coursey</w:t>
      </w:r>
      <w:proofErr w:type="spellEnd"/>
      <w:r w:rsidRPr="00906394">
        <w:rPr>
          <w:rFonts w:ascii="Times New Roman" w:hAnsi="Times New Roman" w:cs="Times New Roman"/>
          <w:bCs/>
          <w:sz w:val="24"/>
          <w:szCs w:val="24"/>
        </w:rPr>
        <w:t xml:space="preserve">, M.C., Small, W.C., Camacho, J.C., Master, </w:t>
      </w:r>
      <w:proofErr w:type="spellStart"/>
      <w:r w:rsidRPr="00906394">
        <w:rPr>
          <w:rFonts w:ascii="Times New Roman" w:hAnsi="Times New Roman" w:cs="Times New Roman"/>
          <w:bCs/>
          <w:sz w:val="24"/>
          <w:szCs w:val="24"/>
        </w:rPr>
        <w:t>V.</w:t>
      </w:r>
      <w:proofErr w:type="gramStart"/>
      <w:r w:rsidRPr="00906394">
        <w:rPr>
          <w:rFonts w:ascii="Times New Roman" w:hAnsi="Times New Roman" w:cs="Times New Roman"/>
          <w:bCs/>
          <w:sz w:val="24"/>
          <w:szCs w:val="24"/>
        </w:rPr>
        <w:t>,et</w:t>
      </w:r>
      <w:proofErr w:type="spellEnd"/>
      <w:proofErr w:type="gramEnd"/>
      <w:r w:rsidRPr="00906394">
        <w:rPr>
          <w:rFonts w:ascii="Times New Roman" w:hAnsi="Times New Roman" w:cs="Times New Roman"/>
          <w:bCs/>
          <w:sz w:val="24"/>
          <w:szCs w:val="24"/>
        </w:rPr>
        <w:t xml:space="preserve"> al., 2015. Testicular tumors: what radiologists need to know—differential diagnosis, staging, and </w:t>
      </w:r>
      <w:proofErr w:type="gramStart"/>
      <w:r w:rsidRPr="00906394">
        <w:rPr>
          <w:rFonts w:ascii="Times New Roman" w:hAnsi="Times New Roman" w:cs="Times New Roman"/>
          <w:bCs/>
          <w:sz w:val="24"/>
          <w:szCs w:val="24"/>
        </w:rPr>
        <w:t>management.</w:t>
      </w:r>
      <w:proofErr w:type="gram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Radiographics</w:t>
      </w:r>
      <w:proofErr w:type="spellEnd"/>
      <w:r w:rsidRPr="00906394">
        <w:rPr>
          <w:rFonts w:ascii="Times New Roman" w:hAnsi="Times New Roman" w:cs="Times New Roman"/>
          <w:bCs/>
          <w:sz w:val="24"/>
          <w:szCs w:val="24"/>
        </w:rPr>
        <w:t>, 35(2), pp.400-415.</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Daniel, H., </w:t>
      </w:r>
      <w:proofErr w:type="spellStart"/>
      <w:r w:rsidRPr="00906394">
        <w:rPr>
          <w:rFonts w:ascii="Times New Roman" w:hAnsi="Times New Roman" w:cs="Times New Roman"/>
          <w:bCs/>
          <w:sz w:val="24"/>
          <w:szCs w:val="24"/>
        </w:rPr>
        <w:t>Anabela</w:t>
      </w:r>
      <w:proofErr w:type="spellEnd"/>
      <w:r w:rsidRPr="00906394">
        <w:rPr>
          <w:rFonts w:ascii="Times New Roman" w:hAnsi="Times New Roman" w:cs="Times New Roman"/>
          <w:bCs/>
          <w:sz w:val="24"/>
          <w:szCs w:val="24"/>
        </w:rPr>
        <w:t xml:space="preserve">, M.P., Helena, D., Ricardo, L., 2022. Prevalence and Management of Incidental Testicular Masses—A Systematic Review. </w:t>
      </w:r>
      <w:r w:rsidRPr="00906394">
        <w:rPr>
          <w:rFonts w:ascii="Times New Roman" w:hAnsi="Times New Roman" w:cs="Times New Roman"/>
          <w:bCs/>
          <w:sz w:val="24"/>
          <w:szCs w:val="24"/>
          <w:lang w:val="sv-SE"/>
        </w:rPr>
        <w:t>J. Clin. Med., 11(19), pp.5770.</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Derouet</w:t>
      </w:r>
      <w:proofErr w:type="spellEnd"/>
      <w:r w:rsidRPr="00906394">
        <w:rPr>
          <w:rFonts w:ascii="Times New Roman" w:hAnsi="Times New Roman" w:cs="Times New Roman"/>
          <w:bCs/>
          <w:sz w:val="24"/>
          <w:szCs w:val="24"/>
        </w:rPr>
        <w:t xml:space="preserve">, H., </w:t>
      </w:r>
      <w:proofErr w:type="spellStart"/>
      <w:r w:rsidRPr="00906394">
        <w:rPr>
          <w:rFonts w:ascii="Times New Roman" w:hAnsi="Times New Roman" w:cs="Times New Roman"/>
          <w:bCs/>
          <w:sz w:val="24"/>
          <w:szCs w:val="24"/>
        </w:rPr>
        <w:t>Braedel</w:t>
      </w:r>
      <w:proofErr w:type="spellEnd"/>
      <w:r w:rsidRPr="00906394">
        <w:rPr>
          <w:rFonts w:ascii="Times New Roman" w:hAnsi="Times New Roman" w:cs="Times New Roman"/>
          <w:bCs/>
          <w:sz w:val="24"/>
          <w:szCs w:val="24"/>
        </w:rPr>
        <w:t xml:space="preserve">, H.U., Brill, G., </w:t>
      </w:r>
      <w:proofErr w:type="spellStart"/>
      <w:r w:rsidRPr="00906394">
        <w:rPr>
          <w:rFonts w:ascii="Times New Roman" w:hAnsi="Times New Roman" w:cs="Times New Roman"/>
          <w:bCs/>
          <w:sz w:val="24"/>
          <w:szCs w:val="24"/>
        </w:rPr>
        <w:t>Hinkeldey</w:t>
      </w:r>
      <w:proofErr w:type="spellEnd"/>
      <w:r w:rsidRPr="00906394">
        <w:rPr>
          <w:rFonts w:ascii="Times New Roman" w:hAnsi="Times New Roman" w:cs="Times New Roman"/>
          <w:bCs/>
          <w:sz w:val="24"/>
          <w:szCs w:val="24"/>
        </w:rPr>
        <w:t xml:space="preserve">, K., Steffens, J. and Ziegler, M., 1993. Nuclear magnetic resonance tomography for improving the differential diagnosis of pathologic changes in the scrotal contents. </w:t>
      </w:r>
      <w:proofErr w:type="spellStart"/>
      <w:r w:rsidRPr="00906394">
        <w:rPr>
          <w:rFonts w:ascii="Times New Roman" w:hAnsi="Times New Roman" w:cs="Times New Roman"/>
          <w:bCs/>
          <w:i/>
          <w:iCs/>
          <w:sz w:val="24"/>
          <w:szCs w:val="24"/>
        </w:rPr>
        <w:t>Der</w:t>
      </w:r>
      <w:proofErr w:type="spellEnd"/>
      <w:r w:rsidRPr="00906394">
        <w:rPr>
          <w:rFonts w:ascii="Times New Roman" w:hAnsi="Times New Roman" w:cs="Times New Roman"/>
          <w:bCs/>
          <w:i/>
          <w:iCs/>
          <w:sz w:val="24"/>
          <w:szCs w:val="24"/>
        </w:rPr>
        <w:t xml:space="preserve"> </w:t>
      </w:r>
      <w:proofErr w:type="spellStart"/>
      <w:r w:rsidRPr="00906394">
        <w:rPr>
          <w:rFonts w:ascii="Times New Roman" w:hAnsi="Times New Roman" w:cs="Times New Roman"/>
          <w:bCs/>
          <w:i/>
          <w:iCs/>
          <w:sz w:val="24"/>
          <w:szCs w:val="24"/>
        </w:rPr>
        <w:t>Urologe</w:t>
      </w:r>
      <w:proofErr w:type="spellEnd"/>
      <w:r w:rsidRPr="00906394">
        <w:rPr>
          <w:rFonts w:ascii="Times New Roman" w:hAnsi="Times New Roman" w:cs="Times New Roman"/>
          <w:bCs/>
          <w:i/>
          <w:iCs/>
          <w:sz w:val="24"/>
          <w:szCs w:val="24"/>
        </w:rPr>
        <w:t xml:space="preserve">. </w:t>
      </w:r>
      <w:proofErr w:type="spellStart"/>
      <w:r w:rsidRPr="00906394">
        <w:rPr>
          <w:rFonts w:ascii="Times New Roman" w:hAnsi="Times New Roman" w:cs="Times New Roman"/>
          <w:bCs/>
          <w:i/>
          <w:iCs/>
          <w:sz w:val="24"/>
          <w:szCs w:val="24"/>
        </w:rPr>
        <w:t>Ausg</w:t>
      </w:r>
      <w:proofErr w:type="spellEnd"/>
      <w:r w:rsidRPr="00906394">
        <w:rPr>
          <w:rFonts w:ascii="Times New Roman" w:hAnsi="Times New Roman" w:cs="Times New Roman"/>
          <w:bCs/>
          <w:i/>
          <w:iCs/>
          <w:sz w:val="24"/>
          <w:szCs w:val="24"/>
        </w:rPr>
        <w:t>. A</w:t>
      </w:r>
      <w:r w:rsidRPr="00906394">
        <w:rPr>
          <w:rFonts w:ascii="Times New Roman" w:hAnsi="Times New Roman" w:cs="Times New Roman"/>
          <w:bCs/>
          <w:sz w:val="24"/>
          <w:szCs w:val="24"/>
        </w:rPr>
        <w:t xml:space="preserve">, </w:t>
      </w:r>
      <w:r w:rsidRPr="00906394">
        <w:rPr>
          <w:rFonts w:ascii="Times New Roman" w:hAnsi="Times New Roman" w:cs="Times New Roman"/>
          <w:bCs/>
          <w:i/>
          <w:iCs/>
          <w:sz w:val="24"/>
          <w:szCs w:val="24"/>
        </w:rPr>
        <w:t>32</w:t>
      </w:r>
      <w:r w:rsidRPr="00906394">
        <w:rPr>
          <w:rFonts w:ascii="Times New Roman" w:hAnsi="Times New Roman" w:cs="Times New Roman"/>
          <w:bCs/>
          <w:sz w:val="24"/>
          <w:szCs w:val="24"/>
        </w:rPr>
        <w:t>(4), pp.327-33.</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Dogra</w:t>
      </w:r>
      <w:proofErr w:type="spellEnd"/>
      <w:r w:rsidRPr="00906394">
        <w:rPr>
          <w:rFonts w:ascii="Times New Roman" w:hAnsi="Times New Roman" w:cs="Times New Roman"/>
          <w:bCs/>
          <w:sz w:val="24"/>
          <w:szCs w:val="24"/>
        </w:rPr>
        <w:t xml:space="preserve">, V.S., Gottlieb, R.H., Rubens, </w:t>
      </w:r>
      <w:proofErr w:type="gramStart"/>
      <w:r w:rsidRPr="00906394">
        <w:rPr>
          <w:rFonts w:ascii="Times New Roman" w:hAnsi="Times New Roman" w:cs="Times New Roman"/>
          <w:bCs/>
          <w:sz w:val="24"/>
          <w:szCs w:val="24"/>
        </w:rPr>
        <w:t>D.J​.</w:t>
      </w:r>
      <w:proofErr w:type="gramEnd"/>
      <w:r w:rsidRPr="00906394">
        <w:rPr>
          <w:rFonts w:ascii="Times New Roman" w:hAnsi="Times New Roman" w:cs="Times New Roman"/>
          <w:bCs/>
          <w:sz w:val="24"/>
          <w:szCs w:val="24"/>
        </w:rPr>
        <w:t xml:space="preserve">, 2001. Benign intratesticular cystic lesions: US </w:t>
      </w:r>
      <w:proofErr w:type="gramStart"/>
      <w:r w:rsidRPr="00906394">
        <w:rPr>
          <w:rFonts w:ascii="Times New Roman" w:hAnsi="Times New Roman" w:cs="Times New Roman"/>
          <w:bCs/>
          <w:sz w:val="24"/>
          <w:szCs w:val="24"/>
        </w:rPr>
        <w:t>features</w:t>
      </w:r>
      <w:proofErr w:type="gramEnd"/>
      <w:r w:rsidRPr="00906394">
        <w:rPr>
          <w:rFonts w:ascii="Times New Roman" w:hAnsi="Times New Roman" w:cs="Times New Roman"/>
          <w:bCs/>
          <w:sz w:val="24"/>
          <w:szCs w:val="24"/>
        </w:rPr>
        <w:t>.</w:t>
      </w:r>
      <w:r w:rsid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Radiographics</w:t>
      </w:r>
      <w:proofErr w:type="spellEnd"/>
      <w:r w:rsidRPr="00906394">
        <w:rPr>
          <w:rFonts w:ascii="Times New Roman" w:hAnsi="Times New Roman" w:cs="Times New Roman"/>
          <w:bCs/>
          <w:sz w:val="24"/>
          <w:szCs w:val="24"/>
        </w:rPr>
        <w:t xml:space="preserve">, 21(5), pp. 273–281.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Dogra</w:t>
      </w:r>
      <w:proofErr w:type="spellEnd"/>
      <w:r w:rsidRPr="00906394">
        <w:rPr>
          <w:rFonts w:ascii="Times New Roman" w:hAnsi="Times New Roman" w:cs="Times New Roman"/>
          <w:bCs/>
          <w:sz w:val="24"/>
          <w:szCs w:val="24"/>
        </w:rPr>
        <w:t xml:space="preserve">, V.S., </w:t>
      </w:r>
      <w:r w:rsidRPr="00906394">
        <w:rPr>
          <w:rFonts w:ascii="Times New Roman" w:hAnsi="Times New Roman" w:cs="Times New Roman"/>
          <w:bCs/>
          <w:sz w:val="24"/>
          <w:szCs w:val="24"/>
          <w:lang w:val="sv-SE"/>
        </w:rPr>
        <w:t xml:space="preserve">Deborah, M.D., </w:t>
      </w:r>
      <w:r w:rsidRPr="00906394">
        <w:rPr>
          <w:rFonts w:ascii="Times New Roman" w:hAnsi="Times New Roman" w:cs="Times New Roman"/>
          <w:bCs/>
          <w:sz w:val="24"/>
          <w:szCs w:val="24"/>
        </w:rPr>
        <w:t xml:space="preserve">Gottlieb, R.H., Rubens, </w:t>
      </w:r>
      <w:proofErr w:type="gramStart"/>
      <w:r w:rsidRPr="00906394">
        <w:rPr>
          <w:rFonts w:ascii="Times New Roman" w:hAnsi="Times New Roman" w:cs="Times New Roman"/>
          <w:bCs/>
          <w:sz w:val="24"/>
          <w:szCs w:val="24"/>
        </w:rPr>
        <w:t>D.J​.</w:t>
      </w:r>
      <w:proofErr w:type="gramEnd"/>
      <w:r w:rsidRPr="00906394">
        <w:rPr>
          <w:rFonts w:ascii="Times New Roman" w:hAnsi="Times New Roman" w:cs="Times New Roman"/>
          <w:bCs/>
          <w:sz w:val="24"/>
          <w:szCs w:val="24"/>
        </w:rPr>
        <w:t>, 2004. Torsion and Beyond: New Twists in Spectral Doppler Evaluation of the Scrotum. J Ultrasound Med; 23, pp.1077–1085.</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Drumadala</w:t>
      </w:r>
      <w:proofErr w:type="spellEnd"/>
      <w:r w:rsidRPr="00906394">
        <w:rPr>
          <w:rFonts w:ascii="Times New Roman" w:hAnsi="Times New Roman" w:cs="Times New Roman"/>
          <w:bCs/>
          <w:sz w:val="24"/>
          <w:szCs w:val="24"/>
        </w:rPr>
        <w:t xml:space="preserve">, I.G., </w:t>
      </w:r>
      <w:proofErr w:type="spellStart"/>
      <w:r w:rsidRPr="00906394">
        <w:rPr>
          <w:rFonts w:ascii="Times New Roman" w:hAnsi="Times New Roman" w:cs="Times New Roman"/>
          <w:bCs/>
          <w:sz w:val="24"/>
          <w:szCs w:val="24"/>
        </w:rPr>
        <w:t>Swenil</w:t>
      </w:r>
      <w:proofErr w:type="spellEnd"/>
      <w:r w:rsidRPr="00906394">
        <w:rPr>
          <w:rFonts w:ascii="Times New Roman" w:hAnsi="Times New Roman" w:cs="Times New Roman"/>
          <w:bCs/>
          <w:sz w:val="24"/>
          <w:szCs w:val="24"/>
        </w:rPr>
        <w:t xml:space="preserve">, A.S., </w:t>
      </w:r>
      <w:proofErr w:type="spellStart"/>
      <w:r w:rsidRPr="00906394">
        <w:rPr>
          <w:rFonts w:ascii="Times New Roman" w:hAnsi="Times New Roman" w:cs="Times New Roman"/>
          <w:bCs/>
          <w:sz w:val="24"/>
          <w:szCs w:val="24"/>
        </w:rPr>
        <w:t>Meenakshi</w:t>
      </w:r>
      <w:proofErr w:type="spellEnd"/>
      <w:r w:rsidRPr="00906394">
        <w:rPr>
          <w:rFonts w:ascii="Times New Roman" w:hAnsi="Times New Roman" w:cs="Times New Roman"/>
          <w:bCs/>
          <w:sz w:val="24"/>
          <w:szCs w:val="24"/>
        </w:rPr>
        <w:t xml:space="preserve">, I.G., 2020. Role of Ultrasonography &amp; </w:t>
      </w:r>
      <w:proofErr w:type="spellStart"/>
      <w:r w:rsidRPr="00906394">
        <w:rPr>
          <w:rFonts w:ascii="Times New Roman" w:hAnsi="Times New Roman" w:cs="Times New Roman"/>
          <w:bCs/>
          <w:sz w:val="24"/>
          <w:szCs w:val="24"/>
        </w:rPr>
        <w:t>Colour</w:t>
      </w:r>
      <w:proofErr w:type="spellEnd"/>
      <w:r w:rsidRPr="00906394">
        <w:rPr>
          <w:rFonts w:ascii="Times New Roman" w:hAnsi="Times New Roman" w:cs="Times New Roman"/>
          <w:bCs/>
          <w:sz w:val="24"/>
          <w:szCs w:val="24"/>
        </w:rPr>
        <w:t xml:space="preserve"> Doppler in Scrotal Pathologies. JMSCR, 08(05), pp.141-149.</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Fazal</w:t>
      </w:r>
      <w:proofErr w:type="spellEnd"/>
      <w:r w:rsidRPr="00906394">
        <w:rPr>
          <w:rFonts w:ascii="Times New Roman" w:hAnsi="Times New Roman" w:cs="Times New Roman"/>
          <w:bCs/>
          <w:sz w:val="24"/>
          <w:szCs w:val="24"/>
        </w:rPr>
        <w:t xml:space="preserve">, K., </w:t>
      </w:r>
      <w:proofErr w:type="spellStart"/>
      <w:r w:rsidRPr="00906394">
        <w:rPr>
          <w:rFonts w:ascii="Times New Roman" w:hAnsi="Times New Roman" w:cs="Times New Roman"/>
          <w:bCs/>
          <w:sz w:val="24"/>
          <w:szCs w:val="24"/>
        </w:rPr>
        <w:t>Fazal</w:t>
      </w:r>
      <w:proofErr w:type="spellEnd"/>
      <w:r w:rsidRPr="00906394">
        <w:rPr>
          <w:rFonts w:ascii="Times New Roman" w:hAnsi="Times New Roman" w:cs="Times New Roman"/>
          <w:bCs/>
          <w:sz w:val="24"/>
          <w:szCs w:val="24"/>
        </w:rPr>
        <w:t xml:space="preserve">, A., </w:t>
      </w:r>
      <w:proofErr w:type="spellStart"/>
      <w:r w:rsidRPr="00906394">
        <w:rPr>
          <w:rFonts w:ascii="Times New Roman" w:hAnsi="Times New Roman" w:cs="Times New Roman"/>
          <w:bCs/>
          <w:sz w:val="24"/>
          <w:szCs w:val="24"/>
        </w:rPr>
        <w:t>Siddiqui</w:t>
      </w:r>
      <w:proofErr w:type="spellEnd"/>
      <w:r w:rsidRPr="00906394">
        <w:rPr>
          <w:rFonts w:ascii="Times New Roman" w:hAnsi="Times New Roman" w:cs="Times New Roman"/>
          <w:bCs/>
          <w:sz w:val="24"/>
          <w:szCs w:val="24"/>
        </w:rPr>
        <w:t xml:space="preserve">, I., </w:t>
      </w:r>
      <w:proofErr w:type="spellStart"/>
      <w:r w:rsidRPr="00906394">
        <w:rPr>
          <w:rFonts w:ascii="Times New Roman" w:hAnsi="Times New Roman" w:cs="Times New Roman"/>
          <w:bCs/>
          <w:sz w:val="24"/>
          <w:szCs w:val="24"/>
        </w:rPr>
        <w:t>Mumtaz</w:t>
      </w:r>
      <w:proofErr w:type="spellEnd"/>
      <w:r w:rsidRPr="00906394">
        <w:rPr>
          <w:rFonts w:ascii="Times New Roman" w:hAnsi="Times New Roman" w:cs="Times New Roman"/>
          <w:bCs/>
          <w:sz w:val="24"/>
          <w:szCs w:val="24"/>
        </w:rPr>
        <w:t xml:space="preserve">, H., 2022.  Color </w:t>
      </w:r>
      <w:proofErr w:type="spellStart"/>
      <w:proofErr w:type="gramStart"/>
      <w:r w:rsidRPr="00906394">
        <w:rPr>
          <w:rFonts w:ascii="Times New Roman" w:hAnsi="Times New Roman" w:cs="Times New Roman"/>
          <w:bCs/>
          <w:sz w:val="24"/>
          <w:szCs w:val="24"/>
        </w:rPr>
        <w:t>doppler</w:t>
      </w:r>
      <w:proofErr w:type="spellEnd"/>
      <w:proofErr w:type="gramEnd"/>
      <w:r w:rsidRPr="00906394">
        <w:rPr>
          <w:rFonts w:ascii="Times New Roman" w:hAnsi="Times New Roman" w:cs="Times New Roman"/>
          <w:bCs/>
          <w:sz w:val="24"/>
          <w:szCs w:val="24"/>
        </w:rPr>
        <w:t xml:space="preserve"> ultrasound for diagnosis of testicular carcinoma: A comparison with gold standard histopathology.</w:t>
      </w:r>
      <w:r w:rsidR="00906394">
        <w:rPr>
          <w:rFonts w:ascii="Times New Roman" w:hAnsi="Times New Roman" w:cs="Times New Roman"/>
          <w:bCs/>
          <w:sz w:val="24"/>
          <w:szCs w:val="24"/>
        </w:rPr>
        <w:t xml:space="preserve"> Annals of Medicine and Surgery,</w:t>
      </w:r>
      <w:r w:rsidRPr="00906394">
        <w:rPr>
          <w:rFonts w:ascii="Times New Roman" w:hAnsi="Times New Roman" w:cs="Times New Roman"/>
          <w:bCs/>
          <w:sz w:val="24"/>
          <w:szCs w:val="24"/>
        </w:rPr>
        <w:t xml:space="preserve"> 84 (104938).</w:t>
      </w:r>
      <w:r w:rsidR="00906394">
        <w:rPr>
          <w:rFonts w:ascii="Times New Roman" w:hAnsi="Times New Roman" w:cs="Times New Roman"/>
          <w:bCs/>
          <w:sz w:val="24"/>
          <w:szCs w:val="24"/>
        </w:rPr>
        <w:t xml:space="preserve"> </w:t>
      </w:r>
      <w:r w:rsidRPr="00906394">
        <w:rPr>
          <w:rFonts w:ascii="Times New Roman" w:hAnsi="Times New Roman" w:cs="Times New Roman"/>
          <w:bCs/>
          <w:sz w:val="24"/>
          <w:szCs w:val="24"/>
        </w:rPr>
        <w:t>https://doi.org/10.1016/</w:t>
      </w:r>
      <w:proofErr w:type="gramStart"/>
      <w:r w:rsidRPr="00906394">
        <w:rPr>
          <w:rFonts w:ascii="Times New Roman" w:hAnsi="Times New Roman" w:cs="Times New Roman"/>
          <w:bCs/>
          <w:sz w:val="24"/>
          <w:szCs w:val="24"/>
        </w:rPr>
        <w:t>j.amsu.2022.104938 .</w:t>
      </w:r>
      <w:proofErr w:type="gramEnd"/>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Gallardo, A.E., Pena, G.E., Lopez, R.G., 1996. Testicular tumors. </w:t>
      </w:r>
      <w:proofErr w:type="spellStart"/>
      <w:r w:rsidRPr="00906394">
        <w:rPr>
          <w:rFonts w:ascii="Times New Roman" w:hAnsi="Times New Roman" w:cs="Times New Roman"/>
          <w:bCs/>
          <w:sz w:val="24"/>
          <w:szCs w:val="24"/>
        </w:rPr>
        <w:t>Echographic</w:t>
      </w:r>
      <w:proofErr w:type="spellEnd"/>
      <w:r w:rsidRPr="00906394">
        <w:rPr>
          <w:rFonts w:ascii="Times New Roman" w:hAnsi="Times New Roman" w:cs="Times New Roman"/>
          <w:bCs/>
          <w:sz w:val="24"/>
          <w:szCs w:val="24"/>
        </w:rPr>
        <w:t xml:space="preserve"> findings. Arch </w:t>
      </w:r>
      <w:proofErr w:type="spellStart"/>
      <w:r w:rsidRPr="00906394">
        <w:rPr>
          <w:rFonts w:ascii="Times New Roman" w:hAnsi="Times New Roman" w:cs="Times New Roman"/>
          <w:bCs/>
          <w:sz w:val="24"/>
          <w:szCs w:val="24"/>
        </w:rPr>
        <w:t>Esp</w:t>
      </w:r>
      <w:proofErr w:type="spell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Uro</w:t>
      </w:r>
      <w:proofErr w:type="spellEnd"/>
      <w:r w:rsidRPr="00906394">
        <w:rPr>
          <w:rFonts w:ascii="Times New Roman" w:hAnsi="Times New Roman" w:cs="Times New Roman"/>
          <w:bCs/>
          <w:sz w:val="24"/>
          <w:szCs w:val="24"/>
        </w:rPr>
        <w:t xml:space="preserve">, 49, pp.622-626.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Gorman, B., </w:t>
      </w:r>
      <w:proofErr w:type="spellStart"/>
      <w:r w:rsidRPr="00906394">
        <w:rPr>
          <w:rFonts w:ascii="Times New Roman" w:hAnsi="Times New Roman" w:cs="Times New Roman"/>
          <w:bCs/>
          <w:sz w:val="24"/>
          <w:szCs w:val="24"/>
        </w:rPr>
        <w:t>Carrol</w:t>
      </w:r>
      <w:proofErr w:type="spellEnd"/>
      <w:r w:rsidRPr="00906394">
        <w:rPr>
          <w:rFonts w:ascii="Times New Roman" w:hAnsi="Times New Roman" w:cs="Times New Roman"/>
          <w:bCs/>
          <w:sz w:val="24"/>
          <w:szCs w:val="24"/>
        </w:rPr>
        <w:t xml:space="preserve">, </w:t>
      </w:r>
      <w:proofErr w:type="gramStart"/>
      <w:r w:rsidRPr="00906394">
        <w:rPr>
          <w:rFonts w:ascii="Times New Roman" w:hAnsi="Times New Roman" w:cs="Times New Roman"/>
          <w:bCs/>
          <w:sz w:val="24"/>
          <w:szCs w:val="24"/>
        </w:rPr>
        <w:t>B.A​.</w:t>
      </w:r>
      <w:proofErr w:type="gram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Rumack</w:t>
      </w:r>
      <w:proofErr w:type="spellEnd"/>
      <w:r w:rsidRPr="00906394">
        <w:rPr>
          <w:rFonts w:ascii="Times New Roman" w:hAnsi="Times New Roman" w:cs="Times New Roman"/>
          <w:bCs/>
          <w:sz w:val="24"/>
          <w:szCs w:val="24"/>
        </w:rPr>
        <w:t xml:space="preserve">, C.M., Wilson, S.R., </w:t>
      </w:r>
      <w:proofErr w:type="spellStart"/>
      <w:r w:rsidRPr="00906394">
        <w:rPr>
          <w:rFonts w:ascii="Times New Roman" w:hAnsi="Times New Roman" w:cs="Times New Roman"/>
          <w:bCs/>
          <w:sz w:val="24"/>
          <w:szCs w:val="24"/>
        </w:rPr>
        <w:t>Charboneau</w:t>
      </w:r>
      <w:proofErr w:type="spellEnd"/>
      <w:r w:rsidRPr="00906394">
        <w:rPr>
          <w:rFonts w:ascii="Times New Roman" w:hAnsi="Times New Roman" w:cs="Times New Roman"/>
          <w:bCs/>
          <w:sz w:val="24"/>
          <w:szCs w:val="24"/>
        </w:rPr>
        <w:t xml:space="preserve">, J.W.​, 2005. Diagnostic ultrasound. 3rd ed. St. Louis, Mosby, pp.853.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Hodler</w:t>
      </w:r>
      <w:proofErr w:type="spellEnd"/>
      <w:r w:rsidRPr="00906394">
        <w:rPr>
          <w:rFonts w:ascii="Times New Roman" w:hAnsi="Times New Roman" w:cs="Times New Roman"/>
          <w:bCs/>
          <w:sz w:val="24"/>
          <w:szCs w:val="24"/>
        </w:rPr>
        <w:t xml:space="preserve">, J., </w:t>
      </w:r>
      <w:proofErr w:type="spellStart"/>
      <w:r w:rsidRPr="00906394">
        <w:rPr>
          <w:rFonts w:ascii="Times New Roman" w:hAnsi="Times New Roman" w:cs="Times New Roman"/>
          <w:bCs/>
          <w:sz w:val="24"/>
          <w:szCs w:val="24"/>
        </w:rPr>
        <w:t>Wibmer</w:t>
      </w:r>
      <w:proofErr w:type="spellEnd"/>
      <w:r w:rsidRPr="00906394">
        <w:rPr>
          <w:rFonts w:ascii="Times New Roman" w:hAnsi="Times New Roman" w:cs="Times New Roman"/>
          <w:bCs/>
          <w:sz w:val="24"/>
          <w:szCs w:val="24"/>
        </w:rPr>
        <w:t xml:space="preserve"> A. G., Vargas, H. A., 2018. Diseases of the Abdomen and Pelvis, IDKD Springer Series, pp. 257-264.</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lastRenderedPageBreak/>
        <w:t>Hoque</w:t>
      </w:r>
      <w:proofErr w:type="spellEnd"/>
      <w:r w:rsidRPr="00906394">
        <w:rPr>
          <w:rFonts w:ascii="Times New Roman" w:hAnsi="Times New Roman" w:cs="Times New Roman"/>
          <w:bCs/>
          <w:sz w:val="24"/>
          <w:szCs w:val="24"/>
        </w:rPr>
        <w:t xml:space="preserve">, M.M., 2009. </w:t>
      </w:r>
      <w:proofErr w:type="spellStart"/>
      <w:proofErr w:type="gramStart"/>
      <w:r w:rsidRPr="00906394">
        <w:rPr>
          <w:rFonts w:ascii="Times New Roman" w:hAnsi="Times New Roman" w:cs="Times New Roman"/>
          <w:bCs/>
          <w:sz w:val="24"/>
          <w:szCs w:val="24"/>
        </w:rPr>
        <w:t>abc</w:t>
      </w:r>
      <w:proofErr w:type="spellEnd"/>
      <w:proofErr w:type="gramEnd"/>
      <w:r w:rsidRPr="00906394">
        <w:rPr>
          <w:rFonts w:ascii="Times New Roman" w:hAnsi="Times New Roman" w:cs="Times New Roman"/>
          <w:bCs/>
          <w:sz w:val="24"/>
          <w:szCs w:val="24"/>
        </w:rPr>
        <w:t xml:space="preserve"> of research methodology and biostatistics, 4th </w:t>
      </w:r>
      <w:proofErr w:type="spellStart"/>
      <w:r w:rsidRPr="00906394">
        <w:rPr>
          <w:rFonts w:ascii="Times New Roman" w:hAnsi="Times New Roman" w:cs="Times New Roman"/>
          <w:bCs/>
          <w:sz w:val="24"/>
          <w:szCs w:val="24"/>
        </w:rPr>
        <w:t>ed</w:t>
      </w:r>
      <w:proofErr w:type="spellEnd"/>
      <w:r w:rsidRPr="00906394">
        <w:rPr>
          <w:rFonts w:ascii="Times New Roman" w:hAnsi="Times New Roman" w:cs="Times New Roman"/>
          <w:bCs/>
          <w:sz w:val="24"/>
          <w:szCs w:val="24"/>
        </w:rPr>
        <w:t xml:space="preserve">, Dhaka, </w:t>
      </w:r>
      <w:proofErr w:type="spellStart"/>
      <w:r w:rsidRPr="00906394">
        <w:rPr>
          <w:rFonts w:ascii="Times New Roman" w:hAnsi="Times New Roman" w:cs="Times New Roman"/>
          <w:bCs/>
          <w:sz w:val="24"/>
          <w:szCs w:val="24"/>
        </w:rPr>
        <w:t>Parash</w:t>
      </w:r>
      <w:proofErr w:type="spellEnd"/>
      <w:r w:rsidRPr="00906394">
        <w:rPr>
          <w:rFonts w:ascii="Times New Roman" w:hAnsi="Times New Roman" w:cs="Times New Roman"/>
          <w:bCs/>
          <w:sz w:val="24"/>
          <w:szCs w:val="24"/>
        </w:rPr>
        <w:t xml:space="preserve"> Publishers, pp. 137. </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Horstman</w:t>
      </w:r>
      <w:proofErr w:type="spellEnd"/>
      <w:r w:rsidRPr="00906394">
        <w:rPr>
          <w:rFonts w:ascii="Times New Roman" w:hAnsi="Times New Roman" w:cs="Times New Roman"/>
          <w:bCs/>
          <w:sz w:val="24"/>
          <w:szCs w:val="24"/>
        </w:rPr>
        <w:t>, W.G., 1997. Scrotal imaging,​ ​</w:t>
      </w:r>
      <w:proofErr w:type="spellStart"/>
      <w:proofErr w:type="gramStart"/>
      <w:r w:rsidRPr="00906394">
        <w:rPr>
          <w:rFonts w:ascii="Times New Roman" w:hAnsi="Times New Roman" w:cs="Times New Roman"/>
          <w:bCs/>
          <w:sz w:val="24"/>
          <w:szCs w:val="24"/>
        </w:rPr>
        <w:t>Uroradiology</w:t>
      </w:r>
      <w:proofErr w:type="spellEnd"/>
      <w:r w:rsidRPr="00906394">
        <w:rPr>
          <w:rFonts w:ascii="Times New Roman" w:hAnsi="Times New Roman" w:cs="Times New Roman"/>
          <w:bCs/>
          <w:sz w:val="24"/>
          <w:szCs w:val="24"/>
        </w:rPr>
        <w:t>​,</w:t>
      </w:r>
      <w:proofErr w:type="gramEnd"/>
      <w:r w:rsidRPr="00906394">
        <w:rPr>
          <w:rFonts w:ascii="Times New Roman" w:hAnsi="Times New Roman" w:cs="Times New Roman"/>
          <w:bCs/>
          <w:sz w:val="24"/>
          <w:szCs w:val="24"/>
        </w:rPr>
        <w:t xml:space="preserve"> 24 (3), pp.653-669.</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Horstman</w:t>
      </w:r>
      <w:proofErr w:type="spellEnd"/>
      <w:r w:rsidRPr="00906394">
        <w:rPr>
          <w:rFonts w:ascii="Times New Roman" w:hAnsi="Times New Roman" w:cs="Times New Roman"/>
          <w:bCs/>
          <w:sz w:val="24"/>
          <w:szCs w:val="24"/>
        </w:rPr>
        <w:t xml:space="preserve">, W.G., </w:t>
      </w:r>
      <w:proofErr w:type="spellStart"/>
      <w:r w:rsidRPr="00906394">
        <w:rPr>
          <w:rFonts w:ascii="Times New Roman" w:hAnsi="Times New Roman" w:cs="Times New Roman"/>
          <w:bCs/>
          <w:sz w:val="24"/>
          <w:szCs w:val="24"/>
        </w:rPr>
        <w:t>Melson</w:t>
      </w:r>
      <w:proofErr w:type="spellEnd"/>
      <w:r w:rsidRPr="00906394">
        <w:rPr>
          <w:rFonts w:ascii="Times New Roman" w:hAnsi="Times New Roman" w:cs="Times New Roman"/>
          <w:bCs/>
          <w:sz w:val="24"/>
          <w:szCs w:val="24"/>
        </w:rPr>
        <w:t xml:space="preserve">, G.L., Middleton, W.D., </w:t>
      </w:r>
      <w:proofErr w:type="spellStart"/>
      <w:r w:rsidRPr="00906394">
        <w:rPr>
          <w:rFonts w:ascii="Times New Roman" w:hAnsi="Times New Roman" w:cs="Times New Roman"/>
          <w:bCs/>
          <w:sz w:val="24"/>
          <w:szCs w:val="24"/>
        </w:rPr>
        <w:t>Andriole</w:t>
      </w:r>
      <w:proofErr w:type="spellEnd"/>
      <w:r w:rsidRPr="00906394">
        <w:rPr>
          <w:rFonts w:ascii="Times New Roman" w:hAnsi="Times New Roman" w:cs="Times New Roman"/>
          <w:bCs/>
          <w:sz w:val="24"/>
          <w:szCs w:val="24"/>
        </w:rPr>
        <w:t xml:space="preserve">, </w:t>
      </w:r>
      <w:proofErr w:type="gramStart"/>
      <w:r w:rsidRPr="00906394">
        <w:rPr>
          <w:rFonts w:ascii="Times New Roman" w:hAnsi="Times New Roman" w:cs="Times New Roman"/>
          <w:bCs/>
          <w:sz w:val="24"/>
          <w:szCs w:val="24"/>
        </w:rPr>
        <w:t>G.L​.</w:t>
      </w:r>
      <w:proofErr w:type="gramEnd"/>
      <w:r w:rsidRPr="00906394">
        <w:rPr>
          <w:rFonts w:ascii="Times New Roman" w:hAnsi="Times New Roman" w:cs="Times New Roman"/>
          <w:bCs/>
          <w:sz w:val="24"/>
          <w:szCs w:val="24"/>
        </w:rPr>
        <w:t xml:space="preserve">, 1992. Testicular tumors: </w:t>
      </w:r>
      <w:proofErr w:type="gramStart"/>
      <w:r w:rsidRPr="00906394">
        <w:rPr>
          <w:rFonts w:ascii="Times New Roman" w:hAnsi="Times New Roman" w:cs="Times New Roman"/>
          <w:bCs/>
          <w:sz w:val="24"/>
          <w:szCs w:val="24"/>
        </w:rPr>
        <w:t>findings ​with</w:t>
      </w:r>
      <w:proofErr w:type="gramEnd"/>
      <w:r w:rsidRPr="00906394">
        <w:rPr>
          <w:rFonts w:ascii="Times New Roman" w:hAnsi="Times New Roman" w:cs="Times New Roman"/>
          <w:bCs/>
          <w:sz w:val="24"/>
          <w:szCs w:val="24"/>
        </w:rPr>
        <w:t xml:space="preserve"> color Doppler US. ​</w:t>
      </w:r>
      <w:proofErr w:type="gramStart"/>
      <w:r w:rsidRPr="00906394">
        <w:rPr>
          <w:rFonts w:ascii="Times New Roman" w:hAnsi="Times New Roman" w:cs="Times New Roman"/>
          <w:bCs/>
          <w:sz w:val="24"/>
          <w:szCs w:val="24"/>
        </w:rPr>
        <w:t>Radiology​,</w:t>
      </w:r>
      <w:proofErr w:type="gramEnd"/>
      <w:r w:rsidRPr="00906394">
        <w:rPr>
          <w:rFonts w:ascii="Times New Roman" w:hAnsi="Times New Roman" w:cs="Times New Roman"/>
          <w:bCs/>
          <w:sz w:val="24"/>
          <w:szCs w:val="24"/>
        </w:rPr>
        <w:t xml:space="preserve"> 185, pp.733-737.</w:t>
      </w:r>
    </w:p>
    <w:p w:rsidR="00290F68"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Horstman</w:t>
      </w:r>
      <w:proofErr w:type="spellEnd"/>
      <w:r w:rsidRPr="00906394">
        <w:rPr>
          <w:rFonts w:ascii="Times New Roman" w:hAnsi="Times New Roman" w:cs="Times New Roman"/>
          <w:bCs/>
          <w:sz w:val="24"/>
          <w:szCs w:val="24"/>
        </w:rPr>
        <w:t xml:space="preserve">. W.G., Middleton, W.D., </w:t>
      </w:r>
      <w:proofErr w:type="spellStart"/>
      <w:r w:rsidRPr="00906394">
        <w:rPr>
          <w:rFonts w:ascii="Times New Roman" w:hAnsi="Times New Roman" w:cs="Times New Roman"/>
          <w:bCs/>
          <w:sz w:val="24"/>
          <w:szCs w:val="24"/>
        </w:rPr>
        <w:t>Melson</w:t>
      </w:r>
      <w:proofErr w:type="spellEnd"/>
      <w:r w:rsidRPr="00906394">
        <w:rPr>
          <w:rFonts w:ascii="Times New Roman" w:hAnsi="Times New Roman" w:cs="Times New Roman"/>
          <w:bCs/>
          <w:sz w:val="24"/>
          <w:szCs w:val="24"/>
        </w:rPr>
        <w:t xml:space="preserve">, </w:t>
      </w:r>
      <w:proofErr w:type="gramStart"/>
      <w:r w:rsidRPr="00906394">
        <w:rPr>
          <w:rFonts w:ascii="Times New Roman" w:hAnsi="Times New Roman" w:cs="Times New Roman"/>
          <w:bCs/>
          <w:sz w:val="24"/>
          <w:szCs w:val="24"/>
        </w:rPr>
        <w:t>G.L​.</w:t>
      </w:r>
      <w:proofErr w:type="gramEnd"/>
      <w:r w:rsidRPr="00906394">
        <w:rPr>
          <w:rFonts w:ascii="Times New Roman" w:hAnsi="Times New Roman" w:cs="Times New Roman"/>
          <w:bCs/>
          <w:sz w:val="24"/>
          <w:szCs w:val="24"/>
        </w:rPr>
        <w:t>, 1991. Scrotal inflammatory disease: color Doppler US findings. ​Radiology, 179, pp.55-59.</w:t>
      </w:r>
    </w:p>
    <w:p w:rsidR="00906394" w:rsidRPr="00906394" w:rsidRDefault="0020404F" w:rsidP="00B16F92">
      <w:pPr>
        <w:numPr>
          <w:ilvl w:val="0"/>
          <w:numId w:val="14"/>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Howlett</w:t>
      </w:r>
      <w:proofErr w:type="spellEnd"/>
      <w:r w:rsidRPr="00906394">
        <w:rPr>
          <w:rFonts w:ascii="Times New Roman" w:hAnsi="Times New Roman" w:cs="Times New Roman"/>
          <w:bCs/>
          <w:sz w:val="24"/>
          <w:szCs w:val="24"/>
        </w:rPr>
        <w:t xml:space="preserve">, D.C., </w:t>
      </w:r>
      <w:proofErr w:type="spellStart"/>
      <w:r w:rsidRPr="00906394">
        <w:rPr>
          <w:rFonts w:ascii="Times New Roman" w:hAnsi="Times New Roman" w:cs="Times New Roman"/>
          <w:bCs/>
          <w:sz w:val="24"/>
          <w:szCs w:val="24"/>
        </w:rPr>
        <w:t>Marchbank</w:t>
      </w:r>
      <w:proofErr w:type="spellEnd"/>
      <w:r w:rsidRPr="00906394">
        <w:rPr>
          <w:rFonts w:ascii="Times New Roman" w:hAnsi="Times New Roman" w:cs="Times New Roman"/>
          <w:bCs/>
          <w:sz w:val="24"/>
          <w:szCs w:val="24"/>
        </w:rPr>
        <w:t xml:space="preserve">, N.D., </w:t>
      </w:r>
      <w:proofErr w:type="spellStart"/>
      <w:r w:rsidRPr="00906394">
        <w:rPr>
          <w:rFonts w:ascii="Times New Roman" w:hAnsi="Times New Roman" w:cs="Times New Roman"/>
          <w:bCs/>
          <w:sz w:val="24"/>
          <w:szCs w:val="24"/>
        </w:rPr>
        <w:t>Sallomi</w:t>
      </w:r>
      <w:proofErr w:type="spellEnd"/>
      <w:r w:rsidRPr="00906394">
        <w:rPr>
          <w:rFonts w:ascii="Times New Roman" w:hAnsi="Times New Roman" w:cs="Times New Roman"/>
          <w:bCs/>
          <w:sz w:val="24"/>
          <w:szCs w:val="24"/>
        </w:rPr>
        <w:t>, D.F., 2000. Ultrasound of the testis.​ ​</w:t>
      </w:r>
      <w:proofErr w:type="spellStart"/>
      <w:r w:rsidRPr="00906394">
        <w:rPr>
          <w:rFonts w:ascii="Times New Roman" w:hAnsi="Times New Roman" w:cs="Times New Roman"/>
          <w:bCs/>
          <w:sz w:val="24"/>
          <w:szCs w:val="24"/>
        </w:rPr>
        <w:t>Clin</w:t>
      </w:r>
      <w:proofErr w:type="spell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Radiol</w:t>
      </w:r>
      <w:proofErr w:type="spellEnd"/>
      <w:r w:rsidRPr="00906394">
        <w:rPr>
          <w:rFonts w:ascii="Times New Roman" w:hAnsi="Times New Roman" w:cs="Times New Roman"/>
          <w:bCs/>
          <w:sz w:val="24"/>
          <w:szCs w:val="24"/>
        </w:rPr>
        <w:t>, 55, pp.595–601.</w:t>
      </w:r>
      <w:r w:rsidR="00906394" w:rsidRPr="00906394">
        <w:rPr>
          <w:rFonts w:ascii="Times New Roman" w:hAnsi="Times New Roman" w:cs="Times New Roman"/>
          <w:bCs/>
          <w:sz w:val="24"/>
          <w:szCs w:val="24"/>
        </w:rPr>
        <w:t xml:space="preserve">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Lerner, R.M., </w:t>
      </w:r>
      <w:proofErr w:type="spellStart"/>
      <w:r w:rsidRPr="00906394">
        <w:rPr>
          <w:rFonts w:ascii="Times New Roman" w:hAnsi="Times New Roman" w:cs="Times New Roman"/>
          <w:bCs/>
          <w:sz w:val="24"/>
          <w:szCs w:val="24"/>
        </w:rPr>
        <w:t>Mevorach</w:t>
      </w:r>
      <w:proofErr w:type="spellEnd"/>
      <w:r w:rsidRPr="00906394">
        <w:rPr>
          <w:rFonts w:ascii="Times New Roman" w:hAnsi="Times New Roman" w:cs="Times New Roman"/>
          <w:bCs/>
          <w:sz w:val="24"/>
          <w:szCs w:val="24"/>
        </w:rPr>
        <w:t xml:space="preserve">, R.A., Hulbert, W.C. &amp; </w:t>
      </w:r>
      <w:proofErr w:type="spellStart"/>
      <w:r w:rsidRPr="00906394">
        <w:rPr>
          <w:rFonts w:ascii="Times New Roman" w:hAnsi="Times New Roman" w:cs="Times New Roman"/>
          <w:bCs/>
          <w:sz w:val="24"/>
          <w:szCs w:val="24"/>
        </w:rPr>
        <w:t>Rabinowitz</w:t>
      </w:r>
      <w:proofErr w:type="spellEnd"/>
      <w:r w:rsidRPr="00906394">
        <w:rPr>
          <w:rFonts w:ascii="Times New Roman" w:hAnsi="Times New Roman" w:cs="Times New Roman"/>
          <w:bCs/>
          <w:sz w:val="24"/>
          <w:szCs w:val="24"/>
        </w:rPr>
        <w:t>, R., 1990. Color Doppler US in the evaluation of acute scrotal disease. Radiology, 176, pp.355-8.</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Luker</w:t>
      </w:r>
      <w:proofErr w:type="spellEnd"/>
      <w:r w:rsidRPr="00906394">
        <w:rPr>
          <w:rFonts w:ascii="Times New Roman" w:hAnsi="Times New Roman" w:cs="Times New Roman"/>
          <w:bCs/>
          <w:sz w:val="24"/>
          <w:szCs w:val="24"/>
        </w:rPr>
        <w:t xml:space="preserve">, G.D., Siegel, M.J., 1994. Color Doppler </w:t>
      </w:r>
      <w:proofErr w:type="spellStart"/>
      <w:r w:rsidRPr="00906394">
        <w:rPr>
          <w:rFonts w:ascii="Times New Roman" w:hAnsi="Times New Roman" w:cs="Times New Roman"/>
          <w:bCs/>
          <w:sz w:val="24"/>
          <w:szCs w:val="24"/>
        </w:rPr>
        <w:t>sonography</w:t>
      </w:r>
      <w:proofErr w:type="spellEnd"/>
      <w:r w:rsidRPr="00906394">
        <w:rPr>
          <w:rFonts w:ascii="Times New Roman" w:hAnsi="Times New Roman" w:cs="Times New Roman"/>
          <w:bCs/>
          <w:sz w:val="24"/>
          <w:szCs w:val="24"/>
        </w:rPr>
        <w:t xml:space="preserve"> of the scrotum in children</w:t>
      </w:r>
      <w:proofErr w:type="gramStart"/>
      <w:r w:rsidRPr="00906394">
        <w:rPr>
          <w:rFonts w:ascii="Times New Roman" w:hAnsi="Times New Roman" w:cs="Times New Roman"/>
          <w:bCs/>
          <w:sz w:val="24"/>
          <w:szCs w:val="24"/>
        </w:rPr>
        <w:t>..</w:t>
      </w:r>
      <w:proofErr w:type="gramEnd"/>
      <w:r w:rsidRPr="00906394">
        <w:rPr>
          <w:rFonts w:ascii="Times New Roman" w:hAnsi="Times New Roman" w:cs="Times New Roman"/>
          <w:bCs/>
          <w:sz w:val="24"/>
          <w:szCs w:val="24"/>
        </w:rPr>
        <w:t xml:space="preserve"> American Journal of </w:t>
      </w:r>
      <w:proofErr w:type="spellStart"/>
      <w:r w:rsidRPr="00906394">
        <w:rPr>
          <w:rFonts w:ascii="Times New Roman" w:hAnsi="Times New Roman" w:cs="Times New Roman"/>
          <w:bCs/>
          <w:sz w:val="24"/>
          <w:szCs w:val="24"/>
        </w:rPr>
        <w:t>Roentgenology</w:t>
      </w:r>
      <w:proofErr w:type="spellEnd"/>
      <w:r w:rsidRPr="00906394">
        <w:rPr>
          <w:rFonts w:ascii="Times New Roman" w:hAnsi="Times New Roman" w:cs="Times New Roman"/>
          <w:bCs/>
          <w:sz w:val="24"/>
          <w:szCs w:val="24"/>
        </w:rPr>
        <w:t xml:space="preserve">, 163(3), pp.649-655.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Lung, F.C., </w:t>
      </w:r>
      <w:proofErr w:type="spellStart"/>
      <w:r w:rsidRPr="00906394">
        <w:rPr>
          <w:rFonts w:ascii="Times New Roman" w:hAnsi="Times New Roman" w:cs="Times New Roman"/>
          <w:bCs/>
          <w:sz w:val="24"/>
          <w:szCs w:val="24"/>
        </w:rPr>
        <w:t>Sidhu</w:t>
      </w:r>
      <w:proofErr w:type="spellEnd"/>
      <w:r w:rsidRPr="00906394">
        <w:rPr>
          <w:rFonts w:ascii="Times New Roman" w:hAnsi="Times New Roman" w:cs="Times New Roman"/>
          <w:bCs/>
          <w:sz w:val="24"/>
          <w:szCs w:val="24"/>
        </w:rPr>
        <w:t xml:space="preserve">, P.S., 2011. Imaging Med, 3(5), pp. 587–595.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Lutzker</w:t>
      </w:r>
      <w:proofErr w:type="spellEnd"/>
      <w:r w:rsidRPr="00906394">
        <w:rPr>
          <w:rFonts w:ascii="Times New Roman" w:hAnsi="Times New Roman" w:cs="Times New Roman"/>
          <w:bCs/>
          <w:sz w:val="24"/>
          <w:szCs w:val="24"/>
        </w:rPr>
        <w:t xml:space="preserve">, L.G. &amp; </w:t>
      </w:r>
      <w:proofErr w:type="spellStart"/>
      <w:r w:rsidRPr="00906394">
        <w:rPr>
          <w:rFonts w:ascii="Times New Roman" w:hAnsi="Times New Roman" w:cs="Times New Roman"/>
          <w:bCs/>
          <w:sz w:val="24"/>
          <w:szCs w:val="24"/>
        </w:rPr>
        <w:t>Zuckier</w:t>
      </w:r>
      <w:proofErr w:type="spellEnd"/>
      <w:r w:rsidRPr="00906394">
        <w:rPr>
          <w:rFonts w:ascii="Times New Roman" w:hAnsi="Times New Roman" w:cs="Times New Roman"/>
          <w:bCs/>
          <w:sz w:val="24"/>
          <w:szCs w:val="24"/>
        </w:rPr>
        <w:t xml:space="preserve">, L.S., 1990. Testicular scanning and other applications of radionuclide imaging of the genital tract. Seminars in Nuclear Medicine, 20(2), pp.159-188.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Micallef</w:t>
      </w:r>
      <w:proofErr w:type="spellEnd"/>
      <w:r w:rsidRPr="00906394">
        <w:rPr>
          <w:rFonts w:ascii="Times New Roman" w:hAnsi="Times New Roman" w:cs="Times New Roman"/>
          <w:bCs/>
          <w:sz w:val="24"/>
          <w:szCs w:val="24"/>
        </w:rPr>
        <w:t xml:space="preserve">, M., </w:t>
      </w:r>
      <w:proofErr w:type="spellStart"/>
      <w:r w:rsidRPr="00906394">
        <w:rPr>
          <w:rFonts w:ascii="Times New Roman" w:hAnsi="Times New Roman" w:cs="Times New Roman"/>
          <w:bCs/>
          <w:sz w:val="24"/>
          <w:szCs w:val="24"/>
        </w:rPr>
        <w:t>Torreggiani</w:t>
      </w:r>
      <w:proofErr w:type="spellEnd"/>
      <w:r w:rsidRPr="00906394">
        <w:rPr>
          <w:rFonts w:ascii="Times New Roman" w:hAnsi="Times New Roman" w:cs="Times New Roman"/>
          <w:bCs/>
          <w:sz w:val="24"/>
          <w:szCs w:val="24"/>
        </w:rPr>
        <w:t xml:space="preserve">, W.C., </w:t>
      </w:r>
      <w:proofErr w:type="spellStart"/>
      <w:r w:rsidRPr="00906394">
        <w:rPr>
          <w:rFonts w:ascii="Times New Roman" w:hAnsi="Times New Roman" w:cs="Times New Roman"/>
          <w:bCs/>
          <w:sz w:val="24"/>
          <w:szCs w:val="24"/>
        </w:rPr>
        <w:t>Hurleym</w:t>
      </w:r>
      <w:proofErr w:type="spellEnd"/>
      <w:r w:rsidRPr="00906394">
        <w:rPr>
          <w:rFonts w:ascii="Times New Roman" w:hAnsi="Times New Roman" w:cs="Times New Roman"/>
          <w:bCs/>
          <w:sz w:val="24"/>
          <w:szCs w:val="24"/>
        </w:rPr>
        <w:t xml:space="preserve">, M., </w:t>
      </w:r>
      <w:proofErr w:type="spellStart"/>
      <w:r w:rsidRPr="00906394">
        <w:rPr>
          <w:rFonts w:ascii="Times New Roman" w:hAnsi="Times New Roman" w:cs="Times New Roman"/>
          <w:bCs/>
          <w:sz w:val="24"/>
          <w:szCs w:val="24"/>
        </w:rPr>
        <w:t>Dinsmore</w:t>
      </w:r>
      <w:proofErr w:type="spellEnd"/>
      <w:r w:rsidRPr="00906394">
        <w:rPr>
          <w:rFonts w:ascii="Times New Roman" w:hAnsi="Times New Roman" w:cs="Times New Roman"/>
          <w:bCs/>
          <w:sz w:val="24"/>
          <w:szCs w:val="24"/>
        </w:rPr>
        <w:t xml:space="preserve">, W.W., Hogan, </w:t>
      </w:r>
      <w:proofErr w:type="gramStart"/>
      <w:r w:rsidRPr="00906394">
        <w:rPr>
          <w:rFonts w:ascii="Times New Roman" w:hAnsi="Times New Roman" w:cs="Times New Roman"/>
          <w:bCs/>
          <w:sz w:val="24"/>
          <w:szCs w:val="24"/>
        </w:rPr>
        <w:t>B​.</w:t>
      </w:r>
      <w:proofErr w:type="gramEnd"/>
      <w:r w:rsidRPr="00906394">
        <w:rPr>
          <w:rFonts w:ascii="Times New Roman" w:hAnsi="Times New Roman" w:cs="Times New Roman"/>
          <w:bCs/>
          <w:sz w:val="24"/>
          <w:szCs w:val="24"/>
        </w:rPr>
        <w:t xml:space="preserve">, 2000. The ultrasound investigation of scrotal swelling. ​International Journal of STD &amp; </w:t>
      </w:r>
      <w:proofErr w:type="gramStart"/>
      <w:r w:rsidRPr="00906394">
        <w:rPr>
          <w:rFonts w:ascii="Times New Roman" w:hAnsi="Times New Roman" w:cs="Times New Roman"/>
          <w:bCs/>
          <w:sz w:val="24"/>
          <w:szCs w:val="24"/>
        </w:rPr>
        <w:t>AIDS​,</w:t>
      </w:r>
      <w:proofErr w:type="gramEnd"/>
      <w:r w:rsidRPr="00906394">
        <w:rPr>
          <w:rFonts w:ascii="Times New Roman" w:hAnsi="Times New Roman" w:cs="Times New Roman"/>
          <w:bCs/>
          <w:sz w:val="24"/>
          <w:szCs w:val="24"/>
        </w:rPr>
        <w:t xml:space="preserve"> 11, pp.297-302.</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Middleton, W.D., Thorne, D.A., </w:t>
      </w:r>
      <w:proofErr w:type="spellStart"/>
      <w:r w:rsidRPr="00906394">
        <w:rPr>
          <w:rFonts w:ascii="Times New Roman" w:hAnsi="Times New Roman" w:cs="Times New Roman"/>
          <w:bCs/>
          <w:sz w:val="24"/>
          <w:szCs w:val="24"/>
        </w:rPr>
        <w:t>Melson</w:t>
      </w:r>
      <w:proofErr w:type="spellEnd"/>
      <w:r w:rsidRPr="00906394">
        <w:rPr>
          <w:rFonts w:ascii="Times New Roman" w:hAnsi="Times New Roman" w:cs="Times New Roman"/>
          <w:bCs/>
          <w:sz w:val="24"/>
          <w:szCs w:val="24"/>
        </w:rPr>
        <w:t>, G.L., 1989. Color Doppler ultrasound of the normal testis. AJR, 152, pp. 293-297.</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Morse, M.J., Whitmore, W.F., 2015. </w:t>
      </w:r>
      <w:proofErr w:type="spellStart"/>
      <w:r w:rsidRPr="00906394">
        <w:rPr>
          <w:rFonts w:ascii="Times New Roman" w:hAnsi="Times New Roman" w:cs="Times New Roman"/>
          <w:bCs/>
          <w:sz w:val="24"/>
          <w:szCs w:val="24"/>
        </w:rPr>
        <w:t>Neoplasms</w:t>
      </w:r>
      <w:proofErr w:type="spellEnd"/>
      <w:r w:rsidRPr="00906394">
        <w:rPr>
          <w:rFonts w:ascii="Times New Roman" w:hAnsi="Times New Roman" w:cs="Times New Roman"/>
          <w:bCs/>
          <w:sz w:val="24"/>
          <w:szCs w:val="24"/>
        </w:rPr>
        <w:t xml:space="preserve"> of the </w:t>
      </w:r>
      <w:proofErr w:type="gramStart"/>
      <w:r w:rsidRPr="00906394">
        <w:rPr>
          <w:rFonts w:ascii="Times New Roman" w:hAnsi="Times New Roman" w:cs="Times New Roman"/>
          <w:bCs/>
          <w:sz w:val="24"/>
          <w:szCs w:val="24"/>
        </w:rPr>
        <w:t>Testis .</w:t>
      </w:r>
      <w:proofErr w:type="gram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Cambell</w:t>
      </w:r>
      <w:proofErr w:type="spellEnd"/>
      <w:r w:rsidRPr="00906394">
        <w:rPr>
          <w:rFonts w:ascii="Times New Roman" w:hAnsi="Times New Roman" w:cs="Times New Roman"/>
          <w:bCs/>
          <w:sz w:val="24"/>
          <w:szCs w:val="24"/>
        </w:rPr>
        <w:t>-Walsh Urology, 11th Ed, Elsevier, pp.784.</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Parenti</w:t>
      </w:r>
      <w:proofErr w:type="spellEnd"/>
      <w:r w:rsidRPr="00906394">
        <w:rPr>
          <w:rFonts w:ascii="Times New Roman" w:hAnsi="Times New Roman" w:cs="Times New Roman"/>
          <w:bCs/>
          <w:sz w:val="24"/>
          <w:szCs w:val="24"/>
        </w:rPr>
        <w:t xml:space="preserve">, G.C., </w:t>
      </w:r>
      <w:proofErr w:type="spellStart"/>
      <w:r w:rsidRPr="00906394">
        <w:rPr>
          <w:rFonts w:ascii="Times New Roman" w:hAnsi="Times New Roman" w:cs="Times New Roman"/>
          <w:bCs/>
          <w:sz w:val="24"/>
          <w:szCs w:val="24"/>
        </w:rPr>
        <w:t>Feletti</w:t>
      </w:r>
      <w:proofErr w:type="spellEnd"/>
      <w:r w:rsidRPr="00906394">
        <w:rPr>
          <w:rFonts w:ascii="Times New Roman" w:hAnsi="Times New Roman" w:cs="Times New Roman"/>
          <w:bCs/>
          <w:sz w:val="24"/>
          <w:szCs w:val="24"/>
        </w:rPr>
        <w:t xml:space="preserve">, F., </w:t>
      </w:r>
      <w:proofErr w:type="spellStart"/>
      <w:r w:rsidRPr="00906394">
        <w:rPr>
          <w:rFonts w:ascii="Times New Roman" w:hAnsi="Times New Roman" w:cs="Times New Roman"/>
          <w:bCs/>
          <w:sz w:val="24"/>
          <w:szCs w:val="24"/>
        </w:rPr>
        <w:t>Carnevale</w:t>
      </w:r>
      <w:proofErr w:type="spellEnd"/>
      <w:r w:rsidRPr="00906394">
        <w:rPr>
          <w:rFonts w:ascii="Times New Roman" w:hAnsi="Times New Roman" w:cs="Times New Roman"/>
          <w:bCs/>
          <w:sz w:val="24"/>
          <w:szCs w:val="24"/>
        </w:rPr>
        <w:t xml:space="preserve">, A., </w:t>
      </w:r>
      <w:r w:rsidRPr="00906394">
        <w:rPr>
          <w:rFonts w:ascii="Times New Roman" w:hAnsi="Times New Roman" w:cs="Times New Roman"/>
          <w:bCs/>
          <w:sz w:val="24"/>
          <w:szCs w:val="24"/>
          <w:lang w:val="it-IT"/>
        </w:rPr>
        <w:t>Uccelli, L., Giganti, M.,</w:t>
      </w:r>
      <w:proofErr w:type="gramStart"/>
      <w:r w:rsidRPr="00906394">
        <w:rPr>
          <w:rFonts w:ascii="Times New Roman" w:hAnsi="Times New Roman" w:cs="Times New Roman"/>
          <w:bCs/>
          <w:sz w:val="24"/>
          <w:szCs w:val="24"/>
        </w:rPr>
        <w:t>  2018</w:t>
      </w:r>
      <w:proofErr w:type="gramEnd"/>
      <w:r w:rsidRPr="00906394">
        <w:rPr>
          <w:rFonts w:ascii="Times New Roman" w:hAnsi="Times New Roman" w:cs="Times New Roman"/>
          <w:bCs/>
          <w:sz w:val="24"/>
          <w:szCs w:val="24"/>
        </w:rPr>
        <w:t xml:space="preserve">. Imaging of the scrotum: beyond </w:t>
      </w:r>
      <w:proofErr w:type="spellStart"/>
      <w:r w:rsidRPr="00906394">
        <w:rPr>
          <w:rFonts w:ascii="Times New Roman" w:hAnsi="Times New Roman" w:cs="Times New Roman"/>
          <w:bCs/>
          <w:sz w:val="24"/>
          <w:szCs w:val="24"/>
        </w:rPr>
        <w:t>sonography</w:t>
      </w:r>
      <w:proofErr w:type="spellEnd"/>
      <w:r w:rsidRPr="00906394">
        <w:rPr>
          <w:rFonts w:ascii="Times New Roman" w:hAnsi="Times New Roman" w:cs="Times New Roman"/>
          <w:bCs/>
          <w:sz w:val="24"/>
          <w:szCs w:val="24"/>
        </w:rPr>
        <w:t>. Insights Imaging, 9, pp.137–148.</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Rizvi</w:t>
      </w:r>
      <w:proofErr w:type="spellEnd"/>
      <w:r w:rsidRPr="00906394">
        <w:rPr>
          <w:rFonts w:ascii="Times New Roman" w:hAnsi="Times New Roman" w:cs="Times New Roman"/>
          <w:bCs/>
          <w:sz w:val="24"/>
          <w:szCs w:val="24"/>
        </w:rPr>
        <w:t xml:space="preserve">, S.A.A., Ahmad, I., </w:t>
      </w:r>
      <w:proofErr w:type="spellStart"/>
      <w:r w:rsidRPr="00906394">
        <w:rPr>
          <w:rFonts w:ascii="Times New Roman" w:hAnsi="Times New Roman" w:cs="Times New Roman"/>
          <w:bCs/>
          <w:sz w:val="24"/>
          <w:szCs w:val="24"/>
        </w:rPr>
        <w:t>Siddiqui</w:t>
      </w:r>
      <w:proofErr w:type="spellEnd"/>
      <w:r w:rsidRPr="00906394">
        <w:rPr>
          <w:rFonts w:ascii="Times New Roman" w:hAnsi="Times New Roman" w:cs="Times New Roman"/>
          <w:bCs/>
          <w:sz w:val="24"/>
          <w:szCs w:val="24"/>
        </w:rPr>
        <w:t xml:space="preserve">, M.A., </w:t>
      </w:r>
      <w:proofErr w:type="spellStart"/>
      <w:r w:rsidRPr="00906394">
        <w:rPr>
          <w:rFonts w:ascii="Times New Roman" w:hAnsi="Times New Roman" w:cs="Times New Roman"/>
          <w:bCs/>
          <w:sz w:val="24"/>
          <w:szCs w:val="24"/>
        </w:rPr>
        <w:t>Zaheer</w:t>
      </w:r>
      <w:proofErr w:type="spellEnd"/>
      <w:r w:rsidRPr="00906394">
        <w:rPr>
          <w:rFonts w:ascii="Times New Roman" w:hAnsi="Times New Roman" w:cs="Times New Roman"/>
          <w:bCs/>
          <w:sz w:val="24"/>
          <w:szCs w:val="24"/>
        </w:rPr>
        <w:t xml:space="preserve">, S. and Ahmad, K., 2011. Role of color Doppler ultrasonography in evaluation of scrotal swellings: pattern of disease in 120 patients with review of literature. Urology journal, 8(1), pp.60-65.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Siegel, R., Ward, E., Brawley, O., </w:t>
      </w:r>
      <w:proofErr w:type="spellStart"/>
      <w:r w:rsidRPr="00906394">
        <w:rPr>
          <w:rFonts w:ascii="Times New Roman" w:hAnsi="Times New Roman" w:cs="Times New Roman"/>
          <w:bCs/>
          <w:sz w:val="24"/>
          <w:szCs w:val="24"/>
        </w:rPr>
        <w:t>Jemal</w:t>
      </w:r>
      <w:proofErr w:type="spellEnd"/>
      <w:r w:rsidRPr="00906394">
        <w:rPr>
          <w:rFonts w:ascii="Times New Roman" w:hAnsi="Times New Roman" w:cs="Times New Roman"/>
          <w:bCs/>
          <w:sz w:val="24"/>
          <w:szCs w:val="24"/>
        </w:rPr>
        <w:t xml:space="preserve">, A., 2011. Cancer </w:t>
      </w:r>
      <w:proofErr w:type="gramStart"/>
      <w:r w:rsidRPr="00906394">
        <w:rPr>
          <w:rFonts w:ascii="Times New Roman" w:hAnsi="Times New Roman" w:cs="Times New Roman"/>
          <w:bCs/>
          <w:sz w:val="24"/>
          <w:szCs w:val="24"/>
        </w:rPr>
        <w:t>statistics :</w:t>
      </w:r>
      <w:proofErr w:type="gramEnd"/>
      <w:r w:rsidRPr="00906394">
        <w:rPr>
          <w:rFonts w:ascii="Times New Roman" w:hAnsi="Times New Roman" w:cs="Times New Roman"/>
          <w:bCs/>
          <w:sz w:val="24"/>
          <w:szCs w:val="24"/>
        </w:rPr>
        <w:t xml:space="preserve"> the impact of eliminating</w:t>
      </w:r>
      <w:r w:rsidR="00906394">
        <w:rPr>
          <w:rFonts w:ascii="Times New Roman" w:hAnsi="Times New Roman" w:cs="Times New Roman"/>
          <w:bCs/>
          <w:sz w:val="24"/>
          <w:szCs w:val="24"/>
        </w:rPr>
        <w:t xml:space="preserve"> </w:t>
      </w:r>
      <w:r w:rsidRPr="00906394">
        <w:rPr>
          <w:rFonts w:ascii="Times New Roman" w:hAnsi="Times New Roman" w:cs="Times New Roman"/>
          <w:bCs/>
          <w:sz w:val="24"/>
          <w:szCs w:val="24"/>
        </w:rPr>
        <w:t>socioeconomic and racial disparities on premature cancer deaths. CA Cancer J Clin.</w:t>
      </w:r>
      <w:proofErr w:type="gramStart"/>
      <w:r w:rsidRPr="00906394">
        <w:rPr>
          <w:rFonts w:ascii="Times New Roman" w:hAnsi="Times New Roman" w:cs="Times New Roman"/>
          <w:bCs/>
          <w:sz w:val="24"/>
          <w:szCs w:val="24"/>
        </w:rPr>
        <w:t>;61</w:t>
      </w:r>
      <w:proofErr w:type="gramEnd"/>
      <w:r w:rsidRPr="00906394">
        <w:rPr>
          <w:rFonts w:ascii="Times New Roman" w:hAnsi="Times New Roman" w:cs="Times New Roman"/>
          <w:bCs/>
          <w:sz w:val="24"/>
          <w:szCs w:val="24"/>
        </w:rPr>
        <w:t xml:space="preserve">(4), pp.212-236. doi:10.3322/caac.20121.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Singh, P.P., </w:t>
      </w:r>
      <w:proofErr w:type="spellStart"/>
      <w:r w:rsidRPr="00906394">
        <w:rPr>
          <w:rFonts w:ascii="Times New Roman" w:hAnsi="Times New Roman" w:cs="Times New Roman"/>
          <w:bCs/>
          <w:sz w:val="24"/>
          <w:szCs w:val="24"/>
        </w:rPr>
        <w:t>Gahlot</w:t>
      </w:r>
      <w:proofErr w:type="spellEnd"/>
      <w:r w:rsidRPr="00906394">
        <w:rPr>
          <w:rFonts w:ascii="Times New Roman" w:hAnsi="Times New Roman" w:cs="Times New Roman"/>
          <w:bCs/>
          <w:sz w:val="24"/>
          <w:szCs w:val="24"/>
        </w:rPr>
        <w:t xml:space="preserve">, K., </w:t>
      </w:r>
      <w:proofErr w:type="spellStart"/>
      <w:r w:rsidRPr="00906394">
        <w:rPr>
          <w:rFonts w:ascii="Times New Roman" w:hAnsi="Times New Roman" w:cs="Times New Roman"/>
          <w:bCs/>
          <w:sz w:val="24"/>
          <w:szCs w:val="24"/>
        </w:rPr>
        <w:t>Agrawal</w:t>
      </w:r>
      <w:proofErr w:type="spellEnd"/>
      <w:r w:rsidRPr="00906394">
        <w:rPr>
          <w:rFonts w:ascii="Times New Roman" w:hAnsi="Times New Roman" w:cs="Times New Roman"/>
          <w:bCs/>
          <w:sz w:val="24"/>
          <w:szCs w:val="24"/>
        </w:rPr>
        <w:t xml:space="preserve">, V., et al., 2016. Evaluation of scrotal lesions by gray scale ultrasonography and </w:t>
      </w:r>
      <w:proofErr w:type="spellStart"/>
      <w:r w:rsidRPr="00906394">
        <w:rPr>
          <w:rFonts w:ascii="Times New Roman" w:hAnsi="Times New Roman" w:cs="Times New Roman"/>
          <w:bCs/>
          <w:sz w:val="24"/>
          <w:szCs w:val="24"/>
        </w:rPr>
        <w:t>colour</w:t>
      </w:r>
      <w:proofErr w:type="spellEnd"/>
      <w:r w:rsidRPr="00906394">
        <w:rPr>
          <w:rFonts w:ascii="Times New Roman" w:hAnsi="Times New Roman" w:cs="Times New Roman"/>
          <w:bCs/>
          <w:sz w:val="24"/>
          <w:szCs w:val="24"/>
        </w:rPr>
        <w:t xml:space="preserve"> Doppler. J. Evolution Med. Dent. Sci.;5(57), pp. 3929-3940, DOI: 10.14260/</w:t>
      </w:r>
      <w:proofErr w:type="spellStart"/>
      <w:r w:rsidRPr="00906394">
        <w:rPr>
          <w:rFonts w:ascii="Times New Roman" w:hAnsi="Times New Roman" w:cs="Times New Roman"/>
          <w:bCs/>
          <w:sz w:val="24"/>
          <w:szCs w:val="24"/>
        </w:rPr>
        <w:t>jemds</w:t>
      </w:r>
      <w:proofErr w:type="spellEnd"/>
      <w:r w:rsidRPr="00906394">
        <w:rPr>
          <w:rFonts w:ascii="Times New Roman" w:hAnsi="Times New Roman" w:cs="Times New Roman"/>
          <w:bCs/>
          <w:sz w:val="24"/>
          <w:szCs w:val="24"/>
        </w:rPr>
        <w:t xml:space="preserve">/2016/899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r w:rsidRPr="00906394">
        <w:rPr>
          <w:rFonts w:ascii="Times New Roman" w:hAnsi="Times New Roman" w:cs="Times New Roman"/>
          <w:bCs/>
          <w:sz w:val="24"/>
          <w:szCs w:val="24"/>
        </w:rPr>
        <w:t xml:space="preserve">Song, G., </w:t>
      </w:r>
      <w:proofErr w:type="spellStart"/>
      <w:r w:rsidRPr="00906394">
        <w:rPr>
          <w:rFonts w:ascii="Times New Roman" w:hAnsi="Times New Roman" w:cs="Times New Roman"/>
          <w:bCs/>
          <w:sz w:val="24"/>
          <w:szCs w:val="24"/>
        </w:rPr>
        <w:t>Xiong</w:t>
      </w:r>
      <w:proofErr w:type="spellEnd"/>
      <w:r w:rsidRPr="00906394">
        <w:rPr>
          <w:rFonts w:ascii="Times New Roman" w:hAnsi="Times New Roman" w:cs="Times New Roman"/>
          <w:bCs/>
          <w:sz w:val="24"/>
          <w:szCs w:val="24"/>
        </w:rPr>
        <w:t xml:space="preserve">, G., Huang, F.C., et al., 2019. The role of tumor size, </w:t>
      </w:r>
      <w:proofErr w:type="spellStart"/>
      <w:r w:rsidRPr="00906394">
        <w:rPr>
          <w:rFonts w:ascii="Times New Roman" w:hAnsi="Times New Roman" w:cs="Times New Roman"/>
          <w:bCs/>
          <w:sz w:val="24"/>
          <w:szCs w:val="24"/>
        </w:rPr>
        <w:t>ultrasonographic</w:t>
      </w:r>
      <w:proofErr w:type="spellEnd"/>
      <w:r w:rsidRPr="00906394">
        <w:rPr>
          <w:rFonts w:ascii="Times New Roman" w:hAnsi="Times New Roman" w:cs="Times New Roman"/>
          <w:bCs/>
          <w:sz w:val="24"/>
          <w:szCs w:val="24"/>
        </w:rPr>
        <w:t xml:space="preserve"> findings, and serum tumor markers in predicting the likelihood of malignant testicular histology. </w:t>
      </w:r>
      <w:r w:rsidRPr="00906394">
        <w:rPr>
          <w:rFonts w:ascii="Times New Roman" w:hAnsi="Times New Roman" w:cs="Times New Roman"/>
          <w:bCs/>
          <w:sz w:val="24"/>
          <w:szCs w:val="24"/>
          <w:lang w:val="pt-BR"/>
        </w:rPr>
        <w:t xml:space="preserve">Asian J Androl; 21(2), pp.196–200. </w:t>
      </w:r>
      <w:r w:rsidRPr="00906394">
        <w:rPr>
          <w:rFonts w:ascii="Times New Roman" w:hAnsi="Times New Roman" w:cs="Times New Roman"/>
          <w:bCs/>
          <w:sz w:val="24"/>
          <w:szCs w:val="24"/>
        </w:rPr>
        <w:t xml:space="preserve">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lastRenderedPageBreak/>
        <w:t>Schwarze</w:t>
      </w:r>
      <w:proofErr w:type="spellEnd"/>
      <w:r w:rsidRPr="00906394">
        <w:rPr>
          <w:rFonts w:ascii="Times New Roman" w:hAnsi="Times New Roman" w:cs="Times New Roman"/>
          <w:bCs/>
          <w:sz w:val="24"/>
          <w:szCs w:val="24"/>
        </w:rPr>
        <w:t xml:space="preserve">, V., </w:t>
      </w:r>
      <w:proofErr w:type="spellStart"/>
      <w:r w:rsidRPr="00906394">
        <w:rPr>
          <w:rFonts w:ascii="Times New Roman" w:hAnsi="Times New Roman" w:cs="Times New Roman"/>
          <w:bCs/>
          <w:sz w:val="24"/>
          <w:szCs w:val="24"/>
        </w:rPr>
        <w:t>Marschnera</w:t>
      </w:r>
      <w:proofErr w:type="spellEnd"/>
      <w:r w:rsidRPr="00906394">
        <w:rPr>
          <w:rFonts w:ascii="Times New Roman" w:hAnsi="Times New Roman" w:cs="Times New Roman"/>
          <w:bCs/>
          <w:sz w:val="24"/>
          <w:szCs w:val="24"/>
        </w:rPr>
        <w:t xml:space="preserve">, C., </w:t>
      </w:r>
      <w:proofErr w:type="spellStart"/>
      <w:r w:rsidRPr="00906394">
        <w:rPr>
          <w:rFonts w:ascii="Times New Roman" w:hAnsi="Times New Roman" w:cs="Times New Roman"/>
          <w:bCs/>
          <w:sz w:val="24"/>
          <w:szCs w:val="24"/>
        </w:rPr>
        <w:t>Sabel</w:t>
      </w:r>
      <w:proofErr w:type="spellEnd"/>
      <w:r w:rsidRPr="00906394">
        <w:rPr>
          <w:rFonts w:ascii="Times New Roman" w:hAnsi="Times New Roman" w:cs="Times New Roman"/>
          <w:bCs/>
          <w:sz w:val="24"/>
          <w:szCs w:val="24"/>
        </w:rPr>
        <w:t xml:space="preserve">, B., 2020. </w:t>
      </w:r>
      <w:proofErr w:type="spellStart"/>
      <w:r w:rsidRPr="00906394">
        <w:rPr>
          <w:rFonts w:ascii="Times New Roman" w:hAnsi="Times New Roman" w:cs="Times New Roman"/>
          <w:bCs/>
          <w:sz w:val="24"/>
          <w:szCs w:val="24"/>
        </w:rPr>
        <w:t>Multiparametric</w:t>
      </w:r>
      <w:proofErr w:type="spell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ultrasonographic</w:t>
      </w:r>
      <w:proofErr w:type="spellEnd"/>
      <w:r w:rsidRPr="00906394">
        <w:rPr>
          <w:rFonts w:ascii="Times New Roman" w:hAnsi="Times New Roman" w:cs="Times New Roman"/>
          <w:bCs/>
          <w:sz w:val="24"/>
          <w:szCs w:val="24"/>
        </w:rPr>
        <w:t xml:space="preserve"> analysis of testicular tumors: a single-center experience in a collective of 49 patients. SCANDINAVIAN JOURNAL OF UROLOGY, 54(3), pp.241–247.</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Uguz</w:t>
      </w:r>
      <w:proofErr w:type="spellEnd"/>
      <w:r w:rsidRPr="00906394">
        <w:rPr>
          <w:rFonts w:ascii="Times New Roman" w:hAnsi="Times New Roman" w:cs="Times New Roman"/>
          <w:bCs/>
          <w:sz w:val="24"/>
          <w:szCs w:val="24"/>
        </w:rPr>
        <w:t xml:space="preserve">, S., </w:t>
      </w:r>
      <w:proofErr w:type="spellStart"/>
      <w:r w:rsidRPr="00906394">
        <w:rPr>
          <w:rFonts w:ascii="Times New Roman" w:hAnsi="Times New Roman" w:cs="Times New Roman"/>
          <w:bCs/>
          <w:sz w:val="24"/>
          <w:szCs w:val="24"/>
        </w:rPr>
        <w:t>Yilmaz</w:t>
      </w:r>
      <w:proofErr w:type="spellEnd"/>
      <w:r w:rsidRPr="00906394">
        <w:rPr>
          <w:rFonts w:ascii="Times New Roman" w:hAnsi="Times New Roman" w:cs="Times New Roman"/>
          <w:bCs/>
          <w:sz w:val="24"/>
          <w:szCs w:val="24"/>
        </w:rPr>
        <w:t xml:space="preserve">, S., </w:t>
      </w:r>
      <w:proofErr w:type="spellStart"/>
      <w:r w:rsidRPr="00906394">
        <w:rPr>
          <w:rFonts w:ascii="Times New Roman" w:hAnsi="Times New Roman" w:cs="Times New Roman"/>
          <w:bCs/>
          <w:sz w:val="24"/>
          <w:szCs w:val="24"/>
        </w:rPr>
        <w:t>Guragac</w:t>
      </w:r>
      <w:proofErr w:type="spellEnd"/>
      <w:r w:rsidRPr="00906394">
        <w:rPr>
          <w:rFonts w:ascii="Times New Roman" w:hAnsi="Times New Roman" w:cs="Times New Roman"/>
          <w:bCs/>
          <w:sz w:val="24"/>
          <w:szCs w:val="24"/>
        </w:rPr>
        <w:t xml:space="preserve">, A., </w:t>
      </w:r>
      <w:proofErr w:type="spellStart"/>
      <w:r w:rsidRPr="00906394">
        <w:rPr>
          <w:rFonts w:ascii="Times New Roman" w:hAnsi="Times New Roman" w:cs="Times New Roman"/>
          <w:bCs/>
          <w:sz w:val="24"/>
          <w:szCs w:val="24"/>
        </w:rPr>
        <w:t>Topuz</w:t>
      </w:r>
      <w:proofErr w:type="spellEnd"/>
      <w:r w:rsidRPr="00906394">
        <w:rPr>
          <w:rFonts w:ascii="Times New Roman" w:hAnsi="Times New Roman" w:cs="Times New Roman"/>
          <w:bCs/>
          <w:sz w:val="24"/>
          <w:szCs w:val="24"/>
        </w:rPr>
        <w:t xml:space="preserve">, B., </w:t>
      </w:r>
      <w:proofErr w:type="spellStart"/>
      <w:r w:rsidRPr="00906394">
        <w:rPr>
          <w:rFonts w:ascii="Times New Roman" w:hAnsi="Times New Roman" w:cs="Times New Roman"/>
          <w:bCs/>
          <w:sz w:val="24"/>
          <w:szCs w:val="24"/>
        </w:rPr>
        <w:t>Aydur</w:t>
      </w:r>
      <w:proofErr w:type="spellEnd"/>
      <w:r w:rsidRPr="00906394">
        <w:rPr>
          <w:rFonts w:ascii="Times New Roman" w:hAnsi="Times New Roman" w:cs="Times New Roman"/>
          <w:bCs/>
          <w:sz w:val="24"/>
          <w:szCs w:val="24"/>
        </w:rPr>
        <w:t xml:space="preserve">, E., 2015. Association of Torsion </w:t>
      </w:r>
      <w:proofErr w:type="gramStart"/>
      <w:r w:rsidRPr="00906394">
        <w:rPr>
          <w:rFonts w:ascii="Times New Roman" w:hAnsi="Times New Roman" w:cs="Times New Roman"/>
          <w:bCs/>
          <w:sz w:val="24"/>
          <w:szCs w:val="24"/>
        </w:rPr>
        <w:t>With</w:t>
      </w:r>
      <w:proofErr w:type="gramEnd"/>
      <w:r w:rsidRPr="00906394">
        <w:rPr>
          <w:rFonts w:ascii="Times New Roman" w:hAnsi="Times New Roman" w:cs="Times New Roman"/>
          <w:bCs/>
          <w:sz w:val="24"/>
          <w:szCs w:val="24"/>
        </w:rPr>
        <w:t xml:space="preserve"> Testicular Cancer: A Retrospective Study. </w:t>
      </w:r>
      <w:proofErr w:type="spellStart"/>
      <w:r w:rsidRPr="00906394">
        <w:rPr>
          <w:rFonts w:ascii="Times New Roman" w:hAnsi="Times New Roman" w:cs="Times New Roman"/>
          <w:bCs/>
          <w:sz w:val="24"/>
          <w:szCs w:val="24"/>
        </w:rPr>
        <w:t>Clin</w:t>
      </w:r>
      <w:proofErr w:type="spell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Genitourin</w:t>
      </w:r>
      <w:proofErr w:type="spellEnd"/>
      <w:r w:rsidRPr="00906394">
        <w:rPr>
          <w:rFonts w:ascii="Times New Roman" w:hAnsi="Times New Roman" w:cs="Times New Roman"/>
          <w:bCs/>
          <w:sz w:val="24"/>
          <w:szCs w:val="24"/>
        </w:rPr>
        <w:t xml:space="preserve"> Cancer</w:t>
      </w:r>
      <w:proofErr w:type="gramStart"/>
      <w:r w:rsidRPr="00906394">
        <w:rPr>
          <w:rFonts w:ascii="Times New Roman" w:hAnsi="Times New Roman" w:cs="Times New Roman"/>
          <w:bCs/>
          <w:sz w:val="24"/>
          <w:szCs w:val="24"/>
        </w:rPr>
        <w:t>;14</w:t>
      </w:r>
      <w:proofErr w:type="gramEnd"/>
      <w:r w:rsidRPr="00906394">
        <w:rPr>
          <w:rFonts w:ascii="Times New Roman" w:hAnsi="Times New Roman" w:cs="Times New Roman"/>
          <w:bCs/>
          <w:sz w:val="24"/>
          <w:szCs w:val="24"/>
        </w:rPr>
        <w:t xml:space="preserve">(1), pp.55-57. </w:t>
      </w:r>
      <w:proofErr w:type="spellStart"/>
      <w:proofErr w:type="gramStart"/>
      <w:r w:rsidRPr="00906394">
        <w:rPr>
          <w:rFonts w:ascii="Times New Roman" w:hAnsi="Times New Roman" w:cs="Times New Roman"/>
          <w:bCs/>
          <w:sz w:val="24"/>
          <w:szCs w:val="24"/>
        </w:rPr>
        <w:t>doi</w:t>
      </w:r>
      <w:proofErr w:type="spellEnd"/>
      <w:proofErr w:type="gramEnd"/>
      <w:r w:rsidRPr="00906394">
        <w:rPr>
          <w:rFonts w:ascii="Times New Roman" w:hAnsi="Times New Roman" w:cs="Times New Roman"/>
          <w:bCs/>
          <w:sz w:val="24"/>
          <w:szCs w:val="24"/>
        </w:rPr>
        <w:t xml:space="preserve">: 10.1016/j.clgc.2015.09.014. </w:t>
      </w:r>
      <w:proofErr w:type="spellStart"/>
      <w:r w:rsidRPr="00906394">
        <w:rPr>
          <w:rFonts w:ascii="Times New Roman" w:hAnsi="Times New Roman" w:cs="Times New Roman"/>
          <w:bCs/>
          <w:sz w:val="24"/>
          <w:szCs w:val="24"/>
        </w:rPr>
        <w:t>Epub</w:t>
      </w:r>
      <w:proofErr w:type="spellEnd"/>
      <w:r w:rsidRPr="00906394">
        <w:rPr>
          <w:rFonts w:ascii="Times New Roman" w:hAnsi="Times New Roman" w:cs="Times New Roman"/>
          <w:bCs/>
          <w:sz w:val="24"/>
          <w:szCs w:val="24"/>
        </w:rPr>
        <w:t xml:space="preserve"> 2015 Oct 3. PMID: 26500052.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Ulbright</w:t>
      </w:r>
      <w:proofErr w:type="spellEnd"/>
      <w:r w:rsidRPr="00906394">
        <w:rPr>
          <w:rFonts w:ascii="Times New Roman" w:hAnsi="Times New Roman" w:cs="Times New Roman"/>
          <w:bCs/>
          <w:sz w:val="24"/>
          <w:szCs w:val="24"/>
        </w:rPr>
        <w:t>, T.M., Roth, L.M.</w:t>
      </w:r>
      <w:proofErr w:type="gramStart"/>
      <w:r w:rsidRPr="00906394">
        <w:rPr>
          <w:rFonts w:ascii="Times New Roman" w:hAnsi="Times New Roman" w:cs="Times New Roman"/>
          <w:bCs/>
          <w:sz w:val="24"/>
          <w:szCs w:val="24"/>
        </w:rPr>
        <w:t>,1999</w:t>
      </w:r>
      <w:proofErr w:type="gramEnd"/>
      <w:r w:rsidRPr="00906394">
        <w:rPr>
          <w:rFonts w:ascii="Times New Roman" w:hAnsi="Times New Roman" w:cs="Times New Roman"/>
          <w:bCs/>
          <w:sz w:val="24"/>
          <w:szCs w:val="24"/>
        </w:rPr>
        <w:t xml:space="preserve">. Testicular and </w:t>
      </w:r>
      <w:proofErr w:type="spellStart"/>
      <w:r w:rsidRPr="00906394">
        <w:rPr>
          <w:rFonts w:ascii="Times New Roman" w:hAnsi="Times New Roman" w:cs="Times New Roman"/>
          <w:bCs/>
          <w:sz w:val="24"/>
          <w:szCs w:val="24"/>
        </w:rPr>
        <w:t>paratesticular</w:t>
      </w:r>
      <w:proofErr w:type="spellEnd"/>
      <w:r w:rsidRPr="00906394">
        <w:rPr>
          <w:rFonts w:ascii="Times New Roman" w:hAnsi="Times New Roman" w:cs="Times New Roman"/>
          <w:bCs/>
          <w:sz w:val="24"/>
          <w:szCs w:val="24"/>
        </w:rPr>
        <w:t xml:space="preserve"> tumors. Diagnostic surgical pathology, 3rd </w:t>
      </w:r>
      <w:proofErr w:type="spellStart"/>
      <w:proofErr w:type="gramStart"/>
      <w:r w:rsidRPr="00906394">
        <w:rPr>
          <w:rFonts w:ascii="Times New Roman" w:hAnsi="Times New Roman" w:cs="Times New Roman"/>
          <w:bCs/>
          <w:sz w:val="24"/>
          <w:szCs w:val="24"/>
        </w:rPr>
        <w:t>ed</w:t>
      </w:r>
      <w:proofErr w:type="spellEnd"/>
      <w:proofErr w:type="gramEnd"/>
      <w:r w:rsidRPr="00906394">
        <w:rPr>
          <w:rFonts w:ascii="Times New Roman" w:hAnsi="Times New Roman" w:cs="Times New Roman"/>
          <w:bCs/>
          <w:sz w:val="24"/>
          <w:szCs w:val="24"/>
        </w:rPr>
        <w:t>, Philadelphia: Saunders; pp.1973–2033.</w:t>
      </w:r>
    </w:p>
    <w:p w:rsidR="00FF58C0" w:rsidRDefault="00FF58C0" w:rsidP="00B16F92">
      <w:pPr>
        <w:numPr>
          <w:ilvl w:val="0"/>
          <w:numId w:val="16"/>
        </w:numPr>
        <w:spacing w:after="12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Uddin</w:t>
      </w:r>
      <w:proofErr w:type="spellEnd"/>
      <w:r>
        <w:rPr>
          <w:rFonts w:ascii="Times New Roman" w:hAnsi="Times New Roman" w:cs="Times New Roman"/>
          <w:bCs/>
          <w:sz w:val="24"/>
          <w:szCs w:val="24"/>
        </w:rPr>
        <w:t>, M.B.,</w:t>
      </w:r>
      <w:r w:rsidRPr="00FF58C0">
        <w:t xml:space="preserve"> </w:t>
      </w:r>
      <w:proofErr w:type="spellStart"/>
      <w:r>
        <w:rPr>
          <w:rFonts w:ascii="Times New Roman" w:hAnsi="Times New Roman" w:cs="Times New Roman"/>
          <w:bCs/>
          <w:sz w:val="24"/>
          <w:szCs w:val="24"/>
        </w:rPr>
        <w:t>Kamal</w:t>
      </w:r>
      <w:proofErr w:type="spellEnd"/>
      <w:r>
        <w:rPr>
          <w:rFonts w:ascii="Times New Roman" w:hAnsi="Times New Roman" w:cs="Times New Roman"/>
          <w:bCs/>
          <w:sz w:val="24"/>
          <w:szCs w:val="24"/>
        </w:rPr>
        <w:t>, S. M. S.</w:t>
      </w:r>
      <w:r w:rsidRPr="00FF58C0">
        <w:rPr>
          <w:rFonts w:ascii="Times New Roman" w:hAnsi="Times New Roman" w:cs="Times New Roman"/>
          <w:bCs/>
          <w:sz w:val="24"/>
          <w:szCs w:val="24"/>
        </w:rPr>
        <w:t xml:space="preserve">, </w:t>
      </w:r>
      <w:proofErr w:type="spellStart"/>
      <w:r w:rsidR="003A1659">
        <w:rPr>
          <w:rFonts w:ascii="Times New Roman" w:hAnsi="Times New Roman" w:cs="Times New Roman"/>
          <w:bCs/>
          <w:sz w:val="24"/>
          <w:szCs w:val="24"/>
        </w:rPr>
        <w:t>Siddique</w:t>
      </w:r>
      <w:proofErr w:type="spellEnd"/>
      <w:r w:rsidRPr="00FF58C0">
        <w:rPr>
          <w:rFonts w:ascii="Times New Roman" w:hAnsi="Times New Roman" w:cs="Times New Roman"/>
          <w:bCs/>
          <w:sz w:val="24"/>
          <w:szCs w:val="24"/>
        </w:rPr>
        <w:t>,</w:t>
      </w:r>
      <w:r w:rsidR="003A1659">
        <w:rPr>
          <w:rFonts w:ascii="Times New Roman" w:hAnsi="Times New Roman" w:cs="Times New Roman"/>
          <w:bCs/>
          <w:sz w:val="24"/>
          <w:szCs w:val="24"/>
        </w:rPr>
        <w:t xml:space="preserve"> A.B.</w:t>
      </w:r>
      <w:proofErr w:type="gramStart"/>
      <w:r w:rsidR="003A1659">
        <w:rPr>
          <w:rFonts w:ascii="Times New Roman" w:hAnsi="Times New Roman" w:cs="Times New Roman"/>
          <w:bCs/>
          <w:sz w:val="24"/>
          <w:szCs w:val="24"/>
        </w:rPr>
        <w:t xml:space="preserve">, </w:t>
      </w:r>
      <w:r w:rsidRPr="00FF58C0">
        <w:rPr>
          <w:rFonts w:ascii="Times New Roman" w:hAnsi="Times New Roman" w:cs="Times New Roman"/>
          <w:bCs/>
          <w:sz w:val="24"/>
          <w:szCs w:val="24"/>
        </w:rPr>
        <w:t xml:space="preserve"> Shams</w:t>
      </w:r>
      <w:proofErr w:type="gramEnd"/>
      <w:r w:rsidR="003A1659">
        <w:rPr>
          <w:rFonts w:ascii="Times New Roman" w:hAnsi="Times New Roman" w:cs="Times New Roman"/>
          <w:bCs/>
          <w:sz w:val="24"/>
          <w:szCs w:val="24"/>
        </w:rPr>
        <w:t xml:space="preserve">, F., 2024. </w:t>
      </w:r>
      <w:r w:rsidR="003A1659" w:rsidRPr="003A1659">
        <w:rPr>
          <w:rFonts w:ascii="Times New Roman" w:hAnsi="Times New Roman" w:cs="Times New Roman"/>
          <w:bCs/>
          <w:sz w:val="24"/>
          <w:szCs w:val="24"/>
        </w:rPr>
        <w:t>Evaluation of scrotal pathology: an observational study</w:t>
      </w:r>
      <w:r w:rsidR="003A1659">
        <w:rPr>
          <w:rFonts w:ascii="Times New Roman" w:hAnsi="Times New Roman" w:cs="Times New Roman"/>
          <w:bCs/>
          <w:sz w:val="24"/>
          <w:szCs w:val="24"/>
        </w:rPr>
        <w:t xml:space="preserve">. </w:t>
      </w:r>
      <w:r w:rsidR="003A1659" w:rsidRPr="003A1659">
        <w:rPr>
          <w:rFonts w:ascii="Times New Roman" w:hAnsi="Times New Roman" w:cs="Times New Roman"/>
          <w:bCs/>
          <w:sz w:val="24"/>
          <w:szCs w:val="24"/>
        </w:rPr>
        <w:t>International Surgery Journal</w:t>
      </w:r>
      <w:r w:rsidR="003A1659">
        <w:rPr>
          <w:rFonts w:ascii="Times New Roman" w:hAnsi="Times New Roman" w:cs="Times New Roman"/>
          <w:bCs/>
          <w:sz w:val="24"/>
          <w:szCs w:val="24"/>
        </w:rPr>
        <w:t xml:space="preserve">. </w:t>
      </w:r>
      <w:r w:rsidR="003A1659" w:rsidRPr="003A1659">
        <w:rPr>
          <w:rFonts w:ascii="Times New Roman" w:hAnsi="Times New Roman" w:cs="Times New Roman"/>
          <w:bCs/>
          <w:sz w:val="24"/>
          <w:szCs w:val="24"/>
        </w:rPr>
        <w:t>Jan</w:t>
      </w:r>
      <w:proofErr w:type="gramStart"/>
      <w:r w:rsidR="003A1659" w:rsidRPr="003A1659">
        <w:rPr>
          <w:rFonts w:ascii="Times New Roman" w:hAnsi="Times New Roman" w:cs="Times New Roman"/>
          <w:bCs/>
          <w:sz w:val="24"/>
          <w:szCs w:val="24"/>
        </w:rPr>
        <w:t>;11</w:t>
      </w:r>
      <w:proofErr w:type="gramEnd"/>
      <w:r w:rsidR="003A1659" w:rsidRPr="003A1659">
        <w:rPr>
          <w:rFonts w:ascii="Times New Roman" w:hAnsi="Times New Roman" w:cs="Times New Roman"/>
          <w:bCs/>
          <w:sz w:val="24"/>
          <w:szCs w:val="24"/>
        </w:rPr>
        <w:t>(1)</w:t>
      </w:r>
      <w:r w:rsidR="003A1659">
        <w:rPr>
          <w:rFonts w:ascii="Times New Roman" w:hAnsi="Times New Roman" w:cs="Times New Roman"/>
          <w:bCs/>
          <w:sz w:val="24"/>
          <w:szCs w:val="24"/>
        </w:rPr>
        <w:t>. pp.</w:t>
      </w:r>
      <w:r w:rsidR="003A1659" w:rsidRPr="003A1659">
        <w:rPr>
          <w:rFonts w:ascii="Times New Roman" w:hAnsi="Times New Roman" w:cs="Times New Roman"/>
          <w:bCs/>
          <w:sz w:val="24"/>
          <w:szCs w:val="24"/>
        </w:rPr>
        <w:t>53-57</w:t>
      </w:r>
      <w:r w:rsidR="003A1659">
        <w:rPr>
          <w:rFonts w:ascii="Times New Roman" w:hAnsi="Times New Roman" w:cs="Times New Roman"/>
          <w:bCs/>
          <w:sz w:val="24"/>
          <w:szCs w:val="24"/>
        </w:rPr>
        <w:t xml:space="preserve">.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Varsamidis</w:t>
      </w:r>
      <w:proofErr w:type="spellEnd"/>
      <w:r w:rsidRPr="00906394">
        <w:rPr>
          <w:rFonts w:ascii="Times New Roman" w:hAnsi="Times New Roman" w:cs="Times New Roman"/>
          <w:bCs/>
          <w:sz w:val="24"/>
          <w:szCs w:val="24"/>
        </w:rPr>
        <w:t xml:space="preserve">, K., </w:t>
      </w:r>
      <w:proofErr w:type="spellStart"/>
      <w:r w:rsidRPr="00906394">
        <w:rPr>
          <w:rFonts w:ascii="Times New Roman" w:hAnsi="Times New Roman" w:cs="Times New Roman"/>
          <w:bCs/>
          <w:sz w:val="24"/>
          <w:szCs w:val="24"/>
        </w:rPr>
        <w:t>Varsamidou</w:t>
      </w:r>
      <w:proofErr w:type="spellEnd"/>
      <w:r w:rsidRPr="00906394">
        <w:rPr>
          <w:rFonts w:ascii="Times New Roman" w:hAnsi="Times New Roman" w:cs="Times New Roman"/>
          <w:bCs/>
          <w:sz w:val="24"/>
          <w:szCs w:val="24"/>
        </w:rPr>
        <w:t xml:space="preserve">, E. and </w:t>
      </w:r>
      <w:proofErr w:type="spellStart"/>
      <w:r w:rsidRPr="00906394">
        <w:rPr>
          <w:rFonts w:ascii="Times New Roman" w:hAnsi="Times New Roman" w:cs="Times New Roman"/>
          <w:bCs/>
          <w:sz w:val="24"/>
          <w:szCs w:val="24"/>
        </w:rPr>
        <w:t>Mavropoulos</w:t>
      </w:r>
      <w:proofErr w:type="spellEnd"/>
      <w:r w:rsidRPr="00906394">
        <w:rPr>
          <w:rFonts w:ascii="Times New Roman" w:hAnsi="Times New Roman" w:cs="Times New Roman"/>
          <w:bCs/>
          <w:sz w:val="24"/>
          <w:szCs w:val="24"/>
        </w:rPr>
        <w:t xml:space="preserve">, G., 2001. Doppler ultrasonography in testicular tumors presenting with acute scrotal pain. </w:t>
      </w:r>
      <w:proofErr w:type="spellStart"/>
      <w:r w:rsidRPr="00906394">
        <w:rPr>
          <w:rFonts w:ascii="Times New Roman" w:hAnsi="Times New Roman" w:cs="Times New Roman"/>
          <w:bCs/>
          <w:sz w:val="24"/>
          <w:szCs w:val="24"/>
        </w:rPr>
        <w:t>Acta</w:t>
      </w:r>
      <w:proofErr w:type="spellEnd"/>
      <w:r w:rsidRPr="00906394">
        <w:rPr>
          <w:rFonts w:ascii="Times New Roman" w:hAnsi="Times New Roman" w:cs="Times New Roman"/>
          <w:bCs/>
          <w:sz w:val="24"/>
          <w:szCs w:val="24"/>
        </w:rPr>
        <w:t xml:space="preserve"> </w:t>
      </w:r>
      <w:proofErr w:type="spellStart"/>
      <w:r w:rsidRPr="00906394">
        <w:rPr>
          <w:rFonts w:ascii="Times New Roman" w:hAnsi="Times New Roman" w:cs="Times New Roman"/>
          <w:bCs/>
          <w:sz w:val="24"/>
          <w:szCs w:val="24"/>
        </w:rPr>
        <w:t>Radiologica</w:t>
      </w:r>
      <w:proofErr w:type="spellEnd"/>
      <w:r w:rsidRPr="00906394">
        <w:rPr>
          <w:rFonts w:ascii="Times New Roman" w:hAnsi="Times New Roman" w:cs="Times New Roman"/>
          <w:bCs/>
          <w:sz w:val="24"/>
          <w:szCs w:val="24"/>
        </w:rPr>
        <w:t>, 42(2)</w:t>
      </w:r>
      <w:proofErr w:type="gramStart"/>
      <w:r w:rsidRPr="00906394">
        <w:rPr>
          <w:rFonts w:ascii="Times New Roman" w:hAnsi="Times New Roman" w:cs="Times New Roman"/>
          <w:bCs/>
          <w:sz w:val="24"/>
          <w:szCs w:val="24"/>
        </w:rPr>
        <w:t>,pp.230</w:t>
      </w:r>
      <w:proofErr w:type="gramEnd"/>
      <w:r w:rsidRPr="00906394">
        <w:rPr>
          <w:rFonts w:ascii="Times New Roman" w:hAnsi="Times New Roman" w:cs="Times New Roman"/>
          <w:bCs/>
          <w:sz w:val="24"/>
          <w:szCs w:val="24"/>
        </w:rPr>
        <w:t xml:space="preserve">-33.  </w:t>
      </w:r>
    </w:p>
    <w:p w:rsidR="00290F68" w:rsidRPr="00906394" w:rsidRDefault="0020404F" w:rsidP="00B16F92">
      <w:pPr>
        <w:numPr>
          <w:ilvl w:val="0"/>
          <w:numId w:val="16"/>
        </w:numPr>
        <w:spacing w:after="120" w:line="240" w:lineRule="auto"/>
        <w:jc w:val="both"/>
        <w:rPr>
          <w:rFonts w:ascii="Times New Roman" w:hAnsi="Times New Roman" w:cs="Times New Roman"/>
          <w:bCs/>
          <w:sz w:val="24"/>
          <w:szCs w:val="24"/>
        </w:rPr>
      </w:pPr>
      <w:proofErr w:type="spellStart"/>
      <w:r w:rsidRPr="00906394">
        <w:rPr>
          <w:rFonts w:ascii="Times New Roman" w:hAnsi="Times New Roman" w:cs="Times New Roman"/>
          <w:bCs/>
          <w:sz w:val="24"/>
          <w:szCs w:val="24"/>
        </w:rPr>
        <w:t>Weatherspoon</w:t>
      </w:r>
      <w:proofErr w:type="spellEnd"/>
      <w:r w:rsidRPr="00906394">
        <w:rPr>
          <w:rFonts w:ascii="Times New Roman" w:hAnsi="Times New Roman" w:cs="Times New Roman"/>
          <w:bCs/>
          <w:sz w:val="24"/>
          <w:szCs w:val="24"/>
        </w:rPr>
        <w:t xml:space="preserve">, K., </w:t>
      </w:r>
      <w:proofErr w:type="spellStart"/>
      <w:r w:rsidRPr="00906394">
        <w:rPr>
          <w:rFonts w:ascii="Times New Roman" w:hAnsi="Times New Roman" w:cs="Times New Roman"/>
          <w:bCs/>
          <w:sz w:val="24"/>
          <w:szCs w:val="24"/>
        </w:rPr>
        <w:t>Polansky</w:t>
      </w:r>
      <w:proofErr w:type="spellEnd"/>
      <w:r w:rsidRPr="00906394">
        <w:rPr>
          <w:rFonts w:ascii="Times New Roman" w:hAnsi="Times New Roman" w:cs="Times New Roman"/>
          <w:bCs/>
          <w:sz w:val="24"/>
          <w:szCs w:val="24"/>
        </w:rPr>
        <w:t xml:space="preserve">, S., </w:t>
      </w:r>
      <w:proofErr w:type="spellStart"/>
      <w:r w:rsidRPr="00906394">
        <w:rPr>
          <w:rFonts w:ascii="Times New Roman" w:hAnsi="Times New Roman" w:cs="Times New Roman"/>
          <w:bCs/>
          <w:sz w:val="24"/>
          <w:szCs w:val="24"/>
        </w:rPr>
        <w:t>Catanzano</w:t>
      </w:r>
      <w:proofErr w:type="spellEnd"/>
      <w:r w:rsidRPr="00906394">
        <w:rPr>
          <w:rFonts w:ascii="Times New Roman" w:hAnsi="Times New Roman" w:cs="Times New Roman"/>
          <w:bCs/>
          <w:sz w:val="24"/>
          <w:szCs w:val="24"/>
        </w:rPr>
        <w:t xml:space="preserve">, </w:t>
      </w:r>
      <w:proofErr w:type="gramStart"/>
      <w:r w:rsidRPr="00906394">
        <w:rPr>
          <w:rFonts w:ascii="Times New Roman" w:hAnsi="Times New Roman" w:cs="Times New Roman"/>
          <w:bCs/>
          <w:sz w:val="24"/>
          <w:szCs w:val="24"/>
        </w:rPr>
        <w:t>T..</w:t>
      </w:r>
      <w:proofErr w:type="gramEnd"/>
      <w:r w:rsidRPr="00906394">
        <w:rPr>
          <w:rFonts w:ascii="Times New Roman" w:hAnsi="Times New Roman" w:cs="Times New Roman"/>
          <w:bCs/>
          <w:sz w:val="24"/>
          <w:szCs w:val="24"/>
        </w:rPr>
        <w:t xml:space="preserve"> 2017. Ultrasound emergencies of the male pelvis. </w:t>
      </w:r>
      <w:proofErr w:type="spellStart"/>
      <w:r w:rsidRPr="00906394">
        <w:rPr>
          <w:rFonts w:ascii="Times New Roman" w:hAnsi="Times New Roman" w:cs="Times New Roman"/>
          <w:bCs/>
          <w:sz w:val="24"/>
          <w:szCs w:val="24"/>
        </w:rPr>
        <w:t>Semin</w:t>
      </w:r>
      <w:proofErr w:type="spellEnd"/>
      <w:r w:rsidRPr="00906394">
        <w:rPr>
          <w:rFonts w:ascii="Times New Roman" w:hAnsi="Times New Roman" w:cs="Times New Roman"/>
          <w:bCs/>
          <w:sz w:val="24"/>
          <w:szCs w:val="24"/>
        </w:rPr>
        <w:t xml:space="preserve"> Ultrasound CT MR; 38(4), pp. 327-344.</w:t>
      </w:r>
    </w:p>
    <w:p w:rsidR="00906394" w:rsidRDefault="00906394" w:rsidP="00906394">
      <w:pPr>
        <w:rPr>
          <w:rFonts w:ascii="Times New Roman" w:hAnsi="Times New Roman" w:cs="Times New Roman"/>
          <w:b/>
          <w:bCs/>
          <w:sz w:val="24"/>
          <w:szCs w:val="24"/>
        </w:rPr>
      </w:pPr>
      <w:r w:rsidRPr="00906394">
        <w:rPr>
          <w:rFonts w:ascii="Times New Roman" w:hAnsi="Times New Roman" w:cs="Times New Roman"/>
          <w:bCs/>
          <w:sz w:val="24"/>
          <w:szCs w:val="24"/>
        </w:rPr>
        <w:t xml:space="preserve"> </w:t>
      </w:r>
    </w:p>
    <w:p w:rsidR="00B16F92" w:rsidRDefault="00B16F92" w:rsidP="00906394">
      <w:pPr>
        <w:rPr>
          <w:rFonts w:ascii="Times New Roman" w:hAnsi="Times New Roman" w:cs="Times New Roman"/>
          <w:b/>
          <w:bCs/>
          <w:sz w:val="24"/>
          <w:szCs w:val="24"/>
        </w:rPr>
      </w:pPr>
    </w:p>
    <w:p w:rsidR="00906394" w:rsidRDefault="00B16F92" w:rsidP="0080458E">
      <w:pPr>
        <w:jc w:val="center"/>
        <w:rPr>
          <w:rFonts w:ascii="Times New Roman" w:hAnsi="Times New Roman" w:cs="Times New Roman"/>
          <w:b/>
          <w:bCs/>
          <w:sz w:val="24"/>
          <w:szCs w:val="24"/>
        </w:rPr>
      </w:pPr>
      <w:r>
        <w:rPr>
          <w:rFonts w:ascii="Times New Roman" w:hAnsi="Times New Roman" w:cs="Times New Roman"/>
          <w:b/>
          <w:bCs/>
          <w:sz w:val="24"/>
          <w:szCs w:val="24"/>
        </w:rPr>
        <w:t>A</w:t>
      </w:r>
      <w:r w:rsidR="0080458E">
        <w:rPr>
          <w:rFonts w:ascii="Times New Roman" w:hAnsi="Times New Roman" w:cs="Times New Roman"/>
          <w:b/>
          <w:bCs/>
          <w:sz w:val="24"/>
          <w:szCs w:val="24"/>
        </w:rPr>
        <w:t>bbreviations</w:t>
      </w:r>
    </w:p>
    <w:p w:rsidR="00B16F92" w:rsidRPr="00B16F92" w:rsidRDefault="00B16F92" w:rsidP="00B16F92">
      <w:pPr>
        <w:jc w:val="center"/>
        <w:rPr>
          <w:rFonts w:ascii="Times New Roman" w:hAnsi="Times New Roman" w:cs="Times New Roman"/>
          <w:b/>
          <w:bCs/>
          <w:sz w:val="6"/>
          <w:szCs w:val="24"/>
        </w:rPr>
      </w:pP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 xml:space="preserve">CDUS: Color Doppler Ultrasound </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CT: Computed Tomography</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EDV: End Diastolic Velocity</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MRI: Magnetic resonance Imaging</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NPV: Negative Predictive Value</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PPV: Positive Predictive Value</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PSV: Peak Systolic Velocity</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RI: Resistivity Index</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SPSS: Statistical Package for Social Sciences</w:t>
      </w:r>
    </w:p>
    <w:p w:rsidR="00290F68" w:rsidRPr="00906394" w:rsidRDefault="0020404F" w:rsidP="00906394">
      <w:pPr>
        <w:numPr>
          <w:ilvl w:val="0"/>
          <w:numId w:val="18"/>
        </w:numPr>
        <w:rPr>
          <w:rFonts w:ascii="Times New Roman" w:hAnsi="Times New Roman" w:cs="Times New Roman"/>
          <w:bCs/>
          <w:sz w:val="24"/>
          <w:szCs w:val="24"/>
        </w:rPr>
      </w:pPr>
      <w:r w:rsidRPr="00906394">
        <w:rPr>
          <w:rFonts w:ascii="Times New Roman" w:hAnsi="Times New Roman" w:cs="Times New Roman"/>
          <w:bCs/>
          <w:sz w:val="24"/>
          <w:szCs w:val="24"/>
        </w:rPr>
        <w:t>US: Ultrasonography</w:t>
      </w:r>
    </w:p>
    <w:p w:rsidR="00906394" w:rsidRPr="00906394" w:rsidRDefault="00906394" w:rsidP="00906394">
      <w:pPr>
        <w:rPr>
          <w:rFonts w:ascii="Times New Roman" w:hAnsi="Times New Roman" w:cs="Times New Roman"/>
          <w:bCs/>
          <w:sz w:val="24"/>
          <w:szCs w:val="24"/>
        </w:rPr>
      </w:pPr>
      <w:r w:rsidRPr="00906394">
        <w:rPr>
          <w:rFonts w:ascii="Times New Roman" w:hAnsi="Times New Roman" w:cs="Times New Roman"/>
          <w:bCs/>
          <w:sz w:val="24"/>
          <w:szCs w:val="24"/>
        </w:rPr>
        <w:br/>
      </w:r>
    </w:p>
    <w:p w:rsidR="00906394" w:rsidRPr="00906394" w:rsidRDefault="00906394" w:rsidP="00906394">
      <w:pPr>
        <w:rPr>
          <w:rFonts w:ascii="Times New Roman" w:hAnsi="Times New Roman" w:cs="Times New Roman"/>
          <w:bCs/>
          <w:sz w:val="24"/>
          <w:szCs w:val="24"/>
        </w:rPr>
      </w:pPr>
      <w:r w:rsidRPr="00906394">
        <w:rPr>
          <w:rFonts w:ascii="Times New Roman" w:hAnsi="Times New Roman" w:cs="Times New Roman"/>
          <w:bCs/>
          <w:sz w:val="24"/>
          <w:szCs w:val="24"/>
        </w:rPr>
        <w:t xml:space="preserve"> </w:t>
      </w:r>
    </w:p>
    <w:p w:rsidR="00567889" w:rsidRPr="00E42E41" w:rsidRDefault="00567889" w:rsidP="00567889">
      <w:pPr>
        <w:spacing w:after="120" w:line="360" w:lineRule="auto"/>
        <w:jc w:val="center"/>
        <w:rPr>
          <w:rFonts w:ascii="Times New Roman" w:hAnsi="Times New Roman"/>
          <w:sz w:val="24"/>
          <w:szCs w:val="24"/>
        </w:rPr>
      </w:pPr>
      <w:r w:rsidRPr="00E42E41">
        <w:rPr>
          <w:rFonts w:ascii="Times New Roman" w:hAnsi="Times New Roman"/>
          <w:b/>
          <w:bCs/>
          <w:sz w:val="24"/>
          <w:szCs w:val="24"/>
        </w:rPr>
        <w:lastRenderedPageBreak/>
        <w:t>Appendix-I</w:t>
      </w:r>
      <w:r w:rsidRPr="00E42E41">
        <w:rPr>
          <w:rFonts w:ascii="Times New Roman" w:hAnsi="Times New Roman"/>
          <w:b/>
          <w:bCs/>
          <w:sz w:val="24"/>
          <w:szCs w:val="24"/>
        </w:rPr>
        <w:br/>
        <w:t>Data Collection Sheet</w:t>
      </w:r>
    </w:p>
    <w:p w:rsidR="00567889" w:rsidRDefault="00567889" w:rsidP="00567889">
      <w:pPr>
        <w:rPr>
          <w:rFonts w:ascii="Times New Roman" w:hAnsi="Times New Roman" w:cs="Times New Roman"/>
          <w:bCs/>
          <w:sz w:val="24"/>
          <w:szCs w:val="24"/>
        </w:rPr>
      </w:pPr>
    </w:p>
    <w:p w:rsidR="00567889" w:rsidRPr="00567889" w:rsidRDefault="00567889" w:rsidP="00567889">
      <w:pPr>
        <w:rPr>
          <w:rFonts w:ascii="Times New Roman" w:hAnsi="Times New Roman"/>
          <w:sz w:val="24"/>
          <w:szCs w:val="24"/>
        </w:rPr>
      </w:pPr>
      <w:r>
        <w:rPr>
          <w:rFonts w:ascii="Times New Roman" w:hAnsi="Times New Roman"/>
          <w:b/>
          <w:bCs/>
          <w:sz w:val="24"/>
          <w:szCs w:val="24"/>
        </w:rPr>
        <w:t>T</w:t>
      </w:r>
      <w:r w:rsidRPr="00FD3B8A">
        <w:rPr>
          <w:rFonts w:ascii="Times New Roman" w:hAnsi="Times New Roman"/>
          <w:b/>
          <w:bCs/>
          <w:sz w:val="24"/>
          <w:szCs w:val="24"/>
        </w:rPr>
        <w:t>itle:</w:t>
      </w:r>
      <w:r>
        <w:rPr>
          <w:rFonts w:ascii="Times New Roman" w:hAnsi="Times New Roman"/>
          <w:sz w:val="24"/>
          <w:szCs w:val="24"/>
        </w:rPr>
        <w:t xml:space="preserve">    </w:t>
      </w:r>
      <w:r w:rsidRPr="006F313A">
        <w:rPr>
          <w:rFonts w:ascii="Times New Roman" w:hAnsi="Times New Roman" w:cs="Times New Roman"/>
          <w:bCs/>
          <w:sz w:val="24"/>
          <w:szCs w:val="24"/>
        </w:rPr>
        <w:t>Role of Color Doppler Ultrasound in Evaluation of Testicular Mass</w:t>
      </w:r>
    </w:p>
    <w:p w:rsidR="00567889" w:rsidRPr="00567889" w:rsidRDefault="00567889" w:rsidP="00567889">
      <w:pPr>
        <w:rPr>
          <w:rFonts w:ascii="Times New Roman" w:hAnsi="Times New Roman" w:cs="Times New Roman"/>
          <w:bCs/>
          <w:sz w:val="24"/>
          <w:szCs w:val="24"/>
        </w:rPr>
      </w:pPr>
    </w:p>
    <w:p w:rsidR="00567889" w:rsidRPr="00567889" w:rsidRDefault="00567889" w:rsidP="00567889">
      <w:pPr>
        <w:spacing w:line="240" w:lineRule="auto"/>
        <w:rPr>
          <w:rFonts w:ascii="Times New Roman" w:hAnsi="Times New Roman" w:cs="Times New Roman"/>
          <w:bCs/>
          <w:sz w:val="24"/>
          <w:szCs w:val="24"/>
        </w:rPr>
      </w:pPr>
      <w:r w:rsidRPr="00D50C8A">
        <w:rPr>
          <w:rFonts w:ascii="Times New Roman" w:hAnsi="Times New Roman" w:cs="Times New Roman"/>
          <w:b/>
          <w:bCs/>
          <w:sz w:val="24"/>
          <w:szCs w:val="24"/>
        </w:rPr>
        <w:t>1.</w:t>
      </w:r>
      <w:r w:rsidRPr="00567889">
        <w:rPr>
          <w:rFonts w:ascii="Times New Roman" w:hAnsi="Times New Roman" w:cs="Times New Roman"/>
          <w:bCs/>
          <w:sz w:val="24"/>
          <w:szCs w:val="24"/>
        </w:rPr>
        <w:t xml:space="preserve"> </w:t>
      </w:r>
      <w:r w:rsidRPr="00D50C8A">
        <w:rPr>
          <w:rFonts w:ascii="Times New Roman" w:hAnsi="Times New Roman" w:cs="Times New Roman"/>
          <w:b/>
          <w:bCs/>
          <w:sz w:val="24"/>
          <w:szCs w:val="24"/>
        </w:rPr>
        <w:t>Case no.</w:t>
      </w:r>
      <w:r w:rsidRPr="00567889">
        <w:rPr>
          <w:rFonts w:ascii="Times New Roman" w:hAnsi="Times New Roman" w:cs="Times New Roman"/>
          <w:bCs/>
          <w:sz w:val="24"/>
          <w:szCs w:val="24"/>
        </w:rPr>
        <w:t xml:space="preserve"> </w:t>
      </w:r>
      <w:r w:rsidRPr="00567889">
        <w:rPr>
          <w:rFonts w:ascii="Times New Roman" w:hAnsi="Times New Roman" w:cs="Times New Roman"/>
          <w:bCs/>
          <w:sz w:val="24"/>
          <w:szCs w:val="24"/>
        </w:rPr>
        <w:tab/>
      </w:r>
      <w:r w:rsidRPr="00567889">
        <w:rPr>
          <w:rFonts w:ascii="Times New Roman" w:hAnsi="Times New Roman" w:cs="Times New Roman"/>
          <w:bCs/>
          <w:sz w:val="24"/>
          <w:szCs w:val="24"/>
        </w:rPr>
        <w:tab/>
      </w:r>
      <w:r w:rsidRPr="00567889">
        <w:rPr>
          <w:rFonts w:ascii="Times New Roman" w:hAnsi="Times New Roman" w:cs="Times New Roman"/>
          <w:bCs/>
          <w:sz w:val="24"/>
          <w:szCs w:val="24"/>
        </w:rPr>
        <w:tab/>
        <w:t xml:space="preserve">Date: </w:t>
      </w:r>
      <w:r w:rsidRPr="00567889">
        <w:rPr>
          <w:rFonts w:ascii="Times New Roman" w:hAnsi="Times New Roman" w:cs="Times New Roman"/>
          <w:bCs/>
          <w:sz w:val="24"/>
          <w:szCs w:val="24"/>
        </w:rPr>
        <w:tab/>
        <w:t xml:space="preserve">                                                        </w:t>
      </w:r>
      <w:r w:rsidRPr="00D50C8A">
        <w:rPr>
          <w:rFonts w:ascii="Times New Roman" w:hAnsi="Times New Roman" w:cs="Times New Roman"/>
          <w:b/>
          <w:bCs/>
          <w:sz w:val="24"/>
          <w:szCs w:val="24"/>
        </w:rPr>
        <w:t>2. Reg. no.</w:t>
      </w:r>
      <w:r w:rsidRPr="00567889">
        <w:rPr>
          <w:rFonts w:ascii="Times New Roman" w:hAnsi="Times New Roman" w:cs="Times New Roman"/>
          <w:bCs/>
          <w:sz w:val="24"/>
          <w:szCs w:val="24"/>
        </w:rPr>
        <w:t xml:space="preserve"> </w:t>
      </w:r>
    </w:p>
    <w:p w:rsidR="00567889" w:rsidRPr="00567889" w:rsidRDefault="00567889" w:rsidP="00567889">
      <w:pPr>
        <w:spacing w:line="240" w:lineRule="auto"/>
        <w:rPr>
          <w:rFonts w:ascii="Times New Roman" w:hAnsi="Times New Roman" w:cs="Times New Roman"/>
          <w:bCs/>
          <w:sz w:val="24"/>
          <w:szCs w:val="24"/>
        </w:rPr>
      </w:pPr>
    </w:p>
    <w:p w:rsidR="00567889" w:rsidRPr="00D50C8A" w:rsidRDefault="00567889" w:rsidP="00567889">
      <w:pPr>
        <w:spacing w:line="240" w:lineRule="auto"/>
        <w:rPr>
          <w:rFonts w:ascii="Times New Roman" w:hAnsi="Times New Roman" w:cs="Times New Roman"/>
          <w:b/>
          <w:bCs/>
          <w:sz w:val="24"/>
          <w:szCs w:val="24"/>
        </w:rPr>
      </w:pPr>
      <w:r w:rsidRPr="00D50C8A">
        <w:rPr>
          <w:rFonts w:ascii="Times New Roman" w:hAnsi="Times New Roman" w:cs="Times New Roman"/>
          <w:b/>
          <w:bCs/>
          <w:sz w:val="24"/>
          <w:szCs w:val="24"/>
        </w:rPr>
        <w:t>3. Particulars of the patients:</w:t>
      </w:r>
    </w:p>
    <w:p w:rsidR="00567889" w:rsidRPr="00567889" w:rsidRDefault="00567889" w:rsidP="00567889">
      <w:pPr>
        <w:spacing w:line="240" w:lineRule="auto"/>
        <w:rPr>
          <w:rFonts w:ascii="Times New Roman" w:hAnsi="Times New Roman" w:cs="Times New Roman"/>
          <w:bCs/>
          <w:sz w:val="24"/>
          <w:szCs w:val="24"/>
        </w:rPr>
      </w:pPr>
      <w:r w:rsidRPr="00567889">
        <w:rPr>
          <w:rFonts w:ascii="Times New Roman" w:hAnsi="Times New Roman" w:cs="Times New Roman"/>
          <w:bCs/>
          <w:sz w:val="24"/>
          <w:szCs w:val="24"/>
        </w:rPr>
        <w:t xml:space="preserve"> </w:t>
      </w:r>
    </w:p>
    <w:p w:rsidR="00567889" w:rsidRPr="00567889" w:rsidRDefault="00567889" w:rsidP="00567889">
      <w:pPr>
        <w:spacing w:line="240" w:lineRule="auto"/>
        <w:rPr>
          <w:rFonts w:ascii="Times New Roman" w:hAnsi="Times New Roman" w:cs="Times New Roman"/>
          <w:bCs/>
          <w:sz w:val="24"/>
          <w:szCs w:val="24"/>
        </w:rPr>
      </w:pPr>
      <w:r w:rsidRPr="00567889">
        <w:rPr>
          <w:rFonts w:ascii="Times New Roman" w:hAnsi="Times New Roman" w:cs="Times New Roman"/>
          <w:bCs/>
          <w:sz w:val="24"/>
          <w:szCs w:val="24"/>
        </w:rPr>
        <w:tab/>
        <w:t xml:space="preserve">Name: </w:t>
      </w:r>
    </w:p>
    <w:p w:rsidR="00567889" w:rsidRPr="00567889" w:rsidRDefault="00D50C8A" w:rsidP="00567889">
      <w:pPr>
        <w:spacing w:line="240" w:lineRule="auto"/>
        <w:rPr>
          <w:rFonts w:ascii="Times New Roman" w:hAnsi="Times New Roman" w:cs="Times New Roman"/>
          <w:bCs/>
          <w:sz w:val="24"/>
          <w:szCs w:val="24"/>
        </w:rPr>
      </w:pPr>
      <w:r>
        <w:rPr>
          <w:rFonts w:ascii="Times New Roman" w:hAnsi="Times New Roman" w:cs="Times New Roman"/>
          <w:bCs/>
          <w:sz w:val="24"/>
          <w:szCs w:val="24"/>
        </w:rPr>
        <w:tab/>
        <w:t xml:space="preserve">Age: </w:t>
      </w:r>
      <w:r w:rsidRPr="00D50C8A">
        <w:rPr>
          <w:rFonts w:ascii="Times New Roman" w:hAnsi="Times New Roman" w:cs="Times New Roman"/>
          <w:bCs/>
          <w:noProof/>
          <w:sz w:val="24"/>
          <w:szCs w:val="24"/>
        </w:rPr>
        <w:drawing>
          <wp:inline distT="0" distB="0" distL="0" distR="0">
            <wp:extent cx="497114" cy="152400"/>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567889" w:rsidRPr="00567889">
        <w:rPr>
          <w:rFonts w:ascii="Times New Roman" w:hAnsi="Times New Roman" w:cs="Times New Roman"/>
          <w:bCs/>
          <w:sz w:val="24"/>
          <w:szCs w:val="24"/>
        </w:rPr>
        <w:t xml:space="preserve">    years </w:t>
      </w:r>
      <w:r w:rsidR="00567889" w:rsidRPr="00567889">
        <w:rPr>
          <w:rFonts w:ascii="Times New Roman" w:hAnsi="Times New Roman" w:cs="Times New Roman"/>
          <w:bCs/>
          <w:sz w:val="24"/>
          <w:szCs w:val="24"/>
        </w:rPr>
        <w:tab/>
      </w:r>
      <w:r>
        <w:rPr>
          <w:rFonts w:ascii="Times New Roman" w:hAnsi="Times New Roman" w:cs="Times New Roman"/>
          <w:bCs/>
          <w:sz w:val="24"/>
          <w:szCs w:val="24"/>
        </w:rPr>
        <w:t xml:space="preserve">     </w:t>
      </w:r>
      <w:proofErr w:type="spellStart"/>
      <w:r w:rsidR="00567889" w:rsidRPr="00567889">
        <w:rPr>
          <w:rFonts w:ascii="Times New Roman" w:hAnsi="Times New Roman" w:cs="Times New Roman"/>
          <w:bCs/>
          <w:sz w:val="24"/>
          <w:szCs w:val="24"/>
        </w:rPr>
        <w:t>Ma</w:t>
      </w:r>
      <w:r>
        <w:rPr>
          <w:rFonts w:ascii="Times New Roman" w:hAnsi="Times New Roman" w:cs="Times New Roman"/>
          <w:bCs/>
          <w:sz w:val="24"/>
          <w:szCs w:val="24"/>
        </w:rPr>
        <w:t>rrital</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status :</w:t>
      </w:r>
      <w:proofErr w:type="gramEnd"/>
      <w:r>
        <w:rPr>
          <w:rFonts w:ascii="Times New Roman" w:hAnsi="Times New Roman" w:cs="Times New Roman"/>
          <w:bCs/>
          <w:sz w:val="24"/>
          <w:szCs w:val="24"/>
        </w:rPr>
        <w:t xml:space="preserve"> </w:t>
      </w:r>
      <w:r w:rsidRPr="00D50C8A">
        <w:rPr>
          <w:rFonts w:ascii="Times New Roman" w:hAnsi="Times New Roman" w:cs="Times New Roman"/>
          <w:bCs/>
          <w:noProof/>
          <w:sz w:val="24"/>
          <w:szCs w:val="24"/>
        </w:rPr>
        <w:drawing>
          <wp:inline distT="0" distB="0" distL="0" distR="0">
            <wp:extent cx="495300" cy="152400"/>
            <wp:effectExtent l="19050" t="0" r="0" b="0"/>
            <wp:docPr id="13"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Pr>
          <w:rFonts w:ascii="Times New Roman" w:hAnsi="Times New Roman" w:cs="Times New Roman"/>
          <w:bCs/>
          <w:sz w:val="24"/>
          <w:szCs w:val="24"/>
        </w:rPr>
        <w:t xml:space="preserve">    </w:t>
      </w:r>
      <w:r w:rsidR="00567889" w:rsidRPr="00567889">
        <w:rPr>
          <w:rFonts w:ascii="Times New Roman" w:hAnsi="Times New Roman" w:cs="Times New Roman"/>
          <w:bCs/>
          <w:sz w:val="24"/>
          <w:szCs w:val="24"/>
        </w:rPr>
        <w:t xml:space="preserve"> 1= Married 2= Unmarried </w:t>
      </w:r>
    </w:p>
    <w:p w:rsidR="00567889" w:rsidRPr="00567889" w:rsidRDefault="00567889" w:rsidP="00567889">
      <w:pPr>
        <w:spacing w:line="240" w:lineRule="auto"/>
        <w:rPr>
          <w:rFonts w:ascii="Times New Roman" w:hAnsi="Times New Roman" w:cs="Times New Roman"/>
          <w:bCs/>
          <w:sz w:val="24"/>
          <w:szCs w:val="24"/>
        </w:rPr>
      </w:pPr>
      <w:r w:rsidRPr="00567889">
        <w:rPr>
          <w:rFonts w:ascii="Times New Roman" w:hAnsi="Times New Roman" w:cs="Times New Roman"/>
          <w:bCs/>
          <w:sz w:val="24"/>
          <w:szCs w:val="24"/>
        </w:rPr>
        <w:tab/>
        <w:t xml:space="preserve">Present address: </w:t>
      </w:r>
    </w:p>
    <w:p w:rsidR="00567889" w:rsidRPr="00567889" w:rsidRDefault="00567889" w:rsidP="00567889">
      <w:pPr>
        <w:spacing w:line="240" w:lineRule="auto"/>
        <w:rPr>
          <w:rFonts w:ascii="Times New Roman" w:hAnsi="Times New Roman" w:cs="Times New Roman"/>
          <w:bCs/>
          <w:sz w:val="24"/>
          <w:szCs w:val="24"/>
        </w:rPr>
      </w:pPr>
      <w:r w:rsidRPr="00567889">
        <w:rPr>
          <w:rFonts w:ascii="Times New Roman" w:hAnsi="Times New Roman" w:cs="Times New Roman"/>
          <w:bCs/>
          <w:sz w:val="24"/>
          <w:szCs w:val="24"/>
        </w:rPr>
        <w:tab/>
        <w:t xml:space="preserve">Contact no:                                                                                   </w:t>
      </w:r>
      <w:proofErr w:type="gramStart"/>
      <w:r w:rsidRPr="00567889">
        <w:rPr>
          <w:rFonts w:ascii="Times New Roman" w:hAnsi="Times New Roman" w:cs="Times New Roman"/>
          <w:bCs/>
          <w:sz w:val="24"/>
          <w:szCs w:val="24"/>
        </w:rPr>
        <w:t>Occupation :</w:t>
      </w:r>
      <w:proofErr w:type="gramEnd"/>
      <w:r w:rsidRPr="00567889">
        <w:rPr>
          <w:rFonts w:ascii="Times New Roman" w:hAnsi="Times New Roman" w:cs="Times New Roman"/>
          <w:bCs/>
          <w:sz w:val="24"/>
          <w:szCs w:val="24"/>
        </w:rPr>
        <w:t xml:space="preserve">                    </w:t>
      </w:r>
    </w:p>
    <w:p w:rsidR="00567889" w:rsidRPr="00567889" w:rsidRDefault="00567889" w:rsidP="00567889">
      <w:pPr>
        <w:spacing w:line="240" w:lineRule="auto"/>
        <w:rPr>
          <w:rFonts w:ascii="Times New Roman" w:hAnsi="Times New Roman" w:cs="Times New Roman"/>
          <w:bCs/>
          <w:sz w:val="24"/>
          <w:szCs w:val="24"/>
        </w:rPr>
      </w:pPr>
      <w:r w:rsidRPr="00567889">
        <w:rPr>
          <w:rFonts w:ascii="Times New Roman" w:hAnsi="Times New Roman" w:cs="Times New Roman"/>
          <w:bCs/>
          <w:sz w:val="24"/>
          <w:szCs w:val="24"/>
        </w:rPr>
        <w:t> </w:t>
      </w:r>
    </w:p>
    <w:p w:rsidR="00567889" w:rsidRPr="00D50C8A" w:rsidRDefault="00567889" w:rsidP="00567889">
      <w:pPr>
        <w:spacing w:line="240" w:lineRule="auto"/>
        <w:rPr>
          <w:rFonts w:ascii="Times New Roman" w:hAnsi="Times New Roman" w:cs="Times New Roman"/>
          <w:b/>
          <w:bCs/>
          <w:sz w:val="24"/>
          <w:szCs w:val="24"/>
        </w:rPr>
      </w:pPr>
      <w:r w:rsidRPr="00D50C8A">
        <w:rPr>
          <w:rFonts w:ascii="Times New Roman" w:hAnsi="Times New Roman" w:cs="Times New Roman"/>
          <w:b/>
          <w:bCs/>
          <w:sz w:val="24"/>
          <w:szCs w:val="24"/>
        </w:rPr>
        <w:t xml:space="preserve">4. Clinical Presentation: </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ab/>
        <w:t xml:space="preserve"> </w:t>
      </w:r>
      <w:proofErr w:type="spellStart"/>
      <w:proofErr w:type="gramStart"/>
      <w:r w:rsidRPr="00D50C8A">
        <w:rPr>
          <w:rFonts w:ascii="Times New Roman" w:hAnsi="Times New Roman" w:cs="Times New Roman"/>
          <w:sz w:val="24"/>
          <w:szCs w:val="24"/>
        </w:rPr>
        <w:t>i</w:t>
      </w:r>
      <w:proofErr w:type="spellEnd"/>
      <w:proofErr w:type="gramEnd"/>
      <w:r w:rsidRPr="00D50C8A">
        <w:rPr>
          <w:rFonts w:ascii="Times New Roman" w:hAnsi="Times New Roman" w:cs="Times New Roman"/>
          <w:sz w:val="24"/>
          <w:szCs w:val="24"/>
        </w:rPr>
        <w:t xml:space="preserve">) Pain            </w:t>
      </w:r>
      <w:r w:rsidRPr="00D50C8A">
        <w:rPr>
          <w:rFonts w:ascii="Times New Roman" w:hAnsi="Times New Roman" w:cs="Times New Roman"/>
          <w:sz w:val="24"/>
          <w:szCs w:val="24"/>
        </w:rPr>
        <w:tab/>
      </w:r>
      <w:r w:rsidRPr="00D50C8A">
        <w:rPr>
          <w:rFonts w:ascii="Times New Roman" w:hAnsi="Times New Roman" w:cs="Times New Roman"/>
          <w:sz w:val="24"/>
          <w:szCs w:val="24"/>
        </w:rPr>
        <w:tab/>
      </w:r>
      <w:r w:rsidRPr="00D50C8A">
        <w:rPr>
          <w:rFonts w:ascii="Times New Roman" w:hAnsi="Times New Roman" w:cs="Times New Roman"/>
          <w:sz w:val="24"/>
          <w:szCs w:val="24"/>
        </w:rPr>
        <w:tab/>
      </w:r>
      <w:r w:rsidR="00D50C8A">
        <w:rPr>
          <w:rFonts w:ascii="Times New Roman" w:hAnsi="Times New Roman" w:cs="Times New Roman"/>
          <w:sz w:val="24"/>
          <w:szCs w:val="24"/>
        </w:rPr>
        <w:t xml:space="preserve"> </w:t>
      </w:r>
      <w:r w:rsidR="00D50C8A" w:rsidRPr="00D50C8A">
        <w:rPr>
          <w:rFonts w:ascii="Times New Roman" w:hAnsi="Times New Roman" w:cs="Times New Roman"/>
          <w:noProof/>
          <w:sz w:val="24"/>
          <w:szCs w:val="24"/>
        </w:rPr>
        <w:drawing>
          <wp:inline distT="0" distB="0" distL="0" distR="0">
            <wp:extent cx="497114" cy="152400"/>
            <wp:effectExtent l="19050" t="0" r="0" b="0"/>
            <wp:docPr id="14"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1. Yes </w:t>
      </w:r>
      <w:r w:rsidRPr="00D50C8A">
        <w:rPr>
          <w:rFonts w:ascii="Times New Roman" w:hAnsi="Times New Roman" w:cs="Times New Roman"/>
          <w:sz w:val="24"/>
          <w:szCs w:val="24"/>
        </w:rPr>
        <w:tab/>
      </w:r>
      <w:r w:rsidRPr="00D50C8A">
        <w:rPr>
          <w:rFonts w:ascii="Times New Roman" w:hAnsi="Times New Roman" w:cs="Times New Roman"/>
          <w:sz w:val="24"/>
          <w:szCs w:val="24"/>
        </w:rPr>
        <w:tab/>
        <w:t>2. No</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 xml:space="preserve">  </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ab/>
        <w:t>ii) Testicular swelling</w:t>
      </w:r>
      <w:r w:rsidRPr="00D50C8A">
        <w:rPr>
          <w:rFonts w:ascii="Times New Roman" w:hAnsi="Times New Roman" w:cs="Times New Roman"/>
          <w:sz w:val="24"/>
          <w:szCs w:val="24"/>
        </w:rPr>
        <w:tab/>
      </w:r>
      <w:r w:rsidRPr="00D50C8A">
        <w:rPr>
          <w:rFonts w:ascii="Times New Roman" w:hAnsi="Times New Roman" w:cs="Times New Roman"/>
          <w:sz w:val="24"/>
          <w:szCs w:val="24"/>
        </w:rPr>
        <w:tab/>
      </w:r>
      <w:r w:rsidR="00D50C8A">
        <w:rPr>
          <w:rFonts w:ascii="Times New Roman" w:hAnsi="Times New Roman" w:cs="Times New Roman"/>
          <w:sz w:val="24"/>
          <w:szCs w:val="24"/>
        </w:rPr>
        <w:t xml:space="preserve"> </w:t>
      </w:r>
      <w:r w:rsidR="00D50C8A" w:rsidRPr="00D50C8A">
        <w:rPr>
          <w:rFonts w:ascii="Times New Roman" w:hAnsi="Times New Roman" w:cs="Times New Roman"/>
          <w:noProof/>
          <w:sz w:val="24"/>
          <w:szCs w:val="24"/>
        </w:rPr>
        <w:drawing>
          <wp:inline distT="0" distB="0" distL="0" distR="0">
            <wp:extent cx="497114" cy="152400"/>
            <wp:effectExtent l="19050" t="0" r="0" b="0"/>
            <wp:docPr id="15"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1. Yes </w:t>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2. No </w:t>
      </w:r>
    </w:p>
    <w:p w:rsidR="00567889" w:rsidRPr="00D50C8A" w:rsidRDefault="00567889" w:rsidP="00D50C8A">
      <w:pPr>
        <w:pStyle w:val="NoSpacing"/>
        <w:rPr>
          <w:rFonts w:ascii="Times New Roman" w:hAnsi="Times New Roman" w:cs="Times New Roman"/>
          <w:sz w:val="24"/>
          <w:szCs w:val="24"/>
        </w:rPr>
      </w:pP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ab/>
        <w:t xml:space="preserve">iii) Fever     </w:t>
      </w:r>
      <w:r w:rsidRPr="00D50C8A">
        <w:rPr>
          <w:rFonts w:ascii="Times New Roman" w:hAnsi="Times New Roman" w:cs="Times New Roman"/>
          <w:sz w:val="24"/>
          <w:szCs w:val="24"/>
        </w:rPr>
        <w:tab/>
      </w:r>
      <w:r w:rsidRPr="00D50C8A">
        <w:rPr>
          <w:rFonts w:ascii="Times New Roman" w:hAnsi="Times New Roman" w:cs="Times New Roman"/>
          <w:sz w:val="24"/>
          <w:szCs w:val="24"/>
        </w:rPr>
        <w:tab/>
      </w:r>
      <w:r w:rsidRPr="00D50C8A">
        <w:rPr>
          <w:rFonts w:ascii="Times New Roman" w:hAnsi="Times New Roman" w:cs="Times New Roman"/>
          <w:sz w:val="24"/>
          <w:szCs w:val="24"/>
        </w:rPr>
        <w:tab/>
      </w:r>
      <w:r w:rsidR="00D50C8A">
        <w:rPr>
          <w:rFonts w:ascii="Times New Roman" w:hAnsi="Times New Roman" w:cs="Times New Roman"/>
          <w:sz w:val="24"/>
          <w:szCs w:val="24"/>
        </w:rPr>
        <w:t xml:space="preserve"> </w:t>
      </w:r>
      <w:r w:rsidR="00D50C8A" w:rsidRPr="00D50C8A">
        <w:rPr>
          <w:rFonts w:ascii="Times New Roman" w:hAnsi="Times New Roman" w:cs="Times New Roman"/>
          <w:noProof/>
          <w:sz w:val="24"/>
          <w:szCs w:val="24"/>
        </w:rPr>
        <w:drawing>
          <wp:inline distT="0" distB="0" distL="0" distR="0">
            <wp:extent cx="497114" cy="152400"/>
            <wp:effectExtent l="19050" t="0" r="0" b="0"/>
            <wp:docPr id="16"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1. Yes </w:t>
      </w:r>
      <w:r w:rsidRPr="00D50C8A">
        <w:rPr>
          <w:rFonts w:ascii="Times New Roman" w:hAnsi="Times New Roman" w:cs="Times New Roman"/>
          <w:sz w:val="24"/>
          <w:szCs w:val="24"/>
        </w:rPr>
        <w:tab/>
      </w:r>
      <w:r w:rsidRPr="00D50C8A">
        <w:rPr>
          <w:rFonts w:ascii="Times New Roman" w:hAnsi="Times New Roman" w:cs="Times New Roman"/>
          <w:sz w:val="24"/>
          <w:szCs w:val="24"/>
        </w:rPr>
        <w:tab/>
        <w:t>2. No</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 xml:space="preserve"> </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ab/>
      </w:r>
      <w:proofErr w:type="gramStart"/>
      <w:r w:rsidRPr="00D50C8A">
        <w:rPr>
          <w:rFonts w:ascii="Times New Roman" w:hAnsi="Times New Roman" w:cs="Times New Roman"/>
          <w:sz w:val="24"/>
          <w:szCs w:val="24"/>
        </w:rPr>
        <w:t>iv) H/O</w:t>
      </w:r>
      <w:proofErr w:type="gramEnd"/>
      <w:r w:rsidRPr="00D50C8A">
        <w:rPr>
          <w:rFonts w:ascii="Times New Roman" w:hAnsi="Times New Roman" w:cs="Times New Roman"/>
          <w:sz w:val="24"/>
          <w:szCs w:val="24"/>
        </w:rPr>
        <w:t xml:space="preserve"> trauma                        </w:t>
      </w:r>
      <w:r w:rsidR="00D50C8A">
        <w:rPr>
          <w:rFonts w:ascii="Times New Roman" w:hAnsi="Times New Roman" w:cs="Times New Roman"/>
          <w:sz w:val="24"/>
          <w:szCs w:val="24"/>
        </w:rPr>
        <w:t xml:space="preserve"> </w:t>
      </w:r>
      <w:r w:rsidR="00D50C8A" w:rsidRPr="00D50C8A">
        <w:rPr>
          <w:rFonts w:ascii="Times New Roman" w:hAnsi="Times New Roman" w:cs="Times New Roman"/>
          <w:noProof/>
          <w:sz w:val="24"/>
          <w:szCs w:val="24"/>
        </w:rPr>
        <w:drawing>
          <wp:inline distT="0" distB="0" distL="0" distR="0">
            <wp:extent cx="497114" cy="152400"/>
            <wp:effectExtent l="19050" t="0" r="0" b="0"/>
            <wp:docPr id="17"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sz w:val="24"/>
          <w:szCs w:val="24"/>
        </w:rPr>
        <w:t xml:space="preserve">    </w:t>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1. Yes </w:t>
      </w:r>
      <w:r w:rsidRPr="00D50C8A">
        <w:rPr>
          <w:rFonts w:ascii="Times New Roman" w:hAnsi="Times New Roman" w:cs="Times New Roman"/>
          <w:sz w:val="24"/>
          <w:szCs w:val="24"/>
        </w:rPr>
        <w:tab/>
      </w:r>
      <w:r w:rsidRPr="00D50C8A">
        <w:rPr>
          <w:rFonts w:ascii="Times New Roman" w:hAnsi="Times New Roman" w:cs="Times New Roman"/>
          <w:sz w:val="24"/>
          <w:szCs w:val="24"/>
        </w:rPr>
        <w:tab/>
        <w:t>2. No</w:t>
      </w:r>
    </w:p>
    <w:p w:rsidR="00567889"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 xml:space="preserve"> </w:t>
      </w:r>
    </w:p>
    <w:p w:rsidR="00906394" w:rsidRPr="00D50C8A" w:rsidRDefault="00567889" w:rsidP="00D50C8A">
      <w:pPr>
        <w:pStyle w:val="NoSpacing"/>
        <w:rPr>
          <w:rFonts w:ascii="Times New Roman" w:hAnsi="Times New Roman" w:cs="Times New Roman"/>
          <w:sz w:val="24"/>
          <w:szCs w:val="24"/>
        </w:rPr>
      </w:pPr>
      <w:r w:rsidRPr="00D50C8A">
        <w:rPr>
          <w:rFonts w:ascii="Times New Roman" w:hAnsi="Times New Roman" w:cs="Times New Roman"/>
          <w:sz w:val="24"/>
          <w:szCs w:val="24"/>
        </w:rPr>
        <w:tab/>
        <w:t xml:space="preserve">v) History of previous surgery </w:t>
      </w:r>
      <w:r w:rsidR="00D50C8A" w:rsidRPr="00D50C8A">
        <w:rPr>
          <w:rFonts w:ascii="Times New Roman" w:hAnsi="Times New Roman" w:cs="Times New Roman"/>
          <w:noProof/>
          <w:sz w:val="24"/>
          <w:szCs w:val="24"/>
        </w:rPr>
        <w:drawing>
          <wp:inline distT="0" distB="0" distL="0" distR="0">
            <wp:extent cx="497114" cy="152400"/>
            <wp:effectExtent l="19050" t="0" r="0" b="0"/>
            <wp:docPr id="18"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1. Yes </w:t>
      </w:r>
      <w:r w:rsidRPr="00D50C8A">
        <w:rPr>
          <w:rFonts w:ascii="Times New Roman" w:hAnsi="Times New Roman" w:cs="Times New Roman"/>
          <w:sz w:val="24"/>
          <w:szCs w:val="24"/>
        </w:rPr>
        <w:tab/>
      </w:r>
      <w:r w:rsidRPr="00D50C8A">
        <w:rPr>
          <w:rFonts w:ascii="Times New Roman" w:hAnsi="Times New Roman" w:cs="Times New Roman"/>
          <w:sz w:val="24"/>
          <w:szCs w:val="24"/>
        </w:rPr>
        <w:tab/>
        <w:t xml:space="preserve">2. No </w:t>
      </w:r>
      <w:r w:rsidR="00906394" w:rsidRPr="00D50C8A">
        <w:rPr>
          <w:rFonts w:ascii="Times New Roman" w:hAnsi="Times New Roman" w:cs="Times New Roman"/>
          <w:sz w:val="24"/>
          <w:szCs w:val="24"/>
        </w:rPr>
        <w:t xml:space="preserve"> </w:t>
      </w:r>
    </w:p>
    <w:p w:rsidR="00906394" w:rsidRPr="00906394" w:rsidRDefault="00906394" w:rsidP="00906394">
      <w:pPr>
        <w:rPr>
          <w:rFonts w:ascii="Times New Roman" w:hAnsi="Times New Roman" w:cs="Times New Roman"/>
          <w:bCs/>
          <w:sz w:val="24"/>
          <w:szCs w:val="24"/>
        </w:rPr>
      </w:pPr>
    </w:p>
    <w:p w:rsidR="00A43F26" w:rsidRPr="00A43F26" w:rsidRDefault="00A43F26" w:rsidP="00A43F26">
      <w:pPr>
        <w:rPr>
          <w:rFonts w:ascii="Times New Roman" w:hAnsi="Times New Roman" w:cs="Times New Roman"/>
          <w:bCs/>
          <w:sz w:val="24"/>
          <w:szCs w:val="24"/>
        </w:rPr>
      </w:pPr>
      <w:r w:rsidRPr="00D50C8A">
        <w:rPr>
          <w:rFonts w:ascii="Times New Roman" w:hAnsi="Times New Roman" w:cs="Times New Roman"/>
          <w:b/>
          <w:bCs/>
          <w:sz w:val="24"/>
          <w:szCs w:val="24"/>
        </w:rPr>
        <w:t>5.</w:t>
      </w:r>
      <w:r w:rsidRPr="00A43F26">
        <w:rPr>
          <w:rFonts w:ascii="Times New Roman" w:hAnsi="Times New Roman" w:cs="Times New Roman"/>
          <w:b/>
          <w:bCs/>
          <w:sz w:val="24"/>
          <w:szCs w:val="24"/>
        </w:rPr>
        <w:t xml:space="preserve"> Physical examination: </w:t>
      </w:r>
    </w:p>
    <w:p w:rsidR="00A43F26" w:rsidRPr="00A43F26" w:rsidRDefault="00A43F26" w:rsidP="00A43F26">
      <w:pPr>
        <w:rPr>
          <w:rFonts w:ascii="Times New Roman" w:hAnsi="Times New Roman" w:cs="Times New Roman"/>
          <w:bCs/>
          <w:sz w:val="24"/>
          <w:szCs w:val="24"/>
        </w:rPr>
      </w:pPr>
      <w:r w:rsidRPr="00A43F26">
        <w:rPr>
          <w:rFonts w:ascii="Times New Roman" w:hAnsi="Times New Roman" w:cs="Times New Roman"/>
          <w:bCs/>
          <w:sz w:val="24"/>
          <w:szCs w:val="24"/>
        </w:rPr>
        <w:tab/>
      </w:r>
      <w:proofErr w:type="spellStart"/>
      <w:proofErr w:type="gramStart"/>
      <w:r w:rsidRPr="00A43F26">
        <w:rPr>
          <w:rFonts w:ascii="Times New Roman" w:hAnsi="Times New Roman" w:cs="Times New Roman"/>
          <w:bCs/>
          <w:sz w:val="24"/>
          <w:szCs w:val="24"/>
        </w:rPr>
        <w:t>i</w:t>
      </w:r>
      <w:proofErr w:type="spellEnd"/>
      <w:proofErr w:type="gramEnd"/>
      <w:r w:rsidRPr="00A43F26">
        <w:rPr>
          <w:rFonts w:ascii="Times New Roman" w:hAnsi="Times New Roman" w:cs="Times New Roman"/>
          <w:bCs/>
          <w:sz w:val="24"/>
          <w:szCs w:val="24"/>
        </w:rPr>
        <w:t xml:space="preserve">)  Pulse              </w:t>
      </w:r>
      <w:r w:rsidRPr="00A43F26">
        <w:rPr>
          <w:rFonts w:ascii="Times New Roman" w:hAnsi="Times New Roman" w:cs="Times New Roman"/>
          <w:bCs/>
          <w:sz w:val="24"/>
          <w:szCs w:val="24"/>
        </w:rPr>
        <w:tab/>
      </w:r>
      <w:r w:rsidRPr="00A43F26">
        <w:rPr>
          <w:rFonts w:ascii="Times New Roman" w:hAnsi="Times New Roman" w:cs="Times New Roman"/>
          <w:bCs/>
          <w:sz w:val="24"/>
          <w:szCs w:val="24"/>
        </w:rPr>
        <w:tab/>
      </w:r>
      <w:r w:rsidR="00D50C8A" w:rsidRPr="00D50C8A">
        <w:rPr>
          <w:rFonts w:ascii="Times New Roman" w:hAnsi="Times New Roman" w:cs="Times New Roman"/>
          <w:bCs/>
          <w:noProof/>
          <w:sz w:val="24"/>
          <w:szCs w:val="24"/>
        </w:rPr>
        <w:drawing>
          <wp:inline distT="0" distB="0" distL="0" distR="0">
            <wp:extent cx="497114" cy="152400"/>
            <wp:effectExtent l="19050" t="0" r="0" b="0"/>
            <wp:docPr id="19"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A43F26">
        <w:rPr>
          <w:rFonts w:ascii="Times New Roman" w:hAnsi="Times New Roman" w:cs="Times New Roman"/>
          <w:bCs/>
          <w:sz w:val="24"/>
          <w:szCs w:val="24"/>
        </w:rPr>
        <w:tab/>
      </w:r>
      <w:r w:rsidRPr="00A43F26">
        <w:rPr>
          <w:rFonts w:ascii="Times New Roman" w:hAnsi="Times New Roman" w:cs="Times New Roman"/>
          <w:bCs/>
          <w:sz w:val="24"/>
          <w:szCs w:val="24"/>
        </w:rPr>
        <w:tab/>
        <w:t xml:space="preserve">1. </w:t>
      </w:r>
      <w:proofErr w:type="gramStart"/>
      <w:r w:rsidRPr="00A43F26">
        <w:rPr>
          <w:rFonts w:ascii="Times New Roman" w:hAnsi="Times New Roman" w:cs="Times New Roman"/>
          <w:bCs/>
          <w:sz w:val="24"/>
          <w:szCs w:val="24"/>
        </w:rPr>
        <w:t>Normal</w:t>
      </w:r>
      <w:r w:rsidRPr="00A43F26">
        <w:rPr>
          <w:rFonts w:ascii="Times New Roman" w:hAnsi="Times New Roman" w:cs="Times New Roman"/>
          <w:bCs/>
          <w:sz w:val="24"/>
          <w:szCs w:val="24"/>
        </w:rPr>
        <w:tab/>
        <w:t>2.</w:t>
      </w:r>
      <w:proofErr w:type="gramEnd"/>
      <w:r w:rsidRPr="00A43F26">
        <w:rPr>
          <w:rFonts w:ascii="Times New Roman" w:hAnsi="Times New Roman" w:cs="Times New Roman"/>
          <w:bCs/>
          <w:sz w:val="24"/>
          <w:szCs w:val="24"/>
        </w:rPr>
        <w:t xml:space="preserve"> Raised </w:t>
      </w:r>
    </w:p>
    <w:p w:rsidR="00A43F26" w:rsidRPr="00A43F26" w:rsidRDefault="00A43F26" w:rsidP="00A43F26">
      <w:pPr>
        <w:rPr>
          <w:rFonts w:ascii="Times New Roman" w:hAnsi="Times New Roman" w:cs="Times New Roman"/>
          <w:bCs/>
          <w:sz w:val="24"/>
          <w:szCs w:val="24"/>
        </w:rPr>
      </w:pPr>
      <w:r w:rsidRPr="00A43F26">
        <w:rPr>
          <w:rFonts w:ascii="Times New Roman" w:hAnsi="Times New Roman" w:cs="Times New Roman"/>
          <w:bCs/>
          <w:sz w:val="24"/>
          <w:szCs w:val="24"/>
        </w:rPr>
        <w:tab/>
        <w:t xml:space="preserve">ii) Temperature </w:t>
      </w:r>
      <w:r w:rsidRPr="00A43F26">
        <w:rPr>
          <w:rFonts w:ascii="Times New Roman" w:hAnsi="Times New Roman" w:cs="Times New Roman"/>
          <w:bCs/>
          <w:sz w:val="24"/>
          <w:szCs w:val="24"/>
        </w:rPr>
        <w:tab/>
      </w:r>
      <w:r w:rsidRPr="00A43F26">
        <w:rPr>
          <w:rFonts w:ascii="Times New Roman" w:hAnsi="Times New Roman" w:cs="Times New Roman"/>
          <w:bCs/>
          <w:sz w:val="24"/>
          <w:szCs w:val="24"/>
        </w:rPr>
        <w:tab/>
      </w:r>
      <w:r w:rsidR="00D50C8A" w:rsidRPr="00D50C8A">
        <w:rPr>
          <w:rFonts w:ascii="Times New Roman" w:hAnsi="Times New Roman" w:cs="Times New Roman"/>
          <w:bCs/>
          <w:noProof/>
          <w:sz w:val="24"/>
          <w:szCs w:val="24"/>
        </w:rPr>
        <w:drawing>
          <wp:inline distT="0" distB="0" distL="0" distR="0">
            <wp:extent cx="497114" cy="152400"/>
            <wp:effectExtent l="19050" t="0" r="0" b="0"/>
            <wp:docPr id="20"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A43F26">
        <w:rPr>
          <w:rFonts w:ascii="Times New Roman" w:hAnsi="Times New Roman" w:cs="Times New Roman"/>
          <w:bCs/>
          <w:sz w:val="24"/>
          <w:szCs w:val="24"/>
        </w:rPr>
        <w:tab/>
      </w:r>
      <w:r w:rsidRPr="00A43F26">
        <w:rPr>
          <w:rFonts w:ascii="Times New Roman" w:hAnsi="Times New Roman" w:cs="Times New Roman"/>
          <w:bCs/>
          <w:sz w:val="24"/>
          <w:szCs w:val="24"/>
        </w:rPr>
        <w:tab/>
        <w:t xml:space="preserve">1. </w:t>
      </w:r>
      <w:proofErr w:type="gramStart"/>
      <w:r w:rsidRPr="00A43F26">
        <w:rPr>
          <w:rFonts w:ascii="Times New Roman" w:hAnsi="Times New Roman" w:cs="Times New Roman"/>
          <w:bCs/>
          <w:sz w:val="24"/>
          <w:szCs w:val="24"/>
        </w:rPr>
        <w:t>Normal</w:t>
      </w:r>
      <w:r w:rsidRPr="00A43F26">
        <w:rPr>
          <w:rFonts w:ascii="Times New Roman" w:hAnsi="Times New Roman" w:cs="Times New Roman"/>
          <w:bCs/>
          <w:sz w:val="24"/>
          <w:szCs w:val="24"/>
        </w:rPr>
        <w:tab/>
        <w:t>2.</w:t>
      </w:r>
      <w:proofErr w:type="gramEnd"/>
      <w:r w:rsidRPr="00A43F26">
        <w:rPr>
          <w:rFonts w:ascii="Times New Roman" w:hAnsi="Times New Roman" w:cs="Times New Roman"/>
          <w:bCs/>
          <w:sz w:val="24"/>
          <w:szCs w:val="24"/>
        </w:rPr>
        <w:t xml:space="preserve"> Raised </w:t>
      </w:r>
    </w:p>
    <w:p w:rsidR="00A43F26" w:rsidRPr="00A43F26" w:rsidRDefault="00A43F26" w:rsidP="00A43F26">
      <w:pPr>
        <w:rPr>
          <w:rFonts w:ascii="Times New Roman" w:hAnsi="Times New Roman" w:cs="Times New Roman"/>
          <w:bCs/>
          <w:sz w:val="24"/>
          <w:szCs w:val="24"/>
        </w:rPr>
      </w:pPr>
      <w:r w:rsidRPr="00A43F26">
        <w:rPr>
          <w:rFonts w:ascii="Times New Roman" w:hAnsi="Times New Roman" w:cs="Times New Roman"/>
          <w:bCs/>
          <w:sz w:val="24"/>
          <w:szCs w:val="24"/>
        </w:rPr>
        <w:tab/>
        <w:t>iii) Tenderness</w:t>
      </w:r>
      <w:r w:rsidRPr="00A43F26">
        <w:rPr>
          <w:rFonts w:ascii="Times New Roman" w:hAnsi="Times New Roman" w:cs="Times New Roman"/>
          <w:bCs/>
          <w:sz w:val="24"/>
          <w:szCs w:val="24"/>
        </w:rPr>
        <w:tab/>
      </w:r>
      <w:r w:rsidRPr="00A43F26">
        <w:rPr>
          <w:rFonts w:ascii="Times New Roman" w:hAnsi="Times New Roman" w:cs="Times New Roman"/>
          <w:bCs/>
          <w:sz w:val="24"/>
          <w:szCs w:val="24"/>
        </w:rPr>
        <w:tab/>
      </w:r>
      <w:r w:rsidRPr="00A43F26">
        <w:rPr>
          <w:rFonts w:ascii="Times New Roman" w:hAnsi="Times New Roman" w:cs="Times New Roman"/>
          <w:bCs/>
          <w:sz w:val="24"/>
          <w:szCs w:val="24"/>
        </w:rPr>
        <w:tab/>
      </w:r>
      <w:r w:rsidR="00D50C8A" w:rsidRPr="00D50C8A">
        <w:rPr>
          <w:rFonts w:ascii="Times New Roman" w:hAnsi="Times New Roman" w:cs="Times New Roman"/>
          <w:bCs/>
          <w:noProof/>
          <w:sz w:val="24"/>
          <w:szCs w:val="24"/>
        </w:rPr>
        <w:drawing>
          <wp:inline distT="0" distB="0" distL="0" distR="0">
            <wp:extent cx="497114" cy="152400"/>
            <wp:effectExtent l="19050" t="0" r="0" b="0"/>
            <wp:docPr id="2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Pr>
          <w:rFonts w:ascii="Times New Roman" w:hAnsi="Times New Roman" w:cs="Times New Roman"/>
          <w:bCs/>
          <w:sz w:val="24"/>
          <w:szCs w:val="24"/>
        </w:rPr>
        <w:tab/>
      </w:r>
      <w:r>
        <w:rPr>
          <w:rFonts w:ascii="Times New Roman" w:hAnsi="Times New Roman" w:cs="Times New Roman"/>
          <w:bCs/>
          <w:sz w:val="24"/>
          <w:szCs w:val="24"/>
        </w:rPr>
        <w:tab/>
      </w:r>
      <w:r w:rsidRPr="00A43F26">
        <w:rPr>
          <w:rFonts w:ascii="Times New Roman" w:hAnsi="Times New Roman" w:cs="Times New Roman"/>
          <w:bCs/>
          <w:sz w:val="24"/>
          <w:szCs w:val="24"/>
        </w:rPr>
        <w:t xml:space="preserve">1. Yes </w:t>
      </w:r>
      <w:r w:rsidRPr="00A43F26">
        <w:rPr>
          <w:rFonts w:ascii="Times New Roman" w:hAnsi="Times New Roman" w:cs="Times New Roman"/>
          <w:bCs/>
          <w:sz w:val="24"/>
          <w:szCs w:val="24"/>
        </w:rPr>
        <w:tab/>
      </w:r>
      <w:r>
        <w:rPr>
          <w:rFonts w:ascii="Times New Roman" w:hAnsi="Times New Roman" w:cs="Times New Roman"/>
          <w:bCs/>
          <w:sz w:val="24"/>
          <w:szCs w:val="24"/>
        </w:rPr>
        <w:tab/>
      </w:r>
      <w:r w:rsidRPr="00A43F26">
        <w:rPr>
          <w:rFonts w:ascii="Times New Roman" w:hAnsi="Times New Roman" w:cs="Times New Roman"/>
          <w:bCs/>
          <w:sz w:val="24"/>
          <w:szCs w:val="24"/>
        </w:rPr>
        <w:t xml:space="preserve">2. No </w:t>
      </w:r>
      <w:r w:rsidR="00D50C8A">
        <w:rPr>
          <w:rFonts w:ascii="Times New Roman" w:hAnsi="Times New Roman" w:cs="Times New Roman"/>
          <w:bCs/>
          <w:sz w:val="24"/>
          <w:szCs w:val="24"/>
        </w:rPr>
        <w:t xml:space="preserve"> </w:t>
      </w:r>
    </w:p>
    <w:p w:rsidR="00A43F26" w:rsidRPr="00A43F26" w:rsidRDefault="00A43F26" w:rsidP="00A43F26">
      <w:pPr>
        <w:rPr>
          <w:rFonts w:ascii="Times New Roman" w:hAnsi="Times New Roman" w:cs="Times New Roman"/>
          <w:bCs/>
          <w:sz w:val="24"/>
          <w:szCs w:val="24"/>
        </w:rPr>
      </w:pPr>
      <w:r w:rsidRPr="00A43F26">
        <w:rPr>
          <w:rFonts w:ascii="Times New Roman" w:hAnsi="Times New Roman" w:cs="Times New Roman"/>
          <w:bCs/>
          <w:sz w:val="24"/>
          <w:szCs w:val="24"/>
        </w:rPr>
        <w:tab/>
      </w:r>
    </w:p>
    <w:p w:rsidR="00A43F26" w:rsidRPr="00A43F26" w:rsidRDefault="00A43F26" w:rsidP="00A43F26">
      <w:pPr>
        <w:rPr>
          <w:rFonts w:ascii="Times New Roman" w:hAnsi="Times New Roman" w:cs="Times New Roman"/>
          <w:bCs/>
          <w:sz w:val="24"/>
          <w:szCs w:val="24"/>
        </w:rPr>
      </w:pPr>
      <w:r w:rsidRPr="00D50C8A">
        <w:rPr>
          <w:rFonts w:ascii="Times New Roman" w:hAnsi="Times New Roman" w:cs="Times New Roman"/>
          <w:b/>
          <w:bCs/>
          <w:sz w:val="24"/>
          <w:szCs w:val="24"/>
        </w:rPr>
        <w:lastRenderedPageBreak/>
        <w:t>6.</w:t>
      </w:r>
      <w:r w:rsidRPr="00A43F26">
        <w:rPr>
          <w:rFonts w:ascii="Times New Roman" w:hAnsi="Times New Roman" w:cs="Times New Roman"/>
          <w:b/>
          <w:bCs/>
          <w:sz w:val="24"/>
          <w:szCs w:val="24"/>
        </w:rPr>
        <w:t xml:space="preserve"> Gray scale features of the lesion: </w:t>
      </w:r>
    </w:p>
    <w:p w:rsidR="001846F4" w:rsidRPr="00A43F26" w:rsidRDefault="00C66DB4" w:rsidP="00A43F26">
      <w:pPr>
        <w:numPr>
          <w:ilvl w:val="0"/>
          <w:numId w:val="19"/>
        </w:numPr>
        <w:rPr>
          <w:rFonts w:ascii="Times New Roman" w:hAnsi="Times New Roman" w:cs="Times New Roman"/>
          <w:bCs/>
          <w:sz w:val="24"/>
          <w:szCs w:val="24"/>
        </w:rPr>
      </w:pPr>
      <w:r w:rsidRPr="00A43F26">
        <w:rPr>
          <w:rFonts w:ascii="Times New Roman" w:hAnsi="Times New Roman" w:cs="Times New Roman"/>
          <w:bCs/>
          <w:sz w:val="24"/>
          <w:szCs w:val="24"/>
        </w:rPr>
        <w:t xml:space="preserve">Site of the lesion   </w:t>
      </w:r>
      <w:r w:rsidR="00026E35" w:rsidRPr="00026E35">
        <w:rPr>
          <w:rFonts w:ascii="Times New Roman" w:hAnsi="Times New Roman" w:cs="Times New Roman"/>
          <w:bCs/>
          <w:noProof/>
          <w:sz w:val="24"/>
          <w:szCs w:val="24"/>
        </w:rPr>
        <w:drawing>
          <wp:inline distT="0" distB="0" distL="0" distR="0">
            <wp:extent cx="497114" cy="152400"/>
            <wp:effectExtent l="19050" t="0" r="0" b="0"/>
            <wp:docPr id="23"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A43F26">
        <w:rPr>
          <w:rFonts w:ascii="Times New Roman" w:hAnsi="Times New Roman" w:cs="Times New Roman"/>
          <w:bCs/>
          <w:sz w:val="24"/>
          <w:szCs w:val="24"/>
        </w:rPr>
        <w:t xml:space="preserve">                           </w:t>
      </w:r>
      <w:r w:rsidRPr="00A43F26">
        <w:rPr>
          <w:rFonts w:ascii="Times New Roman" w:hAnsi="Times New Roman" w:cs="Times New Roman"/>
          <w:bCs/>
          <w:sz w:val="24"/>
          <w:szCs w:val="24"/>
        </w:rPr>
        <w:tab/>
        <w:t xml:space="preserve">1. Testicular       </w:t>
      </w:r>
      <w:r w:rsidRPr="00A43F26">
        <w:rPr>
          <w:rFonts w:ascii="Times New Roman" w:hAnsi="Times New Roman" w:cs="Times New Roman"/>
          <w:bCs/>
          <w:sz w:val="24"/>
          <w:szCs w:val="24"/>
        </w:rPr>
        <w:tab/>
        <w:t xml:space="preserve">2. Extra-testicular </w:t>
      </w:r>
    </w:p>
    <w:p w:rsidR="001846F4" w:rsidRPr="00A43F26" w:rsidRDefault="00C66DB4" w:rsidP="00A43F26">
      <w:pPr>
        <w:numPr>
          <w:ilvl w:val="0"/>
          <w:numId w:val="19"/>
        </w:numPr>
        <w:rPr>
          <w:rFonts w:ascii="Times New Roman" w:hAnsi="Times New Roman" w:cs="Times New Roman"/>
          <w:bCs/>
          <w:sz w:val="24"/>
          <w:szCs w:val="24"/>
        </w:rPr>
      </w:pPr>
      <w:r w:rsidRPr="00A43F26">
        <w:rPr>
          <w:rFonts w:ascii="Times New Roman" w:hAnsi="Times New Roman" w:cs="Times New Roman"/>
          <w:bCs/>
          <w:sz w:val="24"/>
          <w:szCs w:val="24"/>
        </w:rPr>
        <w:t xml:space="preserve">Type of lesion </w:t>
      </w:r>
      <w:r w:rsidR="00026E35">
        <w:rPr>
          <w:rFonts w:ascii="Times New Roman" w:hAnsi="Times New Roman" w:cs="Times New Roman"/>
          <w:bCs/>
          <w:sz w:val="24"/>
          <w:szCs w:val="24"/>
        </w:rPr>
        <w:t xml:space="preserve">      </w:t>
      </w:r>
      <w:r w:rsidR="00026E35" w:rsidRPr="00026E35">
        <w:rPr>
          <w:rFonts w:ascii="Times New Roman" w:hAnsi="Times New Roman" w:cs="Times New Roman"/>
          <w:bCs/>
          <w:noProof/>
          <w:sz w:val="24"/>
          <w:szCs w:val="24"/>
        </w:rPr>
        <w:drawing>
          <wp:inline distT="0" distB="0" distL="0" distR="0">
            <wp:extent cx="497114" cy="152400"/>
            <wp:effectExtent l="19050" t="0" r="0" b="0"/>
            <wp:docPr id="24"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A43F26">
        <w:rPr>
          <w:rFonts w:ascii="Times New Roman" w:hAnsi="Times New Roman" w:cs="Times New Roman"/>
          <w:bCs/>
          <w:sz w:val="24"/>
          <w:szCs w:val="24"/>
        </w:rPr>
        <w:tab/>
        <w:t xml:space="preserve">                    </w:t>
      </w:r>
      <w:r w:rsidRPr="00A43F26">
        <w:rPr>
          <w:rFonts w:ascii="Times New Roman" w:hAnsi="Times New Roman" w:cs="Times New Roman"/>
          <w:bCs/>
          <w:sz w:val="24"/>
          <w:szCs w:val="24"/>
        </w:rPr>
        <w:tab/>
        <w:t xml:space="preserve">1. Focal </w:t>
      </w:r>
      <w:r w:rsidRPr="00A43F26">
        <w:rPr>
          <w:rFonts w:ascii="Times New Roman" w:hAnsi="Times New Roman" w:cs="Times New Roman"/>
          <w:bCs/>
          <w:sz w:val="24"/>
          <w:szCs w:val="24"/>
        </w:rPr>
        <w:tab/>
      </w:r>
      <w:r w:rsidRPr="00A43F26">
        <w:rPr>
          <w:rFonts w:ascii="Times New Roman" w:hAnsi="Times New Roman" w:cs="Times New Roman"/>
          <w:bCs/>
          <w:sz w:val="24"/>
          <w:szCs w:val="24"/>
        </w:rPr>
        <w:tab/>
        <w:t xml:space="preserve">2. Diffuse </w:t>
      </w:r>
    </w:p>
    <w:p w:rsidR="001846F4" w:rsidRPr="00A43F26" w:rsidRDefault="00231F3A" w:rsidP="00A43F26">
      <w:pPr>
        <w:numPr>
          <w:ilvl w:val="0"/>
          <w:numId w:val="19"/>
        </w:numPr>
        <w:rPr>
          <w:rFonts w:ascii="Times New Roman" w:hAnsi="Times New Roman" w:cs="Times New Roman"/>
          <w:bCs/>
          <w:sz w:val="24"/>
          <w:szCs w:val="24"/>
        </w:rPr>
      </w:pPr>
      <w:proofErr w:type="spellStart"/>
      <w:r>
        <w:rPr>
          <w:rFonts w:ascii="Times New Roman" w:hAnsi="Times New Roman" w:cs="Times New Roman"/>
          <w:bCs/>
          <w:sz w:val="24"/>
          <w:szCs w:val="24"/>
        </w:rPr>
        <w:t>Echogenecity</w:t>
      </w:r>
      <w:proofErr w:type="spellEnd"/>
      <w:r>
        <w:rPr>
          <w:rFonts w:ascii="Times New Roman" w:hAnsi="Times New Roman" w:cs="Times New Roman"/>
          <w:bCs/>
          <w:sz w:val="24"/>
          <w:szCs w:val="24"/>
        </w:rPr>
        <w:t xml:space="preserve"> of the lesion</w:t>
      </w:r>
      <w:r>
        <w:rPr>
          <w:rFonts w:ascii="Times New Roman" w:hAnsi="Times New Roman" w:cs="Times New Roman"/>
          <w:bCs/>
          <w:sz w:val="24"/>
          <w:szCs w:val="24"/>
        </w:rPr>
        <w:tab/>
      </w:r>
      <w:r>
        <w:rPr>
          <w:rFonts w:ascii="Times New Roman" w:hAnsi="Times New Roman" w:cs="Times New Roman"/>
          <w:bCs/>
          <w:sz w:val="24"/>
          <w:szCs w:val="24"/>
        </w:rPr>
        <w:tab/>
      </w:r>
      <w:r w:rsidR="00026E35" w:rsidRPr="00026E35">
        <w:rPr>
          <w:rFonts w:ascii="Times New Roman" w:hAnsi="Times New Roman" w:cs="Times New Roman"/>
          <w:bCs/>
          <w:noProof/>
          <w:sz w:val="24"/>
          <w:szCs w:val="24"/>
        </w:rPr>
        <w:drawing>
          <wp:inline distT="0" distB="0" distL="0" distR="0">
            <wp:extent cx="497114" cy="152400"/>
            <wp:effectExtent l="19050" t="0" r="0" b="0"/>
            <wp:docPr id="25"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C66DB4" w:rsidRPr="00A43F26">
        <w:rPr>
          <w:rFonts w:ascii="Times New Roman" w:hAnsi="Times New Roman" w:cs="Times New Roman"/>
          <w:bCs/>
          <w:sz w:val="24"/>
          <w:szCs w:val="24"/>
        </w:rPr>
        <w:br/>
        <w:t xml:space="preserve"> </w:t>
      </w:r>
      <w:r w:rsidR="00C66DB4" w:rsidRPr="00A43F26">
        <w:rPr>
          <w:rFonts w:ascii="Times New Roman" w:hAnsi="Times New Roman" w:cs="Times New Roman"/>
          <w:bCs/>
          <w:sz w:val="24"/>
          <w:szCs w:val="24"/>
        </w:rPr>
        <w:tab/>
        <w:t>1. Normal echotexture</w:t>
      </w:r>
      <w:r w:rsidR="00C66DB4" w:rsidRPr="00A43F26">
        <w:rPr>
          <w:rFonts w:ascii="Times New Roman" w:hAnsi="Times New Roman" w:cs="Times New Roman"/>
          <w:bCs/>
          <w:sz w:val="24"/>
          <w:szCs w:val="24"/>
        </w:rPr>
        <w:br/>
      </w:r>
      <w:r w:rsidR="00C66DB4" w:rsidRPr="00A43F26">
        <w:rPr>
          <w:rFonts w:ascii="Times New Roman" w:hAnsi="Times New Roman" w:cs="Times New Roman"/>
          <w:bCs/>
          <w:sz w:val="24"/>
          <w:szCs w:val="24"/>
        </w:rPr>
        <w:tab/>
        <w:t>2. Hypoechoic</w:t>
      </w:r>
      <w:r w:rsidR="00C66DB4" w:rsidRPr="00A43F26">
        <w:rPr>
          <w:rFonts w:ascii="Times New Roman" w:hAnsi="Times New Roman" w:cs="Times New Roman"/>
          <w:bCs/>
          <w:sz w:val="24"/>
          <w:szCs w:val="24"/>
        </w:rPr>
        <w:br/>
      </w:r>
      <w:r w:rsidR="00C66DB4" w:rsidRPr="00A43F26">
        <w:rPr>
          <w:rFonts w:ascii="Times New Roman" w:hAnsi="Times New Roman" w:cs="Times New Roman"/>
          <w:bCs/>
          <w:sz w:val="24"/>
          <w:szCs w:val="24"/>
        </w:rPr>
        <w:tab/>
        <w:t xml:space="preserve">3. Mixed </w:t>
      </w:r>
      <w:proofErr w:type="spellStart"/>
      <w:r w:rsidR="00C66DB4" w:rsidRPr="00A43F26">
        <w:rPr>
          <w:rFonts w:ascii="Times New Roman" w:hAnsi="Times New Roman" w:cs="Times New Roman"/>
          <w:bCs/>
          <w:sz w:val="24"/>
          <w:szCs w:val="24"/>
        </w:rPr>
        <w:t>echogenic</w:t>
      </w:r>
      <w:proofErr w:type="spellEnd"/>
      <w:r w:rsidR="00C66DB4" w:rsidRPr="00A43F26">
        <w:rPr>
          <w:rFonts w:ascii="Times New Roman" w:hAnsi="Times New Roman" w:cs="Times New Roman"/>
          <w:bCs/>
          <w:sz w:val="24"/>
          <w:szCs w:val="24"/>
        </w:rPr>
        <w:br/>
      </w:r>
      <w:r w:rsidR="00C66DB4" w:rsidRPr="00A43F26">
        <w:rPr>
          <w:rFonts w:ascii="Times New Roman" w:hAnsi="Times New Roman" w:cs="Times New Roman"/>
          <w:bCs/>
          <w:sz w:val="24"/>
          <w:szCs w:val="24"/>
        </w:rPr>
        <w:tab/>
        <w:t xml:space="preserve">4. </w:t>
      </w:r>
      <w:proofErr w:type="spellStart"/>
      <w:r w:rsidR="00C66DB4" w:rsidRPr="00A43F26">
        <w:rPr>
          <w:rFonts w:ascii="Times New Roman" w:hAnsi="Times New Roman" w:cs="Times New Roman"/>
          <w:bCs/>
          <w:sz w:val="24"/>
          <w:szCs w:val="24"/>
        </w:rPr>
        <w:t>Hyperechoic</w:t>
      </w:r>
      <w:proofErr w:type="spellEnd"/>
      <w:r w:rsidR="00C66DB4" w:rsidRPr="00A43F26">
        <w:rPr>
          <w:rFonts w:ascii="Times New Roman" w:hAnsi="Times New Roman" w:cs="Times New Roman"/>
          <w:bCs/>
          <w:sz w:val="24"/>
          <w:szCs w:val="24"/>
        </w:rPr>
        <w:t xml:space="preserve"> </w:t>
      </w:r>
    </w:p>
    <w:p w:rsidR="00A43F26" w:rsidRPr="00A43F26" w:rsidRDefault="00A43F26" w:rsidP="00A43F26">
      <w:pPr>
        <w:rPr>
          <w:rFonts w:ascii="Times New Roman" w:hAnsi="Times New Roman" w:cs="Times New Roman"/>
          <w:bCs/>
          <w:sz w:val="24"/>
          <w:szCs w:val="24"/>
        </w:rPr>
      </w:pPr>
      <w:r w:rsidRPr="00D50C8A">
        <w:rPr>
          <w:rFonts w:ascii="Times New Roman" w:hAnsi="Times New Roman" w:cs="Times New Roman"/>
          <w:b/>
          <w:bCs/>
          <w:sz w:val="24"/>
          <w:szCs w:val="24"/>
        </w:rPr>
        <w:t>7.</w:t>
      </w:r>
      <w:r w:rsidRPr="00A43F26">
        <w:rPr>
          <w:rFonts w:ascii="Times New Roman" w:hAnsi="Times New Roman" w:cs="Times New Roman"/>
          <w:b/>
          <w:bCs/>
          <w:sz w:val="24"/>
          <w:szCs w:val="24"/>
        </w:rPr>
        <w:t xml:space="preserve"> </w:t>
      </w:r>
      <w:r w:rsidR="00D50C8A">
        <w:rPr>
          <w:rFonts w:ascii="Times New Roman" w:hAnsi="Times New Roman" w:cs="Times New Roman"/>
          <w:b/>
          <w:bCs/>
          <w:sz w:val="24"/>
          <w:szCs w:val="24"/>
        </w:rPr>
        <w:t xml:space="preserve">CDUS features of </w:t>
      </w:r>
      <w:r w:rsidRPr="00A43F26">
        <w:rPr>
          <w:rFonts w:ascii="Times New Roman" w:hAnsi="Times New Roman" w:cs="Times New Roman"/>
          <w:b/>
          <w:bCs/>
          <w:sz w:val="24"/>
          <w:szCs w:val="24"/>
        </w:rPr>
        <w:t xml:space="preserve">the lesion: </w:t>
      </w:r>
      <w:r w:rsidRPr="00A43F26">
        <w:rPr>
          <w:rFonts w:ascii="Times New Roman" w:hAnsi="Times New Roman" w:cs="Times New Roman"/>
          <w:bCs/>
          <w:sz w:val="24"/>
          <w:szCs w:val="24"/>
        </w:rPr>
        <w:tab/>
      </w:r>
    </w:p>
    <w:p w:rsidR="00A43F26" w:rsidRPr="00A43F26" w:rsidRDefault="00A43F26" w:rsidP="00A43F26">
      <w:pPr>
        <w:rPr>
          <w:rFonts w:ascii="Times New Roman" w:hAnsi="Times New Roman" w:cs="Times New Roman"/>
          <w:bCs/>
          <w:sz w:val="24"/>
          <w:szCs w:val="24"/>
        </w:rPr>
      </w:pPr>
      <w:r w:rsidRPr="00A43F26">
        <w:rPr>
          <w:rFonts w:ascii="Times New Roman" w:hAnsi="Times New Roman" w:cs="Times New Roman"/>
          <w:bCs/>
          <w:sz w:val="24"/>
          <w:szCs w:val="24"/>
        </w:rPr>
        <w:t xml:space="preserve"> </w:t>
      </w:r>
      <w:r w:rsidRPr="00A43F26">
        <w:rPr>
          <w:rFonts w:ascii="Times New Roman" w:hAnsi="Times New Roman" w:cs="Times New Roman"/>
          <w:bCs/>
          <w:sz w:val="24"/>
          <w:szCs w:val="24"/>
        </w:rPr>
        <w:tab/>
        <w:t>a. Grades of vascularity</w:t>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Pr="00A43F26">
        <w:rPr>
          <w:rFonts w:ascii="Times New Roman" w:hAnsi="Times New Roman" w:cs="Times New Roman"/>
          <w:bCs/>
          <w:sz w:val="24"/>
          <w:szCs w:val="24"/>
        </w:rPr>
        <w:t xml:space="preserve"> </w:t>
      </w:r>
      <w:r w:rsidR="00026E35" w:rsidRPr="00026E35">
        <w:rPr>
          <w:rFonts w:ascii="Times New Roman" w:hAnsi="Times New Roman" w:cs="Times New Roman"/>
          <w:bCs/>
          <w:noProof/>
          <w:sz w:val="24"/>
          <w:szCs w:val="24"/>
        </w:rPr>
        <w:drawing>
          <wp:inline distT="0" distB="0" distL="0" distR="0">
            <wp:extent cx="497114" cy="152400"/>
            <wp:effectExtent l="19050" t="0" r="0" b="0"/>
            <wp:docPr id="26"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A43F26">
        <w:rPr>
          <w:rFonts w:ascii="Times New Roman" w:hAnsi="Times New Roman" w:cs="Times New Roman"/>
          <w:bCs/>
          <w:sz w:val="24"/>
          <w:szCs w:val="24"/>
        </w:rPr>
        <w:br/>
      </w:r>
      <w:r w:rsidRPr="00A43F26">
        <w:rPr>
          <w:rFonts w:ascii="Times New Roman" w:hAnsi="Times New Roman" w:cs="Times New Roman"/>
          <w:bCs/>
          <w:sz w:val="24"/>
          <w:szCs w:val="24"/>
        </w:rPr>
        <w:tab/>
      </w:r>
      <w:proofErr w:type="spellStart"/>
      <w:r w:rsidRPr="00A43F26">
        <w:rPr>
          <w:rFonts w:ascii="Times New Roman" w:hAnsi="Times New Roman" w:cs="Times New Roman"/>
          <w:bCs/>
          <w:sz w:val="24"/>
          <w:szCs w:val="24"/>
        </w:rPr>
        <w:t>i</w:t>
      </w:r>
      <w:proofErr w:type="spellEnd"/>
      <w:r w:rsidRPr="00A43F26">
        <w:rPr>
          <w:rFonts w:ascii="Times New Roman" w:hAnsi="Times New Roman" w:cs="Times New Roman"/>
          <w:bCs/>
          <w:sz w:val="24"/>
          <w:szCs w:val="24"/>
        </w:rPr>
        <w:t xml:space="preserve">.   </w:t>
      </w:r>
      <w:proofErr w:type="gramStart"/>
      <w:r w:rsidRPr="00A43F26">
        <w:rPr>
          <w:rFonts w:ascii="Times New Roman" w:hAnsi="Times New Roman" w:cs="Times New Roman"/>
          <w:bCs/>
          <w:sz w:val="24"/>
          <w:szCs w:val="24"/>
        </w:rPr>
        <w:t>Grade 0</w:t>
      </w:r>
      <w:r w:rsidRPr="00A43F26">
        <w:rPr>
          <w:rFonts w:ascii="Times New Roman" w:hAnsi="Times New Roman" w:cs="Times New Roman"/>
          <w:bCs/>
          <w:sz w:val="24"/>
          <w:szCs w:val="24"/>
        </w:rPr>
        <w:br/>
      </w:r>
      <w:r w:rsidRPr="00A43F26">
        <w:rPr>
          <w:rFonts w:ascii="Times New Roman" w:hAnsi="Times New Roman" w:cs="Times New Roman"/>
          <w:bCs/>
          <w:sz w:val="24"/>
          <w:szCs w:val="24"/>
        </w:rPr>
        <w:tab/>
        <w:t>ii.</w:t>
      </w:r>
      <w:proofErr w:type="gramEnd"/>
      <w:r w:rsidRPr="00A43F26">
        <w:rPr>
          <w:rFonts w:ascii="Times New Roman" w:hAnsi="Times New Roman" w:cs="Times New Roman"/>
          <w:bCs/>
          <w:sz w:val="24"/>
          <w:szCs w:val="24"/>
        </w:rPr>
        <w:t xml:space="preserve">  Grade 1</w:t>
      </w:r>
      <w:r w:rsidRPr="00A43F26">
        <w:rPr>
          <w:rFonts w:ascii="Times New Roman" w:hAnsi="Times New Roman" w:cs="Times New Roman"/>
          <w:bCs/>
          <w:sz w:val="24"/>
          <w:szCs w:val="24"/>
        </w:rPr>
        <w:br/>
      </w:r>
      <w:r w:rsidRPr="00A43F26">
        <w:rPr>
          <w:rFonts w:ascii="Times New Roman" w:hAnsi="Times New Roman" w:cs="Times New Roman"/>
          <w:bCs/>
          <w:sz w:val="24"/>
          <w:szCs w:val="24"/>
        </w:rPr>
        <w:tab/>
        <w:t>iii. Grade 2</w:t>
      </w:r>
      <w:r w:rsidRPr="00A43F26">
        <w:rPr>
          <w:rFonts w:ascii="Times New Roman" w:hAnsi="Times New Roman" w:cs="Times New Roman"/>
          <w:bCs/>
          <w:sz w:val="24"/>
          <w:szCs w:val="24"/>
        </w:rPr>
        <w:br/>
      </w:r>
      <w:r w:rsidRPr="00A43F26">
        <w:rPr>
          <w:rFonts w:ascii="Times New Roman" w:hAnsi="Times New Roman" w:cs="Times New Roman"/>
          <w:bCs/>
          <w:sz w:val="24"/>
          <w:szCs w:val="24"/>
        </w:rPr>
        <w:tab/>
      </w:r>
      <w:proofErr w:type="gramStart"/>
      <w:r w:rsidRPr="00A43F26">
        <w:rPr>
          <w:rFonts w:ascii="Times New Roman" w:hAnsi="Times New Roman" w:cs="Times New Roman"/>
          <w:bCs/>
          <w:sz w:val="24"/>
          <w:szCs w:val="24"/>
        </w:rPr>
        <w:t>iv</w:t>
      </w:r>
      <w:proofErr w:type="gramEnd"/>
      <w:r w:rsidRPr="00A43F26">
        <w:rPr>
          <w:rFonts w:ascii="Times New Roman" w:hAnsi="Times New Roman" w:cs="Times New Roman"/>
          <w:bCs/>
          <w:sz w:val="24"/>
          <w:szCs w:val="24"/>
        </w:rPr>
        <w:t xml:space="preserve">. Grade 3 </w:t>
      </w:r>
    </w:p>
    <w:p w:rsidR="00D50C8A" w:rsidRPr="00D50C8A" w:rsidRDefault="00D50C8A" w:rsidP="00D50C8A">
      <w:pPr>
        <w:ind w:firstLine="720"/>
        <w:rPr>
          <w:rFonts w:ascii="Times New Roman" w:hAnsi="Times New Roman" w:cs="Times New Roman"/>
          <w:bCs/>
          <w:sz w:val="24"/>
          <w:szCs w:val="24"/>
        </w:rPr>
      </w:pPr>
      <w:r w:rsidRPr="00D50C8A">
        <w:rPr>
          <w:rFonts w:ascii="Times New Roman" w:hAnsi="Times New Roman" w:cs="Times New Roman"/>
          <w:bCs/>
          <w:sz w:val="24"/>
          <w:szCs w:val="24"/>
        </w:rPr>
        <w:t>b. Pattern of vascularity</w:t>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Pr="00D50C8A">
        <w:rPr>
          <w:rFonts w:ascii="Times New Roman" w:hAnsi="Times New Roman" w:cs="Times New Roman"/>
          <w:bCs/>
          <w:sz w:val="24"/>
          <w:szCs w:val="24"/>
        </w:rPr>
        <w:t xml:space="preserve"> </w:t>
      </w:r>
      <w:r w:rsidR="00026E35" w:rsidRPr="00026E35">
        <w:rPr>
          <w:rFonts w:ascii="Times New Roman" w:hAnsi="Times New Roman" w:cs="Times New Roman"/>
          <w:bCs/>
          <w:noProof/>
          <w:sz w:val="24"/>
          <w:szCs w:val="24"/>
        </w:rPr>
        <w:drawing>
          <wp:inline distT="0" distB="0" distL="0" distR="0">
            <wp:extent cx="497114" cy="152400"/>
            <wp:effectExtent l="19050" t="0" r="0" b="0"/>
            <wp:docPr id="27" name="Object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D50C8A" w:rsidRPr="00D50C8A" w:rsidRDefault="00D50C8A" w:rsidP="00D50C8A">
      <w:pPr>
        <w:rPr>
          <w:rFonts w:ascii="Times New Roman" w:hAnsi="Times New Roman" w:cs="Times New Roman"/>
          <w:bCs/>
          <w:sz w:val="24"/>
          <w:szCs w:val="24"/>
        </w:rPr>
      </w:pPr>
      <w:r>
        <w:rPr>
          <w:rFonts w:ascii="Times New Roman" w:hAnsi="Times New Roman" w:cs="Times New Roman"/>
          <w:bCs/>
          <w:sz w:val="24"/>
          <w:szCs w:val="24"/>
        </w:rPr>
        <w:t xml:space="preserve">            </w:t>
      </w:r>
      <w:r w:rsidRPr="00D50C8A">
        <w:rPr>
          <w:rFonts w:ascii="Times New Roman" w:hAnsi="Times New Roman" w:cs="Times New Roman"/>
          <w:bCs/>
          <w:sz w:val="24"/>
          <w:szCs w:val="24"/>
        </w:rPr>
        <w:t xml:space="preserve"> </w:t>
      </w:r>
      <w:proofErr w:type="spellStart"/>
      <w:r w:rsidRPr="00D50C8A">
        <w:rPr>
          <w:rFonts w:ascii="Times New Roman" w:hAnsi="Times New Roman" w:cs="Times New Roman"/>
          <w:bCs/>
          <w:sz w:val="24"/>
          <w:szCs w:val="24"/>
        </w:rPr>
        <w:t>i</w:t>
      </w:r>
      <w:proofErr w:type="spellEnd"/>
      <w:r w:rsidRPr="00D50C8A">
        <w:rPr>
          <w:rFonts w:ascii="Times New Roman" w:hAnsi="Times New Roman" w:cs="Times New Roman"/>
          <w:bCs/>
          <w:sz w:val="24"/>
          <w:szCs w:val="24"/>
        </w:rPr>
        <w:t>.   Regular</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  Irregular</w:t>
      </w:r>
      <w:r w:rsidRPr="00D50C8A">
        <w:rPr>
          <w:rFonts w:ascii="Times New Roman" w:hAnsi="Times New Roman" w:cs="Times New Roman"/>
          <w:bCs/>
          <w:sz w:val="24"/>
          <w:szCs w:val="24"/>
        </w:rPr>
        <w:tab/>
        <w:t xml:space="preserve"> </w:t>
      </w:r>
    </w:p>
    <w:p w:rsidR="00D50C8A" w:rsidRPr="00D50C8A" w:rsidRDefault="00D50C8A" w:rsidP="00D50C8A">
      <w:pPr>
        <w:rPr>
          <w:rFonts w:ascii="Times New Roman" w:hAnsi="Times New Roman" w:cs="Times New Roman"/>
          <w:bCs/>
          <w:sz w:val="24"/>
          <w:szCs w:val="24"/>
        </w:rPr>
      </w:pPr>
      <w:r w:rsidRPr="00D50C8A">
        <w:rPr>
          <w:rFonts w:ascii="Times New Roman" w:hAnsi="Times New Roman" w:cs="Times New Roman"/>
          <w:bCs/>
          <w:sz w:val="24"/>
          <w:szCs w:val="24"/>
        </w:rPr>
        <w:tab/>
        <w:t>c. PSV (Peak systolic velocity)</w:t>
      </w:r>
      <w:r w:rsidR="00026E35">
        <w:rPr>
          <w:rFonts w:ascii="Times New Roman" w:hAnsi="Times New Roman" w:cs="Times New Roman"/>
          <w:bCs/>
          <w:sz w:val="24"/>
          <w:szCs w:val="24"/>
        </w:rPr>
        <w:t xml:space="preserve"> </w:t>
      </w:r>
      <w:r w:rsidR="00231F3A">
        <w:rPr>
          <w:rFonts w:ascii="Times New Roman" w:hAnsi="Times New Roman" w:cs="Times New Roman"/>
          <w:bCs/>
          <w:sz w:val="24"/>
          <w:szCs w:val="24"/>
        </w:rPr>
        <w:tab/>
      </w:r>
      <w:r w:rsidR="00026E35" w:rsidRPr="00026E35">
        <w:rPr>
          <w:rFonts w:ascii="Times New Roman" w:hAnsi="Times New Roman" w:cs="Times New Roman"/>
          <w:bCs/>
          <w:noProof/>
          <w:sz w:val="24"/>
          <w:szCs w:val="24"/>
        </w:rPr>
        <w:drawing>
          <wp:inline distT="0" distB="0" distL="0" distR="0">
            <wp:extent cx="497114" cy="152400"/>
            <wp:effectExtent l="19050" t="0" r="0" b="0"/>
            <wp:docPr id="28"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bCs/>
          <w:sz w:val="24"/>
          <w:szCs w:val="24"/>
        </w:rPr>
        <w:br/>
      </w:r>
      <w:r w:rsidRPr="00D50C8A">
        <w:rPr>
          <w:rFonts w:ascii="Times New Roman" w:hAnsi="Times New Roman" w:cs="Times New Roman"/>
          <w:bCs/>
          <w:sz w:val="24"/>
          <w:szCs w:val="24"/>
        </w:rPr>
        <w:tab/>
      </w:r>
      <w:proofErr w:type="spellStart"/>
      <w:r w:rsidRPr="00D50C8A">
        <w:rPr>
          <w:rFonts w:ascii="Times New Roman" w:hAnsi="Times New Roman" w:cs="Times New Roman"/>
          <w:bCs/>
          <w:sz w:val="24"/>
          <w:szCs w:val="24"/>
        </w:rPr>
        <w:t>i</w:t>
      </w:r>
      <w:proofErr w:type="spell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Normal</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w:t>
      </w:r>
      <w:proofErr w:type="gram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Increased</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iii.</w:t>
      </w:r>
      <w:proofErr w:type="gramEnd"/>
      <w:r w:rsidRPr="00D50C8A">
        <w:rPr>
          <w:rFonts w:ascii="Times New Roman" w:hAnsi="Times New Roman" w:cs="Times New Roman"/>
          <w:bCs/>
          <w:sz w:val="24"/>
          <w:szCs w:val="24"/>
        </w:rPr>
        <w:t xml:space="preserve"> Decreased</w:t>
      </w:r>
    </w:p>
    <w:p w:rsidR="00D50C8A" w:rsidRPr="00D50C8A" w:rsidRDefault="00D50C8A" w:rsidP="00D50C8A">
      <w:pPr>
        <w:rPr>
          <w:rFonts w:ascii="Times New Roman" w:hAnsi="Times New Roman" w:cs="Times New Roman"/>
          <w:bCs/>
          <w:sz w:val="24"/>
          <w:szCs w:val="24"/>
        </w:rPr>
      </w:pPr>
      <w:r w:rsidRPr="00D50C8A">
        <w:rPr>
          <w:rFonts w:ascii="Times New Roman" w:hAnsi="Times New Roman" w:cs="Times New Roman"/>
          <w:bCs/>
          <w:sz w:val="24"/>
          <w:szCs w:val="24"/>
        </w:rPr>
        <w:tab/>
        <w:t>d. EDV (End diastolic velocity)</w:t>
      </w:r>
      <w:r w:rsidR="00231F3A">
        <w:rPr>
          <w:rFonts w:ascii="Times New Roman" w:hAnsi="Times New Roman" w:cs="Times New Roman"/>
          <w:bCs/>
          <w:sz w:val="24"/>
          <w:szCs w:val="24"/>
        </w:rPr>
        <w:tab/>
      </w:r>
      <w:r w:rsidR="00026E35">
        <w:rPr>
          <w:rFonts w:ascii="Times New Roman" w:hAnsi="Times New Roman" w:cs="Times New Roman"/>
          <w:bCs/>
          <w:sz w:val="24"/>
          <w:szCs w:val="24"/>
        </w:rPr>
        <w:t xml:space="preserve"> </w:t>
      </w:r>
      <w:r w:rsidR="00026E35" w:rsidRPr="00026E35">
        <w:rPr>
          <w:rFonts w:ascii="Times New Roman" w:hAnsi="Times New Roman" w:cs="Times New Roman"/>
          <w:bCs/>
          <w:noProof/>
          <w:sz w:val="24"/>
          <w:szCs w:val="24"/>
        </w:rPr>
        <w:drawing>
          <wp:inline distT="0" distB="0" distL="0" distR="0">
            <wp:extent cx="497114" cy="152400"/>
            <wp:effectExtent l="19050" t="0" r="0" b="0"/>
            <wp:docPr id="29"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bCs/>
          <w:sz w:val="24"/>
          <w:szCs w:val="24"/>
        </w:rPr>
        <w:br/>
      </w:r>
      <w:r w:rsidRPr="00D50C8A">
        <w:rPr>
          <w:rFonts w:ascii="Times New Roman" w:hAnsi="Times New Roman" w:cs="Times New Roman"/>
          <w:bCs/>
          <w:sz w:val="24"/>
          <w:szCs w:val="24"/>
        </w:rPr>
        <w:tab/>
      </w:r>
      <w:proofErr w:type="spellStart"/>
      <w:r w:rsidRPr="00D50C8A">
        <w:rPr>
          <w:rFonts w:ascii="Times New Roman" w:hAnsi="Times New Roman" w:cs="Times New Roman"/>
          <w:bCs/>
          <w:sz w:val="24"/>
          <w:szCs w:val="24"/>
        </w:rPr>
        <w:t>i</w:t>
      </w:r>
      <w:proofErr w:type="spell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Normal</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w:t>
      </w:r>
      <w:proofErr w:type="gram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Increased</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iii.</w:t>
      </w:r>
      <w:proofErr w:type="gramEnd"/>
      <w:r w:rsidRPr="00D50C8A">
        <w:rPr>
          <w:rFonts w:ascii="Times New Roman" w:hAnsi="Times New Roman" w:cs="Times New Roman"/>
          <w:bCs/>
          <w:sz w:val="24"/>
          <w:szCs w:val="24"/>
        </w:rPr>
        <w:t xml:space="preserve"> Decreased </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e. RI (Resistivity Index)</w:t>
      </w:r>
      <w:r w:rsidR="00026E35">
        <w:rPr>
          <w:rFonts w:ascii="Times New Roman" w:hAnsi="Times New Roman" w:cs="Times New Roman"/>
          <w:bCs/>
          <w:sz w:val="24"/>
          <w:szCs w:val="24"/>
        </w:rPr>
        <w:t xml:space="preserve"> </w:t>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026E35" w:rsidRPr="00026E35">
        <w:rPr>
          <w:rFonts w:ascii="Times New Roman" w:hAnsi="Times New Roman" w:cs="Times New Roman"/>
          <w:bCs/>
          <w:noProof/>
          <w:sz w:val="24"/>
          <w:szCs w:val="24"/>
        </w:rPr>
        <w:drawing>
          <wp:inline distT="0" distB="0" distL="0" distR="0">
            <wp:extent cx="497114" cy="152400"/>
            <wp:effectExtent l="19050" t="0" r="0" b="0"/>
            <wp:docPr id="30" name="Object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114" cy="152400"/>
                      <a:chOff x="3609480" y="3900463"/>
                      <a:chExt cx="497114" cy="152400"/>
                    </a:xfrm>
                  </a:grpSpPr>
                  <a:sp>
                    <a:nvSpPr>
                      <a:cNvPr id="11" name="Rectangle 10"/>
                      <a:cNvSpPr/>
                    </a:nvSpPr>
                    <a:spPr>
                      <a:xfrm>
                        <a:off x="3609480" y="3900463"/>
                        <a:ext cx="497114" cy="152400"/>
                      </a:xfrm>
                      <a:prstGeom prst="rect">
                        <a:avLst/>
                      </a:prstGeom>
                      <a:solidFill>
                        <a:schemeClr val="bg1"/>
                      </a:solidFill>
                      <a:ln w="6350">
                        <a:solidFill>
                          <a:schemeClr val="tx1"/>
                        </a:solidFill>
                      </a:ln>
                    </a:spPr>
                    <a:txSp>
                      <a:txBody>
                        <a:bodyPr rtlCol="0" anchor="ctr"/>
                        <a:lstStyle>
                          <a:defPPr lvl="0">
                            <a:defRPr lang="en-US"/>
                          </a:defPPr>
                          <a:lvl1pPr marL="0" lvl="0" algn="l" defTabSz="914400" rtl="0" eaLnBrk="1" latinLnBrk="0" hangingPunct="1">
                            <a:defRPr sz="1800" kern="1200">
                              <a:solidFill>
                                <a:schemeClr val="dk1"/>
                              </a:solidFill>
                              <a:latin typeface="+mn-lt"/>
                              <a:ea typeface="+mn-ea"/>
                              <a:cs typeface="+mn-cs"/>
                            </a:defRPr>
                          </a:lvl1pPr>
                          <a:lvl2pPr marL="457200" lvl="1" algn="l" defTabSz="914400" rtl="0" eaLnBrk="1" latinLnBrk="0" hangingPunct="1">
                            <a:defRPr sz="1800" kern="1200">
                              <a:solidFill>
                                <a:schemeClr val="dk1"/>
                              </a:solidFill>
                              <a:latin typeface="+mn-lt"/>
                              <a:ea typeface="+mn-ea"/>
                              <a:cs typeface="+mn-cs"/>
                            </a:defRPr>
                          </a:lvl2pPr>
                          <a:lvl3pPr marL="914400" lvl="2" algn="l" defTabSz="914400" rtl="0" eaLnBrk="1" latinLnBrk="0" hangingPunct="1">
                            <a:defRPr sz="1800" kern="1200">
                              <a:solidFill>
                                <a:schemeClr val="dk1"/>
                              </a:solidFill>
                              <a:latin typeface="+mn-lt"/>
                              <a:ea typeface="+mn-ea"/>
                              <a:cs typeface="+mn-cs"/>
                            </a:defRPr>
                          </a:lvl3pPr>
                          <a:lvl4pPr marL="1371600" lvl="3" algn="l" defTabSz="914400" rtl="0" eaLnBrk="1" latinLnBrk="0" hangingPunct="1">
                            <a:defRPr sz="1800" kern="1200">
                              <a:solidFill>
                                <a:schemeClr val="dk1"/>
                              </a:solidFill>
                              <a:latin typeface="+mn-lt"/>
                              <a:ea typeface="+mn-ea"/>
                              <a:cs typeface="+mn-cs"/>
                            </a:defRPr>
                          </a:lvl4pPr>
                          <a:lvl5pPr marL="1828800" lvl="4" algn="l" defTabSz="914400" rtl="0" eaLnBrk="1" latinLnBrk="0" hangingPunct="1">
                            <a:defRPr sz="1800" kern="1200">
                              <a:solidFill>
                                <a:schemeClr val="dk1"/>
                              </a:solidFill>
                              <a:latin typeface="+mn-lt"/>
                              <a:ea typeface="+mn-ea"/>
                              <a:cs typeface="+mn-cs"/>
                            </a:defRPr>
                          </a:lvl5pPr>
                          <a:lvl6pPr marL="2286000" lvl="5" algn="l" defTabSz="914400" rtl="0" eaLnBrk="1" latinLnBrk="0" hangingPunct="1">
                            <a:defRPr sz="1800" kern="1200">
                              <a:solidFill>
                                <a:schemeClr val="dk1"/>
                              </a:solidFill>
                              <a:latin typeface="+mn-lt"/>
                              <a:ea typeface="+mn-ea"/>
                              <a:cs typeface="+mn-cs"/>
                            </a:defRPr>
                          </a:lvl6pPr>
                          <a:lvl7pPr marL="2743200" lvl="6" algn="l" defTabSz="914400" rtl="0" eaLnBrk="1" latinLnBrk="0" hangingPunct="1">
                            <a:defRPr sz="1800" kern="1200">
                              <a:solidFill>
                                <a:schemeClr val="dk1"/>
                              </a:solidFill>
                              <a:latin typeface="+mn-lt"/>
                              <a:ea typeface="+mn-ea"/>
                              <a:cs typeface="+mn-cs"/>
                            </a:defRPr>
                          </a:lvl7pPr>
                          <a:lvl8pPr marL="3200400" lvl="7" algn="l" defTabSz="914400" rtl="0" eaLnBrk="1" latinLnBrk="0" hangingPunct="1">
                            <a:defRPr sz="1800" kern="1200">
                              <a:solidFill>
                                <a:schemeClr val="dk1"/>
                              </a:solidFill>
                              <a:latin typeface="+mn-lt"/>
                              <a:ea typeface="+mn-ea"/>
                              <a:cs typeface="+mn-cs"/>
                            </a:defRPr>
                          </a:lvl8pPr>
                          <a:lvl9pPr marL="3657600" lvl="8"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Pr="00D50C8A">
        <w:rPr>
          <w:rFonts w:ascii="Times New Roman" w:hAnsi="Times New Roman" w:cs="Times New Roman"/>
          <w:bCs/>
          <w:sz w:val="24"/>
          <w:szCs w:val="24"/>
        </w:rPr>
        <w:br/>
      </w:r>
      <w:r w:rsidRPr="00D50C8A">
        <w:rPr>
          <w:rFonts w:ascii="Times New Roman" w:hAnsi="Times New Roman" w:cs="Times New Roman"/>
          <w:bCs/>
          <w:sz w:val="24"/>
          <w:szCs w:val="24"/>
        </w:rPr>
        <w:tab/>
      </w:r>
      <w:proofErr w:type="spellStart"/>
      <w:r w:rsidRPr="00D50C8A">
        <w:rPr>
          <w:rFonts w:ascii="Times New Roman" w:hAnsi="Times New Roman" w:cs="Times New Roman"/>
          <w:bCs/>
          <w:sz w:val="24"/>
          <w:szCs w:val="24"/>
        </w:rPr>
        <w:t>i</w:t>
      </w:r>
      <w:proofErr w:type="spell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Normal</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w:t>
      </w:r>
      <w:proofErr w:type="gramEnd"/>
      <w:r w:rsidRPr="00D50C8A">
        <w:rPr>
          <w:rFonts w:ascii="Times New Roman" w:hAnsi="Times New Roman" w:cs="Times New Roman"/>
          <w:bCs/>
          <w:sz w:val="24"/>
          <w:szCs w:val="24"/>
        </w:rPr>
        <w:t xml:space="preserve">  </w:t>
      </w:r>
      <w:proofErr w:type="gramStart"/>
      <w:r w:rsidRPr="00D50C8A">
        <w:rPr>
          <w:rFonts w:ascii="Times New Roman" w:hAnsi="Times New Roman" w:cs="Times New Roman"/>
          <w:bCs/>
          <w:sz w:val="24"/>
          <w:szCs w:val="24"/>
        </w:rPr>
        <w:t>Increased</w:t>
      </w:r>
      <w:r w:rsidRPr="00D50C8A">
        <w:rPr>
          <w:rFonts w:ascii="Times New Roman" w:hAnsi="Times New Roman" w:cs="Times New Roman"/>
          <w:bCs/>
          <w:sz w:val="24"/>
          <w:szCs w:val="24"/>
        </w:rPr>
        <w:br/>
      </w:r>
      <w:r w:rsidRPr="00D50C8A">
        <w:rPr>
          <w:rFonts w:ascii="Times New Roman" w:hAnsi="Times New Roman" w:cs="Times New Roman"/>
          <w:bCs/>
          <w:sz w:val="24"/>
          <w:szCs w:val="24"/>
        </w:rPr>
        <w:tab/>
        <w:t>iii.</w:t>
      </w:r>
      <w:proofErr w:type="gramEnd"/>
      <w:r w:rsidRPr="00D50C8A">
        <w:rPr>
          <w:rFonts w:ascii="Times New Roman" w:hAnsi="Times New Roman" w:cs="Times New Roman"/>
          <w:bCs/>
          <w:sz w:val="24"/>
          <w:szCs w:val="24"/>
        </w:rPr>
        <w:t xml:space="preserve"> Decreased </w:t>
      </w:r>
    </w:p>
    <w:p w:rsidR="00231F3A" w:rsidRPr="00231F3A" w:rsidRDefault="00D50C8A" w:rsidP="00231F3A">
      <w:pPr>
        <w:pStyle w:val="NoSpacing"/>
        <w:rPr>
          <w:rFonts w:ascii="Times New Roman" w:hAnsi="Times New Roman" w:cs="Times New Roman"/>
          <w:b/>
          <w:sz w:val="24"/>
          <w:szCs w:val="24"/>
        </w:rPr>
      </w:pPr>
      <w:r w:rsidRPr="00231F3A">
        <w:rPr>
          <w:rFonts w:ascii="Times New Roman" w:hAnsi="Times New Roman" w:cs="Times New Roman"/>
          <w:b/>
          <w:sz w:val="24"/>
          <w:szCs w:val="24"/>
        </w:rPr>
        <w:t>8. Color Doppler Ultrasound diagnosis …………………………………</w:t>
      </w:r>
      <w:r w:rsidR="008677B5">
        <w:rPr>
          <w:rFonts w:ascii="Times New Roman" w:hAnsi="Times New Roman" w:cs="Times New Roman"/>
          <w:b/>
          <w:sz w:val="24"/>
          <w:szCs w:val="24"/>
        </w:rPr>
        <w:t>…………….</w:t>
      </w:r>
    </w:p>
    <w:p w:rsidR="00D50C8A" w:rsidRPr="00231F3A" w:rsidRDefault="00D50C8A" w:rsidP="00231F3A">
      <w:pPr>
        <w:pStyle w:val="NoSpacing"/>
        <w:rPr>
          <w:rFonts w:ascii="Times New Roman" w:hAnsi="Times New Roman" w:cs="Times New Roman"/>
          <w:b/>
          <w:sz w:val="24"/>
          <w:szCs w:val="24"/>
        </w:rPr>
      </w:pPr>
      <w:r w:rsidRPr="00231F3A">
        <w:rPr>
          <w:rFonts w:ascii="Times New Roman" w:hAnsi="Times New Roman" w:cs="Times New Roman"/>
          <w:b/>
          <w:sz w:val="24"/>
          <w:szCs w:val="24"/>
        </w:rPr>
        <w:t>9. Histopathological diagnosis ……………………………………………</w:t>
      </w:r>
      <w:r w:rsidR="008677B5">
        <w:rPr>
          <w:rFonts w:ascii="Times New Roman" w:hAnsi="Times New Roman" w:cs="Times New Roman"/>
          <w:b/>
          <w:sz w:val="24"/>
          <w:szCs w:val="24"/>
        </w:rPr>
        <w:t>……………</w:t>
      </w:r>
      <w:r w:rsidRPr="00231F3A">
        <w:rPr>
          <w:rFonts w:ascii="Times New Roman" w:hAnsi="Times New Roman" w:cs="Times New Roman"/>
          <w:b/>
          <w:sz w:val="24"/>
          <w:szCs w:val="24"/>
        </w:rPr>
        <w:t xml:space="preserve"> </w:t>
      </w:r>
      <w:r w:rsidRPr="00231F3A">
        <w:rPr>
          <w:rFonts w:ascii="Times New Roman" w:hAnsi="Times New Roman" w:cs="Times New Roman"/>
          <w:b/>
          <w:sz w:val="24"/>
          <w:szCs w:val="24"/>
        </w:rPr>
        <w:br/>
        <w:t>10. Final clinical diagnosis ………………………………………………</w:t>
      </w:r>
      <w:r w:rsidR="008677B5">
        <w:rPr>
          <w:rFonts w:ascii="Times New Roman" w:hAnsi="Times New Roman" w:cs="Times New Roman"/>
          <w:b/>
          <w:sz w:val="24"/>
          <w:szCs w:val="24"/>
        </w:rPr>
        <w:t>……………..</w:t>
      </w:r>
    </w:p>
    <w:p w:rsidR="00231F3A" w:rsidRDefault="00231F3A" w:rsidP="00D50C8A">
      <w:pPr>
        <w:rPr>
          <w:rFonts w:ascii="Times New Roman" w:hAnsi="Times New Roman" w:cs="Times New Roman"/>
          <w:bCs/>
          <w:sz w:val="24"/>
          <w:szCs w:val="24"/>
        </w:rPr>
      </w:pPr>
    </w:p>
    <w:p w:rsidR="00D50C8A" w:rsidRPr="00D50C8A" w:rsidRDefault="00D50C8A" w:rsidP="00D50C8A">
      <w:pPr>
        <w:rPr>
          <w:rFonts w:ascii="Times New Roman" w:hAnsi="Times New Roman" w:cs="Times New Roman"/>
          <w:bCs/>
          <w:sz w:val="24"/>
          <w:szCs w:val="24"/>
        </w:rPr>
      </w:pPr>
      <w:r w:rsidRPr="00D50C8A">
        <w:rPr>
          <w:rFonts w:ascii="Times New Roman" w:hAnsi="Times New Roman" w:cs="Times New Roman"/>
          <w:bCs/>
          <w:sz w:val="24"/>
          <w:szCs w:val="24"/>
        </w:rPr>
        <w:t xml:space="preserve">Signature of the investigator </w:t>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00231F3A">
        <w:rPr>
          <w:rFonts w:ascii="Times New Roman" w:hAnsi="Times New Roman" w:cs="Times New Roman"/>
          <w:bCs/>
          <w:sz w:val="24"/>
          <w:szCs w:val="24"/>
        </w:rPr>
        <w:tab/>
      </w:r>
      <w:r w:rsidRPr="00D50C8A">
        <w:rPr>
          <w:rFonts w:ascii="Times New Roman" w:hAnsi="Times New Roman" w:cs="Times New Roman"/>
          <w:bCs/>
          <w:sz w:val="24"/>
          <w:szCs w:val="24"/>
        </w:rPr>
        <w:t xml:space="preserve">Date: </w:t>
      </w:r>
    </w:p>
    <w:p w:rsidR="00C9751C" w:rsidRDefault="00C66DB4" w:rsidP="00C9751C">
      <w:pPr>
        <w:spacing w:line="240" w:lineRule="auto"/>
        <w:jc w:val="center"/>
        <w:rPr>
          <w:rFonts w:ascii="Times New Roman" w:hAnsi="Times New Roman" w:cs="Times New Roman"/>
          <w:b/>
          <w:bCs/>
          <w:sz w:val="24"/>
          <w:szCs w:val="24"/>
        </w:rPr>
      </w:pPr>
      <w:r w:rsidRPr="00C66DB4">
        <w:rPr>
          <w:rFonts w:ascii="Times New Roman" w:hAnsi="Times New Roman" w:cs="Times New Roman"/>
          <w:b/>
          <w:bCs/>
          <w:sz w:val="24"/>
          <w:szCs w:val="24"/>
        </w:rPr>
        <w:lastRenderedPageBreak/>
        <w:t>Appendix-II</w:t>
      </w:r>
    </w:p>
    <w:p w:rsidR="00906394" w:rsidRDefault="00C66DB4" w:rsidP="00C9751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br/>
        <w:t>Informed</w:t>
      </w:r>
      <w:r w:rsidRPr="00C66DB4">
        <w:rPr>
          <w:rFonts w:ascii="Times New Roman" w:hAnsi="Times New Roman" w:cs="Times New Roman"/>
          <w:b/>
          <w:bCs/>
          <w:sz w:val="24"/>
          <w:szCs w:val="24"/>
        </w:rPr>
        <w:t xml:space="preserve"> C</w:t>
      </w:r>
      <w:r>
        <w:rPr>
          <w:rFonts w:ascii="Times New Roman" w:hAnsi="Times New Roman" w:cs="Times New Roman"/>
          <w:b/>
          <w:bCs/>
          <w:sz w:val="24"/>
          <w:szCs w:val="24"/>
        </w:rPr>
        <w:t>onsent</w:t>
      </w:r>
      <w:r w:rsidRPr="00C66DB4">
        <w:rPr>
          <w:rFonts w:ascii="Times New Roman" w:hAnsi="Times New Roman" w:cs="Times New Roman"/>
          <w:b/>
          <w:bCs/>
          <w:sz w:val="24"/>
          <w:szCs w:val="24"/>
        </w:rPr>
        <w:t xml:space="preserve"> F</w:t>
      </w:r>
      <w:r>
        <w:rPr>
          <w:rFonts w:ascii="Times New Roman" w:hAnsi="Times New Roman" w:cs="Times New Roman"/>
          <w:b/>
          <w:bCs/>
          <w:sz w:val="24"/>
          <w:szCs w:val="24"/>
        </w:rPr>
        <w:t>orm</w:t>
      </w:r>
    </w:p>
    <w:p w:rsidR="00C66DB4" w:rsidRDefault="00C66DB4" w:rsidP="00C66DB4">
      <w:pPr>
        <w:jc w:val="center"/>
        <w:rPr>
          <w:rFonts w:ascii="Times New Roman" w:hAnsi="Times New Roman" w:cs="Times New Roman"/>
          <w:b/>
          <w:bCs/>
          <w:sz w:val="24"/>
          <w:szCs w:val="24"/>
        </w:rPr>
      </w:pP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xml:space="preserve">I, </w:t>
      </w:r>
      <w:proofErr w:type="spellStart"/>
      <w:r w:rsidRPr="00C66DB4">
        <w:rPr>
          <w:rFonts w:ascii="Times New Roman" w:hAnsi="Times New Roman" w:cs="Times New Roman"/>
          <w:bCs/>
          <w:sz w:val="24"/>
          <w:szCs w:val="24"/>
        </w:rPr>
        <w:t>Mr</w:t>
      </w:r>
      <w:proofErr w:type="spellEnd"/>
      <w:r w:rsidRPr="00C66DB4">
        <w:rPr>
          <w:rFonts w:ascii="Times New Roman" w:hAnsi="Times New Roman" w:cs="Times New Roman"/>
          <w:bCs/>
          <w:sz w:val="24"/>
          <w:szCs w:val="24"/>
        </w:rPr>
        <w:t>/</w:t>
      </w:r>
      <w:proofErr w:type="spellStart"/>
      <w:r w:rsidRPr="00C66DB4">
        <w:rPr>
          <w:rFonts w:ascii="Times New Roman" w:hAnsi="Times New Roman" w:cs="Times New Roman"/>
          <w:bCs/>
          <w:sz w:val="24"/>
          <w:szCs w:val="24"/>
        </w:rPr>
        <w:t>Mrs</w:t>
      </w:r>
      <w:proofErr w:type="spellEnd"/>
      <w:r w:rsidRPr="00C66DB4">
        <w:rPr>
          <w:rFonts w:ascii="Times New Roman" w:hAnsi="Times New Roman" w:cs="Times New Roman"/>
          <w:bCs/>
          <w:sz w:val="24"/>
          <w:szCs w:val="24"/>
        </w:rPr>
        <w:t xml:space="preserve"> ……………………………………………., hereby giving informed consent willingly to participate in the study </w:t>
      </w:r>
      <w:r w:rsidR="00C9751C">
        <w:rPr>
          <w:rFonts w:ascii="Times New Roman" w:hAnsi="Times New Roman" w:cs="Times New Roman"/>
          <w:bCs/>
          <w:sz w:val="24"/>
          <w:szCs w:val="24"/>
        </w:rPr>
        <w:t>‘</w:t>
      </w:r>
      <w:r w:rsidRPr="00C66DB4">
        <w:rPr>
          <w:rFonts w:ascii="Times New Roman" w:hAnsi="Times New Roman" w:cs="Times New Roman"/>
          <w:b/>
          <w:bCs/>
          <w:sz w:val="24"/>
          <w:szCs w:val="24"/>
        </w:rPr>
        <w:t>Role of</w:t>
      </w:r>
      <w:r>
        <w:rPr>
          <w:rFonts w:ascii="Times New Roman" w:hAnsi="Times New Roman" w:cs="Times New Roman"/>
          <w:bCs/>
          <w:sz w:val="24"/>
          <w:szCs w:val="24"/>
        </w:rPr>
        <w:t xml:space="preserve"> </w:t>
      </w:r>
      <w:r w:rsidRPr="00C66DB4">
        <w:rPr>
          <w:rFonts w:ascii="Times New Roman" w:hAnsi="Times New Roman" w:cs="Times New Roman"/>
          <w:b/>
          <w:bCs/>
          <w:sz w:val="24"/>
          <w:szCs w:val="24"/>
        </w:rPr>
        <w:t>Color Doppler Ultrasound in Evaluation of Testicular Mass</w:t>
      </w:r>
      <w:r w:rsidR="00C9751C">
        <w:rPr>
          <w:rFonts w:ascii="Times New Roman" w:hAnsi="Times New Roman" w:cs="Times New Roman"/>
          <w:b/>
          <w:bCs/>
          <w:sz w:val="24"/>
          <w:szCs w:val="24"/>
        </w:rPr>
        <w:t>’</w:t>
      </w:r>
      <w:r w:rsidRPr="00C66DB4">
        <w:rPr>
          <w:rFonts w:ascii="Times New Roman" w:hAnsi="Times New Roman" w:cs="Times New Roman"/>
          <w:b/>
          <w:bCs/>
          <w:sz w:val="24"/>
          <w:szCs w:val="24"/>
        </w:rPr>
        <w:t xml:space="preserve"> </w:t>
      </w:r>
      <w:r w:rsidRPr="00C66DB4">
        <w:rPr>
          <w:rFonts w:ascii="Times New Roman" w:hAnsi="Times New Roman" w:cs="Times New Roman"/>
          <w:bCs/>
          <w:sz w:val="24"/>
          <w:szCs w:val="24"/>
        </w:rPr>
        <w:t xml:space="preserve">to be conducted by </w:t>
      </w:r>
      <w:r w:rsidRPr="00C66DB4">
        <w:rPr>
          <w:rFonts w:ascii="Times New Roman" w:hAnsi="Times New Roman" w:cs="Times New Roman"/>
          <w:b/>
          <w:bCs/>
          <w:sz w:val="24"/>
          <w:szCs w:val="24"/>
        </w:rPr>
        <w:t>Dr. Muhammad Sirazul Munir,</w:t>
      </w:r>
      <w:r w:rsidRPr="00C66DB4">
        <w:rPr>
          <w:rFonts w:ascii="Times New Roman" w:hAnsi="Times New Roman" w:cs="Times New Roman"/>
          <w:bCs/>
          <w:sz w:val="24"/>
          <w:szCs w:val="24"/>
        </w:rPr>
        <w:t xml:space="preserve"> without any prejudice. I am fully convinced that during study I will not suffer from any serious physical or psychological problems. I am also informed that this study was carried out in the developed countries safely and my participation will bring fruitful result that will be beneficial for most patients in our country. I have right to withdraw myself from this study at any time. I will not receive any financial benefit. I have understood that the personal information, medical records &amp; laboratory tests results of mine will be kept strictly confidential &amp; will be used for research purpose only.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 xml:space="preserve">Signature/Thumb impression of participant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Date</w:t>
      </w:r>
      <w:proofErr w:type="gramStart"/>
      <w:r w:rsidRPr="00C66DB4">
        <w:rPr>
          <w:rFonts w:ascii="Times New Roman" w:hAnsi="Times New Roman" w:cs="Times New Roman"/>
          <w:bCs/>
          <w:sz w:val="24"/>
          <w:szCs w:val="24"/>
        </w:rPr>
        <w:t>:  …………………</w:t>
      </w:r>
      <w:proofErr w:type="gramEnd"/>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Name: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Address</w:t>
      </w:r>
      <w:proofErr w:type="gramStart"/>
      <w:r w:rsidRPr="00C66DB4">
        <w:rPr>
          <w:rFonts w:ascii="Times New Roman" w:hAnsi="Times New Roman" w:cs="Times New Roman"/>
          <w:bCs/>
          <w:sz w:val="24"/>
          <w:szCs w:val="24"/>
        </w:rPr>
        <w:t>:……………………………………………………………………………..</w:t>
      </w:r>
      <w:proofErr w:type="gramEnd"/>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xml:space="preserve">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 </w:t>
      </w:r>
      <w:r w:rsidRPr="00C66DB4">
        <w:rPr>
          <w:rFonts w:ascii="Times New Roman" w:hAnsi="Times New Roman" w:cs="Times New Roman"/>
          <w:bCs/>
          <w:sz w:val="24"/>
          <w:szCs w:val="24"/>
        </w:rPr>
        <w:tab/>
        <w:t xml:space="preserve">Signature of witness                                         </w:t>
      </w:r>
      <w:r w:rsidRPr="00C66DB4">
        <w:rPr>
          <w:rFonts w:ascii="Times New Roman" w:hAnsi="Times New Roman" w:cs="Times New Roman"/>
          <w:bCs/>
          <w:sz w:val="24"/>
          <w:szCs w:val="24"/>
        </w:rPr>
        <w:tab/>
        <w:t>Signature of Researcher</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 xml:space="preserve">Date:                                                                 </w:t>
      </w:r>
      <w:r w:rsidRPr="00C66DB4">
        <w:rPr>
          <w:rFonts w:ascii="Times New Roman" w:hAnsi="Times New Roman" w:cs="Times New Roman"/>
          <w:bCs/>
          <w:sz w:val="24"/>
          <w:szCs w:val="24"/>
        </w:rPr>
        <w:tab/>
        <w:t xml:space="preserve">Date: </w:t>
      </w:r>
    </w:p>
    <w:p w:rsidR="00C66DB4" w:rsidRPr="00C66DB4" w:rsidRDefault="00C66DB4" w:rsidP="00C66DB4">
      <w:pPr>
        <w:jc w:val="both"/>
        <w:rPr>
          <w:rFonts w:ascii="Times New Roman" w:hAnsi="Times New Roman" w:cs="Times New Roman"/>
          <w:bCs/>
          <w:sz w:val="24"/>
          <w:szCs w:val="24"/>
        </w:rPr>
      </w:pPr>
      <w:r w:rsidRPr="00C66DB4">
        <w:rPr>
          <w:rFonts w:ascii="Times New Roman" w:hAnsi="Times New Roman" w:cs="Times New Roman"/>
          <w:bCs/>
          <w:sz w:val="24"/>
          <w:szCs w:val="24"/>
        </w:rPr>
        <w:tab/>
        <w:t>Name of witness:</w:t>
      </w:r>
      <w:r w:rsidRPr="00C66DB4">
        <w:rPr>
          <w:rFonts w:ascii="Times New Roman" w:hAnsi="Times New Roman" w:cs="Times New Roman"/>
          <w:b/>
          <w:bCs/>
          <w:sz w:val="24"/>
          <w:szCs w:val="24"/>
        </w:rPr>
        <w:t xml:space="preserve">                                            </w:t>
      </w:r>
    </w:p>
    <w:p w:rsidR="00C66DB4" w:rsidRDefault="00C66DB4" w:rsidP="00C66DB4">
      <w:pPr>
        <w:jc w:val="both"/>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Default="00906394" w:rsidP="00545B19">
      <w:pPr>
        <w:rPr>
          <w:rFonts w:ascii="Times New Roman" w:hAnsi="Times New Roman" w:cs="Times New Roman"/>
          <w:bCs/>
          <w:sz w:val="24"/>
          <w:szCs w:val="24"/>
        </w:rPr>
      </w:pPr>
    </w:p>
    <w:p w:rsidR="00906394" w:rsidRPr="00C66DB4" w:rsidRDefault="00C66DB4" w:rsidP="00C66DB4">
      <w:pPr>
        <w:jc w:val="center"/>
        <w:rPr>
          <w:rFonts w:ascii="Nikosh" w:hAnsi="Nikosh" w:cs="Nikosh"/>
          <w:b/>
          <w:bCs/>
          <w:sz w:val="32"/>
          <w:szCs w:val="32"/>
          <w:cs/>
          <w:lang w:bidi="as-IN"/>
        </w:rPr>
      </w:pPr>
      <w:r w:rsidRPr="00C66DB4">
        <w:rPr>
          <w:rFonts w:ascii="Nikosh" w:hAnsi="Nikosh" w:cs="Nikosh"/>
          <w:b/>
          <w:bCs/>
          <w:sz w:val="32"/>
          <w:szCs w:val="32"/>
          <w:cs/>
          <w:lang w:bidi="as-IN"/>
        </w:rPr>
        <w:lastRenderedPageBreak/>
        <w:t>সম্মতিপত্র</w:t>
      </w:r>
    </w:p>
    <w:p w:rsidR="00C66DB4" w:rsidRDefault="00C66DB4" w:rsidP="00C66DB4">
      <w:pPr>
        <w:jc w:val="center"/>
        <w:rPr>
          <w:rFonts w:ascii="Nirmala UI" w:hAnsi="Nirmala UI" w:cs="Nirmala UI"/>
          <w:b/>
          <w:bCs/>
          <w:sz w:val="24"/>
          <w:szCs w:val="24"/>
          <w:cs/>
          <w:lang w:bidi="as-IN"/>
        </w:rPr>
      </w:pPr>
    </w:p>
    <w:p w:rsidR="00C66DB4" w:rsidRPr="00C66DB4" w:rsidRDefault="00C66DB4" w:rsidP="00C66DB4">
      <w:pPr>
        <w:jc w:val="both"/>
        <w:rPr>
          <w:rFonts w:ascii="Nikosh" w:hAnsi="Nikosh" w:cs="Nikosh"/>
          <w:bCs/>
          <w:sz w:val="32"/>
          <w:szCs w:val="32"/>
        </w:rPr>
      </w:pPr>
      <w:proofErr w:type="spellStart"/>
      <w:r w:rsidRPr="00C66DB4">
        <w:rPr>
          <w:rFonts w:ascii="Nikosh" w:hAnsi="Nikosh" w:cs="Nikosh"/>
          <w:bCs/>
          <w:sz w:val="32"/>
          <w:szCs w:val="32"/>
        </w:rPr>
        <w:t>আম</w:t>
      </w:r>
      <w:proofErr w:type="gramStart"/>
      <w:r w:rsidRPr="00C66DB4">
        <w:rPr>
          <w:rFonts w:ascii="Nikosh" w:hAnsi="Nikosh" w:cs="Nikosh"/>
          <w:bCs/>
          <w:sz w:val="32"/>
          <w:szCs w:val="32"/>
        </w:rPr>
        <w:t>ি</w:t>
      </w:r>
      <w:proofErr w:type="spellEnd"/>
      <w:r w:rsidRPr="00C66DB4">
        <w:rPr>
          <w:rFonts w:ascii="Nikosh" w:hAnsi="Nikosh" w:cs="Nikosh"/>
          <w:bCs/>
          <w:sz w:val="32"/>
          <w:szCs w:val="32"/>
        </w:rPr>
        <w:t xml:space="preserve"> .......................</w:t>
      </w:r>
      <w:proofErr w:type="gramEnd"/>
      <w:r w:rsidRPr="00C66DB4">
        <w:rPr>
          <w:rFonts w:ascii="Nikosh" w:hAnsi="Nikosh" w:cs="Nikosh"/>
          <w:bCs/>
          <w:sz w:val="32"/>
          <w:szCs w:val="32"/>
        </w:rPr>
        <w:t xml:space="preserve"> </w:t>
      </w:r>
      <w:proofErr w:type="spellStart"/>
      <w:r w:rsidRPr="00C66DB4">
        <w:rPr>
          <w:rFonts w:ascii="Nikosh" w:hAnsi="Nikosh" w:cs="Nikosh"/>
          <w:bCs/>
          <w:sz w:val="32"/>
          <w:szCs w:val="32"/>
        </w:rPr>
        <w:t>সানন্দে</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স্বতঃপ্রবৃত্ত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হয়ে</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ডাঃ</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মোহাম্মদ</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সিরাজুল</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মুনির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গবেষণা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কর্ম</w:t>
      </w:r>
      <w:proofErr w:type="spellEnd"/>
      <w:r w:rsidRPr="00C66DB4">
        <w:rPr>
          <w:rFonts w:ascii="Nikosh" w:hAnsi="Nikosh" w:cs="Nikosh"/>
          <w:bCs/>
          <w:sz w:val="32"/>
          <w:szCs w:val="32"/>
        </w:rPr>
        <w:t xml:space="preserve"> “Role of Color Doppler Ultrasound in Evaluation of Testicular Mass”-এ </w:t>
      </w:r>
      <w:proofErr w:type="spellStart"/>
      <w:r w:rsidRPr="00C66DB4">
        <w:rPr>
          <w:rFonts w:ascii="Nikosh" w:hAnsi="Nikosh" w:cs="Nikosh"/>
          <w:bCs/>
          <w:sz w:val="32"/>
          <w:szCs w:val="32"/>
        </w:rPr>
        <w:t>অংশগ্রহণে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সম্মত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আছি</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পূর্ণ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দৃঢ়তার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সাথে</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বিশ্বাস</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উক্ত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কাজে</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গুরুতর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শারীরিক</w:t>
      </w:r>
      <w:proofErr w:type="spellEnd"/>
      <w:r w:rsidRPr="00C66DB4">
        <w:rPr>
          <w:rFonts w:ascii="Nikosh" w:hAnsi="Nikosh" w:cs="Nikosh"/>
          <w:bCs/>
          <w:sz w:val="32"/>
          <w:szCs w:val="32"/>
        </w:rPr>
        <w:t xml:space="preserve"> ও </w:t>
      </w:r>
      <w:proofErr w:type="spellStart"/>
      <w:r w:rsidRPr="00C66DB4">
        <w:rPr>
          <w:rFonts w:ascii="Nikosh" w:hAnsi="Nikosh" w:cs="Nikosh"/>
          <w:bCs/>
          <w:sz w:val="32"/>
          <w:szCs w:val="32"/>
        </w:rPr>
        <w:t>মানসিক</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ক্ষতির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সম্মুখীন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আরও</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অবগত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আছি</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উন্নত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দেশে</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এই</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গবেষণা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কর্মটি</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নিরাপদে</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সম্পন্ন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হয়েছে</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এই</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অংশগ্রহণ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সুফল</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বয়ে</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আনবে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তাতে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আমাদের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দেশের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রোগীরা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উপকৃত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এই</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গবেষণা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কর্ম</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থেকে</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সময়ে</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নিজেকে</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প্রত্যাহারের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পূর্ণ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স্বাধীনতা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আছে</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প্রকার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আর্থিক</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সুবিধা</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বিশ্বাস</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আমার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ব্যক্তিগত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তথ্য</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স্বাস্থ্যগত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রেকর্ড</w:t>
      </w:r>
      <w:proofErr w:type="spellEnd"/>
      <w:r w:rsidRPr="00C66DB4">
        <w:rPr>
          <w:rFonts w:ascii="Nikosh" w:hAnsi="Nikosh" w:cs="Nikosh"/>
          <w:bCs/>
          <w:sz w:val="32"/>
          <w:szCs w:val="32"/>
        </w:rPr>
        <w:t xml:space="preserve"> ও </w:t>
      </w:r>
      <w:proofErr w:type="spellStart"/>
      <w:r w:rsidRPr="00C66DB4">
        <w:rPr>
          <w:rFonts w:ascii="Nikosh" w:hAnsi="Nikosh" w:cs="Nikosh"/>
          <w:bCs/>
          <w:sz w:val="32"/>
          <w:szCs w:val="32"/>
        </w:rPr>
        <w:t>ল্যাবরেটরি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পরীক্ষার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ফলাফল</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সমূহ</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কঠোরভাবে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গোপন</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রাখা</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এবং</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একমাত্র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গবেষণা</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কর্মেই</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ব্যবহৃত</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হবে</w:t>
      </w:r>
      <w:proofErr w:type="spellEnd"/>
      <w:r w:rsidRPr="00C66DB4">
        <w:rPr>
          <w:rFonts w:ascii="Nikosh" w:hAnsi="Nikosh" w:cs="Nikosh"/>
          <w:bCs/>
          <w:sz w:val="32"/>
          <w:szCs w:val="32"/>
        </w:rPr>
        <w:t>। </w:t>
      </w:r>
    </w:p>
    <w:p w:rsidR="00C66DB4" w:rsidRDefault="00C66DB4" w:rsidP="00C66DB4">
      <w:pPr>
        <w:rPr>
          <w:rFonts w:ascii="Nikosh" w:hAnsi="Nikosh" w:cs="Nikosh"/>
          <w:bCs/>
          <w:sz w:val="32"/>
          <w:szCs w:val="32"/>
        </w:rPr>
      </w:pPr>
    </w:p>
    <w:p w:rsidR="00C66DB4" w:rsidRDefault="00C66DB4" w:rsidP="00C66DB4">
      <w:pPr>
        <w:rPr>
          <w:rFonts w:ascii="Nikosh" w:hAnsi="Nikosh" w:cs="Nikosh"/>
          <w:bCs/>
          <w:sz w:val="32"/>
          <w:szCs w:val="32"/>
        </w:rPr>
      </w:pPr>
      <w:proofErr w:type="spellStart"/>
      <w:r w:rsidRPr="00C66DB4">
        <w:rPr>
          <w:rFonts w:ascii="Nikosh" w:hAnsi="Nikosh" w:cs="Nikosh"/>
          <w:bCs/>
          <w:sz w:val="32"/>
          <w:szCs w:val="32"/>
        </w:rPr>
        <w:t>স্বাক্ষর</w:t>
      </w:r>
      <w:proofErr w:type="spellEnd"/>
      <w:r w:rsidRPr="00C66DB4">
        <w:rPr>
          <w:rFonts w:ascii="Nikosh" w:hAnsi="Nikosh" w:cs="Nikosh"/>
          <w:bCs/>
          <w:sz w:val="32"/>
          <w:szCs w:val="32"/>
        </w:rPr>
        <w:t>/</w:t>
      </w:r>
      <w:proofErr w:type="spellStart"/>
      <w:r w:rsidRPr="00C66DB4">
        <w:rPr>
          <w:rFonts w:ascii="Nikosh" w:hAnsi="Nikosh" w:cs="Nikosh"/>
          <w:bCs/>
          <w:sz w:val="32"/>
          <w:szCs w:val="32"/>
        </w:rPr>
        <w:t>বৃদ্ধাঙ্গুলির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ছাপ</w:t>
      </w:r>
      <w:proofErr w:type="spellEnd"/>
      <w:r w:rsidRPr="00C66DB4">
        <w:rPr>
          <w:rFonts w:ascii="Nikosh" w:hAnsi="Nikosh" w:cs="Nikosh"/>
          <w:bCs/>
          <w:sz w:val="32"/>
          <w:szCs w:val="32"/>
        </w:rPr>
        <w:br/>
      </w:r>
    </w:p>
    <w:p w:rsidR="00C66DB4" w:rsidRDefault="00C66DB4" w:rsidP="00C66DB4">
      <w:pPr>
        <w:rPr>
          <w:rFonts w:ascii="Nikosh" w:hAnsi="Nikosh" w:cs="Nikosh"/>
          <w:bCs/>
          <w:sz w:val="32"/>
          <w:szCs w:val="32"/>
        </w:rPr>
      </w:pPr>
      <w:proofErr w:type="spellStart"/>
      <w:r w:rsidRPr="00C66DB4">
        <w:rPr>
          <w:rFonts w:ascii="Nikosh" w:hAnsi="Nikosh" w:cs="Nikosh"/>
          <w:bCs/>
          <w:sz w:val="32"/>
          <w:szCs w:val="32"/>
        </w:rPr>
        <w:t>তারি</w:t>
      </w:r>
      <w:proofErr w:type="gramStart"/>
      <w:r w:rsidRPr="00C66DB4">
        <w:rPr>
          <w:rFonts w:ascii="Nikosh" w:hAnsi="Nikosh" w:cs="Nikosh"/>
          <w:bCs/>
          <w:sz w:val="32"/>
          <w:szCs w:val="32"/>
        </w:rPr>
        <w:t>খ</w:t>
      </w:r>
      <w:proofErr w:type="spellEnd"/>
      <w:r w:rsidRPr="00C66DB4">
        <w:rPr>
          <w:rFonts w:ascii="Nikosh" w:hAnsi="Nikosh" w:cs="Nikosh"/>
          <w:bCs/>
          <w:sz w:val="32"/>
          <w:szCs w:val="32"/>
        </w:rPr>
        <w:t xml:space="preserve"> :</w:t>
      </w:r>
      <w:proofErr w:type="gramEnd"/>
      <w:r w:rsidRPr="00C66DB4">
        <w:rPr>
          <w:rFonts w:ascii="Nikosh" w:hAnsi="Nikosh" w:cs="Nikosh"/>
          <w:bCs/>
          <w:sz w:val="32"/>
          <w:szCs w:val="32"/>
        </w:rPr>
        <w:br/>
      </w:r>
    </w:p>
    <w:p w:rsidR="00C66DB4" w:rsidRDefault="00C66DB4" w:rsidP="00C66DB4">
      <w:pPr>
        <w:rPr>
          <w:rFonts w:ascii="Nikosh" w:hAnsi="Nikosh" w:cs="Nikosh"/>
          <w:bCs/>
          <w:sz w:val="32"/>
          <w:szCs w:val="32"/>
        </w:rPr>
      </w:pPr>
      <w:proofErr w:type="spellStart"/>
      <w:r w:rsidRPr="00C66DB4">
        <w:rPr>
          <w:rFonts w:ascii="Nikosh" w:hAnsi="Nikosh" w:cs="Nikosh"/>
          <w:bCs/>
          <w:sz w:val="32"/>
          <w:szCs w:val="32"/>
        </w:rPr>
        <w:t>স্বেচ্ছাসেবকের</w:t>
      </w:r>
      <w:proofErr w:type="spellEnd"/>
      <w:r w:rsidRPr="00C66DB4">
        <w:rPr>
          <w:rFonts w:ascii="Nikosh" w:hAnsi="Nikosh" w:cs="Nikosh"/>
          <w:bCs/>
          <w:sz w:val="32"/>
          <w:szCs w:val="32"/>
        </w:rPr>
        <w:t xml:space="preserve"> </w:t>
      </w:r>
      <w:proofErr w:type="spellStart"/>
      <w:r w:rsidRPr="00C66DB4">
        <w:rPr>
          <w:rFonts w:ascii="Nikosh" w:hAnsi="Nikosh" w:cs="Nikosh"/>
          <w:bCs/>
          <w:sz w:val="32"/>
          <w:szCs w:val="32"/>
        </w:rPr>
        <w:t>না</w:t>
      </w:r>
      <w:proofErr w:type="gramStart"/>
      <w:r w:rsidRPr="00C66DB4">
        <w:rPr>
          <w:rFonts w:ascii="Nikosh" w:hAnsi="Nikosh" w:cs="Nikosh"/>
          <w:bCs/>
          <w:sz w:val="32"/>
          <w:szCs w:val="32"/>
        </w:rPr>
        <w:t>ম</w:t>
      </w:r>
      <w:proofErr w:type="spellEnd"/>
      <w:r w:rsidRPr="00C66DB4">
        <w:rPr>
          <w:rFonts w:ascii="Nikosh" w:hAnsi="Nikosh" w:cs="Nikosh"/>
          <w:bCs/>
          <w:sz w:val="32"/>
          <w:szCs w:val="32"/>
        </w:rPr>
        <w:t xml:space="preserve"> :</w:t>
      </w:r>
      <w:proofErr w:type="gramEnd"/>
      <w:r w:rsidRPr="00C66DB4">
        <w:rPr>
          <w:rFonts w:ascii="Nikosh" w:hAnsi="Nikosh" w:cs="Nikosh"/>
          <w:bCs/>
          <w:sz w:val="32"/>
          <w:szCs w:val="32"/>
        </w:rPr>
        <w:br/>
      </w:r>
    </w:p>
    <w:p w:rsidR="00C66DB4" w:rsidRPr="00C66DB4" w:rsidRDefault="00C66DB4" w:rsidP="00C66DB4">
      <w:pPr>
        <w:rPr>
          <w:rFonts w:ascii="Nikosh" w:hAnsi="Nikosh" w:cs="Nikosh"/>
          <w:bCs/>
          <w:sz w:val="32"/>
          <w:szCs w:val="32"/>
        </w:rPr>
      </w:pPr>
      <w:proofErr w:type="spellStart"/>
      <w:r w:rsidRPr="00C66DB4">
        <w:rPr>
          <w:rFonts w:ascii="Nikosh" w:hAnsi="Nikosh" w:cs="Nikosh"/>
          <w:bCs/>
          <w:sz w:val="32"/>
          <w:szCs w:val="32"/>
        </w:rPr>
        <w:t>ঠিকান</w:t>
      </w:r>
      <w:proofErr w:type="gramStart"/>
      <w:r w:rsidRPr="00C66DB4">
        <w:rPr>
          <w:rFonts w:ascii="Nikosh" w:hAnsi="Nikosh" w:cs="Nikosh"/>
          <w:bCs/>
          <w:sz w:val="32"/>
          <w:szCs w:val="32"/>
        </w:rPr>
        <w:t>া</w:t>
      </w:r>
      <w:proofErr w:type="spellEnd"/>
      <w:r w:rsidRPr="00C66DB4">
        <w:rPr>
          <w:rFonts w:ascii="Nikosh" w:hAnsi="Nikosh" w:cs="Nikosh"/>
          <w:bCs/>
          <w:sz w:val="32"/>
          <w:szCs w:val="32"/>
        </w:rPr>
        <w:t xml:space="preserve"> :</w:t>
      </w:r>
      <w:proofErr w:type="gramEnd"/>
      <w:r w:rsidRPr="00C66DB4">
        <w:rPr>
          <w:rFonts w:ascii="Nikosh" w:hAnsi="Nikosh" w:cs="Nikosh"/>
          <w:bCs/>
          <w:sz w:val="32"/>
          <w:szCs w:val="32"/>
        </w:rPr>
        <w:t xml:space="preserve">                                  </w:t>
      </w:r>
    </w:p>
    <w:p w:rsidR="00906394" w:rsidRDefault="00906394" w:rsidP="00545B19">
      <w:pPr>
        <w:rPr>
          <w:rFonts w:ascii="Times New Roman" w:hAnsi="Times New Roman" w:cs="Times New Roman"/>
          <w:bCs/>
          <w:sz w:val="24"/>
          <w:szCs w:val="24"/>
        </w:rPr>
      </w:pPr>
    </w:p>
    <w:p w:rsidR="00906394" w:rsidRPr="00901AC7" w:rsidRDefault="00906394" w:rsidP="00545B19">
      <w:pPr>
        <w:rPr>
          <w:rFonts w:ascii="Times New Roman" w:hAnsi="Times New Roman" w:cs="Times New Roman"/>
          <w:bCs/>
          <w:sz w:val="24"/>
          <w:szCs w:val="24"/>
        </w:rPr>
      </w:pPr>
    </w:p>
    <w:sectPr w:rsidR="00906394" w:rsidRPr="00901AC7" w:rsidSect="00456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739F"/>
    <w:multiLevelType w:val="hybridMultilevel"/>
    <w:tmpl w:val="D7705DF0"/>
    <w:lvl w:ilvl="0" w:tplc="2D7A2540">
      <w:start w:val="1"/>
      <w:numFmt w:val="bullet"/>
      <w:lvlText w:val="•"/>
      <w:lvlJc w:val="left"/>
      <w:pPr>
        <w:tabs>
          <w:tab w:val="num" w:pos="720"/>
        </w:tabs>
        <w:ind w:left="720" w:hanging="360"/>
      </w:pPr>
      <w:rPr>
        <w:rFonts w:ascii="Arial" w:hAnsi="Arial" w:hint="default"/>
      </w:rPr>
    </w:lvl>
    <w:lvl w:ilvl="1" w:tplc="5F6C3EEA" w:tentative="1">
      <w:start w:val="1"/>
      <w:numFmt w:val="bullet"/>
      <w:lvlText w:val="•"/>
      <w:lvlJc w:val="left"/>
      <w:pPr>
        <w:tabs>
          <w:tab w:val="num" w:pos="1440"/>
        </w:tabs>
        <w:ind w:left="1440" w:hanging="360"/>
      </w:pPr>
      <w:rPr>
        <w:rFonts w:ascii="Arial" w:hAnsi="Arial" w:hint="default"/>
      </w:rPr>
    </w:lvl>
    <w:lvl w:ilvl="2" w:tplc="E25C6884" w:tentative="1">
      <w:start w:val="1"/>
      <w:numFmt w:val="bullet"/>
      <w:lvlText w:val="•"/>
      <w:lvlJc w:val="left"/>
      <w:pPr>
        <w:tabs>
          <w:tab w:val="num" w:pos="2160"/>
        </w:tabs>
        <w:ind w:left="2160" w:hanging="360"/>
      </w:pPr>
      <w:rPr>
        <w:rFonts w:ascii="Arial" w:hAnsi="Arial" w:hint="default"/>
      </w:rPr>
    </w:lvl>
    <w:lvl w:ilvl="3" w:tplc="F6466712" w:tentative="1">
      <w:start w:val="1"/>
      <w:numFmt w:val="bullet"/>
      <w:lvlText w:val="•"/>
      <w:lvlJc w:val="left"/>
      <w:pPr>
        <w:tabs>
          <w:tab w:val="num" w:pos="2880"/>
        </w:tabs>
        <w:ind w:left="2880" w:hanging="360"/>
      </w:pPr>
      <w:rPr>
        <w:rFonts w:ascii="Arial" w:hAnsi="Arial" w:hint="default"/>
      </w:rPr>
    </w:lvl>
    <w:lvl w:ilvl="4" w:tplc="94806A52" w:tentative="1">
      <w:start w:val="1"/>
      <w:numFmt w:val="bullet"/>
      <w:lvlText w:val="•"/>
      <w:lvlJc w:val="left"/>
      <w:pPr>
        <w:tabs>
          <w:tab w:val="num" w:pos="3600"/>
        </w:tabs>
        <w:ind w:left="3600" w:hanging="360"/>
      </w:pPr>
      <w:rPr>
        <w:rFonts w:ascii="Arial" w:hAnsi="Arial" w:hint="default"/>
      </w:rPr>
    </w:lvl>
    <w:lvl w:ilvl="5" w:tplc="2236EFAE" w:tentative="1">
      <w:start w:val="1"/>
      <w:numFmt w:val="bullet"/>
      <w:lvlText w:val="•"/>
      <w:lvlJc w:val="left"/>
      <w:pPr>
        <w:tabs>
          <w:tab w:val="num" w:pos="4320"/>
        </w:tabs>
        <w:ind w:left="4320" w:hanging="360"/>
      </w:pPr>
      <w:rPr>
        <w:rFonts w:ascii="Arial" w:hAnsi="Arial" w:hint="default"/>
      </w:rPr>
    </w:lvl>
    <w:lvl w:ilvl="6" w:tplc="A6801174" w:tentative="1">
      <w:start w:val="1"/>
      <w:numFmt w:val="bullet"/>
      <w:lvlText w:val="•"/>
      <w:lvlJc w:val="left"/>
      <w:pPr>
        <w:tabs>
          <w:tab w:val="num" w:pos="5040"/>
        </w:tabs>
        <w:ind w:left="5040" w:hanging="360"/>
      </w:pPr>
      <w:rPr>
        <w:rFonts w:ascii="Arial" w:hAnsi="Arial" w:hint="default"/>
      </w:rPr>
    </w:lvl>
    <w:lvl w:ilvl="7" w:tplc="CAEEC31C" w:tentative="1">
      <w:start w:val="1"/>
      <w:numFmt w:val="bullet"/>
      <w:lvlText w:val="•"/>
      <w:lvlJc w:val="left"/>
      <w:pPr>
        <w:tabs>
          <w:tab w:val="num" w:pos="5760"/>
        </w:tabs>
        <w:ind w:left="5760" w:hanging="360"/>
      </w:pPr>
      <w:rPr>
        <w:rFonts w:ascii="Arial" w:hAnsi="Arial" w:hint="default"/>
      </w:rPr>
    </w:lvl>
    <w:lvl w:ilvl="8" w:tplc="A4A6FB5E" w:tentative="1">
      <w:start w:val="1"/>
      <w:numFmt w:val="bullet"/>
      <w:lvlText w:val="•"/>
      <w:lvlJc w:val="left"/>
      <w:pPr>
        <w:tabs>
          <w:tab w:val="num" w:pos="6480"/>
        </w:tabs>
        <w:ind w:left="6480" w:hanging="360"/>
      </w:pPr>
      <w:rPr>
        <w:rFonts w:ascii="Arial" w:hAnsi="Arial" w:hint="default"/>
      </w:rPr>
    </w:lvl>
  </w:abstractNum>
  <w:abstractNum w:abstractNumId="1">
    <w:nsid w:val="0E516ED6"/>
    <w:multiLevelType w:val="hybridMultilevel"/>
    <w:tmpl w:val="C69AA6D4"/>
    <w:lvl w:ilvl="0" w:tplc="B536609E">
      <w:start w:val="1"/>
      <w:numFmt w:val="bullet"/>
      <w:lvlText w:val=""/>
      <w:lvlJc w:val="left"/>
      <w:pPr>
        <w:tabs>
          <w:tab w:val="num" w:pos="720"/>
        </w:tabs>
        <w:ind w:left="720" w:hanging="360"/>
      </w:pPr>
      <w:rPr>
        <w:rFonts w:ascii="Wingdings" w:hAnsi="Wingdings" w:hint="default"/>
      </w:rPr>
    </w:lvl>
    <w:lvl w:ilvl="1" w:tplc="1214E4AA" w:tentative="1">
      <w:start w:val="1"/>
      <w:numFmt w:val="bullet"/>
      <w:lvlText w:val=""/>
      <w:lvlJc w:val="left"/>
      <w:pPr>
        <w:tabs>
          <w:tab w:val="num" w:pos="1440"/>
        </w:tabs>
        <w:ind w:left="1440" w:hanging="360"/>
      </w:pPr>
      <w:rPr>
        <w:rFonts w:ascii="Wingdings" w:hAnsi="Wingdings" w:hint="default"/>
      </w:rPr>
    </w:lvl>
    <w:lvl w:ilvl="2" w:tplc="FDAA3012" w:tentative="1">
      <w:start w:val="1"/>
      <w:numFmt w:val="bullet"/>
      <w:lvlText w:val=""/>
      <w:lvlJc w:val="left"/>
      <w:pPr>
        <w:tabs>
          <w:tab w:val="num" w:pos="2160"/>
        </w:tabs>
        <w:ind w:left="2160" w:hanging="360"/>
      </w:pPr>
      <w:rPr>
        <w:rFonts w:ascii="Wingdings" w:hAnsi="Wingdings" w:hint="default"/>
      </w:rPr>
    </w:lvl>
    <w:lvl w:ilvl="3" w:tplc="99607C08" w:tentative="1">
      <w:start w:val="1"/>
      <w:numFmt w:val="bullet"/>
      <w:lvlText w:val=""/>
      <w:lvlJc w:val="left"/>
      <w:pPr>
        <w:tabs>
          <w:tab w:val="num" w:pos="2880"/>
        </w:tabs>
        <w:ind w:left="2880" w:hanging="360"/>
      </w:pPr>
      <w:rPr>
        <w:rFonts w:ascii="Wingdings" w:hAnsi="Wingdings" w:hint="default"/>
      </w:rPr>
    </w:lvl>
    <w:lvl w:ilvl="4" w:tplc="D5A4A8DC" w:tentative="1">
      <w:start w:val="1"/>
      <w:numFmt w:val="bullet"/>
      <w:lvlText w:val=""/>
      <w:lvlJc w:val="left"/>
      <w:pPr>
        <w:tabs>
          <w:tab w:val="num" w:pos="3600"/>
        </w:tabs>
        <w:ind w:left="3600" w:hanging="360"/>
      </w:pPr>
      <w:rPr>
        <w:rFonts w:ascii="Wingdings" w:hAnsi="Wingdings" w:hint="default"/>
      </w:rPr>
    </w:lvl>
    <w:lvl w:ilvl="5" w:tplc="6AD29044" w:tentative="1">
      <w:start w:val="1"/>
      <w:numFmt w:val="bullet"/>
      <w:lvlText w:val=""/>
      <w:lvlJc w:val="left"/>
      <w:pPr>
        <w:tabs>
          <w:tab w:val="num" w:pos="4320"/>
        </w:tabs>
        <w:ind w:left="4320" w:hanging="360"/>
      </w:pPr>
      <w:rPr>
        <w:rFonts w:ascii="Wingdings" w:hAnsi="Wingdings" w:hint="default"/>
      </w:rPr>
    </w:lvl>
    <w:lvl w:ilvl="6" w:tplc="EAF2D442" w:tentative="1">
      <w:start w:val="1"/>
      <w:numFmt w:val="bullet"/>
      <w:lvlText w:val=""/>
      <w:lvlJc w:val="left"/>
      <w:pPr>
        <w:tabs>
          <w:tab w:val="num" w:pos="5040"/>
        </w:tabs>
        <w:ind w:left="5040" w:hanging="360"/>
      </w:pPr>
      <w:rPr>
        <w:rFonts w:ascii="Wingdings" w:hAnsi="Wingdings" w:hint="default"/>
      </w:rPr>
    </w:lvl>
    <w:lvl w:ilvl="7" w:tplc="97AC0856" w:tentative="1">
      <w:start w:val="1"/>
      <w:numFmt w:val="bullet"/>
      <w:lvlText w:val=""/>
      <w:lvlJc w:val="left"/>
      <w:pPr>
        <w:tabs>
          <w:tab w:val="num" w:pos="5760"/>
        </w:tabs>
        <w:ind w:left="5760" w:hanging="360"/>
      </w:pPr>
      <w:rPr>
        <w:rFonts w:ascii="Wingdings" w:hAnsi="Wingdings" w:hint="default"/>
      </w:rPr>
    </w:lvl>
    <w:lvl w:ilvl="8" w:tplc="0AF00D86" w:tentative="1">
      <w:start w:val="1"/>
      <w:numFmt w:val="bullet"/>
      <w:lvlText w:val=""/>
      <w:lvlJc w:val="left"/>
      <w:pPr>
        <w:tabs>
          <w:tab w:val="num" w:pos="6480"/>
        </w:tabs>
        <w:ind w:left="6480" w:hanging="360"/>
      </w:pPr>
      <w:rPr>
        <w:rFonts w:ascii="Wingdings" w:hAnsi="Wingdings" w:hint="default"/>
      </w:rPr>
    </w:lvl>
  </w:abstractNum>
  <w:abstractNum w:abstractNumId="2">
    <w:nsid w:val="0FE33CE0"/>
    <w:multiLevelType w:val="hybridMultilevel"/>
    <w:tmpl w:val="4D563F8A"/>
    <w:lvl w:ilvl="0" w:tplc="F83808FA">
      <w:start w:val="1"/>
      <w:numFmt w:val="bullet"/>
      <w:lvlText w:val="•"/>
      <w:lvlJc w:val="left"/>
      <w:pPr>
        <w:tabs>
          <w:tab w:val="num" w:pos="720"/>
        </w:tabs>
        <w:ind w:left="720" w:hanging="360"/>
      </w:pPr>
      <w:rPr>
        <w:rFonts w:ascii="Arial" w:hAnsi="Arial" w:hint="default"/>
      </w:rPr>
    </w:lvl>
    <w:lvl w:ilvl="1" w:tplc="D256CB7A" w:tentative="1">
      <w:start w:val="1"/>
      <w:numFmt w:val="bullet"/>
      <w:lvlText w:val="•"/>
      <w:lvlJc w:val="left"/>
      <w:pPr>
        <w:tabs>
          <w:tab w:val="num" w:pos="1440"/>
        </w:tabs>
        <w:ind w:left="1440" w:hanging="360"/>
      </w:pPr>
      <w:rPr>
        <w:rFonts w:ascii="Arial" w:hAnsi="Arial" w:hint="default"/>
      </w:rPr>
    </w:lvl>
    <w:lvl w:ilvl="2" w:tplc="87EAC6C0" w:tentative="1">
      <w:start w:val="1"/>
      <w:numFmt w:val="bullet"/>
      <w:lvlText w:val="•"/>
      <w:lvlJc w:val="left"/>
      <w:pPr>
        <w:tabs>
          <w:tab w:val="num" w:pos="2160"/>
        </w:tabs>
        <w:ind w:left="2160" w:hanging="360"/>
      </w:pPr>
      <w:rPr>
        <w:rFonts w:ascii="Arial" w:hAnsi="Arial" w:hint="default"/>
      </w:rPr>
    </w:lvl>
    <w:lvl w:ilvl="3" w:tplc="400C774C" w:tentative="1">
      <w:start w:val="1"/>
      <w:numFmt w:val="bullet"/>
      <w:lvlText w:val="•"/>
      <w:lvlJc w:val="left"/>
      <w:pPr>
        <w:tabs>
          <w:tab w:val="num" w:pos="2880"/>
        </w:tabs>
        <w:ind w:left="2880" w:hanging="360"/>
      </w:pPr>
      <w:rPr>
        <w:rFonts w:ascii="Arial" w:hAnsi="Arial" w:hint="default"/>
      </w:rPr>
    </w:lvl>
    <w:lvl w:ilvl="4" w:tplc="0FA0B6E0" w:tentative="1">
      <w:start w:val="1"/>
      <w:numFmt w:val="bullet"/>
      <w:lvlText w:val="•"/>
      <w:lvlJc w:val="left"/>
      <w:pPr>
        <w:tabs>
          <w:tab w:val="num" w:pos="3600"/>
        </w:tabs>
        <w:ind w:left="3600" w:hanging="360"/>
      </w:pPr>
      <w:rPr>
        <w:rFonts w:ascii="Arial" w:hAnsi="Arial" w:hint="default"/>
      </w:rPr>
    </w:lvl>
    <w:lvl w:ilvl="5" w:tplc="53F430D2" w:tentative="1">
      <w:start w:val="1"/>
      <w:numFmt w:val="bullet"/>
      <w:lvlText w:val="•"/>
      <w:lvlJc w:val="left"/>
      <w:pPr>
        <w:tabs>
          <w:tab w:val="num" w:pos="4320"/>
        </w:tabs>
        <w:ind w:left="4320" w:hanging="360"/>
      </w:pPr>
      <w:rPr>
        <w:rFonts w:ascii="Arial" w:hAnsi="Arial" w:hint="default"/>
      </w:rPr>
    </w:lvl>
    <w:lvl w:ilvl="6" w:tplc="48E6066E" w:tentative="1">
      <w:start w:val="1"/>
      <w:numFmt w:val="bullet"/>
      <w:lvlText w:val="•"/>
      <w:lvlJc w:val="left"/>
      <w:pPr>
        <w:tabs>
          <w:tab w:val="num" w:pos="5040"/>
        </w:tabs>
        <w:ind w:left="5040" w:hanging="360"/>
      </w:pPr>
      <w:rPr>
        <w:rFonts w:ascii="Arial" w:hAnsi="Arial" w:hint="default"/>
      </w:rPr>
    </w:lvl>
    <w:lvl w:ilvl="7" w:tplc="2332AB9E" w:tentative="1">
      <w:start w:val="1"/>
      <w:numFmt w:val="bullet"/>
      <w:lvlText w:val="•"/>
      <w:lvlJc w:val="left"/>
      <w:pPr>
        <w:tabs>
          <w:tab w:val="num" w:pos="5760"/>
        </w:tabs>
        <w:ind w:left="5760" w:hanging="360"/>
      </w:pPr>
      <w:rPr>
        <w:rFonts w:ascii="Arial" w:hAnsi="Arial" w:hint="default"/>
      </w:rPr>
    </w:lvl>
    <w:lvl w:ilvl="8" w:tplc="4A6A4274" w:tentative="1">
      <w:start w:val="1"/>
      <w:numFmt w:val="bullet"/>
      <w:lvlText w:val="•"/>
      <w:lvlJc w:val="left"/>
      <w:pPr>
        <w:tabs>
          <w:tab w:val="num" w:pos="6480"/>
        </w:tabs>
        <w:ind w:left="6480" w:hanging="360"/>
      </w:pPr>
      <w:rPr>
        <w:rFonts w:ascii="Arial" w:hAnsi="Arial" w:hint="default"/>
      </w:rPr>
    </w:lvl>
  </w:abstractNum>
  <w:abstractNum w:abstractNumId="3">
    <w:nsid w:val="166D121F"/>
    <w:multiLevelType w:val="hybridMultilevel"/>
    <w:tmpl w:val="BB1A85F6"/>
    <w:lvl w:ilvl="0" w:tplc="B5C03876">
      <w:start w:val="1"/>
      <w:numFmt w:val="lowerRoman"/>
      <w:lvlText w:val="%1."/>
      <w:lvlJc w:val="right"/>
      <w:pPr>
        <w:tabs>
          <w:tab w:val="num" w:pos="720"/>
        </w:tabs>
        <w:ind w:left="720" w:hanging="360"/>
      </w:pPr>
    </w:lvl>
    <w:lvl w:ilvl="1" w:tplc="8F94B182" w:tentative="1">
      <w:start w:val="1"/>
      <w:numFmt w:val="lowerRoman"/>
      <w:lvlText w:val="%2."/>
      <w:lvlJc w:val="right"/>
      <w:pPr>
        <w:tabs>
          <w:tab w:val="num" w:pos="1440"/>
        </w:tabs>
        <w:ind w:left="1440" w:hanging="360"/>
      </w:pPr>
    </w:lvl>
    <w:lvl w:ilvl="2" w:tplc="5680C978" w:tentative="1">
      <w:start w:val="1"/>
      <w:numFmt w:val="lowerRoman"/>
      <w:lvlText w:val="%3."/>
      <w:lvlJc w:val="right"/>
      <w:pPr>
        <w:tabs>
          <w:tab w:val="num" w:pos="2160"/>
        </w:tabs>
        <w:ind w:left="2160" w:hanging="360"/>
      </w:pPr>
    </w:lvl>
    <w:lvl w:ilvl="3" w:tplc="8F52DFA0" w:tentative="1">
      <w:start w:val="1"/>
      <w:numFmt w:val="lowerRoman"/>
      <w:lvlText w:val="%4."/>
      <w:lvlJc w:val="right"/>
      <w:pPr>
        <w:tabs>
          <w:tab w:val="num" w:pos="2880"/>
        </w:tabs>
        <w:ind w:left="2880" w:hanging="360"/>
      </w:pPr>
    </w:lvl>
    <w:lvl w:ilvl="4" w:tplc="9144848A" w:tentative="1">
      <w:start w:val="1"/>
      <w:numFmt w:val="lowerRoman"/>
      <w:lvlText w:val="%5."/>
      <w:lvlJc w:val="right"/>
      <w:pPr>
        <w:tabs>
          <w:tab w:val="num" w:pos="3600"/>
        </w:tabs>
        <w:ind w:left="3600" w:hanging="360"/>
      </w:pPr>
    </w:lvl>
    <w:lvl w:ilvl="5" w:tplc="136C594C" w:tentative="1">
      <w:start w:val="1"/>
      <w:numFmt w:val="lowerRoman"/>
      <w:lvlText w:val="%6."/>
      <w:lvlJc w:val="right"/>
      <w:pPr>
        <w:tabs>
          <w:tab w:val="num" w:pos="4320"/>
        </w:tabs>
        <w:ind w:left="4320" w:hanging="360"/>
      </w:pPr>
    </w:lvl>
    <w:lvl w:ilvl="6" w:tplc="2C8670AC" w:tentative="1">
      <w:start w:val="1"/>
      <w:numFmt w:val="lowerRoman"/>
      <w:lvlText w:val="%7."/>
      <w:lvlJc w:val="right"/>
      <w:pPr>
        <w:tabs>
          <w:tab w:val="num" w:pos="5040"/>
        </w:tabs>
        <w:ind w:left="5040" w:hanging="360"/>
      </w:pPr>
    </w:lvl>
    <w:lvl w:ilvl="7" w:tplc="F708A2AE" w:tentative="1">
      <w:start w:val="1"/>
      <w:numFmt w:val="lowerRoman"/>
      <w:lvlText w:val="%8."/>
      <w:lvlJc w:val="right"/>
      <w:pPr>
        <w:tabs>
          <w:tab w:val="num" w:pos="5760"/>
        </w:tabs>
        <w:ind w:left="5760" w:hanging="360"/>
      </w:pPr>
    </w:lvl>
    <w:lvl w:ilvl="8" w:tplc="66BCC196" w:tentative="1">
      <w:start w:val="1"/>
      <w:numFmt w:val="lowerRoman"/>
      <w:lvlText w:val="%9."/>
      <w:lvlJc w:val="right"/>
      <w:pPr>
        <w:tabs>
          <w:tab w:val="num" w:pos="6480"/>
        </w:tabs>
        <w:ind w:left="6480" w:hanging="360"/>
      </w:pPr>
    </w:lvl>
  </w:abstractNum>
  <w:abstractNum w:abstractNumId="4">
    <w:nsid w:val="16AE4AC6"/>
    <w:multiLevelType w:val="hybridMultilevel"/>
    <w:tmpl w:val="A116376C"/>
    <w:lvl w:ilvl="0" w:tplc="04090005">
      <w:start w:val="1"/>
      <w:numFmt w:val="bullet"/>
      <w:lvlText w:val=""/>
      <w:lvlJc w:val="left"/>
      <w:pPr>
        <w:tabs>
          <w:tab w:val="num" w:pos="720"/>
        </w:tabs>
        <w:ind w:left="720" w:hanging="360"/>
      </w:pPr>
      <w:rPr>
        <w:rFonts w:ascii="Wingdings" w:hAnsi="Wingdings" w:hint="default"/>
      </w:rPr>
    </w:lvl>
    <w:lvl w:ilvl="1" w:tplc="441EAE3C" w:tentative="1">
      <w:start w:val="1"/>
      <w:numFmt w:val="bullet"/>
      <w:lvlText w:val="•"/>
      <w:lvlJc w:val="left"/>
      <w:pPr>
        <w:tabs>
          <w:tab w:val="num" w:pos="1440"/>
        </w:tabs>
        <w:ind w:left="1440" w:hanging="360"/>
      </w:pPr>
      <w:rPr>
        <w:rFonts w:ascii="Arial" w:hAnsi="Arial" w:hint="default"/>
      </w:rPr>
    </w:lvl>
    <w:lvl w:ilvl="2" w:tplc="AF38ACA0" w:tentative="1">
      <w:start w:val="1"/>
      <w:numFmt w:val="bullet"/>
      <w:lvlText w:val="•"/>
      <w:lvlJc w:val="left"/>
      <w:pPr>
        <w:tabs>
          <w:tab w:val="num" w:pos="2160"/>
        </w:tabs>
        <w:ind w:left="2160" w:hanging="360"/>
      </w:pPr>
      <w:rPr>
        <w:rFonts w:ascii="Arial" w:hAnsi="Arial" w:hint="default"/>
      </w:rPr>
    </w:lvl>
    <w:lvl w:ilvl="3" w:tplc="1EF29422" w:tentative="1">
      <w:start w:val="1"/>
      <w:numFmt w:val="bullet"/>
      <w:lvlText w:val="•"/>
      <w:lvlJc w:val="left"/>
      <w:pPr>
        <w:tabs>
          <w:tab w:val="num" w:pos="2880"/>
        </w:tabs>
        <w:ind w:left="2880" w:hanging="360"/>
      </w:pPr>
      <w:rPr>
        <w:rFonts w:ascii="Arial" w:hAnsi="Arial" w:hint="default"/>
      </w:rPr>
    </w:lvl>
    <w:lvl w:ilvl="4" w:tplc="6C9AED3C" w:tentative="1">
      <w:start w:val="1"/>
      <w:numFmt w:val="bullet"/>
      <w:lvlText w:val="•"/>
      <w:lvlJc w:val="left"/>
      <w:pPr>
        <w:tabs>
          <w:tab w:val="num" w:pos="3600"/>
        </w:tabs>
        <w:ind w:left="3600" w:hanging="360"/>
      </w:pPr>
      <w:rPr>
        <w:rFonts w:ascii="Arial" w:hAnsi="Arial" w:hint="default"/>
      </w:rPr>
    </w:lvl>
    <w:lvl w:ilvl="5" w:tplc="9C0888F6" w:tentative="1">
      <w:start w:val="1"/>
      <w:numFmt w:val="bullet"/>
      <w:lvlText w:val="•"/>
      <w:lvlJc w:val="left"/>
      <w:pPr>
        <w:tabs>
          <w:tab w:val="num" w:pos="4320"/>
        </w:tabs>
        <w:ind w:left="4320" w:hanging="360"/>
      </w:pPr>
      <w:rPr>
        <w:rFonts w:ascii="Arial" w:hAnsi="Arial" w:hint="default"/>
      </w:rPr>
    </w:lvl>
    <w:lvl w:ilvl="6" w:tplc="D38A0A84" w:tentative="1">
      <w:start w:val="1"/>
      <w:numFmt w:val="bullet"/>
      <w:lvlText w:val="•"/>
      <w:lvlJc w:val="left"/>
      <w:pPr>
        <w:tabs>
          <w:tab w:val="num" w:pos="5040"/>
        </w:tabs>
        <w:ind w:left="5040" w:hanging="360"/>
      </w:pPr>
      <w:rPr>
        <w:rFonts w:ascii="Arial" w:hAnsi="Arial" w:hint="default"/>
      </w:rPr>
    </w:lvl>
    <w:lvl w:ilvl="7" w:tplc="C4D471DA" w:tentative="1">
      <w:start w:val="1"/>
      <w:numFmt w:val="bullet"/>
      <w:lvlText w:val="•"/>
      <w:lvlJc w:val="left"/>
      <w:pPr>
        <w:tabs>
          <w:tab w:val="num" w:pos="5760"/>
        </w:tabs>
        <w:ind w:left="5760" w:hanging="360"/>
      </w:pPr>
      <w:rPr>
        <w:rFonts w:ascii="Arial" w:hAnsi="Arial" w:hint="default"/>
      </w:rPr>
    </w:lvl>
    <w:lvl w:ilvl="8" w:tplc="12DE0B84" w:tentative="1">
      <w:start w:val="1"/>
      <w:numFmt w:val="bullet"/>
      <w:lvlText w:val="•"/>
      <w:lvlJc w:val="left"/>
      <w:pPr>
        <w:tabs>
          <w:tab w:val="num" w:pos="6480"/>
        </w:tabs>
        <w:ind w:left="6480" w:hanging="360"/>
      </w:pPr>
      <w:rPr>
        <w:rFonts w:ascii="Arial" w:hAnsi="Arial" w:hint="default"/>
      </w:rPr>
    </w:lvl>
  </w:abstractNum>
  <w:abstractNum w:abstractNumId="5">
    <w:nsid w:val="1C495038"/>
    <w:multiLevelType w:val="hybridMultilevel"/>
    <w:tmpl w:val="F50C57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A4A7E"/>
    <w:multiLevelType w:val="hybridMultilevel"/>
    <w:tmpl w:val="1128A2F6"/>
    <w:lvl w:ilvl="0" w:tplc="5EF40C5C">
      <w:start w:val="1"/>
      <w:numFmt w:val="bullet"/>
      <w:lvlText w:val="•"/>
      <w:lvlJc w:val="left"/>
      <w:pPr>
        <w:tabs>
          <w:tab w:val="num" w:pos="720"/>
        </w:tabs>
        <w:ind w:left="720" w:hanging="360"/>
      </w:pPr>
      <w:rPr>
        <w:rFonts w:ascii="Arial" w:hAnsi="Arial" w:hint="default"/>
      </w:rPr>
    </w:lvl>
    <w:lvl w:ilvl="1" w:tplc="75E2D1F0" w:tentative="1">
      <w:start w:val="1"/>
      <w:numFmt w:val="bullet"/>
      <w:lvlText w:val="•"/>
      <w:lvlJc w:val="left"/>
      <w:pPr>
        <w:tabs>
          <w:tab w:val="num" w:pos="1440"/>
        </w:tabs>
        <w:ind w:left="1440" w:hanging="360"/>
      </w:pPr>
      <w:rPr>
        <w:rFonts w:ascii="Arial" w:hAnsi="Arial" w:hint="default"/>
      </w:rPr>
    </w:lvl>
    <w:lvl w:ilvl="2" w:tplc="9FA4F446" w:tentative="1">
      <w:start w:val="1"/>
      <w:numFmt w:val="bullet"/>
      <w:lvlText w:val="•"/>
      <w:lvlJc w:val="left"/>
      <w:pPr>
        <w:tabs>
          <w:tab w:val="num" w:pos="2160"/>
        </w:tabs>
        <w:ind w:left="2160" w:hanging="360"/>
      </w:pPr>
      <w:rPr>
        <w:rFonts w:ascii="Arial" w:hAnsi="Arial" w:hint="default"/>
      </w:rPr>
    </w:lvl>
    <w:lvl w:ilvl="3" w:tplc="A5A67CFA" w:tentative="1">
      <w:start w:val="1"/>
      <w:numFmt w:val="bullet"/>
      <w:lvlText w:val="•"/>
      <w:lvlJc w:val="left"/>
      <w:pPr>
        <w:tabs>
          <w:tab w:val="num" w:pos="2880"/>
        </w:tabs>
        <w:ind w:left="2880" w:hanging="360"/>
      </w:pPr>
      <w:rPr>
        <w:rFonts w:ascii="Arial" w:hAnsi="Arial" w:hint="default"/>
      </w:rPr>
    </w:lvl>
    <w:lvl w:ilvl="4" w:tplc="182250AC" w:tentative="1">
      <w:start w:val="1"/>
      <w:numFmt w:val="bullet"/>
      <w:lvlText w:val="•"/>
      <w:lvlJc w:val="left"/>
      <w:pPr>
        <w:tabs>
          <w:tab w:val="num" w:pos="3600"/>
        </w:tabs>
        <w:ind w:left="3600" w:hanging="360"/>
      </w:pPr>
      <w:rPr>
        <w:rFonts w:ascii="Arial" w:hAnsi="Arial" w:hint="default"/>
      </w:rPr>
    </w:lvl>
    <w:lvl w:ilvl="5" w:tplc="4ED0FE0C" w:tentative="1">
      <w:start w:val="1"/>
      <w:numFmt w:val="bullet"/>
      <w:lvlText w:val="•"/>
      <w:lvlJc w:val="left"/>
      <w:pPr>
        <w:tabs>
          <w:tab w:val="num" w:pos="4320"/>
        </w:tabs>
        <w:ind w:left="4320" w:hanging="360"/>
      </w:pPr>
      <w:rPr>
        <w:rFonts w:ascii="Arial" w:hAnsi="Arial" w:hint="default"/>
      </w:rPr>
    </w:lvl>
    <w:lvl w:ilvl="6" w:tplc="A016D3F2" w:tentative="1">
      <w:start w:val="1"/>
      <w:numFmt w:val="bullet"/>
      <w:lvlText w:val="•"/>
      <w:lvlJc w:val="left"/>
      <w:pPr>
        <w:tabs>
          <w:tab w:val="num" w:pos="5040"/>
        </w:tabs>
        <w:ind w:left="5040" w:hanging="360"/>
      </w:pPr>
      <w:rPr>
        <w:rFonts w:ascii="Arial" w:hAnsi="Arial" w:hint="default"/>
      </w:rPr>
    </w:lvl>
    <w:lvl w:ilvl="7" w:tplc="627EDD1E" w:tentative="1">
      <w:start w:val="1"/>
      <w:numFmt w:val="bullet"/>
      <w:lvlText w:val="•"/>
      <w:lvlJc w:val="left"/>
      <w:pPr>
        <w:tabs>
          <w:tab w:val="num" w:pos="5760"/>
        </w:tabs>
        <w:ind w:left="5760" w:hanging="360"/>
      </w:pPr>
      <w:rPr>
        <w:rFonts w:ascii="Arial" w:hAnsi="Arial" w:hint="default"/>
      </w:rPr>
    </w:lvl>
    <w:lvl w:ilvl="8" w:tplc="8048D0A6" w:tentative="1">
      <w:start w:val="1"/>
      <w:numFmt w:val="bullet"/>
      <w:lvlText w:val="•"/>
      <w:lvlJc w:val="left"/>
      <w:pPr>
        <w:tabs>
          <w:tab w:val="num" w:pos="6480"/>
        </w:tabs>
        <w:ind w:left="6480" w:hanging="360"/>
      </w:pPr>
      <w:rPr>
        <w:rFonts w:ascii="Arial" w:hAnsi="Arial" w:hint="default"/>
      </w:rPr>
    </w:lvl>
  </w:abstractNum>
  <w:abstractNum w:abstractNumId="7">
    <w:nsid w:val="38BB2B05"/>
    <w:multiLevelType w:val="hybridMultilevel"/>
    <w:tmpl w:val="1250E582"/>
    <w:lvl w:ilvl="0" w:tplc="3B48CB14">
      <w:start w:val="1"/>
      <w:numFmt w:val="bullet"/>
      <w:lvlText w:val="•"/>
      <w:lvlJc w:val="left"/>
      <w:pPr>
        <w:tabs>
          <w:tab w:val="num" w:pos="720"/>
        </w:tabs>
        <w:ind w:left="720" w:hanging="360"/>
      </w:pPr>
      <w:rPr>
        <w:rFonts w:ascii="Arial" w:hAnsi="Arial" w:hint="default"/>
      </w:rPr>
    </w:lvl>
    <w:lvl w:ilvl="1" w:tplc="49E64AE2" w:tentative="1">
      <w:start w:val="1"/>
      <w:numFmt w:val="bullet"/>
      <w:lvlText w:val="•"/>
      <w:lvlJc w:val="left"/>
      <w:pPr>
        <w:tabs>
          <w:tab w:val="num" w:pos="1440"/>
        </w:tabs>
        <w:ind w:left="1440" w:hanging="360"/>
      </w:pPr>
      <w:rPr>
        <w:rFonts w:ascii="Arial" w:hAnsi="Arial" w:hint="default"/>
      </w:rPr>
    </w:lvl>
    <w:lvl w:ilvl="2" w:tplc="2F705F90" w:tentative="1">
      <w:start w:val="1"/>
      <w:numFmt w:val="bullet"/>
      <w:lvlText w:val="•"/>
      <w:lvlJc w:val="left"/>
      <w:pPr>
        <w:tabs>
          <w:tab w:val="num" w:pos="2160"/>
        </w:tabs>
        <w:ind w:left="2160" w:hanging="360"/>
      </w:pPr>
      <w:rPr>
        <w:rFonts w:ascii="Arial" w:hAnsi="Arial" w:hint="default"/>
      </w:rPr>
    </w:lvl>
    <w:lvl w:ilvl="3" w:tplc="8E5CC4F6" w:tentative="1">
      <w:start w:val="1"/>
      <w:numFmt w:val="bullet"/>
      <w:lvlText w:val="•"/>
      <w:lvlJc w:val="left"/>
      <w:pPr>
        <w:tabs>
          <w:tab w:val="num" w:pos="2880"/>
        </w:tabs>
        <w:ind w:left="2880" w:hanging="360"/>
      </w:pPr>
      <w:rPr>
        <w:rFonts w:ascii="Arial" w:hAnsi="Arial" w:hint="default"/>
      </w:rPr>
    </w:lvl>
    <w:lvl w:ilvl="4" w:tplc="CB8AE824" w:tentative="1">
      <w:start w:val="1"/>
      <w:numFmt w:val="bullet"/>
      <w:lvlText w:val="•"/>
      <w:lvlJc w:val="left"/>
      <w:pPr>
        <w:tabs>
          <w:tab w:val="num" w:pos="3600"/>
        </w:tabs>
        <w:ind w:left="3600" w:hanging="360"/>
      </w:pPr>
      <w:rPr>
        <w:rFonts w:ascii="Arial" w:hAnsi="Arial" w:hint="default"/>
      </w:rPr>
    </w:lvl>
    <w:lvl w:ilvl="5" w:tplc="42120520" w:tentative="1">
      <w:start w:val="1"/>
      <w:numFmt w:val="bullet"/>
      <w:lvlText w:val="•"/>
      <w:lvlJc w:val="left"/>
      <w:pPr>
        <w:tabs>
          <w:tab w:val="num" w:pos="4320"/>
        </w:tabs>
        <w:ind w:left="4320" w:hanging="360"/>
      </w:pPr>
      <w:rPr>
        <w:rFonts w:ascii="Arial" w:hAnsi="Arial" w:hint="default"/>
      </w:rPr>
    </w:lvl>
    <w:lvl w:ilvl="6" w:tplc="0E066AB6" w:tentative="1">
      <w:start w:val="1"/>
      <w:numFmt w:val="bullet"/>
      <w:lvlText w:val="•"/>
      <w:lvlJc w:val="left"/>
      <w:pPr>
        <w:tabs>
          <w:tab w:val="num" w:pos="5040"/>
        </w:tabs>
        <w:ind w:left="5040" w:hanging="360"/>
      </w:pPr>
      <w:rPr>
        <w:rFonts w:ascii="Arial" w:hAnsi="Arial" w:hint="default"/>
      </w:rPr>
    </w:lvl>
    <w:lvl w:ilvl="7" w:tplc="31282396" w:tentative="1">
      <w:start w:val="1"/>
      <w:numFmt w:val="bullet"/>
      <w:lvlText w:val="•"/>
      <w:lvlJc w:val="left"/>
      <w:pPr>
        <w:tabs>
          <w:tab w:val="num" w:pos="5760"/>
        </w:tabs>
        <w:ind w:left="5760" w:hanging="360"/>
      </w:pPr>
      <w:rPr>
        <w:rFonts w:ascii="Arial" w:hAnsi="Arial" w:hint="default"/>
      </w:rPr>
    </w:lvl>
    <w:lvl w:ilvl="8" w:tplc="B452459A" w:tentative="1">
      <w:start w:val="1"/>
      <w:numFmt w:val="bullet"/>
      <w:lvlText w:val="•"/>
      <w:lvlJc w:val="left"/>
      <w:pPr>
        <w:tabs>
          <w:tab w:val="num" w:pos="6480"/>
        </w:tabs>
        <w:ind w:left="6480" w:hanging="360"/>
      </w:pPr>
      <w:rPr>
        <w:rFonts w:ascii="Arial" w:hAnsi="Arial" w:hint="default"/>
      </w:rPr>
    </w:lvl>
  </w:abstractNum>
  <w:abstractNum w:abstractNumId="8">
    <w:nsid w:val="3931492A"/>
    <w:multiLevelType w:val="hybridMultilevel"/>
    <w:tmpl w:val="39F6EC22"/>
    <w:lvl w:ilvl="0" w:tplc="81AC1DA8">
      <w:start w:val="1"/>
      <w:numFmt w:val="bullet"/>
      <w:lvlText w:val=""/>
      <w:lvlJc w:val="left"/>
      <w:pPr>
        <w:tabs>
          <w:tab w:val="num" w:pos="720"/>
        </w:tabs>
        <w:ind w:left="720" w:hanging="360"/>
      </w:pPr>
      <w:rPr>
        <w:rFonts w:ascii="Wingdings" w:hAnsi="Wingdings" w:hint="default"/>
      </w:rPr>
    </w:lvl>
    <w:lvl w:ilvl="1" w:tplc="1D7C866E" w:tentative="1">
      <w:start w:val="1"/>
      <w:numFmt w:val="bullet"/>
      <w:lvlText w:val=""/>
      <w:lvlJc w:val="left"/>
      <w:pPr>
        <w:tabs>
          <w:tab w:val="num" w:pos="1440"/>
        </w:tabs>
        <w:ind w:left="1440" w:hanging="360"/>
      </w:pPr>
      <w:rPr>
        <w:rFonts w:ascii="Wingdings" w:hAnsi="Wingdings" w:hint="default"/>
      </w:rPr>
    </w:lvl>
    <w:lvl w:ilvl="2" w:tplc="99282F18" w:tentative="1">
      <w:start w:val="1"/>
      <w:numFmt w:val="bullet"/>
      <w:lvlText w:val=""/>
      <w:lvlJc w:val="left"/>
      <w:pPr>
        <w:tabs>
          <w:tab w:val="num" w:pos="2160"/>
        </w:tabs>
        <w:ind w:left="2160" w:hanging="360"/>
      </w:pPr>
      <w:rPr>
        <w:rFonts w:ascii="Wingdings" w:hAnsi="Wingdings" w:hint="default"/>
      </w:rPr>
    </w:lvl>
    <w:lvl w:ilvl="3" w:tplc="257449B2" w:tentative="1">
      <w:start w:val="1"/>
      <w:numFmt w:val="bullet"/>
      <w:lvlText w:val=""/>
      <w:lvlJc w:val="left"/>
      <w:pPr>
        <w:tabs>
          <w:tab w:val="num" w:pos="2880"/>
        </w:tabs>
        <w:ind w:left="2880" w:hanging="360"/>
      </w:pPr>
      <w:rPr>
        <w:rFonts w:ascii="Wingdings" w:hAnsi="Wingdings" w:hint="default"/>
      </w:rPr>
    </w:lvl>
    <w:lvl w:ilvl="4" w:tplc="BBE01716" w:tentative="1">
      <w:start w:val="1"/>
      <w:numFmt w:val="bullet"/>
      <w:lvlText w:val=""/>
      <w:lvlJc w:val="left"/>
      <w:pPr>
        <w:tabs>
          <w:tab w:val="num" w:pos="3600"/>
        </w:tabs>
        <w:ind w:left="3600" w:hanging="360"/>
      </w:pPr>
      <w:rPr>
        <w:rFonts w:ascii="Wingdings" w:hAnsi="Wingdings" w:hint="default"/>
      </w:rPr>
    </w:lvl>
    <w:lvl w:ilvl="5" w:tplc="29BA45EA" w:tentative="1">
      <w:start w:val="1"/>
      <w:numFmt w:val="bullet"/>
      <w:lvlText w:val=""/>
      <w:lvlJc w:val="left"/>
      <w:pPr>
        <w:tabs>
          <w:tab w:val="num" w:pos="4320"/>
        </w:tabs>
        <w:ind w:left="4320" w:hanging="360"/>
      </w:pPr>
      <w:rPr>
        <w:rFonts w:ascii="Wingdings" w:hAnsi="Wingdings" w:hint="default"/>
      </w:rPr>
    </w:lvl>
    <w:lvl w:ilvl="6" w:tplc="A55EA20C" w:tentative="1">
      <w:start w:val="1"/>
      <w:numFmt w:val="bullet"/>
      <w:lvlText w:val=""/>
      <w:lvlJc w:val="left"/>
      <w:pPr>
        <w:tabs>
          <w:tab w:val="num" w:pos="5040"/>
        </w:tabs>
        <w:ind w:left="5040" w:hanging="360"/>
      </w:pPr>
      <w:rPr>
        <w:rFonts w:ascii="Wingdings" w:hAnsi="Wingdings" w:hint="default"/>
      </w:rPr>
    </w:lvl>
    <w:lvl w:ilvl="7" w:tplc="310C2918" w:tentative="1">
      <w:start w:val="1"/>
      <w:numFmt w:val="bullet"/>
      <w:lvlText w:val=""/>
      <w:lvlJc w:val="left"/>
      <w:pPr>
        <w:tabs>
          <w:tab w:val="num" w:pos="5760"/>
        </w:tabs>
        <w:ind w:left="5760" w:hanging="360"/>
      </w:pPr>
      <w:rPr>
        <w:rFonts w:ascii="Wingdings" w:hAnsi="Wingdings" w:hint="default"/>
      </w:rPr>
    </w:lvl>
    <w:lvl w:ilvl="8" w:tplc="09C2A74E" w:tentative="1">
      <w:start w:val="1"/>
      <w:numFmt w:val="bullet"/>
      <w:lvlText w:val=""/>
      <w:lvlJc w:val="left"/>
      <w:pPr>
        <w:tabs>
          <w:tab w:val="num" w:pos="6480"/>
        </w:tabs>
        <w:ind w:left="6480" w:hanging="360"/>
      </w:pPr>
      <w:rPr>
        <w:rFonts w:ascii="Wingdings" w:hAnsi="Wingdings" w:hint="default"/>
      </w:rPr>
    </w:lvl>
  </w:abstractNum>
  <w:abstractNum w:abstractNumId="9">
    <w:nsid w:val="41F6422E"/>
    <w:multiLevelType w:val="hybridMultilevel"/>
    <w:tmpl w:val="36609164"/>
    <w:lvl w:ilvl="0" w:tplc="34BC7FF0">
      <w:start w:val="1"/>
      <w:numFmt w:val="bullet"/>
      <w:lvlText w:val=""/>
      <w:lvlJc w:val="left"/>
      <w:pPr>
        <w:tabs>
          <w:tab w:val="num" w:pos="720"/>
        </w:tabs>
        <w:ind w:left="720" w:hanging="360"/>
      </w:pPr>
      <w:rPr>
        <w:rFonts w:ascii="Wingdings" w:hAnsi="Wingdings" w:hint="default"/>
      </w:rPr>
    </w:lvl>
    <w:lvl w:ilvl="1" w:tplc="8DB4B72E" w:tentative="1">
      <w:start w:val="1"/>
      <w:numFmt w:val="bullet"/>
      <w:lvlText w:val=""/>
      <w:lvlJc w:val="left"/>
      <w:pPr>
        <w:tabs>
          <w:tab w:val="num" w:pos="1440"/>
        </w:tabs>
        <w:ind w:left="1440" w:hanging="360"/>
      </w:pPr>
      <w:rPr>
        <w:rFonts w:ascii="Wingdings" w:hAnsi="Wingdings" w:hint="default"/>
      </w:rPr>
    </w:lvl>
    <w:lvl w:ilvl="2" w:tplc="EF72AE18" w:tentative="1">
      <w:start w:val="1"/>
      <w:numFmt w:val="bullet"/>
      <w:lvlText w:val=""/>
      <w:lvlJc w:val="left"/>
      <w:pPr>
        <w:tabs>
          <w:tab w:val="num" w:pos="2160"/>
        </w:tabs>
        <w:ind w:left="2160" w:hanging="360"/>
      </w:pPr>
      <w:rPr>
        <w:rFonts w:ascii="Wingdings" w:hAnsi="Wingdings" w:hint="default"/>
      </w:rPr>
    </w:lvl>
    <w:lvl w:ilvl="3" w:tplc="5E181C2C" w:tentative="1">
      <w:start w:val="1"/>
      <w:numFmt w:val="bullet"/>
      <w:lvlText w:val=""/>
      <w:lvlJc w:val="left"/>
      <w:pPr>
        <w:tabs>
          <w:tab w:val="num" w:pos="2880"/>
        </w:tabs>
        <w:ind w:left="2880" w:hanging="360"/>
      </w:pPr>
      <w:rPr>
        <w:rFonts w:ascii="Wingdings" w:hAnsi="Wingdings" w:hint="default"/>
      </w:rPr>
    </w:lvl>
    <w:lvl w:ilvl="4" w:tplc="22AEB56E" w:tentative="1">
      <w:start w:val="1"/>
      <w:numFmt w:val="bullet"/>
      <w:lvlText w:val=""/>
      <w:lvlJc w:val="left"/>
      <w:pPr>
        <w:tabs>
          <w:tab w:val="num" w:pos="3600"/>
        </w:tabs>
        <w:ind w:left="3600" w:hanging="360"/>
      </w:pPr>
      <w:rPr>
        <w:rFonts w:ascii="Wingdings" w:hAnsi="Wingdings" w:hint="default"/>
      </w:rPr>
    </w:lvl>
    <w:lvl w:ilvl="5" w:tplc="E108A6F4" w:tentative="1">
      <w:start w:val="1"/>
      <w:numFmt w:val="bullet"/>
      <w:lvlText w:val=""/>
      <w:lvlJc w:val="left"/>
      <w:pPr>
        <w:tabs>
          <w:tab w:val="num" w:pos="4320"/>
        </w:tabs>
        <w:ind w:left="4320" w:hanging="360"/>
      </w:pPr>
      <w:rPr>
        <w:rFonts w:ascii="Wingdings" w:hAnsi="Wingdings" w:hint="default"/>
      </w:rPr>
    </w:lvl>
    <w:lvl w:ilvl="6" w:tplc="561CC9EA" w:tentative="1">
      <w:start w:val="1"/>
      <w:numFmt w:val="bullet"/>
      <w:lvlText w:val=""/>
      <w:lvlJc w:val="left"/>
      <w:pPr>
        <w:tabs>
          <w:tab w:val="num" w:pos="5040"/>
        </w:tabs>
        <w:ind w:left="5040" w:hanging="360"/>
      </w:pPr>
      <w:rPr>
        <w:rFonts w:ascii="Wingdings" w:hAnsi="Wingdings" w:hint="default"/>
      </w:rPr>
    </w:lvl>
    <w:lvl w:ilvl="7" w:tplc="B824B1DA" w:tentative="1">
      <w:start w:val="1"/>
      <w:numFmt w:val="bullet"/>
      <w:lvlText w:val=""/>
      <w:lvlJc w:val="left"/>
      <w:pPr>
        <w:tabs>
          <w:tab w:val="num" w:pos="5760"/>
        </w:tabs>
        <w:ind w:left="5760" w:hanging="360"/>
      </w:pPr>
      <w:rPr>
        <w:rFonts w:ascii="Wingdings" w:hAnsi="Wingdings" w:hint="default"/>
      </w:rPr>
    </w:lvl>
    <w:lvl w:ilvl="8" w:tplc="728E0F6C" w:tentative="1">
      <w:start w:val="1"/>
      <w:numFmt w:val="bullet"/>
      <w:lvlText w:val=""/>
      <w:lvlJc w:val="left"/>
      <w:pPr>
        <w:tabs>
          <w:tab w:val="num" w:pos="6480"/>
        </w:tabs>
        <w:ind w:left="6480" w:hanging="360"/>
      </w:pPr>
      <w:rPr>
        <w:rFonts w:ascii="Wingdings" w:hAnsi="Wingdings" w:hint="default"/>
      </w:rPr>
    </w:lvl>
  </w:abstractNum>
  <w:abstractNum w:abstractNumId="10">
    <w:nsid w:val="45BB4CE1"/>
    <w:multiLevelType w:val="hybridMultilevel"/>
    <w:tmpl w:val="2680455E"/>
    <w:lvl w:ilvl="0" w:tplc="B394D0E6">
      <w:start w:val="1"/>
      <w:numFmt w:val="bullet"/>
      <w:lvlText w:val=""/>
      <w:lvlJc w:val="left"/>
      <w:pPr>
        <w:tabs>
          <w:tab w:val="num" w:pos="720"/>
        </w:tabs>
        <w:ind w:left="720" w:hanging="360"/>
      </w:pPr>
      <w:rPr>
        <w:rFonts w:ascii="Wingdings" w:hAnsi="Wingdings" w:hint="default"/>
      </w:rPr>
    </w:lvl>
    <w:lvl w:ilvl="1" w:tplc="9946AC7C" w:tentative="1">
      <w:start w:val="1"/>
      <w:numFmt w:val="bullet"/>
      <w:lvlText w:val=""/>
      <w:lvlJc w:val="left"/>
      <w:pPr>
        <w:tabs>
          <w:tab w:val="num" w:pos="1440"/>
        </w:tabs>
        <w:ind w:left="1440" w:hanging="360"/>
      </w:pPr>
      <w:rPr>
        <w:rFonts w:ascii="Wingdings" w:hAnsi="Wingdings" w:hint="default"/>
      </w:rPr>
    </w:lvl>
    <w:lvl w:ilvl="2" w:tplc="B99E975C" w:tentative="1">
      <w:start w:val="1"/>
      <w:numFmt w:val="bullet"/>
      <w:lvlText w:val=""/>
      <w:lvlJc w:val="left"/>
      <w:pPr>
        <w:tabs>
          <w:tab w:val="num" w:pos="2160"/>
        </w:tabs>
        <w:ind w:left="2160" w:hanging="360"/>
      </w:pPr>
      <w:rPr>
        <w:rFonts w:ascii="Wingdings" w:hAnsi="Wingdings" w:hint="default"/>
      </w:rPr>
    </w:lvl>
    <w:lvl w:ilvl="3" w:tplc="2EF6031E" w:tentative="1">
      <w:start w:val="1"/>
      <w:numFmt w:val="bullet"/>
      <w:lvlText w:val=""/>
      <w:lvlJc w:val="left"/>
      <w:pPr>
        <w:tabs>
          <w:tab w:val="num" w:pos="2880"/>
        </w:tabs>
        <w:ind w:left="2880" w:hanging="360"/>
      </w:pPr>
      <w:rPr>
        <w:rFonts w:ascii="Wingdings" w:hAnsi="Wingdings" w:hint="default"/>
      </w:rPr>
    </w:lvl>
    <w:lvl w:ilvl="4" w:tplc="D63EC5DE" w:tentative="1">
      <w:start w:val="1"/>
      <w:numFmt w:val="bullet"/>
      <w:lvlText w:val=""/>
      <w:lvlJc w:val="left"/>
      <w:pPr>
        <w:tabs>
          <w:tab w:val="num" w:pos="3600"/>
        </w:tabs>
        <w:ind w:left="3600" w:hanging="360"/>
      </w:pPr>
      <w:rPr>
        <w:rFonts w:ascii="Wingdings" w:hAnsi="Wingdings" w:hint="default"/>
      </w:rPr>
    </w:lvl>
    <w:lvl w:ilvl="5" w:tplc="51FEE32C" w:tentative="1">
      <w:start w:val="1"/>
      <w:numFmt w:val="bullet"/>
      <w:lvlText w:val=""/>
      <w:lvlJc w:val="left"/>
      <w:pPr>
        <w:tabs>
          <w:tab w:val="num" w:pos="4320"/>
        </w:tabs>
        <w:ind w:left="4320" w:hanging="360"/>
      </w:pPr>
      <w:rPr>
        <w:rFonts w:ascii="Wingdings" w:hAnsi="Wingdings" w:hint="default"/>
      </w:rPr>
    </w:lvl>
    <w:lvl w:ilvl="6" w:tplc="C0E0EC42" w:tentative="1">
      <w:start w:val="1"/>
      <w:numFmt w:val="bullet"/>
      <w:lvlText w:val=""/>
      <w:lvlJc w:val="left"/>
      <w:pPr>
        <w:tabs>
          <w:tab w:val="num" w:pos="5040"/>
        </w:tabs>
        <w:ind w:left="5040" w:hanging="360"/>
      </w:pPr>
      <w:rPr>
        <w:rFonts w:ascii="Wingdings" w:hAnsi="Wingdings" w:hint="default"/>
      </w:rPr>
    </w:lvl>
    <w:lvl w:ilvl="7" w:tplc="32265AF2" w:tentative="1">
      <w:start w:val="1"/>
      <w:numFmt w:val="bullet"/>
      <w:lvlText w:val=""/>
      <w:lvlJc w:val="left"/>
      <w:pPr>
        <w:tabs>
          <w:tab w:val="num" w:pos="5760"/>
        </w:tabs>
        <w:ind w:left="5760" w:hanging="360"/>
      </w:pPr>
      <w:rPr>
        <w:rFonts w:ascii="Wingdings" w:hAnsi="Wingdings" w:hint="default"/>
      </w:rPr>
    </w:lvl>
    <w:lvl w:ilvl="8" w:tplc="519AFEEE" w:tentative="1">
      <w:start w:val="1"/>
      <w:numFmt w:val="bullet"/>
      <w:lvlText w:val=""/>
      <w:lvlJc w:val="left"/>
      <w:pPr>
        <w:tabs>
          <w:tab w:val="num" w:pos="6480"/>
        </w:tabs>
        <w:ind w:left="6480" w:hanging="360"/>
      </w:pPr>
      <w:rPr>
        <w:rFonts w:ascii="Wingdings" w:hAnsi="Wingdings" w:hint="default"/>
      </w:rPr>
    </w:lvl>
  </w:abstractNum>
  <w:abstractNum w:abstractNumId="11">
    <w:nsid w:val="4D451DDE"/>
    <w:multiLevelType w:val="hybridMultilevel"/>
    <w:tmpl w:val="F50C7ABA"/>
    <w:lvl w:ilvl="0" w:tplc="C4BE3788">
      <w:start w:val="1"/>
      <w:numFmt w:val="bullet"/>
      <w:lvlText w:val="•"/>
      <w:lvlJc w:val="left"/>
      <w:pPr>
        <w:tabs>
          <w:tab w:val="num" w:pos="720"/>
        </w:tabs>
        <w:ind w:left="720" w:hanging="360"/>
      </w:pPr>
      <w:rPr>
        <w:rFonts w:ascii="Arial" w:hAnsi="Arial" w:hint="default"/>
      </w:rPr>
    </w:lvl>
    <w:lvl w:ilvl="1" w:tplc="B3A2EAB0" w:tentative="1">
      <w:start w:val="1"/>
      <w:numFmt w:val="bullet"/>
      <w:lvlText w:val="•"/>
      <w:lvlJc w:val="left"/>
      <w:pPr>
        <w:tabs>
          <w:tab w:val="num" w:pos="1440"/>
        </w:tabs>
        <w:ind w:left="1440" w:hanging="360"/>
      </w:pPr>
      <w:rPr>
        <w:rFonts w:ascii="Arial" w:hAnsi="Arial" w:hint="default"/>
      </w:rPr>
    </w:lvl>
    <w:lvl w:ilvl="2" w:tplc="FE301538" w:tentative="1">
      <w:start w:val="1"/>
      <w:numFmt w:val="bullet"/>
      <w:lvlText w:val="•"/>
      <w:lvlJc w:val="left"/>
      <w:pPr>
        <w:tabs>
          <w:tab w:val="num" w:pos="2160"/>
        </w:tabs>
        <w:ind w:left="2160" w:hanging="360"/>
      </w:pPr>
      <w:rPr>
        <w:rFonts w:ascii="Arial" w:hAnsi="Arial" w:hint="default"/>
      </w:rPr>
    </w:lvl>
    <w:lvl w:ilvl="3" w:tplc="7FE02EBE" w:tentative="1">
      <w:start w:val="1"/>
      <w:numFmt w:val="bullet"/>
      <w:lvlText w:val="•"/>
      <w:lvlJc w:val="left"/>
      <w:pPr>
        <w:tabs>
          <w:tab w:val="num" w:pos="2880"/>
        </w:tabs>
        <w:ind w:left="2880" w:hanging="360"/>
      </w:pPr>
      <w:rPr>
        <w:rFonts w:ascii="Arial" w:hAnsi="Arial" w:hint="default"/>
      </w:rPr>
    </w:lvl>
    <w:lvl w:ilvl="4" w:tplc="B84AA140" w:tentative="1">
      <w:start w:val="1"/>
      <w:numFmt w:val="bullet"/>
      <w:lvlText w:val="•"/>
      <w:lvlJc w:val="left"/>
      <w:pPr>
        <w:tabs>
          <w:tab w:val="num" w:pos="3600"/>
        </w:tabs>
        <w:ind w:left="3600" w:hanging="360"/>
      </w:pPr>
      <w:rPr>
        <w:rFonts w:ascii="Arial" w:hAnsi="Arial" w:hint="default"/>
      </w:rPr>
    </w:lvl>
    <w:lvl w:ilvl="5" w:tplc="B1B4C7C6" w:tentative="1">
      <w:start w:val="1"/>
      <w:numFmt w:val="bullet"/>
      <w:lvlText w:val="•"/>
      <w:lvlJc w:val="left"/>
      <w:pPr>
        <w:tabs>
          <w:tab w:val="num" w:pos="4320"/>
        </w:tabs>
        <w:ind w:left="4320" w:hanging="360"/>
      </w:pPr>
      <w:rPr>
        <w:rFonts w:ascii="Arial" w:hAnsi="Arial" w:hint="default"/>
      </w:rPr>
    </w:lvl>
    <w:lvl w:ilvl="6" w:tplc="8B2EE114" w:tentative="1">
      <w:start w:val="1"/>
      <w:numFmt w:val="bullet"/>
      <w:lvlText w:val="•"/>
      <w:lvlJc w:val="left"/>
      <w:pPr>
        <w:tabs>
          <w:tab w:val="num" w:pos="5040"/>
        </w:tabs>
        <w:ind w:left="5040" w:hanging="360"/>
      </w:pPr>
      <w:rPr>
        <w:rFonts w:ascii="Arial" w:hAnsi="Arial" w:hint="default"/>
      </w:rPr>
    </w:lvl>
    <w:lvl w:ilvl="7" w:tplc="55563284" w:tentative="1">
      <w:start w:val="1"/>
      <w:numFmt w:val="bullet"/>
      <w:lvlText w:val="•"/>
      <w:lvlJc w:val="left"/>
      <w:pPr>
        <w:tabs>
          <w:tab w:val="num" w:pos="5760"/>
        </w:tabs>
        <w:ind w:left="5760" w:hanging="360"/>
      </w:pPr>
      <w:rPr>
        <w:rFonts w:ascii="Arial" w:hAnsi="Arial" w:hint="default"/>
      </w:rPr>
    </w:lvl>
    <w:lvl w:ilvl="8" w:tplc="49E06EAA" w:tentative="1">
      <w:start w:val="1"/>
      <w:numFmt w:val="bullet"/>
      <w:lvlText w:val="•"/>
      <w:lvlJc w:val="left"/>
      <w:pPr>
        <w:tabs>
          <w:tab w:val="num" w:pos="6480"/>
        </w:tabs>
        <w:ind w:left="6480" w:hanging="360"/>
      </w:pPr>
      <w:rPr>
        <w:rFonts w:ascii="Arial" w:hAnsi="Arial" w:hint="default"/>
      </w:rPr>
    </w:lvl>
  </w:abstractNum>
  <w:abstractNum w:abstractNumId="12">
    <w:nsid w:val="683B59F6"/>
    <w:multiLevelType w:val="hybridMultilevel"/>
    <w:tmpl w:val="0BF2C594"/>
    <w:lvl w:ilvl="0" w:tplc="6C2E9DC0">
      <w:start w:val="1"/>
      <w:numFmt w:val="bullet"/>
      <w:lvlText w:val="•"/>
      <w:lvlJc w:val="left"/>
      <w:pPr>
        <w:tabs>
          <w:tab w:val="num" w:pos="720"/>
        </w:tabs>
        <w:ind w:left="720" w:hanging="360"/>
      </w:pPr>
      <w:rPr>
        <w:rFonts w:ascii="Arial" w:hAnsi="Arial" w:hint="default"/>
      </w:rPr>
    </w:lvl>
    <w:lvl w:ilvl="1" w:tplc="50ECBFC4" w:tentative="1">
      <w:start w:val="1"/>
      <w:numFmt w:val="bullet"/>
      <w:lvlText w:val="•"/>
      <w:lvlJc w:val="left"/>
      <w:pPr>
        <w:tabs>
          <w:tab w:val="num" w:pos="1440"/>
        </w:tabs>
        <w:ind w:left="1440" w:hanging="360"/>
      </w:pPr>
      <w:rPr>
        <w:rFonts w:ascii="Arial" w:hAnsi="Arial" w:hint="default"/>
      </w:rPr>
    </w:lvl>
    <w:lvl w:ilvl="2" w:tplc="4C2A4706" w:tentative="1">
      <w:start w:val="1"/>
      <w:numFmt w:val="bullet"/>
      <w:lvlText w:val="•"/>
      <w:lvlJc w:val="left"/>
      <w:pPr>
        <w:tabs>
          <w:tab w:val="num" w:pos="2160"/>
        </w:tabs>
        <w:ind w:left="2160" w:hanging="360"/>
      </w:pPr>
      <w:rPr>
        <w:rFonts w:ascii="Arial" w:hAnsi="Arial" w:hint="default"/>
      </w:rPr>
    </w:lvl>
    <w:lvl w:ilvl="3" w:tplc="1E46CAD6" w:tentative="1">
      <w:start w:val="1"/>
      <w:numFmt w:val="bullet"/>
      <w:lvlText w:val="•"/>
      <w:lvlJc w:val="left"/>
      <w:pPr>
        <w:tabs>
          <w:tab w:val="num" w:pos="2880"/>
        </w:tabs>
        <w:ind w:left="2880" w:hanging="360"/>
      </w:pPr>
      <w:rPr>
        <w:rFonts w:ascii="Arial" w:hAnsi="Arial" w:hint="default"/>
      </w:rPr>
    </w:lvl>
    <w:lvl w:ilvl="4" w:tplc="EADED47A" w:tentative="1">
      <w:start w:val="1"/>
      <w:numFmt w:val="bullet"/>
      <w:lvlText w:val="•"/>
      <w:lvlJc w:val="left"/>
      <w:pPr>
        <w:tabs>
          <w:tab w:val="num" w:pos="3600"/>
        </w:tabs>
        <w:ind w:left="3600" w:hanging="360"/>
      </w:pPr>
      <w:rPr>
        <w:rFonts w:ascii="Arial" w:hAnsi="Arial" w:hint="default"/>
      </w:rPr>
    </w:lvl>
    <w:lvl w:ilvl="5" w:tplc="F9BC3594" w:tentative="1">
      <w:start w:val="1"/>
      <w:numFmt w:val="bullet"/>
      <w:lvlText w:val="•"/>
      <w:lvlJc w:val="left"/>
      <w:pPr>
        <w:tabs>
          <w:tab w:val="num" w:pos="4320"/>
        </w:tabs>
        <w:ind w:left="4320" w:hanging="360"/>
      </w:pPr>
      <w:rPr>
        <w:rFonts w:ascii="Arial" w:hAnsi="Arial" w:hint="default"/>
      </w:rPr>
    </w:lvl>
    <w:lvl w:ilvl="6" w:tplc="F8C41EA6" w:tentative="1">
      <w:start w:val="1"/>
      <w:numFmt w:val="bullet"/>
      <w:lvlText w:val="•"/>
      <w:lvlJc w:val="left"/>
      <w:pPr>
        <w:tabs>
          <w:tab w:val="num" w:pos="5040"/>
        </w:tabs>
        <w:ind w:left="5040" w:hanging="360"/>
      </w:pPr>
      <w:rPr>
        <w:rFonts w:ascii="Arial" w:hAnsi="Arial" w:hint="default"/>
      </w:rPr>
    </w:lvl>
    <w:lvl w:ilvl="7" w:tplc="50BE139A" w:tentative="1">
      <w:start w:val="1"/>
      <w:numFmt w:val="bullet"/>
      <w:lvlText w:val="•"/>
      <w:lvlJc w:val="left"/>
      <w:pPr>
        <w:tabs>
          <w:tab w:val="num" w:pos="5760"/>
        </w:tabs>
        <w:ind w:left="5760" w:hanging="360"/>
      </w:pPr>
      <w:rPr>
        <w:rFonts w:ascii="Arial" w:hAnsi="Arial" w:hint="default"/>
      </w:rPr>
    </w:lvl>
    <w:lvl w:ilvl="8" w:tplc="5E8A5906" w:tentative="1">
      <w:start w:val="1"/>
      <w:numFmt w:val="bullet"/>
      <w:lvlText w:val="•"/>
      <w:lvlJc w:val="left"/>
      <w:pPr>
        <w:tabs>
          <w:tab w:val="num" w:pos="6480"/>
        </w:tabs>
        <w:ind w:left="6480" w:hanging="360"/>
      </w:pPr>
      <w:rPr>
        <w:rFonts w:ascii="Arial" w:hAnsi="Arial" w:hint="default"/>
      </w:rPr>
    </w:lvl>
  </w:abstractNum>
  <w:abstractNum w:abstractNumId="13">
    <w:nsid w:val="69E42AE0"/>
    <w:multiLevelType w:val="hybridMultilevel"/>
    <w:tmpl w:val="34F2B638"/>
    <w:lvl w:ilvl="0" w:tplc="262E2E68">
      <w:start w:val="1"/>
      <w:numFmt w:val="bullet"/>
      <w:lvlText w:val=""/>
      <w:lvlJc w:val="left"/>
      <w:pPr>
        <w:tabs>
          <w:tab w:val="num" w:pos="720"/>
        </w:tabs>
        <w:ind w:left="720" w:hanging="360"/>
      </w:pPr>
      <w:rPr>
        <w:rFonts w:ascii="Wingdings" w:hAnsi="Wingdings" w:hint="default"/>
      </w:rPr>
    </w:lvl>
    <w:lvl w:ilvl="1" w:tplc="AF4C9A04" w:tentative="1">
      <w:start w:val="1"/>
      <w:numFmt w:val="bullet"/>
      <w:lvlText w:val=""/>
      <w:lvlJc w:val="left"/>
      <w:pPr>
        <w:tabs>
          <w:tab w:val="num" w:pos="1440"/>
        </w:tabs>
        <w:ind w:left="1440" w:hanging="360"/>
      </w:pPr>
      <w:rPr>
        <w:rFonts w:ascii="Wingdings" w:hAnsi="Wingdings" w:hint="default"/>
      </w:rPr>
    </w:lvl>
    <w:lvl w:ilvl="2" w:tplc="39DCF6A8" w:tentative="1">
      <w:start w:val="1"/>
      <w:numFmt w:val="bullet"/>
      <w:lvlText w:val=""/>
      <w:lvlJc w:val="left"/>
      <w:pPr>
        <w:tabs>
          <w:tab w:val="num" w:pos="2160"/>
        </w:tabs>
        <w:ind w:left="2160" w:hanging="360"/>
      </w:pPr>
      <w:rPr>
        <w:rFonts w:ascii="Wingdings" w:hAnsi="Wingdings" w:hint="default"/>
      </w:rPr>
    </w:lvl>
    <w:lvl w:ilvl="3" w:tplc="5648A464" w:tentative="1">
      <w:start w:val="1"/>
      <w:numFmt w:val="bullet"/>
      <w:lvlText w:val=""/>
      <w:lvlJc w:val="left"/>
      <w:pPr>
        <w:tabs>
          <w:tab w:val="num" w:pos="2880"/>
        </w:tabs>
        <w:ind w:left="2880" w:hanging="360"/>
      </w:pPr>
      <w:rPr>
        <w:rFonts w:ascii="Wingdings" w:hAnsi="Wingdings" w:hint="default"/>
      </w:rPr>
    </w:lvl>
    <w:lvl w:ilvl="4" w:tplc="36C23EBC" w:tentative="1">
      <w:start w:val="1"/>
      <w:numFmt w:val="bullet"/>
      <w:lvlText w:val=""/>
      <w:lvlJc w:val="left"/>
      <w:pPr>
        <w:tabs>
          <w:tab w:val="num" w:pos="3600"/>
        </w:tabs>
        <w:ind w:left="3600" w:hanging="360"/>
      </w:pPr>
      <w:rPr>
        <w:rFonts w:ascii="Wingdings" w:hAnsi="Wingdings" w:hint="default"/>
      </w:rPr>
    </w:lvl>
    <w:lvl w:ilvl="5" w:tplc="2CFC2A7E" w:tentative="1">
      <w:start w:val="1"/>
      <w:numFmt w:val="bullet"/>
      <w:lvlText w:val=""/>
      <w:lvlJc w:val="left"/>
      <w:pPr>
        <w:tabs>
          <w:tab w:val="num" w:pos="4320"/>
        </w:tabs>
        <w:ind w:left="4320" w:hanging="360"/>
      </w:pPr>
      <w:rPr>
        <w:rFonts w:ascii="Wingdings" w:hAnsi="Wingdings" w:hint="default"/>
      </w:rPr>
    </w:lvl>
    <w:lvl w:ilvl="6" w:tplc="6FD499CE" w:tentative="1">
      <w:start w:val="1"/>
      <w:numFmt w:val="bullet"/>
      <w:lvlText w:val=""/>
      <w:lvlJc w:val="left"/>
      <w:pPr>
        <w:tabs>
          <w:tab w:val="num" w:pos="5040"/>
        </w:tabs>
        <w:ind w:left="5040" w:hanging="360"/>
      </w:pPr>
      <w:rPr>
        <w:rFonts w:ascii="Wingdings" w:hAnsi="Wingdings" w:hint="default"/>
      </w:rPr>
    </w:lvl>
    <w:lvl w:ilvl="7" w:tplc="F5C08064" w:tentative="1">
      <w:start w:val="1"/>
      <w:numFmt w:val="bullet"/>
      <w:lvlText w:val=""/>
      <w:lvlJc w:val="left"/>
      <w:pPr>
        <w:tabs>
          <w:tab w:val="num" w:pos="5760"/>
        </w:tabs>
        <w:ind w:left="5760" w:hanging="360"/>
      </w:pPr>
      <w:rPr>
        <w:rFonts w:ascii="Wingdings" w:hAnsi="Wingdings" w:hint="default"/>
      </w:rPr>
    </w:lvl>
    <w:lvl w:ilvl="8" w:tplc="2338773E" w:tentative="1">
      <w:start w:val="1"/>
      <w:numFmt w:val="bullet"/>
      <w:lvlText w:val=""/>
      <w:lvlJc w:val="left"/>
      <w:pPr>
        <w:tabs>
          <w:tab w:val="num" w:pos="6480"/>
        </w:tabs>
        <w:ind w:left="6480" w:hanging="360"/>
      </w:pPr>
      <w:rPr>
        <w:rFonts w:ascii="Wingdings" w:hAnsi="Wingdings" w:hint="default"/>
      </w:rPr>
    </w:lvl>
  </w:abstractNum>
  <w:abstractNum w:abstractNumId="14">
    <w:nsid w:val="71DC48EE"/>
    <w:multiLevelType w:val="hybridMultilevel"/>
    <w:tmpl w:val="439ACD1C"/>
    <w:lvl w:ilvl="0" w:tplc="2A0683B2">
      <w:start w:val="1"/>
      <w:numFmt w:val="lowerRoman"/>
      <w:lvlText w:val="%1)"/>
      <w:lvlJc w:val="right"/>
      <w:pPr>
        <w:tabs>
          <w:tab w:val="num" w:pos="720"/>
        </w:tabs>
        <w:ind w:left="720" w:hanging="360"/>
      </w:pPr>
    </w:lvl>
    <w:lvl w:ilvl="1" w:tplc="A42C9B08">
      <w:start w:val="1"/>
      <w:numFmt w:val="lowerRoman"/>
      <w:lvlText w:val="%2)"/>
      <w:lvlJc w:val="right"/>
      <w:pPr>
        <w:tabs>
          <w:tab w:val="num" w:pos="1440"/>
        </w:tabs>
        <w:ind w:left="1440" w:hanging="360"/>
      </w:pPr>
    </w:lvl>
    <w:lvl w:ilvl="2" w:tplc="E84664CC" w:tentative="1">
      <w:start w:val="1"/>
      <w:numFmt w:val="lowerRoman"/>
      <w:lvlText w:val="%3)"/>
      <w:lvlJc w:val="right"/>
      <w:pPr>
        <w:tabs>
          <w:tab w:val="num" w:pos="2160"/>
        </w:tabs>
        <w:ind w:left="2160" w:hanging="360"/>
      </w:pPr>
    </w:lvl>
    <w:lvl w:ilvl="3" w:tplc="5942998C" w:tentative="1">
      <w:start w:val="1"/>
      <w:numFmt w:val="lowerRoman"/>
      <w:lvlText w:val="%4)"/>
      <w:lvlJc w:val="right"/>
      <w:pPr>
        <w:tabs>
          <w:tab w:val="num" w:pos="2880"/>
        </w:tabs>
        <w:ind w:left="2880" w:hanging="360"/>
      </w:pPr>
    </w:lvl>
    <w:lvl w:ilvl="4" w:tplc="2452E8A0" w:tentative="1">
      <w:start w:val="1"/>
      <w:numFmt w:val="lowerRoman"/>
      <w:lvlText w:val="%5)"/>
      <w:lvlJc w:val="right"/>
      <w:pPr>
        <w:tabs>
          <w:tab w:val="num" w:pos="3600"/>
        </w:tabs>
        <w:ind w:left="3600" w:hanging="360"/>
      </w:pPr>
    </w:lvl>
    <w:lvl w:ilvl="5" w:tplc="E27E7AEA" w:tentative="1">
      <w:start w:val="1"/>
      <w:numFmt w:val="lowerRoman"/>
      <w:lvlText w:val="%6)"/>
      <w:lvlJc w:val="right"/>
      <w:pPr>
        <w:tabs>
          <w:tab w:val="num" w:pos="4320"/>
        </w:tabs>
        <w:ind w:left="4320" w:hanging="360"/>
      </w:pPr>
    </w:lvl>
    <w:lvl w:ilvl="6" w:tplc="E46C8CDA" w:tentative="1">
      <w:start w:val="1"/>
      <w:numFmt w:val="lowerRoman"/>
      <w:lvlText w:val="%7)"/>
      <w:lvlJc w:val="right"/>
      <w:pPr>
        <w:tabs>
          <w:tab w:val="num" w:pos="5040"/>
        </w:tabs>
        <w:ind w:left="5040" w:hanging="360"/>
      </w:pPr>
    </w:lvl>
    <w:lvl w:ilvl="7" w:tplc="14B2441A" w:tentative="1">
      <w:start w:val="1"/>
      <w:numFmt w:val="lowerRoman"/>
      <w:lvlText w:val="%8)"/>
      <w:lvlJc w:val="right"/>
      <w:pPr>
        <w:tabs>
          <w:tab w:val="num" w:pos="5760"/>
        </w:tabs>
        <w:ind w:left="5760" w:hanging="360"/>
      </w:pPr>
    </w:lvl>
    <w:lvl w:ilvl="8" w:tplc="0892196E" w:tentative="1">
      <w:start w:val="1"/>
      <w:numFmt w:val="lowerRoman"/>
      <w:lvlText w:val="%9)"/>
      <w:lvlJc w:val="right"/>
      <w:pPr>
        <w:tabs>
          <w:tab w:val="num" w:pos="6480"/>
        </w:tabs>
        <w:ind w:left="6480" w:hanging="360"/>
      </w:pPr>
    </w:lvl>
  </w:abstractNum>
  <w:abstractNum w:abstractNumId="15">
    <w:nsid w:val="721F64FD"/>
    <w:multiLevelType w:val="hybridMultilevel"/>
    <w:tmpl w:val="033676AE"/>
    <w:lvl w:ilvl="0" w:tplc="5F20A4E0">
      <w:start w:val="1"/>
      <w:numFmt w:val="bullet"/>
      <w:lvlText w:val="•"/>
      <w:lvlJc w:val="left"/>
      <w:pPr>
        <w:tabs>
          <w:tab w:val="num" w:pos="720"/>
        </w:tabs>
        <w:ind w:left="720" w:hanging="360"/>
      </w:pPr>
      <w:rPr>
        <w:rFonts w:ascii="Arial" w:hAnsi="Arial" w:hint="default"/>
      </w:rPr>
    </w:lvl>
    <w:lvl w:ilvl="1" w:tplc="8F2CF904" w:tentative="1">
      <w:start w:val="1"/>
      <w:numFmt w:val="bullet"/>
      <w:lvlText w:val="•"/>
      <w:lvlJc w:val="left"/>
      <w:pPr>
        <w:tabs>
          <w:tab w:val="num" w:pos="1440"/>
        </w:tabs>
        <w:ind w:left="1440" w:hanging="360"/>
      </w:pPr>
      <w:rPr>
        <w:rFonts w:ascii="Arial" w:hAnsi="Arial" w:hint="default"/>
      </w:rPr>
    </w:lvl>
    <w:lvl w:ilvl="2" w:tplc="D010A4AA" w:tentative="1">
      <w:start w:val="1"/>
      <w:numFmt w:val="bullet"/>
      <w:lvlText w:val="•"/>
      <w:lvlJc w:val="left"/>
      <w:pPr>
        <w:tabs>
          <w:tab w:val="num" w:pos="2160"/>
        </w:tabs>
        <w:ind w:left="2160" w:hanging="360"/>
      </w:pPr>
      <w:rPr>
        <w:rFonts w:ascii="Arial" w:hAnsi="Arial" w:hint="default"/>
      </w:rPr>
    </w:lvl>
    <w:lvl w:ilvl="3" w:tplc="8AB83A5C" w:tentative="1">
      <w:start w:val="1"/>
      <w:numFmt w:val="bullet"/>
      <w:lvlText w:val="•"/>
      <w:lvlJc w:val="left"/>
      <w:pPr>
        <w:tabs>
          <w:tab w:val="num" w:pos="2880"/>
        </w:tabs>
        <w:ind w:left="2880" w:hanging="360"/>
      </w:pPr>
      <w:rPr>
        <w:rFonts w:ascii="Arial" w:hAnsi="Arial" w:hint="default"/>
      </w:rPr>
    </w:lvl>
    <w:lvl w:ilvl="4" w:tplc="4538CE8A" w:tentative="1">
      <w:start w:val="1"/>
      <w:numFmt w:val="bullet"/>
      <w:lvlText w:val="•"/>
      <w:lvlJc w:val="left"/>
      <w:pPr>
        <w:tabs>
          <w:tab w:val="num" w:pos="3600"/>
        </w:tabs>
        <w:ind w:left="3600" w:hanging="360"/>
      </w:pPr>
      <w:rPr>
        <w:rFonts w:ascii="Arial" w:hAnsi="Arial" w:hint="default"/>
      </w:rPr>
    </w:lvl>
    <w:lvl w:ilvl="5" w:tplc="1CFEA9A0" w:tentative="1">
      <w:start w:val="1"/>
      <w:numFmt w:val="bullet"/>
      <w:lvlText w:val="•"/>
      <w:lvlJc w:val="left"/>
      <w:pPr>
        <w:tabs>
          <w:tab w:val="num" w:pos="4320"/>
        </w:tabs>
        <w:ind w:left="4320" w:hanging="360"/>
      </w:pPr>
      <w:rPr>
        <w:rFonts w:ascii="Arial" w:hAnsi="Arial" w:hint="default"/>
      </w:rPr>
    </w:lvl>
    <w:lvl w:ilvl="6" w:tplc="F05EF4F8" w:tentative="1">
      <w:start w:val="1"/>
      <w:numFmt w:val="bullet"/>
      <w:lvlText w:val="•"/>
      <w:lvlJc w:val="left"/>
      <w:pPr>
        <w:tabs>
          <w:tab w:val="num" w:pos="5040"/>
        </w:tabs>
        <w:ind w:left="5040" w:hanging="360"/>
      </w:pPr>
      <w:rPr>
        <w:rFonts w:ascii="Arial" w:hAnsi="Arial" w:hint="default"/>
      </w:rPr>
    </w:lvl>
    <w:lvl w:ilvl="7" w:tplc="68C02564" w:tentative="1">
      <w:start w:val="1"/>
      <w:numFmt w:val="bullet"/>
      <w:lvlText w:val="•"/>
      <w:lvlJc w:val="left"/>
      <w:pPr>
        <w:tabs>
          <w:tab w:val="num" w:pos="5760"/>
        </w:tabs>
        <w:ind w:left="5760" w:hanging="360"/>
      </w:pPr>
      <w:rPr>
        <w:rFonts w:ascii="Arial" w:hAnsi="Arial" w:hint="default"/>
      </w:rPr>
    </w:lvl>
    <w:lvl w:ilvl="8" w:tplc="D400AAC4" w:tentative="1">
      <w:start w:val="1"/>
      <w:numFmt w:val="bullet"/>
      <w:lvlText w:val="•"/>
      <w:lvlJc w:val="left"/>
      <w:pPr>
        <w:tabs>
          <w:tab w:val="num" w:pos="6480"/>
        </w:tabs>
        <w:ind w:left="6480" w:hanging="360"/>
      </w:pPr>
      <w:rPr>
        <w:rFonts w:ascii="Arial" w:hAnsi="Arial" w:hint="default"/>
      </w:rPr>
    </w:lvl>
  </w:abstractNum>
  <w:abstractNum w:abstractNumId="16">
    <w:nsid w:val="761978D2"/>
    <w:multiLevelType w:val="hybridMultilevel"/>
    <w:tmpl w:val="E918E902"/>
    <w:lvl w:ilvl="0" w:tplc="04090005">
      <w:start w:val="1"/>
      <w:numFmt w:val="bullet"/>
      <w:lvlText w:val=""/>
      <w:lvlJc w:val="left"/>
      <w:pPr>
        <w:tabs>
          <w:tab w:val="num" w:pos="720"/>
        </w:tabs>
        <w:ind w:left="720" w:hanging="360"/>
      </w:pPr>
      <w:rPr>
        <w:rFonts w:ascii="Wingdings" w:hAnsi="Wingdings" w:hint="default"/>
      </w:rPr>
    </w:lvl>
    <w:lvl w:ilvl="1" w:tplc="3B521A8E" w:tentative="1">
      <w:start w:val="1"/>
      <w:numFmt w:val="bullet"/>
      <w:lvlText w:val="•"/>
      <w:lvlJc w:val="left"/>
      <w:pPr>
        <w:tabs>
          <w:tab w:val="num" w:pos="1440"/>
        </w:tabs>
        <w:ind w:left="1440" w:hanging="360"/>
      </w:pPr>
      <w:rPr>
        <w:rFonts w:ascii="Arial" w:hAnsi="Arial" w:hint="default"/>
      </w:rPr>
    </w:lvl>
    <w:lvl w:ilvl="2" w:tplc="27009CFE" w:tentative="1">
      <w:start w:val="1"/>
      <w:numFmt w:val="bullet"/>
      <w:lvlText w:val="•"/>
      <w:lvlJc w:val="left"/>
      <w:pPr>
        <w:tabs>
          <w:tab w:val="num" w:pos="2160"/>
        </w:tabs>
        <w:ind w:left="2160" w:hanging="360"/>
      </w:pPr>
      <w:rPr>
        <w:rFonts w:ascii="Arial" w:hAnsi="Arial" w:hint="default"/>
      </w:rPr>
    </w:lvl>
    <w:lvl w:ilvl="3" w:tplc="331AC346" w:tentative="1">
      <w:start w:val="1"/>
      <w:numFmt w:val="bullet"/>
      <w:lvlText w:val="•"/>
      <w:lvlJc w:val="left"/>
      <w:pPr>
        <w:tabs>
          <w:tab w:val="num" w:pos="2880"/>
        </w:tabs>
        <w:ind w:left="2880" w:hanging="360"/>
      </w:pPr>
      <w:rPr>
        <w:rFonts w:ascii="Arial" w:hAnsi="Arial" w:hint="default"/>
      </w:rPr>
    </w:lvl>
    <w:lvl w:ilvl="4" w:tplc="F46C7F32" w:tentative="1">
      <w:start w:val="1"/>
      <w:numFmt w:val="bullet"/>
      <w:lvlText w:val="•"/>
      <w:lvlJc w:val="left"/>
      <w:pPr>
        <w:tabs>
          <w:tab w:val="num" w:pos="3600"/>
        </w:tabs>
        <w:ind w:left="3600" w:hanging="360"/>
      </w:pPr>
      <w:rPr>
        <w:rFonts w:ascii="Arial" w:hAnsi="Arial" w:hint="default"/>
      </w:rPr>
    </w:lvl>
    <w:lvl w:ilvl="5" w:tplc="1FD6CD38" w:tentative="1">
      <w:start w:val="1"/>
      <w:numFmt w:val="bullet"/>
      <w:lvlText w:val="•"/>
      <w:lvlJc w:val="left"/>
      <w:pPr>
        <w:tabs>
          <w:tab w:val="num" w:pos="4320"/>
        </w:tabs>
        <w:ind w:left="4320" w:hanging="360"/>
      </w:pPr>
      <w:rPr>
        <w:rFonts w:ascii="Arial" w:hAnsi="Arial" w:hint="default"/>
      </w:rPr>
    </w:lvl>
    <w:lvl w:ilvl="6" w:tplc="67C44FB0" w:tentative="1">
      <w:start w:val="1"/>
      <w:numFmt w:val="bullet"/>
      <w:lvlText w:val="•"/>
      <w:lvlJc w:val="left"/>
      <w:pPr>
        <w:tabs>
          <w:tab w:val="num" w:pos="5040"/>
        </w:tabs>
        <w:ind w:left="5040" w:hanging="360"/>
      </w:pPr>
      <w:rPr>
        <w:rFonts w:ascii="Arial" w:hAnsi="Arial" w:hint="default"/>
      </w:rPr>
    </w:lvl>
    <w:lvl w:ilvl="7" w:tplc="7BA4B310" w:tentative="1">
      <w:start w:val="1"/>
      <w:numFmt w:val="bullet"/>
      <w:lvlText w:val="•"/>
      <w:lvlJc w:val="left"/>
      <w:pPr>
        <w:tabs>
          <w:tab w:val="num" w:pos="5760"/>
        </w:tabs>
        <w:ind w:left="5760" w:hanging="360"/>
      </w:pPr>
      <w:rPr>
        <w:rFonts w:ascii="Arial" w:hAnsi="Arial" w:hint="default"/>
      </w:rPr>
    </w:lvl>
    <w:lvl w:ilvl="8" w:tplc="04F0E7D8" w:tentative="1">
      <w:start w:val="1"/>
      <w:numFmt w:val="bullet"/>
      <w:lvlText w:val="•"/>
      <w:lvlJc w:val="left"/>
      <w:pPr>
        <w:tabs>
          <w:tab w:val="num" w:pos="6480"/>
        </w:tabs>
        <w:ind w:left="6480" w:hanging="360"/>
      </w:pPr>
      <w:rPr>
        <w:rFonts w:ascii="Arial" w:hAnsi="Arial" w:hint="default"/>
      </w:rPr>
    </w:lvl>
  </w:abstractNum>
  <w:abstractNum w:abstractNumId="17">
    <w:nsid w:val="76295A85"/>
    <w:multiLevelType w:val="hybridMultilevel"/>
    <w:tmpl w:val="B3BE1496"/>
    <w:lvl w:ilvl="0" w:tplc="2990D898">
      <w:start w:val="1"/>
      <w:numFmt w:val="bullet"/>
      <w:lvlText w:val="•"/>
      <w:lvlJc w:val="left"/>
      <w:pPr>
        <w:tabs>
          <w:tab w:val="num" w:pos="720"/>
        </w:tabs>
        <w:ind w:left="720" w:hanging="360"/>
      </w:pPr>
      <w:rPr>
        <w:rFonts w:ascii="Arial" w:hAnsi="Arial" w:hint="default"/>
      </w:rPr>
    </w:lvl>
    <w:lvl w:ilvl="1" w:tplc="F6D29A90" w:tentative="1">
      <w:start w:val="1"/>
      <w:numFmt w:val="bullet"/>
      <w:lvlText w:val="•"/>
      <w:lvlJc w:val="left"/>
      <w:pPr>
        <w:tabs>
          <w:tab w:val="num" w:pos="1440"/>
        </w:tabs>
        <w:ind w:left="1440" w:hanging="360"/>
      </w:pPr>
      <w:rPr>
        <w:rFonts w:ascii="Arial" w:hAnsi="Arial" w:hint="default"/>
      </w:rPr>
    </w:lvl>
    <w:lvl w:ilvl="2" w:tplc="216A234A" w:tentative="1">
      <w:start w:val="1"/>
      <w:numFmt w:val="bullet"/>
      <w:lvlText w:val="•"/>
      <w:lvlJc w:val="left"/>
      <w:pPr>
        <w:tabs>
          <w:tab w:val="num" w:pos="2160"/>
        </w:tabs>
        <w:ind w:left="2160" w:hanging="360"/>
      </w:pPr>
      <w:rPr>
        <w:rFonts w:ascii="Arial" w:hAnsi="Arial" w:hint="default"/>
      </w:rPr>
    </w:lvl>
    <w:lvl w:ilvl="3" w:tplc="34E6D834" w:tentative="1">
      <w:start w:val="1"/>
      <w:numFmt w:val="bullet"/>
      <w:lvlText w:val="•"/>
      <w:lvlJc w:val="left"/>
      <w:pPr>
        <w:tabs>
          <w:tab w:val="num" w:pos="2880"/>
        </w:tabs>
        <w:ind w:left="2880" w:hanging="360"/>
      </w:pPr>
      <w:rPr>
        <w:rFonts w:ascii="Arial" w:hAnsi="Arial" w:hint="default"/>
      </w:rPr>
    </w:lvl>
    <w:lvl w:ilvl="4" w:tplc="DE30583C" w:tentative="1">
      <w:start w:val="1"/>
      <w:numFmt w:val="bullet"/>
      <w:lvlText w:val="•"/>
      <w:lvlJc w:val="left"/>
      <w:pPr>
        <w:tabs>
          <w:tab w:val="num" w:pos="3600"/>
        </w:tabs>
        <w:ind w:left="3600" w:hanging="360"/>
      </w:pPr>
      <w:rPr>
        <w:rFonts w:ascii="Arial" w:hAnsi="Arial" w:hint="default"/>
      </w:rPr>
    </w:lvl>
    <w:lvl w:ilvl="5" w:tplc="5B1CDBC0" w:tentative="1">
      <w:start w:val="1"/>
      <w:numFmt w:val="bullet"/>
      <w:lvlText w:val="•"/>
      <w:lvlJc w:val="left"/>
      <w:pPr>
        <w:tabs>
          <w:tab w:val="num" w:pos="4320"/>
        </w:tabs>
        <w:ind w:left="4320" w:hanging="360"/>
      </w:pPr>
      <w:rPr>
        <w:rFonts w:ascii="Arial" w:hAnsi="Arial" w:hint="default"/>
      </w:rPr>
    </w:lvl>
    <w:lvl w:ilvl="6" w:tplc="0A6AFB3C" w:tentative="1">
      <w:start w:val="1"/>
      <w:numFmt w:val="bullet"/>
      <w:lvlText w:val="•"/>
      <w:lvlJc w:val="left"/>
      <w:pPr>
        <w:tabs>
          <w:tab w:val="num" w:pos="5040"/>
        </w:tabs>
        <w:ind w:left="5040" w:hanging="360"/>
      </w:pPr>
      <w:rPr>
        <w:rFonts w:ascii="Arial" w:hAnsi="Arial" w:hint="default"/>
      </w:rPr>
    </w:lvl>
    <w:lvl w:ilvl="7" w:tplc="CB0E87E4" w:tentative="1">
      <w:start w:val="1"/>
      <w:numFmt w:val="bullet"/>
      <w:lvlText w:val="•"/>
      <w:lvlJc w:val="left"/>
      <w:pPr>
        <w:tabs>
          <w:tab w:val="num" w:pos="5760"/>
        </w:tabs>
        <w:ind w:left="5760" w:hanging="360"/>
      </w:pPr>
      <w:rPr>
        <w:rFonts w:ascii="Arial" w:hAnsi="Arial" w:hint="default"/>
      </w:rPr>
    </w:lvl>
    <w:lvl w:ilvl="8" w:tplc="CE28720E" w:tentative="1">
      <w:start w:val="1"/>
      <w:numFmt w:val="bullet"/>
      <w:lvlText w:val="•"/>
      <w:lvlJc w:val="left"/>
      <w:pPr>
        <w:tabs>
          <w:tab w:val="num" w:pos="6480"/>
        </w:tabs>
        <w:ind w:left="6480" w:hanging="360"/>
      </w:pPr>
      <w:rPr>
        <w:rFonts w:ascii="Arial" w:hAnsi="Arial" w:hint="default"/>
      </w:rPr>
    </w:lvl>
  </w:abstractNum>
  <w:abstractNum w:abstractNumId="18">
    <w:nsid w:val="7BB1764B"/>
    <w:multiLevelType w:val="hybridMultilevel"/>
    <w:tmpl w:val="EECE126E"/>
    <w:lvl w:ilvl="0" w:tplc="04090005">
      <w:start w:val="1"/>
      <w:numFmt w:val="bullet"/>
      <w:lvlText w:val=""/>
      <w:lvlJc w:val="left"/>
      <w:pPr>
        <w:tabs>
          <w:tab w:val="num" w:pos="720"/>
        </w:tabs>
        <w:ind w:left="720" w:hanging="360"/>
      </w:pPr>
      <w:rPr>
        <w:rFonts w:ascii="Wingdings" w:hAnsi="Wingdings" w:hint="default"/>
      </w:rPr>
    </w:lvl>
    <w:lvl w:ilvl="1" w:tplc="F51274EA" w:tentative="1">
      <w:start w:val="1"/>
      <w:numFmt w:val="bullet"/>
      <w:lvlText w:val="•"/>
      <w:lvlJc w:val="left"/>
      <w:pPr>
        <w:tabs>
          <w:tab w:val="num" w:pos="1440"/>
        </w:tabs>
        <w:ind w:left="1440" w:hanging="360"/>
      </w:pPr>
      <w:rPr>
        <w:rFonts w:ascii="Arial" w:hAnsi="Arial" w:hint="default"/>
      </w:rPr>
    </w:lvl>
    <w:lvl w:ilvl="2" w:tplc="D23AA252" w:tentative="1">
      <w:start w:val="1"/>
      <w:numFmt w:val="bullet"/>
      <w:lvlText w:val="•"/>
      <w:lvlJc w:val="left"/>
      <w:pPr>
        <w:tabs>
          <w:tab w:val="num" w:pos="2160"/>
        </w:tabs>
        <w:ind w:left="2160" w:hanging="360"/>
      </w:pPr>
      <w:rPr>
        <w:rFonts w:ascii="Arial" w:hAnsi="Arial" w:hint="default"/>
      </w:rPr>
    </w:lvl>
    <w:lvl w:ilvl="3" w:tplc="8C288500" w:tentative="1">
      <w:start w:val="1"/>
      <w:numFmt w:val="bullet"/>
      <w:lvlText w:val="•"/>
      <w:lvlJc w:val="left"/>
      <w:pPr>
        <w:tabs>
          <w:tab w:val="num" w:pos="2880"/>
        </w:tabs>
        <w:ind w:left="2880" w:hanging="360"/>
      </w:pPr>
      <w:rPr>
        <w:rFonts w:ascii="Arial" w:hAnsi="Arial" w:hint="default"/>
      </w:rPr>
    </w:lvl>
    <w:lvl w:ilvl="4" w:tplc="BC20A1B6" w:tentative="1">
      <w:start w:val="1"/>
      <w:numFmt w:val="bullet"/>
      <w:lvlText w:val="•"/>
      <w:lvlJc w:val="left"/>
      <w:pPr>
        <w:tabs>
          <w:tab w:val="num" w:pos="3600"/>
        </w:tabs>
        <w:ind w:left="3600" w:hanging="360"/>
      </w:pPr>
      <w:rPr>
        <w:rFonts w:ascii="Arial" w:hAnsi="Arial" w:hint="default"/>
      </w:rPr>
    </w:lvl>
    <w:lvl w:ilvl="5" w:tplc="3DC05E1E" w:tentative="1">
      <w:start w:val="1"/>
      <w:numFmt w:val="bullet"/>
      <w:lvlText w:val="•"/>
      <w:lvlJc w:val="left"/>
      <w:pPr>
        <w:tabs>
          <w:tab w:val="num" w:pos="4320"/>
        </w:tabs>
        <w:ind w:left="4320" w:hanging="360"/>
      </w:pPr>
      <w:rPr>
        <w:rFonts w:ascii="Arial" w:hAnsi="Arial" w:hint="default"/>
      </w:rPr>
    </w:lvl>
    <w:lvl w:ilvl="6" w:tplc="32BCD6B2" w:tentative="1">
      <w:start w:val="1"/>
      <w:numFmt w:val="bullet"/>
      <w:lvlText w:val="•"/>
      <w:lvlJc w:val="left"/>
      <w:pPr>
        <w:tabs>
          <w:tab w:val="num" w:pos="5040"/>
        </w:tabs>
        <w:ind w:left="5040" w:hanging="360"/>
      </w:pPr>
      <w:rPr>
        <w:rFonts w:ascii="Arial" w:hAnsi="Arial" w:hint="default"/>
      </w:rPr>
    </w:lvl>
    <w:lvl w:ilvl="7" w:tplc="EE8E554E" w:tentative="1">
      <w:start w:val="1"/>
      <w:numFmt w:val="bullet"/>
      <w:lvlText w:val="•"/>
      <w:lvlJc w:val="left"/>
      <w:pPr>
        <w:tabs>
          <w:tab w:val="num" w:pos="5760"/>
        </w:tabs>
        <w:ind w:left="5760" w:hanging="360"/>
      </w:pPr>
      <w:rPr>
        <w:rFonts w:ascii="Arial" w:hAnsi="Arial" w:hint="default"/>
      </w:rPr>
    </w:lvl>
    <w:lvl w:ilvl="8" w:tplc="E88E504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8"/>
  </w:num>
  <w:num w:numId="4">
    <w:abstractNumId w:val="13"/>
  </w:num>
  <w:num w:numId="5">
    <w:abstractNumId w:val="9"/>
  </w:num>
  <w:num w:numId="6">
    <w:abstractNumId w:val="17"/>
  </w:num>
  <w:num w:numId="7">
    <w:abstractNumId w:val="10"/>
  </w:num>
  <w:num w:numId="8">
    <w:abstractNumId w:val="6"/>
  </w:num>
  <w:num w:numId="9">
    <w:abstractNumId w:val="4"/>
  </w:num>
  <w:num w:numId="10">
    <w:abstractNumId w:val="16"/>
  </w:num>
  <w:num w:numId="11">
    <w:abstractNumId w:val="18"/>
  </w:num>
  <w:num w:numId="12">
    <w:abstractNumId w:val="12"/>
  </w:num>
  <w:num w:numId="13">
    <w:abstractNumId w:val="14"/>
  </w:num>
  <w:num w:numId="14">
    <w:abstractNumId w:val="7"/>
  </w:num>
  <w:num w:numId="15">
    <w:abstractNumId w:val="11"/>
  </w:num>
  <w:num w:numId="16">
    <w:abstractNumId w:val="15"/>
  </w:num>
  <w:num w:numId="17">
    <w:abstractNumId w:val="2"/>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1845"/>
    <w:rsid w:val="00001F4A"/>
    <w:rsid w:val="0000666B"/>
    <w:rsid w:val="000066C2"/>
    <w:rsid w:val="00010712"/>
    <w:rsid w:val="00026E35"/>
    <w:rsid w:val="00043949"/>
    <w:rsid w:val="00045088"/>
    <w:rsid w:val="00053FA2"/>
    <w:rsid w:val="0006061D"/>
    <w:rsid w:val="000672A9"/>
    <w:rsid w:val="00070B9C"/>
    <w:rsid w:val="00072A45"/>
    <w:rsid w:val="00081285"/>
    <w:rsid w:val="00081FEA"/>
    <w:rsid w:val="0008742F"/>
    <w:rsid w:val="0009588C"/>
    <w:rsid w:val="000A2087"/>
    <w:rsid w:val="000A39E4"/>
    <w:rsid w:val="000B18EC"/>
    <w:rsid w:val="000D4873"/>
    <w:rsid w:val="000F1BA0"/>
    <w:rsid w:val="001004A5"/>
    <w:rsid w:val="001014E0"/>
    <w:rsid w:val="00107C86"/>
    <w:rsid w:val="00111492"/>
    <w:rsid w:val="00111E4A"/>
    <w:rsid w:val="00126C5F"/>
    <w:rsid w:val="00130BF1"/>
    <w:rsid w:val="001400F0"/>
    <w:rsid w:val="0014400B"/>
    <w:rsid w:val="001628C6"/>
    <w:rsid w:val="001722A6"/>
    <w:rsid w:val="001846F4"/>
    <w:rsid w:val="0018486A"/>
    <w:rsid w:val="001961F3"/>
    <w:rsid w:val="001A5677"/>
    <w:rsid w:val="001E1054"/>
    <w:rsid w:val="001F1879"/>
    <w:rsid w:val="001F7ED1"/>
    <w:rsid w:val="0020091F"/>
    <w:rsid w:val="00200ED1"/>
    <w:rsid w:val="0020404F"/>
    <w:rsid w:val="00211C5B"/>
    <w:rsid w:val="00231F3A"/>
    <w:rsid w:val="00242C43"/>
    <w:rsid w:val="00242C70"/>
    <w:rsid w:val="00251D21"/>
    <w:rsid w:val="002647CF"/>
    <w:rsid w:val="00277637"/>
    <w:rsid w:val="00281CFB"/>
    <w:rsid w:val="00290F68"/>
    <w:rsid w:val="002B1E8E"/>
    <w:rsid w:val="002D75CC"/>
    <w:rsid w:val="002E233B"/>
    <w:rsid w:val="00313193"/>
    <w:rsid w:val="00324A5C"/>
    <w:rsid w:val="0032674C"/>
    <w:rsid w:val="00334B55"/>
    <w:rsid w:val="00341E76"/>
    <w:rsid w:val="00363BBD"/>
    <w:rsid w:val="00364628"/>
    <w:rsid w:val="00392EF9"/>
    <w:rsid w:val="00395307"/>
    <w:rsid w:val="003A1659"/>
    <w:rsid w:val="003C12F3"/>
    <w:rsid w:val="003C55CA"/>
    <w:rsid w:val="003C7379"/>
    <w:rsid w:val="003F1804"/>
    <w:rsid w:val="00412A3B"/>
    <w:rsid w:val="00430DCE"/>
    <w:rsid w:val="004562ED"/>
    <w:rsid w:val="00475A55"/>
    <w:rsid w:val="00476070"/>
    <w:rsid w:val="00494627"/>
    <w:rsid w:val="004A4863"/>
    <w:rsid w:val="004B0F7E"/>
    <w:rsid w:val="004B63E5"/>
    <w:rsid w:val="004B7414"/>
    <w:rsid w:val="004C7A06"/>
    <w:rsid w:val="004D148F"/>
    <w:rsid w:val="004E1CE9"/>
    <w:rsid w:val="004F467F"/>
    <w:rsid w:val="004F727A"/>
    <w:rsid w:val="0050337B"/>
    <w:rsid w:val="0053508A"/>
    <w:rsid w:val="00541D7B"/>
    <w:rsid w:val="00545B19"/>
    <w:rsid w:val="005517EE"/>
    <w:rsid w:val="00554144"/>
    <w:rsid w:val="00556508"/>
    <w:rsid w:val="00565849"/>
    <w:rsid w:val="00567889"/>
    <w:rsid w:val="00573B75"/>
    <w:rsid w:val="005858DB"/>
    <w:rsid w:val="005B2C1B"/>
    <w:rsid w:val="005B7F5D"/>
    <w:rsid w:val="005C30EE"/>
    <w:rsid w:val="005E1036"/>
    <w:rsid w:val="005F06EA"/>
    <w:rsid w:val="00607FEF"/>
    <w:rsid w:val="00611C3A"/>
    <w:rsid w:val="006266CB"/>
    <w:rsid w:val="00633AED"/>
    <w:rsid w:val="00633C78"/>
    <w:rsid w:val="00641B9D"/>
    <w:rsid w:val="00644B45"/>
    <w:rsid w:val="00644C30"/>
    <w:rsid w:val="006572BF"/>
    <w:rsid w:val="0066175B"/>
    <w:rsid w:val="006643FF"/>
    <w:rsid w:val="006751C7"/>
    <w:rsid w:val="006A03EC"/>
    <w:rsid w:val="006B6F82"/>
    <w:rsid w:val="006C042C"/>
    <w:rsid w:val="006C28C4"/>
    <w:rsid w:val="006C51C8"/>
    <w:rsid w:val="006D2230"/>
    <w:rsid w:val="006D3C91"/>
    <w:rsid w:val="006E5239"/>
    <w:rsid w:val="006F024E"/>
    <w:rsid w:val="006F313A"/>
    <w:rsid w:val="006F3D08"/>
    <w:rsid w:val="00705B73"/>
    <w:rsid w:val="00706BC1"/>
    <w:rsid w:val="00707BAF"/>
    <w:rsid w:val="00717DDA"/>
    <w:rsid w:val="00740F50"/>
    <w:rsid w:val="007543B7"/>
    <w:rsid w:val="00782E3A"/>
    <w:rsid w:val="007A5246"/>
    <w:rsid w:val="007C3099"/>
    <w:rsid w:val="007D7D4C"/>
    <w:rsid w:val="007E20CC"/>
    <w:rsid w:val="007E3240"/>
    <w:rsid w:val="007E6266"/>
    <w:rsid w:val="007F168F"/>
    <w:rsid w:val="007F1790"/>
    <w:rsid w:val="007F27F2"/>
    <w:rsid w:val="0080458E"/>
    <w:rsid w:val="008058CB"/>
    <w:rsid w:val="00807D0A"/>
    <w:rsid w:val="00816325"/>
    <w:rsid w:val="00841845"/>
    <w:rsid w:val="008677B5"/>
    <w:rsid w:val="00877CF0"/>
    <w:rsid w:val="00884866"/>
    <w:rsid w:val="00886500"/>
    <w:rsid w:val="00895B9B"/>
    <w:rsid w:val="008977C1"/>
    <w:rsid w:val="00897EA6"/>
    <w:rsid w:val="008A1ACA"/>
    <w:rsid w:val="008A4983"/>
    <w:rsid w:val="008A6F02"/>
    <w:rsid w:val="008C6105"/>
    <w:rsid w:val="008D11DA"/>
    <w:rsid w:val="008D4F71"/>
    <w:rsid w:val="008D69CF"/>
    <w:rsid w:val="008E0D59"/>
    <w:rsid w:val="008E4185"/>
    <w:rsid w:val="008F06C6"/>
    <w:rsid w:val="008F6520"/>
    <w:rsid w:val="00901AC7"/>
    <w:rsid w:val="009052A3"/>
    <w:rsid w:val="00906394"/>
    <w:rsid w:val="009209B5"/>
    <w:rsid w:val="00924F84"/>
    <w:rsid w:val="00930F8B"/>
    <w:rsid w:val="0094502D"/>
    <w:rsid w:val="0095384A"/>
    <w:rsid w:val="00964EED"/>
    <w:rsid w:val="00972B25"/>
    <w:rsid w:val="00972D89"/>
    <w:rsid w:val="0097696F"/>
    <w:rsid w:val="00983E8D"/>
    <w:rsid w:val="00987AED"/>
    <w:rsid w:val="0099412B"/>
    <w:rsid w:val="00994EBD"/>
    <w:rsid w:val="009A1F78"/>
    <w:rsid w:val="009A28B5"/>
    <w:rsid w:val="009A6452"/>
    <w:rsid w:val="009B1EF0"/>
    <w:rsid w:val="009B4097"/>
    <w:rsid w:val="009F70B9"/>
    <w:rsid w:val="00A025A3"/>
    <w:rsid w:val="00A2138A"/>
    <w:rsid w:val="00A24BA5"/>
    <w:rsid w:val="00A320A8"/>
    <w:rsid w:val="00A326DE"/>
    <w:rsid w:val="00A43F26"/>
    <w:rsid w:val="00A57305"/>
    <w:rsid w:val="00A67BF5"/>
    <w:rsid w:val="00A845F4"/>
    <w:rsid w:val="00A85AD6"/>
    <w:rsid w:val="00AA7D55"/>
    <w:rsid w:val="00AB126E"/>
    <w:rsid w:val="00AD0535"/>
    <w:rsid w:val="00AD4C78"/>
    <w:rsid w:val="00AD55B9"/>
    <w:rsid w:val="00AE3412"/>
    <w:rsid w:val="00AF0950"/>
    <w:rsid w:val="00B00CBD"/>
    <w:rsid w:val="00B042EA"/>
    <w:rsid w:val="00B15468"/>
    <w:rsid w:val="00B16F92"/>
    <w:rsid w:val="00B255B7"/>
    <w:rsid w:val="00B259AC"/>
    <w:rsid w:val="00B278A0"/>
    <w:rsid w:val="00B663EB"/>
    <w:rsid w:val="00B71C84"/>
    <w:rsid w:val="00B75578"/>
    <w:rsid w:val="00B83FF6"/>
    <w:rsid w:val="00B963EA"/>
    <w:rsid w:val="00BB08EF"/>
    <w:rsid w:val="00BB24C0"/>
    <w:rsid w:val="00BB4513"/>
    <w:rsid w:val="00BE311F"/>
    <w:rsid w:val="00BF44D1"/>
    <w:rsid w:val="00C03467"/>
    <w:rsid w:val="00C32D28"/>
    <w:rsid w:val="00C358A9"/>
    <w:rsid w:val="00C51BF9"/>
    <w:rsid w:val="00C53F58"/>
    <w:rsid w:val="00C573CC"/>
    <w:rsid w:val="00C61AD7"/>
    <w:rsid w:val="00C62FF0"/>
    <w:rsid w:val="00C66DB4"/>
    <w:rsid w:val="00C869D3"/>
    <w:rsid w:val="00C90116"/>
    <w:rsid w:val="00C9751C"/>
    <w:rsid w:val="00CA5A26"/>
    <w:rsid w:val="00CA73EA"/>
    <w:rsid w:val="00CD0CD7"/>
    <w:rsid w:val="00CD3B1F"/>
    <w:rsid w:val="00CE4329"/>
    <w:rsid w:val="00CF2B06"/>
    <w:rsid w:val="00D13D15"/>
    <w:rsid w:val="00D14E7E"/>
    <w:rsid w:val="00D217B6"/>
    <w:rsid w:val="00D2651B"/>
    <w:rsid w:val="00D330EC"/>
    <w:rsid w:val="00D351AE"/>
    <w:rsid w:val="00D50C8A"/>
    <w:rsid w:val="00D56FE5"/>
    <w:rsid w:val="00D6133A"/>
    <w:rsid w:val="00D6189F"/>
    <w:rsid w:val="00D72F0B"/>
    <w:rsid w:val="00D75E87"/>
    <w:rsid w:val="00D92E53"/>
    <w:rsid w:val="00D9505D"/>
    <w:rsid w:val="00D959B0"/>
    <w:rsid w:val="00DA149A"/>
    <w:rsid w:val="00DC608E"/>
    <w:rsid w:val="00DD5B47"/>
    <w:rsid w:val="00DF6122"/>
    <w:rsid w:val="00E00BF6"/>
    <w:rsid w:val="00E06EEE"/>
    <w:rsid w:val="00E312A9"/>
    <w:rsid w:val="00E327CF"/>
    <w:rsid w:val="00E776B3"/>
    <w:rsid w:val="00E845D9"/>
    <w:rsid w:val="00E86F45"/>
    <w:rsid w:val="00EA5E11"/>
    <w:rsid w:val="00ED7BD3"/>
    <w:rsid w:val="00EF7617"/>
    <w:rsid w:val="00F12421"/>
    <w:rsid w:val="00F1498E"/>
    <w:rsid w:val="00F26447"/>
    <w:rsid w:val="00F316D6"/>
    <w:rsid w:val="00F34937"/>
    <w:rsid w:val="00F37901"/>
    <w:rsid w:val="00F40049"/>
    <w:rsid w:val="00F436AA"/>
    <w:rsid w:val="00F571E2"/>
    <w:rsid w:val="00F732D3"/>
    <w:rsid w:val="00FB1C03"/>
    <w:rsid w:val="00FB372C"/>
    <w:rsid w:val="00FC18E2"/>
    <w:rsid w:val="00FC6FBC"/>
    <w:rsid w:val="00FD08F3"/>
    <w:rsid w:val="00FD5992"/>
    <w:rsid w:val="00FE2108"/>
    <w:rsid w:val="00FE58A7"/>
    <w:rsid w:val="00FE77BC"/>
    <w:rsid w:val="00FF5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ED"/>
  </w:style>
  <w:style w:type="paragraph" w:styleId="Heading1">
    <w:name w:val="heading 1"/>
    <w:basedOn w:val="Normal"/>
    <w:link w:val="Heading1Char"/>
    <w:uiPriority w:val="9"/>
    <w:qFormat/>
    <w:rsid w:val="00111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D08"/>
    <w:pPr>
      <w:spacing w:after="0" w:line="240" w:lineRule="auto"/>
    </w:pPr>
  </w:style>
  <w:style w:type="character" w:customStyle="1" w:styleId="fontstyle01">
    <w:name w:val="fontstyle01"/>
    <w:basedOn w:val="DefaultParagraphFont"/>
    <w:rsid w:val="002E233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436A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CE432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13193"/>
    <w:pPr>
      <w:ind w:left="720"/>
      <w:contextualSpacing/>
    </w:pPr>
  </w:style>
  <w:style w:type="character" w:customStyle="1" w:styleId="fontstyle41">
    <w:name w:val="fontstyle41"/>
    <w:basedOn w:val="DefaultParagraphFont"/>
    <w:rsid w:val="00FE58A7"/>
    <w:rPr>
      <w:rFonts w:ascii="TimesNewRomanPS-ItalicMT" w:hAnsi="TimesNewRomanPS-ItalicMT" w:hint="default"/>
      <w:b w:val="0"/>
      <w:bCs w:val="0"/>
      <w:i/>
      <w:iCs/>
      <w:color w:val="000000"/>
      <w:sz w:val="22"/>
      <w:szCs w:val="22"/>
    </w:rPr>
  </w:style>
  <w:style w:type="character" w:customStyle="1" w:styleId="fontstyle51">
    <w:name w:val="fontstyle51"/>
    <w:basedOn w:val="DefaultParagraphFont"/>
    <w:rsid w:val="00FE58A7"/>
    <w:rPr>
      <w:rFonts w:ascii="SymbolMT" w:hAnsi="SymbolMT" w:hint="default"/>
      <w:b w:val="0"/>
      <w:bCs w:val="0"/>
      <w:i/>
      <w:iCs/>
      <w:color w:val="000000"/>
      <w:sz w:val="14"/>
      <w:szCs w:val="14"/>
    </w:rPr>
  </w:style>
  <w:style w:type="character" w:customStyle="1" w:styleId="Heading1Char">
    <w:name w:val="Heading 1 Char"/>
    <w:basedOn w:val="DefaultParagraphFont"/>
    <w:link w:val="Heading1"/>
    <w:uiPriority w:val="9"/>
    <w:rsid w:val="001114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49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3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EC"/>
    <w:rPr>
      <w:rFonts w:ascii="Tahoma" w:hAnsi="Tahoma" w:cs="Tahoma"/>
      <w:sz w:val="16"/>
      <w:szCs w:val="16"/>
    </w:rPr>
  </w:style>
  <w:style w:type="character" w:styleId="PlaceholderText">
    <w:name w:val="Placeholder Text"/>
    <w:basedOn w:val="DefaultParagraphFont"/>
    <w:uiPriority w:val="99"/>
    <w:semiHidden/>
    <w:rsid w:val="007E6266"/>
    <w:rPr>
      <w:color w:val="808080"/>
    </w:rPr>
  </w:style>
  <w:style w:type="paragraph" w:styleId="NormalWeb">
    <w:name w:val="Normal (Web)"/>
    <w:basedOn w:val="Normal"/>
    <w:uiPriority w:val="99"/>
    <w:unhideWhenUsed/>
    <w:rsid w:val="000439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3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707565">
      <w:bodyDiv w:val="1"/>
      <w:marLeft w:val="0"/>
      <w:marRight w:val="0"/>
      <w:marTop w:val="0"/>
      <w:marBottom w:val="0"/>
      <w:divBdr>
        <w:top w:val="none" w:sz="0" w:space="0" w:color="auto"/>
        <w:left w:val="none" w:sz="0" w:space="0" w:color="auto"/>
        <w:bottom w:val="none" w:sz="0" w:space="0" w:color="auto"/>
        <w:right w:val="none" w:sz="0" w:space="0" w:color="auto"/>
      </w:divBdr>
      <w:divsChild>
        <w:div w:id="1677269381">
          <w:marLeft w:val="547"/>
          <w:marRight w:val="0"/>
          <w:marTop w:val="240"/>
          <w:marBottom w:val="0"/>
          <w:divBdr>
            <w:top w:val="none" w:sz="0" w:space="0" w:color="auto"/>
            <w:left w:val="none" w:sz="0" w:space="0" w:color="auto"/>
            <w:bottom w:val="none" w:sz="0" w:space="0" w:color="auto"/>
            <w:right w:val="none" w:sz="0" w:space="0" w:color="auto"/>
          </w:divBdr>
        </w:div>
      </w:divsChild>
    </w:div>
    <w:div w:id="29456035">
      <w:bodyDiv w:val="1"/>
      <w:marLeft w:val="0"/>
      <w:marRight w:val="0"/>
      <w:marTop w:val="0"/>
      <w:marBottom w:val="0"/>
      <w:divBdr>
        <w:top w:val="none" w:sz="0" w:space="0" w:color="auto"/>
        <w:left w:val="none" w:sz="0" w:space="0" w:color="auto"/>
        <w:bottom w:val="none" w:sz="0" w:space="0" w:color="auto"/>
        <w:right w:val="none" w:sz="0" w:space="0" w:color="auto"/>
      </w:divBdr>
    </w:div>
    <w:div w:id="58673580">
      <w:bodyDiv w:val="1"/>
      <w:marLeft w:val="0"/>
      <w:marRight w:val="0"/>
      <w:marTop w:val="0"/>
      <w:marBottom w:val="0"/>
      <w:divBdr>
        <w:top w:val="none" w:sz="0" w:space="0" w:color="auto"/>
        <w:left w:val="none" w:sz="0" w:space="0" w:color="auto"/>
        <w:bottom w:val="none" w:sz="0" w:space="0" w:color="auto"/>
        <w:right w:val="none" w:sz="0" w:space="0" w:color="auto"/>
      </w:divBdr>
    </w:div>
    <w:div w:id="130564039">
      <w:bodyDiv w:val="1"/>
      <w:marLeft w:val="0"/>
      <w:marRight w:val="0"/>
      <w:marTop w:val="0"/>
      <w:marBottom w:val="0"/>
      <w:divBdr>
        <w:top w:val="none" w:sz="0" w:space="0" w:color="auto"/>
        <w:left w:val="none" w:sz="0" w:space="0" w:color="auto"/>
        <w:bottom w:val="none" w:sz="0" w:space="0" w:color="auto"/>
        <w:right w:val="none" w:sz="0" w:space="0" w:color="auto"/>
      </w:divBdr>
      <w:divsChild>
        <w:div w:id="627132020">
          <w:marLeft w:val="0"/>
          <w:marRight w:val="0"/>
          <w:marTop w:val="0"/>
          <w:marBottom w:val="0"/>
          <w:divBdr>
            <w:top w:val="none" w:sz="0" w:space="0" w:color="auto"/>
            <w:left w:val="none" w:sz="0" w:space="0" w:color="auto"/>
            <w:bottom w:val="none" w:sz="0" w:space="0" w:color="auto"/>
            <w:right w:val="none" w:sz="0" w:space="0" w:color="auto"/>
          </w:divBdr>
        </w:div>
        <w:div w:id="1982879052">
          <w:marLeft w:val="0"/>
          <w:marRight w:val="0"/>
          <w:marTop w:val="0"/>
          <w:marBottom w:val="0"/>
          <w:divBdr>
            <w:top w:val="none" w:sz="0" w:space="0" w:color="auto"/>
            <w:left w:val="none" w:sz="0" w:space="0" w:color="auto"/>
            <w:bottom w:val="none" w:sz="0" w:space="0" w:color="auto"/>
            <w:right w:val="none" w:sz="0" w:space="0" w:color="auto"/>
          </w:divBdr>
        </w:div>
        <w:div w:id="1933051565">
          <w:marLeft w:val="0"/>
          <w:marRight w:val="0"/>
          <w:marTop w:val="0"/>
          <w:marBottom w:val="0"/>
          <w:divBdr>
            <w:top w:val="none" w:sz="0" w:space="0" w:color="auto"/>
            <w:left w:val="none" w:sz="0" w:space="0" w:color="auto"/>
            <w:bottom w:val="none" w:sz="0" w:space="0" w:color="auto"/>
            <w:right w:val="none" w:sz="0" w:space="0" w:color="auto"/>
          </w:divBdr>
        </w:div>
        <w:div w:id="686907627">
          <w:marLeft w:val="0"/>
          <w:marRight w:val="0"/>
          <w:marTop w:val="0"/>
          <w:marBottom w:val="0"/>
          <w:divBdr>
            <w:top w:val="none" w:sz="0" w:space="0" w:color="auto"/>
            <w:left w:val="none" w:sz="0" w:space="0" w:color="auto"/>
            <w:bottom w:val="none" w:sz="0" w:space="0" w:color="auto"/>
            <w:right w:val="none" w:sz="0" w:space="0" w:color="auto"/>
          </w:divBdr>
        </w:div>
        <w:div w:id="707801829">
          <w:marLeft w:val="0"/>
          <w:marRight w:val="0"/>
          <w:marTop w:val="0"/>
          <w:marBottom w:val="0"/>
          <w:divBdr>
            <w:top w:val="none" w:sz="0" w:space="0" w:color="auto"/>
            <w:left w:val="none" w:sz="0" w:space="0" w:color="auto"/>
            <w:bottom w:val="none" w:sz="0" w:space="0" w:color="auto"/>
            <w:right w:val="none" w:sz="0" w:space="0" w:color="auto"/>
          </w:divBdr>
        </w:div>
      </w:divsChild>
    </w:div>
    <w:div w:id="167209758">
      <w:bodyDiv w:val="1"/>
      <w:marLeft w:val="0"/>
      <w:marRight w:val="0"/>
      <w:marTop w:val="0"/>
      <w:marBottom w:val="0"/>
      <w:divBdr>
        <w:top w:val="none" w:sz="0" w:space="0" w:color="auto"/>
        <w:left w:val="none" w:sz="0" w:space="0" w:color="auto"/>
        <w:bottom w:val="none" w:sz="0" w:space="0" w:color="auto"/>
        <w:right w:val="none" w:sz="0" w:space="0" w:color="auto"/>
      </w:divBdr>
    </w:div>
    <w:div w:id="182793293">
      <w:bodyDiv w:val="1"/>
      <w:marLeft w:val="0"/>
      <w:marRight w:val="0"/>
      <w:marTop w:val="0"/>
      <w:marBottom w:val="0"/>
      <w:divBdr>
        <w:top w:val="none" w:sz="0" w:space="0" w:color="auto"/>
        <w:left w:val="none" w:sz="0" w:space="0" w:color="auto"/>
        <w:bottom w:val="none" w:sz="0" w:space="0" w:color="auto"/>
        <w:right w:val="none" w:sz="0" w:space="0" w:color="auto"/>
      </w:divBdr>
    </w:div>
    <w:div w:id="188228172">
      <w:bodyDiv w:val="1"/>
      <w:marLeft w:val="0"/>
      <w:marRight w:val="0"/>
      <w:marTop w:val="0"/>
      <w:marBottom w:val="0"/>
      <w:divBdr>
        <w:top w:val="none" w:sz="0" w:space="0" w:color="auto"/>
        <w:left w:val="none" w:sz="0" w:space="0" w:color="auto"/>
        <w:bottom w:val="none" w:sz="0" w:space="0" w:color="auto"/>
        <w:right w:val="none" w:sz="0" w:space="0" w:color="auto"/>
      </w:divBdr>
    </w:div>
    <w:div w:id="215045419">
      <w:bodyDiv w:val="1"/>
      <w:marLeft w:val="0"/>
      <w:marRight w:val="0"/>
      <w:marTop w:val="0"/>
      <w:marBottom w:val="0"/>
      <w:divBdr>
        <w:top w:val="none" w:sz="0" w:space="0" w:color="auto"/>
        <w:left w:val="none" w:sz="0" w:space="0" w:color="auto"/>
        <w:bottom w:val="none" w:sz="0" w:space="0" w:color="auto"/>
        <w:right w:val="none" w:sz="0" w:space="0" w:color="auto"/>
      </w:divBdr>
    </w:div>
    <w:div w:id="250428981">
      <w:bodyDiv w:val="1"/>
      <w:marLeft w:val="0"/>
      <w:marRight w:val="0"/>
      <w:marTop w:val="0"/>
      <w:marBottom w:val="0"/>
      <w:divBdr>
        <w:top w:val="none" w:sz="0" w:space="0" w:color="auto"/>
        <w:left w:val="none" w:sz="0" w:space="0" w:color="auto"/>
        <w:bottom w:val="none" w:sz="0" w:space="0" w:color="auto"/>
        <w:right w:val="none" w:sz="0" w:space="0" w:color="auto"/>
      </w:divBdr>
    </w:div>
    <w:div w:id="276987450">
      <w:bodyDiv w:val="1"/>
      <w:marLeft w:val="0"/>
      <w:marRight w:val="0"/>
      <w:marTop w:val="0"/>
      <w:marBottom w:val="0"/>
      <w:divBdr>
        <w:top w:val="none" w:sz="0" w:space="0" w:color="auto"/>
        <w:left w:val="none" w:sz="0" w:space="0" w:color="auto"/>
        <w:bottom w:val="none" w:sz="0" w:space="0" w:color="auto"/>
        <w:right w:val="none" w:sz="0" w:space="0" w:color="auto"/>
      </w:divBdr>
      <w:divsChild>
        <w:div w:id="1498492794">
          <w:marLeft w:val="547"/>
          <w:marRight w:val="0"/>
          <w:marTop w:val="77"/>
          <w:marBottom w:val="0"/>
          <w:divBdr>
            <w:top w:val="none" w:sz="0" w:space="0" w:color="auto"/>
            <w:left w:val="none" w:sz="0" w:space="0" w:color="auto"/>
            <w:bottom w:val="none" w:sz="0" w:space="0" w:color="auto"/>
            <w:right w:val="none" w:sz="0" w:space="0" w:color="auto"/>
          </w:divBdr>
        </w:div>
        <w:div w:id="1884752965">
          <w:marLeft w:val="547"/>
          <w:marRight w:val="0"/>
          <w:marTop w:val="77"/>
          <w:marBottom w:val="0"/>
          <w:divBdr>
            <w:top w:val="none" w:sz="0" w:space="0" w:color="auto"/>
            <w:left w:val="none" w:sz="0" w:space="0" w:color="auto"/>
            <w:bottom w:val="none" w:sz="0" w:space="0" w:color="auto"/>
            <w:right w:val="none" w:sz="0" w:space="0" w:color="auto"/>
          </w:divBdr>
        </w:div>
        <w:div w:id="778069410">
          <w:marLeft w:val="547"/>
          <w:marRight w:val="0"/>
          <w:marTop w:val="77"/>
          <w:marBottom w:val="0"/>
          <w:divBdr>
            <w:top w:val="none" w:sz="0" w:space="0" w:color="auto"/>
            <w:left w:val="none" w:sz="0" w:space="0" w:color="auto"/>
            <w:bottom w:val="none" w:sz="0" w:space="0" w:color="auto"/>
            <w:right w:val="none" w:sz="0" w:space="0" w:color="auto"/>
          </w:divBdr>
        </w:div>
        <w:div w:id="680353798">
          <w:marLeft w:val="547"/>
          <w:marRight w:val="0"/>
          <w:marTop w:val="77"/>
          <w:marBottom w:val="0"/>
          <w:divBdr>
            <w:top w:val="none" w:sz="0" w:space="0" w:color="auto"/>
            <w:left w:val="none" w:sz="0" w:space="0" w:color="auto"/>
            <w:bottom w:val="none" w:sz="0" w:space="0" w:color="auto"/>
            <w:right w:val="none" w:sz="0" w:space="0" w:color="auto"/>
          </w:divBdr>
        </w:div>
        <w:div w:id="1887526020">
          <w:marLeft w:val="547"/>
          <w:marRight w:val="0"/>
          <w:marTop w:val="77"/>
          <w:marBottom w:val="0"/>
          <w:divBdr>
            <w:top w:val="none" w:sz="0" w:space="0" w:color="auto"/>
            <w:left w:val="none" w:sz="0" w:space="0" w:color="auto"/>
            <w:bottom w:val="none" w:sz="0" w:space="0" w:color="auto"/>
            <w:right w:val="none" w:sz="0" w:space="0" w:color="auto"/>
          </w:divBdr>
        </w:div>
        <w:div w:id="1643733938">
          <w:marLeft w:val="547"/>
          <w:marRight w:val="0"/>
          <w:marTop w:val="77"/>
          <w:marBottom w:val="0"/>
          <w:divBdr>
            <w:top w:val="none" w:sz="0" w:space="0" w:color="auto"/>
            <w:left w:val="none" w:sz="0" w:space="0" w:color="auto"/>
            <w:bottom w:val="none" w:sz="0" w:space="0" w:color="auto"/>
            <w:right w:val="none" w:sz="0" w:space="0" w:color="auto"/>
          </w:divBdr>
        </w:div>
        <w:div w:id="1384673105">
          <w:marLeft w:val="547"/>
          <w:marRight w:val="0"/>
          <w:marTop w:val="77"/>
          <w:marBottom w:val="0"/>
          <w:divBdr>
            <w:top w:val="none" w:sz="0" w:space="0" w:color="auto"/>
            <w:left w:val="none" w:sz="0" w:space="0" w:color="auto"/>
            <w:bottom w:val="none" w:sz="0" w:space="0" w:color="auto"/>
            <w:right w:val="none" w:sz="0" w:space="0" w:color="auto"/>
          </w:divBdr>
        </w:div>
        <w:div w:id="647325803">
          <w:marLeft w:val="547"/>
          <w:marRight w:val="0"/>
          <w:marTop w:val="77"/>
          <w:marBottom w:val="0"/>
          <w:divBdr>
            <w:top w:val="none" w:sz="0" w:space="0" w:color="auto"/>
            <w:left w:val="none" w:sz="0" w:space="0" w:color="auto"/>
            <w:bottom w:val="none" w:sz="0" w:space="0" w:color="auto"/>
            <w:right w:val="none" w:sz="0" w:space="0" w:color="auto"/>
          </w:divBdr>
        </w:div>
        <w:div w:id="58985866">
          <w:marLeft w:val="547"/>
          <w:marRight w:val="0"/>
          <w:marTop w:val="77"/>
          <w:marBottom w:val="0"/>
          <w:divBdr>
            <w:top w:val="none" w:sz="0" w:space="0" w:color="auto"/>
            <w:left w:val="none" w:sz="0" w:space="0" w:color="auto"/>
            <w:bottom w:val="none" w:sz="0" w:space="0" w:color="auto"/>
            <w:right w:val="none" w:sz="0" w:space="0" w:color="auto"/>
          </w:divBdr>
        </w:div>
        <w:div w:id="1763994028">
          <w:marLeft w:val="547"/>
          <w:marRight w:val="0"/>
          <w:marTop w:val="77"/>
          <w:marBottom w:val="0"/>
          <w:divBdr>
            <w:top w:val="none" w:sz="0" w:space="0" w:color="auto"/>
            <w:left w:val="none" w:sz="0" w:space="0" w:color="auto"/>
            <w:bottom w:val="none" w:sz="0" w:space="0" w:color="auto"/>
            <w:right w:val="none" w:sz="0" w:space="0" w:color="auto"/>
          </w:divBdr>
        </w:div>
      </w:divsChild>
    </w:div>
    <w:div w:id="319894852">
      <w:bodyDiv w:val="1"/>
      <w:marLeft w:val="0"/>
      <w:marRight w:val="0"/>
      <w:marTop w:val="0"/>
      <w:marBottom w:val="0"/>
      <w:divBdr>
        <w:top w:val="none" w:sz="0" w:space="0" w:color="auto"/>
        <w:left w:val="none" w:sz="0" w:space="0" w:color="auto"/>
        <w:bottom w:val="none" w:sz="0" w:space="0" w:color="auto"/>
        <w:right w:val="none" w:sz="0" w:space="0" w:color="auto"/>
      </w:divBdr>
    </w:div>
    <w:div w:id="332418121">
      <w:bodyDiv w:val="1"/>
      <w:marLeft w:val="0"/>
      <w:marRight w:val="0"/>
      <w:marTop w:val="0"/>
      <w:marBottom w:val="0"/>
      <w:divBdr>
        <w:top w:val="none" w:sz="0" w:space="0" w:color="auto"/>
        <w:left w:val="none" w:sz="0" w:space="0" w:color="auto"/>
        <w:bottom w:val="none" w:sz="0" w:space="0" w:color="auto"/>
        <w:right w:val="none" w:sz="0" w:space="0" w:color="auto"/>
      </w:divBdr>
    </w:div>
    <w:div w:id="356471441">
      <w:bodyDiv w:val="1"/>
      <w:marLeft w:val="0"/>
      <w:marRight w:val="0"/>
      <w:marTop w:val="0"/>
      <w:marBottom w:val="0"/>
      <w:divBdr>
        <w:top w:val="none" w:sz="0" w:space="0" w:color="auto"/>
        <w:left w:val="none" w:sz="0" w:space="0" w:color="auto"/>
        <w:bottom w:val="none" w:sz="0" w:space="0" w:color="auto"/>
        <w:right w:val="none" w:sz="0" w:space="0" w:color="auto"/>
      </w:divBdr>
    </w:div>
    <w:div w:id="360857576">
      <w:bodyDiv w:val="1"/>
      <w:marLeft w:val="0"/>
      <w:marRight w:val="0"/>
      <w:marTop w:val="0"/>
      <w:marBottom w:val="0"/>
      <w:divBdr>
        <w:top w:val="none" w:sz="0" w:space="0" w:color="auto"/>
        <w:left w:val="none" w:sz="0" w:space="0" w:color="auto"/>
        <w:bottom w:val="none" w:sz="0" w:space="0" w:color="auto"/>
        <w:right w:val="none" w:sz="0" w:space="0" w:color="auto"/>
      </w:divBdr>
      <w:divsChild>
        <w:div w:id="315231957">
          <w:marLeft w:val="547"/>
          <w:marRight w:val="0"/>
          <w:marTop w:val="240"/>
          <w:marBottom w:val="0"/>
          <w:divBdr>
            <w:top w:val="none" w:sz="0" w:space="0" w:color="auto"/>
            <w:left w:val="none" w:sz="0" w:space="0" w:color="auto"/>
            <w:bottom w:val="none" w:sz="0" w:space="0" w:color="auto"/>
            <w:right w:val="none" w:sz="0" w:space="0" w:color="auto"/>
          </w:divBdr>
        </w:div>
      </w:divsChild>
    </w:div>
    <w:div w:id="369427400">
      <w:bodyDiv w:val="1"/>
      <w:marLeft w:val="0"/>
      <w:marRight w:val="0"/>
      <w:marTop w:val="0"/>
      <w:marBottom w:val="0"/>
      <w:divBdr>
        <w:top w:val="none" w:sz="0" w:space="0" w:color="auto"/>
        <w:left w:val="none" w:sz="0" w:space="0" w:color="auto"/>
        <w:bottom w:val="none" w:sz="0" w:space="0" w:color="auto"/>
        <w:right w:val="none" w:sz="0" w:space="0" w:color="auto"/>
      </w:divBdr>
    </w:div>
    <w:div w:id="396904665">
      <w:bodyDiv w:val="1"/>
      <w:marLeft w:val="0"/>
      <w:marRight w:val="0"/>
      <w:marTop w:val="0"/>
      <w:marBottom w:val="0"/>
      <w:divBdr>
        <w:top w:val="none" w:sz="0" w:space="0" w:color="auto"/>
        <w:left w:val="none" w:sz="0" w:space="0" w:color="auto"/>
        <w:bottom w:val="none" w:sz="0" w:space="0" w:color="auto"/>
        <w:right w:val="none" w:sz="0" w:space="0" w:color="auto"/>
      </w:divBdr>
    </w:div>
    <w:div w:id="401221520">
      <w:bodyDiv w:val="1"/>
      <w:marLeft w:val="0"/>
      <w:marRight w:val="0"/>
      <w:marTop w:val="0"/>
      <w:marBottom w:val="0"/>
      <w:divBdr>
        <w:top w:val="none" w:sz="0" w:space="0" w:color="auto"/>
        <w:left w:val="none" w:sz="0" w:space="0" w:color="auto"/>
        <w:bottom w:val="none" w:sz="0" w:space="0" w:color="auto"/>
        <w:right w:val="none" w:sz="0" w:space="0" w:color="auto"/>
      </w:divBdr>
      <w:divsChild>
        <w:div w:id="918637283">
          <w:marLeft w:val="547"/>
          <w:marRight w:val="0"/>
          <w:marTop w:val="134"/>
          <w:marBottom w:val="0"/>
          <w:divBdr>
            <w:top w:val="none" w:sz="0" w:space="0" w:color="auto"/>
            <w:left w:val="none" w:sz="0" w:space="0" w:color="auto"/>
            <w:bottom w:val="none" w:sz="0" w:space="0" w:color="auto"/>
            <w:right w:val="none" w:sz="0" w:space="0" w:color="auto"/>
          </w:divBdr>
        </w:div>
        <w:div w:id="1975282950">
          <w:marLeft w:val="547"/>
          <w:marRight w:val="0"/>
          <w:marTop w:val="134"/>
          <w:marBottom w:val="0"/>
          <w:divBdr>
            <w:top w:val="none" w:sz="0" w:space="0" w:color="auto"/>
            <w:left w:val="none" w:sz="0" w:space="0" w:color="auto"/>
            <w:bottom w:val="none" w:sz="0" w:space="0" w:color="auto"/>
            <w:right w:val="none" w:sz="0" w:space="0" w:color="auto"/>
          </w:divBdr>
        </w:div>
      </w:divsChild>
    </w:div>
    <w:div w:id="429815523">
      <w:bodyDiv w:val="1"/>
      <w:marLeft w:val="0"/>
      <w:marRight w:val="0"/>
      <w:marTop w:val="0"/>
      <w:marBottom w:val="0"/>
      <w:divBdr>
        <w:top w:val="none" w:sz="0" w:space="0" w:color="auto"/>
        <w:left w:val="none" w:sz="0" w:space="0" w:color="auto"/>
        <w:bottom w:val="none" w:sz="0" w:space="0" w:color="auto"/>
        <w:right w:val="none" w:sz="0" w:space="0" w:color="auto"/>
      </w:divBdr>
      <w:divsChild>
        <w:div w:id="490176238">
          <w:marLeft w:val="547"/>
          <w:marRight w:val="0"/>
          <w:marTop w:val="134"/>
          <w:marBottom w:val="0"/>
          <w:divBdr>
            <w:top w:val="none" w:sz="0" w:space="0" w:color="auto"/>
            <w:left w:val="none" w:sz="0" w:space="0" w:color="auto"/>
            <w:bottom w:val="none" w:sz="0" w:space="0" w:color="auto"/>
            <w:right w:val="none" w:sz="0" w:space="0" w:color="auto"/>
          </w:divBdr>
        </w:div>
        <w:div w:id="809905099">
          <w:marLeft w:val="547"/>
          <w:marRight w:val="0"/>
          <w:marTop w:val="134"/>
          <w:marBottom w:val="0"/>
          <w:divBdr>
            <w:top w:val="none" w:sz="0" w:space="0" w:color="auto"/>
            <w:left w:val="none" w:sz="0" w:space="0" w:color="auto"/>
            <w:bottom w:val="none" w:sz="0" w:space="0" w:color="auto"/>
            <w:right w:val="none" w:sz="0" w:space="0" w:color="auto"/>
          </w:divBdr>
        </w:div>
      </w:divsChild>
    </w:div>
    <w:div w:id="434716624">
      <w:bodyDiv w:val="1"/>
      <w:marLeft w:val="0"/>
      <w:marRight w:val="0"/>
      <w:marTop w:val="0"/>
      <w:marBottom w:val="0"/>
      <w:divBdr>
        <w:top w:val="none" w:sz="0" w:space="0" w:color="auto"/>
        <w:left w:val="none" w:sz="0" w:space="0" w:color="auto"/>
        <w:bottom w:val="none" w:sz="0" w:space="0" w:color="auto"/>
        <w:right w:val="none" w:sz="0" w:space="0" w:color="auto"/>
      </w:divBdr>
      <w:divsChild>
        <w:div w:id="515192573">
          <w:marLeft w:val="547"/>
          <w:marRight w:val="0"/>
          <w:marTop w:val="134"/>
          <w:marBottom w:val="0"/>
          <w:divBdr>
            <w:top w:val="none" w:sz="0" w:space="0" w:color="auto"/>
            <w:left w:val="none" w:sz="0" w:space="0" w:color="auto"/>
            <w:bottom w:val="none" w:sz="0" w:space="0" w:color="auto"/>
            <w:right w:val="none" w:sz="0" w:space="0" w:color="auto"/>
          </w:divBdr>
        </w:div>
      </w:divsChild>
    </w:div>
    <w:div w:id="451560097">
      <w:bodyDiv w:val="1"/>
      <w:marLeft w:val="0"/>
      <w:marRight w:val="0"/>
      <w:marTop w:val="0"/>
      <w:marBottom w:val="0"/>
      <w:divBdr>
        <w:top w:val="none" w:sz="0" w:space="0" w:color="auto"/>
        <w:left w:val="none" w:sz="0" w:space="0" w:color="auto"/>
        <w:bottom w:val="none" w:sz="0" w:space="0" w:color="auto"/>
        <w:right w:val="none" w:sz="0" w:space="0" w:color="auto"/>
      </w:divBdr>
    </w:div>
    <w:div w:id="508718419">
      <w:bodyDiv w:val="1"/>
      <w:marLeft w:val="0"/>
      <w:marRight w:val="0"/>
      <w:marTop w:val="0"/>
      <w:marBottom w:val="0"/>
      <w:divBdr>
        <w:top w:val="none" w:sz="0" w:space="0" w:color="auto"/>
        <w:left w:val="none" w:sz="0" w:space="0" w:color="auto"/>
        <w:bottom w:val="none" w:sz="0" w:space="0" w:color="auto"/>
        <w:right w:val="none" w:sz="0" w:space="0" w:color="auto"/>
      </w:divBdr>
      <w:divsChild>
        <w:div w:id="262031362">
          <w:marLeft w:val="0"/>
          <w:marRight w:val="0"/>
          <w:marTop w:val="0"/>
          <w:marBottom w:val="0"/>
          <w:divBdr>
            <w:top w:val="none" w:sz="0" w:space="0" w:color="auto"/>
            <w:left w:val="none" w:sz="0" w:space="0" w:color="auto"/>
            <w:bottom w:val="none" w:sz="0" w:space="0" w:color="auto"/>
            <w:right w:val="none" w:sz="0" w:space="0" w:color="auto"/>
          </w:divBdr>
        </w:div>
        <w:div w:id="594632436">
          <w:marLeft w:val="0"/>
          <w:marRight w:val="0"/>
          <w:marTop w:val="0"/>
          <w:marBottom w:val="0"/>
          <w:divBdr>
            <w:top w:val="none" w:sz="0" w:space="0" w:color="auto"/>
            <w:left w:val="none" w:sz="0" w:space="0" w:color="auto"/>
            <w:bottom w:val="none" w:sz="0" w:space="0" w:color="auto"/>
            <w:right w:val="none" w:sz="0" w:space="0" w:color="auto"/>
          </w:divBdr>
        </w:div>
        <w:div w:id="1280062599">
          <w:marLeft w:val="0"/>
          <w:marRight w:val="0"/>
          <w:marTop w:val="0"/>
          <w:marBottom w:val="0"/>
          <w:divBdr>
            <w:top w:val="none" w:sz="0" w:space="0" w:color="auto"/>
            <w:left w:val="none" w:sz="0" w:space="0" w:color="auto"/>
            <w:bottom w:val="none" w:sz="0" w:space="0" w:color="auto"/>
            <w:right w:val="none" w:sz="0" w:space="0" w:color="auto"/>
          </w:divBdr>
        </w:div>
        <w:div w:id="1005934738">
          <w:marLeft w:val="0"/>
          <w:marRight w:val="0"/>
          <w:marTop w:val="0"/>
          <w:marBottom w:val="0"/>
          <w:divBdr>
            <w:top w:val="none" w:sz="0" w:space="0" w:color="auto"/>
            <w:left w:val="none" w:sz="0" w:space="0" w:color="auto"/>
            <w:bottom w:val="none" w:sz="0" w:space="0" w:color="auto"/>
            <w:right w:val="none" w:sz="0" w:space="0" w:color="auto"/>
          </w:divBdr>
        </w:div>
        <w:div w:id="1950892611">
          <w:marLeft w:val="0"/>
          <w:marRight w:val="0"/>
          <w:marTop w:val="0"/>
          <w:marBottom w:val="0"/>
          <w:divBdr>
            <w:top w:val="none" w:sz="0" w:space="0" w:color="auto"/>
            <w:left w:val="none" w:sz="0" w:space="0" w:color="auto"/>
            <w:bottom w:val="none" w:sz="0" w:space="0" w:color="auto"/>
            <w:right w:val="none" w:sz="0" w:space="0" w:color="auto"/>
          </w:divBdr>
        </w:div>
      </w:divsChild>
    </w:div>
    <w:div w:id="519709801">
      <w:bodyDiv w:val="1"/>
      <w:marLeft w:val="0"/>
      <w:marRight w:val="0"/>
      <w:marTop w:val="0"/>
      <w:marBottom w:val="0"/>
      <w:divBdr>
        <w:top w:val="none" w:sz="0" w:space="0" w:color="auto"/>
        <w:left w:val="none" w:sz="0" w:space="0" w:color="auto"/>
        <w:bottom w:val="none" w:sz="0" w:space="0" w:color="auto"/>
        <w:right w:val="none" w:sz="0" w:space="0" w:color="auto"/>
      </w:divBdr>
    </w:div>
    <w:div w:id="536235306">
      <w:bodyDiv w:val="1"/>
      <w:marLeft w:val="0"/>
      <w:marRight w:val="0"/>
      <w:marTop w:val="0"/>
      <w:marBottom w:val="0"/>
      <w:divBdr>
        <w:top w:val="none" w:sz="0" w:space="0" w:color="auto"/>
        <w:left w:val="none" w:sz="0" w:space="0" w:color="auto"/>
        <w:bottom w:val="none" w:sz="0" w:space="0" w:color="auto"/>
        <w:right w:val="none" w:sz="0" w:space="0" w:color="auto"/>
      </w:divBdr>
    </w:div>
    <w:div w:id="542521818">
      <w:bodyDiv w:val="1"/>
      <w:marLeft w:val="0"/>
      <w:marRight w:val="0"/>
      <w:marTop w:val="0"/>
      <w:marBottom w:val="0"/>
      <w:divBdr>
        <w:top w:val="none" w:sz="0" w:space="0" w:color="auto"/>
        <w:left w:val="none" w:sz="0" w:space="0" w:color="auto"/>
        <w:bottom w:val="none" w:sz="0" w:space="0" w:color="auto"/>
        <w:right w:val="none" w:sz="0" w:space="0" w:color="auto"/>
      </w:divBdr>
      <w:divsChild>
        <w:div w:id="959992723">
          <w:marLeft w:val="0"/>
          <w:marRight w:val="0"/>
          <w:marTop w:val="0"/>
          <w:marBottom w:val="0"/>
          <w:divBdr>
            <w:top w:val="none" w:sz="0" w:space="0" w:color="auto"/>
            <w:left w:val="none" w:sz="0" w:space="0" w:color="auto"/>
            <w:bottom w:val="none" w:sz="0" w:space="0" w:color="auto"/>
            <w:right w:val="none" w:sz="0" w:space="0" w:color="auto"/>
          </w:divBdr>
        </w:div>
        <w:div w:id="1102260056">
          <w:marLeft w:val="0"/>
          <w:marRight w:val="0"/>
          <w:marTop w:val="0"/>
          <w:marBottom w:val="0"/>
          <w:divBdr>
            <w:top w:val="none" w:sz="0" w:space="0" w:color="auto"/>
            <w:left w:val="none" w:sz="0" w:space="0" w:color="auto"/>
            <w:bottom w:val="none" w:sz="0" w:space="0" w:color="auto"/>
            <w:right w:val="none" w:sz="0" w:space="0" w:color="auto"/>
          </w:divBdr>
        </w:div>
        <w:div w:id="2023041906">
          <w:marLeft w:val="0"/>
          <w:marRight w:val="0"/>
          <w:marTop w:val="0"/>
          <w:marBottom w:val="0"/>
          <w:divBdr>
            <w:top w:val="none" w:sz="0" w:space="0" w:color="auto"/>
            <w:left w:val="none" w:sz="0" w:space="0" w:color="auto"/>
            <w:bottom w:val="none" w:sz="0" w:space="0" w:color="auto"/>
            <w:right w:val="none" w:sz="0" w:space="0" w:color="auto"/>
          </w:divBdr>
        </w:div>
        <w:div w:id="1399666207">
          <w:marLeft w:val="0"/>
          <w:marRight w:val="0"/>
          <w:marTop w:val="0"/>
          <w:marBottom w:val="0"/>
          <w:divBdr>
            <w:top w:val="none" w:sz="0" w:space="0" w:color="auto"/>
            <w:left w:val="none" w:sz="0" w:space="0" w:color="auto"/>
            <w:bottom w:val="none" w:sz="0" w:space="0" w:color="auto"/>
            <w:right w:val="none" w:sz="0" w:space="0" w:color="auto"/>
          </w:divBdr>
        </w:div>
        <w:div w:id="1635409401">
          <w:marLeft w:val="0"/>
          <w:marRight w:val="0"/>
          <w:marTop w:val="0"/>
          <w:marBottom w:val="0"/>
          <w:divBdr>
            <w:top w:val="none" w:sz="0" w:space="0" w:color="auto"/>
            <w:left w:val="none" w:sz="0" w:space="0" w:color="auto"/>
            <w:bottom w:val="none" w:sz="0" w:space="0" w:color="auto"/>
            <w:right w:val="none" w:sz="0" w:space="0" w:color="auto"/>
          </w:divBdr>
        </w:div>
        <w:div w:id="1225293274">
          <w:marLeft w:val="0"/>
          <w:marRight w:val="0"/>
          <w:marTop w:val="0"/>
          <w:marBottom w:val="0"/>
          <w:divBdr>
            <w:top w:val="none" w:sz="0" w:space="0" w:color="auto"/>
            <w:left w:val="none" w:sz="0" w:space="0" w:color="auto"/>
            <w:bottom w:val="none" w:sz="0" w:space="0" w:color="auto"/>
            <w:right w:val="none" w:sz="0" w:space="0" w:color="auto"/>
          </w:divBdr>
        </w:div>
        <w:div w:id="1309748001">
          <w:marLeft w:val="0"/>
          <w:marRight w:val="0"/>
          <w:marTop w:val="0"/>
          <w:marBottom w:val="0"/>
          <w:divBdr>
            <w:top w:val="none" w:sz="0" w:space="0" w:color="auto"/>
            <w:left w:val="none" w:sz="0" w:space="0" w:color="auto"/>
            <w:bottom w:val="none" w:sz="0" w:space="0" w:color="auto"/>
            <w:right w:val="none" w:sz="0" w:space="0" w:color="auto"/>
          </w:divBdr>
        </w:div>
      </w:divsChild>
    </w:div>
    <w:div w:id="550269190">
      <w:bodyDiv w:val="1"/>
      <w:marLeft w:val="0"/>
      <w:marRight w:val="0"/>
      <w:marTop w:val="0"/>
      <w:marBottom w:val="0"/>
      <w:divBdr>
        <w:top w:val="none" w:sz="0" w:space="0" w:color="auto"/>
        <w:left w:val="none" w:sz="0" w:space="0" w:color="auto"/>
        <w:bottom w:val="none" w:sz="0" w:space="0" w:color="auto"/>
        <w:right w:val="none" w:sz="0" w:space="0" w:color="auto"/>
      </w:divBdr>
    </w:div>
    <w:div w:id="583030258">
      <w:bodyDiv w:val="1"/>
      <w:marLeft w:val="0"/>
      <w:marRight w:val="0"/>
      <w:marTop w:val="0"/>
      <w:marBottom w:val="0"/>
      <w:divBdr>
        <w:top w:val="none" w:sz="0" w:space="0" w:color="auto"/>
        <w:left w:val="none" w:sz="0" w:space="0" w:color="auto"/>
        <w:bottom w:val="none" w:sz="0" w:space="0" w:color="auto"/>
        <w:right w:val="none" w:sz="0" w:space="0" w:color="auto"/>
      </w:divBdr>
      <w:divsChild>
        <w:div w:id="889851410">
          <w:marLeft w:val="0"/>
          <w:marRight w:val="0"/>
          <w:marTop w:val="0"/>
          <w:marBottom w:val="0"/>
          <w:divBdr>
            <w:top w:val="none" w:sz="0" w:space="0" w:color="auto"/>
            <w:left w:val="none" w:sz="0" w:space="0" w:color="auto"/>
            <w:bottom w:val="none" w:sz="0" w:space="0" w:color="auto"/>
            <w:right w:val="none" w:sz="0" w:space="0" w:color="auto"/>
          </w:divBdr>
        </w:div>
        <w:div w:id="1525705501">
          <w:marLeft w:val="0"/>
          <w:marRight w:val="0"/>
          <w:marTop w:val="0"/>
          <w:marBottom w:val="0"/>
          <w:divBdr>
            <w:top w:val="none" w:sz="0" w:space="0" w:color="auto"/>
            <w:left w:val="none" w:sz="0" w:space="0" w:color="auto"/>
            <w:bottom w:val="none" w:sz="0" w:space="0" w:color="auto"/>
            <w:right w:val="none" w:sz="0" w:space="0" w:color="auto"/>
          </w:divBdr>
        </w:div>
        <w:div w:id="1831754094">
          <w:marLeft w:val="0"/>
          <w:marRight w:val="0"/>
          <w:marTop w:val="0"/>
          <w:marBottom w:val="0"/>
          <w:divBdr>
            <w:top w:val="none" w:sz="0" w:space="0" w:color="auto"/>
            <w:left w:val="none" w:sz="0" w:space="0" w:color="auto"/>
            <w:bottom w:val="none" w:sz="0" w:space="0" w:color="auto"/>
            <w:right w:val="none" w:sz="0" w:space="0" w:color="auto"/>
          </w:divBdr>
        </w:div>
        <w:div w:id="68505261">
          <w:marLeft w:val="0"/>
          <w:marRight w:val="0"/>
          <w:marTop w:val="0"/>
          <w:marBottom w:val="0"/>
          <w:divBdr>
            <w:top w:val="none" w:sz="0" w:space="0" w:color="auto"/>
            <w:left w:val="none" w:sz="0" w:space="0" w:color="auto"/>
            <w:bottom w:val="none" w:sz="0" w:space="0" w:color="auto"/>
            <w:right w:val="none" w:sz="0" w:space="0" w:color="auto"/>
          </w:divBdr>
        </w:div>
        <w:div w:id="1807046619">
          <w:marLeft w:val="0"/>
          <w:marRight w:val="0"/>
          <w:marTop w:val="0"/>
          <w:marBottom w:val="0"/>
          <w:divBdr>
            <w:top w:val="none" w:sz="0" w:space="0" w:color="auto"/>
            <w:left w:val="none" w:sz="0" w:space="0" w:color="auto"/>
            <w:bottom w:val="none" w:sz="0" w:space="0" w:color="auto"/>
            <w:right w:val="none" w:sz="0" w:space="0" w:color="auto"/>
          </w:divBdr>
        </w:div>
        <w:div w:id="563760604">
          <w:marLeft w:val="0"/>
          <w:marRight w:val="0"/>
          <w:marTop w:val="0"/>
          <w:marBottom w:val="0"/>
          <w:divBdr>
            <w:top w:val="none" w:sz="0" w:space="0" w:color="auto"/>
            <w:left w:val="none" w:sz="0" w:space="0" w:color="auto"/>
            <w:bottom w:val="none" w:sz="0" w:space="0" w:color="auto"/>
            <w:right w:val="none" w:sz="0" w:space="0" w:color="auto"/>
          </w:divBdr>
        </w:div>
        <w:div w:id="404499726">
          <w:marLeft w:val="0"/>
          <w:marRight w:val="0"/>
          <w:marTop w:val="0"/>
          <w:marBottom w:val="0"/>
          <w:divBdr>
            <w:top w:val="none" w:sz="0" w:space="0" w:color="auto"/>
            <w:left w:val="none" w:sz="0" w:space="0" w:color="auto"/>
            <w:bottom w:val="none" w:sz="0" w:space="0" w:color="auto"/>
            <w:right w:val="none" w:sz="0" w:space="0" w:color="auto"/>
          </w:divBdr>
        </w:div>
        <w:div w:id="158229230">
          <w:marLeft w:val="0"/>
          <w:marRight w:val="0"/>
          <w:marTop w:val="0"/>
          <w:marBottom w:val="0"/>
          <w:divBdr>
            <w:top w:val="none" w:sz="0" w:space="0" w:color="auto"/>
            <w:left w:val="none" w:sz="0" w:space="0" w:color="auto"/>
            <w:bottom w:val="none" w:sz="0" w:space="0" w:color="auto"/>
            <w:right w:val="none" w:sz="0" w:space="0" w:color="auto"/>
          </w:divBdr>
        </w:div>
        <w:div w:id="2098597910">
          <w:marLeft w:val="0"/>
          <w:marRight w:val="0"/>
          <w:marTop w:val="0"/>
          <w:marBottom w:val="0"/>
          <w:divBdr>
            <w:top w:val="none" w:sz="0" w:space="0" w:color="auto"/>
            <w:left w:val="none" w:sz="0" w:space="0" w:color="auto"/>
            <w:bottom w:val="none" w:sz="0" w:space="0" w:color="auto"/>
            <w:right w:val="none" w:sz="0" w:space="0" w:color="auto"/>
          </w:divBdr>
        </w:div>
      </w:divsChild>
    </w:div>
    <w:div w:id="606353142">
      <w:bodyDiv w:val="1"/>
      <w:marLeft w:val="0"/>
      <w:marRight w:val="0"/>
      <w:marTop w:val="0"/>
      <w:marBottom w:val="0"/>
      <w:divBdr>
        <w:top w:val="none" w:sz="0" w:space="0" w:color="auto"/>
        <w:left w:val="none" w:sz="0" w:space="0" w:color="auto"/>
        <w:bottom w:val="none" w:sz="0" w:space="0" w:color="auto"/>
        <w:right w:val="none" w:sz="0" w:space="0" w:color="auto"/>
      </w:divBdr>
    </w:div>
    <w:div w:id="609435455">
      <w:bodyDiv w:val="1"/>
      <w:marLeft w:val="0"/>
      <w:marRight w:val="0"/>
      <w:marTop w:val="0"/>
      <w:marBottom w:val="0"/>
      <w:divBdr>
        <w:top w:val="none" w:sz="0" w:space="0" w:color="auto"/>
        <w:left w:val="none" w:sz="0" w:space="0" w:color="auto"/>
        <w:bottom w:val="none" w:sz="0" w:space="0" w:color="auto"/>
        <w:right w:val="none" w:sz="0" w:space="0" w:color="auto"/>
      </w:divBdr>
      <w:divsChild>
        <w:div w:id="668945386">
          <w:marLeft w:val="0"/>
          <w:marRight w:val="0"/>
          <w:marTop w:val="0"/>
          <w:marBottom w:val="0"/>
          <w:divBdr>
            <w:top w:val="none" w:sz="0" w:space="0" w:color="auto"/>
            <w:left w:val="none" w:sz="0" w:space="0" w:color="auto"/>
            <w:bottom w:val="none" w:sz="0" w:space="0" w:color="auto"/>
            <w:right w:val="none" w:sz="0" w:space="0" w:color="auto"/>
          </w:divBdr>
        </w:div>
        <w:div w:id="1781755408">
          <w:marLeft w:val="0"/>
          <w:marRight w:val="0"/>
          <w:marTop w:val="0"/>
          <w:marBottom w:val="0"/>
          <w:divBdr>
            <w:top w:val="none" w:sz="0" w:space="0" w:color="auto"/>
            <w:left w:val="none" w:sz="0" w:space="0" w:color="auto"/>
            <w:bottom w:val="none" w:sz="0" w:space="0" w:color="auto"/>
            <w:right w:val="none" w:sz="0" w:space="0" w:color="auto"/>
          </w:divBdr>
        </w:div>
        <w:div w:id="1965429531">
          <w:marLeft w:val="0"/>
          <w:marRight w:val="0"/>
          <w:marTop w:val="0"/>
          <w:marBottom w:val="0"/>
          <w:divBdr>
            <w:top w:val="none" w:sz="0" w:space="0" w:color="auto"/>
            <w:left w:val="none" w:sz="0" w:space="0" w:color="auto"/>
            <w:bottom w:val="none" w:sz="0" w:space="0" w:color="auto"/>
            <w:right w:val="none" w:sz="0" w:space="0" w:color="auto"/>
          </w:divBdr>
        </w:div>
        <w:div w:id="2112388478">
          <w:marLeft w:val="0"/>
          <w:marRight w:val="0"/>
          <w:marTop w:val="0"/>
          <w:marBottom w:val="0"/>
          <w:divBdr>
            <w:top w:val="none" w:sz="0" w:space="0" w:color="auto"/>
            <w:left w:val="none" w:sz="0" w:space="0" w:color="auto"/>
            <w:bottom w:val="none" w:sz="0" w:space="0" w:color="auto"/>
            <w:right w:val="none" w:sz="0" w:space="0" w:color="auto"/>
          </w:divBdr>
        </w:div>
        <w:div w:id="1827942030">
          <w:marLeft w:val="0"/>
          <w:marRight w:val="0"/>
          <w:marTop w:val="0"/>
          <w:marBottom w:val="0"/>
          <w:divBdr>
            <w:top w:val="none" w:sz="0" w:space="0" w:color="auto"/>
            <w:left w:val="none" w:sz="0" w:space="0" w:color="auto"/>
            <w:bottom w:val="none" w:sz="0" w:space="0" w:color="auto"/>
            <w:right w:val="none" w:sz="0" w:space="0" w:color="auto"/>
          </w:divBdr>
        </w:div>
        <w:div w:id="402720576">
          <w:marLeft w:val="0"/>
          <w:marRight w:val="0"/>
          <w:marTop w:val="0"/>
          <w:marBottom w:val="0"/>
          <w:divBdr>
            <w:top w:val="none" w:sz="0" w:space="0" w:color="auto"/>
            <w:left w:val="none" w:sz="0" w:space="0" w:color="auto"/>
            <w:bottom w:val="none" w:sz="0" w:space="0" w:color="auto"/>
            <w:right w:val="none" w:sz="0" w:space="0" w:color="auto"/>
          </w:divBdr>
        </w:div>
        <w:div w:id="450323542">
          <w:marLeft w:val="0"/>
          <w:marRight w:val="0"/>
          <w:marTop w:val="0"/>
          <w:marBottom w:val="0"/>
          <w:divBdr>
            <w:top w:val="none" w:sz="0" w:space="0" w:color="auto"/>
            <w:left w:val="none" w:sz="0" w:space="0" w:color="auto"/>
            <w:bottom w:val="none" w:sz="0" w:space="0" w:color="auto"/>
            <w:right w:val="none" w:sz="0" w:space="0" w:color="auto"/>
          </w:divBdr>
        </w:div>
        <w:div w:id="1503353562">
          <w:marLeft w:val="0"/>
          <w:marRight w:val="0"/>
          <w:marTop w:val="0"/>
          <w:marBottom w:val="0"/>
          <w:divBdr>
            <w:top w:val="none" w:sz="0" w:space="0" w:color="auto"/>
            <w:left w:val="none" w:sz="0" w:space="0" w:color="auto"/>
            <w:bottom w:val="none" w:sz="0" w:space="0" w:color="auto"/>
            <w:right w:val="none" w:sz="0" w:space="0" w:color="auto"/>
          </w:divBdr>
        </w:div>
        <w:div w:id="106698291">
          <w:marLeft w:val="0"/>
          <w:marRight w:val="0"/>
          <w:marTop w:val="0"/>
          <w:marBottom w:val="0"/>
          <w:divBdr>
            <w:top w:val="none" w:sz="0" w:space="0" w:color="auto"/>
            <w:left w:val="none" w:sz="0" w:space="0" w:color="auto"/>
            <w:bottom w:val="none" w:sz="0" w:space="0" w:color="auto"/>
            <w:right w:val="none" w:sz="0" w:space="0" w:color="auto"/>
          </w:divBdr>
        </w:div>
        <w:div w:id="501627601">
          <w:marLeft w:val="0"/>
          <w:marRight w:val="0"/>
          <w:marTop w:val="0"/>
          <w:marBottom w:val="0"/>
          <w:divBdr>
            <w:top w:val="none" w:sz="0" w:space="0" w:color="auto"/>
            <w:left w:val="none" w:sz="0" w:space="0" w:color="auto"/>
            <w:bottom w:val="none" w:sz="0" w:space="0" w:color="auto"/>
            <w:right w:val="none" w:sz="0" w:space="0" w:color="auto"/>
          </w:divBdr>
        </w:div>
        <w:div w:id="1828210670">
          <w:marLeft w:val="0"/>
          <w:marRight w:val="0"/>
          <w:marTop w:val="0"/>
          <w:marBottom w:val="0"/>
          <w:divBdr>
            <w:top w:val="none" w:sz="0" w:space="0" w:color="auto"/>
            <w:left w:val="none" w:sz="0" w:space="0" w:color="auto"/>
            <w:bottom w:val="none" w:sz="0" w:space="0" w:color="auto"/>
            <w:right w:val="none" w:sz="0" w:space="0" w:color="auto"/>
          </w:divBdr>
        </w:div>
      </w:divsChild>
    </w:div>
    <w:div w:id="640379369">
      <w:bodyDiv w:val="1"/>
      <w:marLeft w:val="0"/>
      <w:marRight w:val="0"/>
      <w:marTop w:val="0"/>
      <w:marBottom w:val="0"/>
      <w:divBdr>
        <w:top w:val="none" w:sz="0" w:space="0" w:color="auto"/>
        <w:left w:val="none" w:sz="0" w:space="0" w:color="auto"/>
        <w:bottom w:val="none" w:sz="0" w:space="0" w:color="auto"/>
        <w:right w:val="none" w:sz="0" w:space="0" w:color="auto"/>
      </w:divBdr>
      <w:divsChild>
        <w:div w:id="915242846">
          <w:marLeft w:val="0"/>
          <w:marRight w:val="0"/>
          <w:marTop w:val="0"/>
          <w:marBottom w:val="0"/>
          <w:divBdr>
            <w:top w:val="none" w:sz="0" w:space="0" w:color="auto"/>
            <w:left w:val="none" w:sz="0" w:space="0" w:color="auto"/>
            <w:bottom w:val="none" w:sz="0" w:space="0" w:color="auto"/>
            <w:right w:val="none" w:sz="0" w:space="0" w:color="auto"/>
          </w:divBdr>
        </w:div>
        <w:div w:id="1764254896">
          <w:marLeft w:val="0"/>
          <w:marRight w:val="0"/>
          <w:marTop w:val="0"/>
          <w:marBottom w:val="0"/>
          <w:divBdr>
            <w:top w:val="none" w:sz="0" w:space="0" w:color="auto"/>
            <w:left w:val="none" w:sz="0" w:space="0" w:color="auto"/>
            <w:bottom w:val="none" w:sz="0" w:space="0" w:color="auto"/>
            <w:right w:val="none" w:sz="0" w:space="0" w:color="auto"/>
          </w:divBdr>
        </w:div>
        <w:div w:id="1604410484">
          <w:marLeft w:val="0"/>
          <w:marRight w:val="0"/>
          <w:marTop w:val="0"/>
          <w:marBottom w:val="0"/>
          <w:divBdr>
            <w:top w:val="none" w:sz="0" w:space="0" w:color="auto"/>
            <w:left w:val="none" w:sz="0" w:space="0" w:color="auto"/>
            <w:bottom w:val="none" w:sz="0" w:space="0" w:color="auto"/>
            <w:right w:val="none" w:sz="0" w:space="0" w:color="auto"/>
          </w:divBdr>
        </w:div>
        <w:div w:id="1862549070">
          <w:marLeft w:val="0"/>
          <w:marRight w:val="0"/>
          <w:marTop w:val="0"/>
          <w:marBottom w:val="0"/>
          <w:divBdr>
            <w:top w:val="none" w:sz="0" w:space="0" w:color="auto"/>
            <w:left w:val="none" w:sz="0" w:space="0" w:color="auto"/>
            <w:bottom w:val="none" w:sz="0" w:space="0" w:color="auto"/>
            <w:right w:val="none" w:sz="0" w:space="0" w:color="auto"/>
          </w:divBdr>
        </w:div>
        <w:div w:id="1406145683">
          <w:marLeft w:val="0"/>
          <w:marRight w:val="0"/>
          <w:marTop w:val="0"/>
          <w:marBottom w:val="0"/>
          <w:divBdr>
            <w:top w:val="none" w:sz="0" w:space="0" w:color="auto"/>
            <w:left w:val="none" w:sz="0" w:space="0" w:color="auto"/>
            <w:bottom w:val="none" w:sz="0" w:space="0" w:color="auto"/>
            <w:right w:val="none" w:sz="0" w:space="0" w:color="auto"/>
          </w:divBdr>
        </w:div>
        <w:div w:id="1729720457">
          <w:marLeft w:val="0"/>
          <w:marRight w:val="0"/>
          <w:marTop w:val="0"/>
          <w:marBottom w:val="0"/>
          <w:divBdr>
            <w:top w:val="none" w:sz="0" w:space="0" w:color="auto"/>
            <w:left w:val="none" w:sz="0" w:space="0" w:color="auto"/>
            <w:bottom w:val="none" w:sz="0" w:space="0" w:color="auto"/>
            <w:right w:val="none" w:sz="0" w:space="0" w:color="auto"/>
          </w:divBdr>
        </w:div>
        <w:div w:id="1789008111">
          <w:marLeft w:val="0"/>
          <w:marRight w:val="0"/>
          <w:marTop w:val="0"/>
          <w:marBottom w:val="0"/>
          <w:divBdr>
            <w:top w:val="none" w:sz="0" w:space="0" w:color="auto"/>
            <w:left w:val="none" w:sz="0" w:space="0" w:color="auto"/>
            <w:bottom w:val="none" w:sz="0" w:space="0" w:color="auto"/>
            <w:right w:val="none" w:sz="0" w:space="0" w:color="auto"/>
          </w:divBdr>
        </w:div>
      </w:divsChild>
    </w:div>
    <w:div w:id="662777037">
      <w:bodyDiv w:val="1"/>
      <w:marLeft w:val="0"/>
      <w:marRight w:val="0"/>
      <w:marTop w:val="0"/>
      <w:marBottom w:val="0"/>
      <w:divBdr>
        <w:top w:val="none" w:sz="0" w:space="0" w:color="auto"/>
        <w:left w:val="none" w:sz="0" w:space="0" w:color="auto"/>
        <w:bottom w:val="none" w:sz="0" w:space="0" w:color="auto"/>
        <w:right w:val="none" w:sz="0" w:space="0" w:color="auto"/>
      </w:divBdr>
    </w:div>
    <w:div w:id="671031934">
      <w:bodyDiv w:val="1"/>
      <w:marLeft w:val="0"/>
      <w:marRight w:val="0"/>
      <w:marTop w:val="0"/>
      <w:marBottom w:val="0"/>
      <w:divBdr>
        <w:top w:val="none" w:sz="0" w:space="0" w:color="auto"/>
        <w:left w:val="none" w:sz="0" w:space="0" w:color="auto"/>
        <w:bottom w:val="none" w:sz="0" w:space="0" w:color="auto"/>
        <w:right w:val="none" w:sz="0" w:space="0" w:color="auto"/>
      </w:divBdr>
      <w:divsChild>
        <w:div w:id="2121685675">
          <w:marLeft w:val="547"/>
          <w:marRight w:val="0"/>
          <w:marTop w:val="77"/>
          <w:marBottom w:val="0"/>
          <w:divBdr>
            <w:top w:val="none" w:sz="0" w:space="0" w:color="auto"/>
            <w:left w:val="none" w:sz="0" w:space="0" w:color="auto"/>
            <w:bottom w:val="none" w:sz="0" w:space="0" w:color="auto"/>
            <w:right w:val="none" w:sz="0" w:space="0" w:color="auto"/>
          </w:divBdr>
        </w:div>
        <w:div w:id="91441503">
          <w:marLeft w:val="547"/>
          <w:marRight w:val="0"/>
          <w:marTop w:val="77"/>
          <w:marBottom w:val="0"/>
          <w:divBdr>
            <w:top w:val="none" w:sz="0" w:space="0" w:color="auto"/>
            <w:left w:val="none" w:sz="0" w:space="0" w:color="auto"/>
            <w:bottom w:val="none" w:sz="0" w:space="0" w:color="auto"/>
            <w:right w:val="none" w:sz="0" w:space="0" w:color="auto"/>
          </w:divBdr>
        </w:div>
        <w:div w:id="1902211510">
          <w:marLeft w:val="547"/>
          <w:marRight w:val="0"/>
          <w:marTop w:val="77"/>
          <w:marBottom w:val="0"/>
          <w:divBdr>
            <w:top w:val="none" w:sz="0" w:space="0" w:color="auto"/>
            <w:left w:val="none" w:sz="0" w:space="0" w:color="auto"/>
            <w:bottom w:val="none" w:sz="0" w:space="0" w:color="auto"/>
            <w:right w:val="none" w:sz="0" w:space="0" w:color="auto"/>
          </w:divBdr>
        </w:div>
        <w:div w:id="1935431471">
          <w:marLeft w:val="547"/>
          <w:marRight w:val="0"/>
          <w:marTop w:val="77"/>
          <w:marBottom w:val="0"/>
          <w:divBdr>
            <w:top w:val="none" w:sz="0" w:space="0" w:color="auto"/>
            <w:left w:val="none" w:sz="0" w:space="0" w:color="auto"/>
            <w:bottom w:val="none" w:sz="0" w:space="0" w:color="auto"/>
            <w:right w:val="none" w:sz="0" w:space="0" w:color="auto"/>
          </w:divBdr>
        </w:div>
        <w:div w:id="963148750">
          <w:marLeft w:val="547"/>
          <w:marRight w:val="0"/>
          <w:marTop w:val="77"/>
          <w:marBottom w:val="0"/>
          <w:divBdr>
            <w:top w:val="none" w:sz="0" w:space="0" w:color="auto"/>
            <w:left w:val="none" w:sz="0" w:space="0" w:color="auto"/>
            <w:bottom w:val="none" w:sz="0" w:space="0" w:color="auto"/>
            <w:right w:val="none" w:sz="0" w:space="0" w:color="auto"/>
          </w:divBdr>
        </w:div>
        <w:div w:id="808865820">
          <w:marLeft w:val="547"/>
          <w:marRight w:val="0"/>
          <w:marTop w:val="77"/>
          <w:marBottom w:val="0"/>
          <w:divBdr>
            <w:top w:val="none" w:sz="0" w:space="0" w:color="auto"/>
            <w:left w:val="none" w:sz="0" w:space="0" w:color="auto"/>
            <w:bottom w:val="none" w:sz="0" w:space="0" w:color="auto"/>
            <w:right w:val="none" w:sz="0" w:space="0" w:color="auto"/>
          </w:divBdr>
        </w:div>
        <w:div w:id="1613824479">
          <w:marLeft w:val="547"/>
          <w:marRight w:val="0"/>
          <w:marTop w:val="77"/>
          <w:marBottom w:val="0"/>
          <w:divBdr>
            <w:top w:val="none" w:sz="0" w:space="0" w:color="auto"/>
            <w:left w:val="none" w:sz="0" w:space="0" w:color="auto"/>
            <w:bottom w:val="none" w:sz="0" w:space="0" w:color="auto"/>
            <w:right w:val="none" w:sz="0" w:space="0" w:color="auto"/>
          </w:divBdr>
        </w:div>
        <w:div w:id="1414819317">
          <w:marLeft w:val="547"/>
          <w:marRight w:val="0"/>
          <w:marTop w:val="77"/>
          <w:marBottom w:val="0"/>
          <w:divBdr>
            <w:top w:val="none" w:sz="0" w:space="0" w:color="auto"/>
            <w:left w:val="none" w:sz="0" w:space="0" w:color="auto"/>
            <w:bottom w:val="none" w:sz="0" w:space="0" w:color="auto"/>
            <w:right w:val="none" w:sz="0" w:space="0" w:color="auto"/>
          </w:divBdr>
        </w:div>
        <w:div w:id="1895852519">
          <w:marLeft w:val="547"/>
          <w:marRight w:val="0"/>
          <w:marTop w:val="77"/>
          <w:marBottom w:val="0"/>
          <w:divBdr>
            <w:top w:val="none" w:sz="0" w:space="0" w:color="auto"/>
            <w:left w:val="none" w:sz="0" w:space="0" w:color="auto"/>
            <w:bottom w:val="none" w:sz="0" w:space="0" w:color="auto"/>
            <w:right w:val="none" w:sz="0" w:space="0" w:color="auto"/>
          </w:divBdr>
        </w:div>
        <w:div w:id="2017683361">
          <w:marLeft w:val="547"/>
          <w:marRight w:val="0"/>
          <w:marTop w:val="77"/>
          <w:marBottom w:val="0"/>
          <w:divBdr>
            <w:top w:val="none" w:sz="0" w:space="0" w:color="auto"/>
            <w:left w:val="none" w:sz="0" w:space="0" w:color="auto"/>
            <w:bottom w:val="none" w:sz="0" w:space="0" w:color="auto"/>
            <w:right w:val="none" w:sz="0" w:space="0" w:color="auto"/>
          </w:divBdr>
        </w:div>
      </w:divsChild>
    </w:div>
    <w:div w:id="734549664">
      <w:bodyDiv w:val="1"/>
      <w:marLeft w:val="0"/>
      <w:marRight w:val="0"/>
      <w:marTop w:val="0"/>
      <w:marBottom w:val="0"/>
      <w:divBdr>
        <w:top w:val="none" w:sz="0" w:space="0" w:color="auto"/>
        <w:left w:val="none" w:sz="0" w:space="0" w:color="auto"/>
        <w:bottom w:val="none" w:sz="0" w:space="0" w:color="auto"/>
        <w:right w:val="none" w:sz="0" w:space="0" w:color="auto"/>
      </w:divBdr>
    </w:div>
    <w:div w:id="771822915">
      <w:bodyDiv w:val="1"/>
      <w:marLeft w:val="0"/>
      <w:marRight w:val="0"/>
      <w:marTop w:val="0"/>
      <w:marBottom w:val="0"/>
      <w:divBdr>
        <w:top w:val="none" w:sz="0" w:space="0" w:color="auto"/>
        <w:left w:val="none" w:sz="0" w:space="0" w:color="auto"/>
        <w:bottom w:val="none" w:sz="0" w:space="0" w:color="auto"/>
        <w:right w:val="none" w:sz="0" w:space="0" w:color="auto"/>
      </w:divBdr>
    </w:div>
    <w:div w:id="778138829">
      <w:bodyDiv w:val="1"/>
      <w:marLeft w:val="0"/>
      <w:marRight w:val="0"/>
      <w:marTop w:val="0"/>
      <w:marBottom w:val="0"/>
      <w:divBdr>
        <w:top w:val="none" w:sz="0" w:space="0" w:color="auto"/>
        <w:left w:val="none" w:sz="0" w:space="0" w:color="auto"/>
        <w:bottom w:val="none" w:sz="0" w:space="0" w:color="auto"/>
        <w:right w:val="none" w:sz="0" w:space="0" w:color="auto"/>
      </w:divBdr>
      <w:divsChild>
        <w:div w:id="1196961402">
          <w:marLeft w:val="547"/>
          <w:marRight w:val="0"/>
          <w:marTop w:val="240"/>
          <w:marBottom w:val="0"/>
          <w:divBdr>
            <w:top w:val="none" w:sz="0" w:space="0" w:color="auto"/>
            <w:left w:val="none" w:sz="0" w:space="0" w:color="auto"/>
            <w:bottom w:val="none" w:sz="0" w:space="0" w:color="auto"/>
            <w:right w:val="none" w:sz="0" w:space="0" w:color="auto"/>
          </w:divBdr>
        </w:div>
        <w:div w:id="632829423">
          <w:marLeft w:val="547"/>
          <w:marRight w:val="0"/>
          <w:marTop w:val="240"/>
          <w:marBottom w:val="0"/>
          <w:divBdr>
            <w:top w:val="none" w:sz="0" w:space="0" w:color="auto"/>
            <w:left w:val="none" w:sz="0" w:space="0" w:color="auto"/>
            <w:bottom w:val="none" w:sz="0" w:space="0" w:color="auto"/>
            <w:right w:val="none" w:sz="0" w:space="0" w:color="auto"/>
          </w:divBdr>
        </w:div>
        <w:div w:id="965310797">
          <w:marLeft w:val="547"/>
          <w:marRight w:val="0"/>
          <w:marTop w:val="240"/>
          <w:marBottom w:val="0"/>
          <w:divBdr>
            <w:top w:val="none" w:sz="0" w:space="0" w:color="auto"/>
            <w:left w:val="none" w:sz="0" w:space="0" w:color="auto"/>
            <w:bottom w:val="none" w:sz="0" w:space="0" w:color="auto"/>
            <w:right w:val="none" w:sz="0" w:space="0" w:color="auto"/>
          </w:divBdr>
        </w:div>
      </w:divsChild>
    </w:div>
    <w:div w:id="779186001">
      <w:bodyDiv w:val="1"/>
      <w:marLeft w:val="0"/>
      <w:marRight w:val="0"/>
      <w:marTop w:val="0"/>
      <w:marBottom w:val="0"/>
      <w:divBdr>
        <w:top w:val="none" w:sz="0" w:space="0" w:color="auto"/>
        <w:left w:val="none" w:sz="0" w:space="0" w:color="auto"/>
        <w:bottom w:val="none" w:sz="0" w:space="0" w:color="auto"/>
        <w:right w:val="none" w:sz="0" w:space="0" w:color="auto"/>
      </w:divBdr>
    </w:div>
    <w:div w:id="815028381">
      <w:bodyDiv w:val="1"/>
      <w:marLeft w:val="0"/>
      <w:marRight w:val="0"/>
      <w:marTop w:val="0"/>
      <w:marBottom w:val="0"/>
      <w:divBdr>
        <w:top w:val="none" w:sz="0" w:space="0" w:color="auto"/>
        <w:left w:val="none" w:sz="0" w:space="0" w:color="auto"/>
        <w:bottom w:val="none" w:sz="0" w:space="0" w:color="auto"/>
        <w:right w:val="none" w:sz="0" w:space="0" w:color="auto"/>
      </w:divBdr>
    </w:div>
    <w:div w:id="825363672">
      <w:bodyDiv w:val="1"/>
      <w:marLeft w:val="0"/>
      <w:marRight w:val="0"/>
      <w:marTop w:val="0"/>
      <w:marBottom w:val="0"/>
      <w:divBdr>
        <w:top w:val="none" w:sz="0" w:space="0" w:color="auto"/>
        <w:left w:val="none" w:sz="0" w:space="0" w:color="auto"/>
        <w:bottom w:val="none" w:sz="0" w:space="0" w:color="auto"/>
        <w:right w:val="none" w:sz="0" w:space="0" w:color="auto"/>
      </w:divBdr>
      <w:divsChild>
        <w:div w:id="1527712784">
          <w:marLeft w:val="547"/>
          <w:marRight w:val="0"/>
          <w:marTop w:val="125"/>
          <w:marBottom w:val="0"/>
          <w:divBdr>
            <w:top w:val="none" w:sz="0" w:space="0" w:color="auto"/>
            <w:left w:val="none" w:sz="0" w:space="0" w:color="auto"/>
            <w:bottom w:val="none" w:sz="0" w:space="0" w:color="auto"/>
            <w:right w:val="none" w:sz="0" w:space="0" w:color="auto"/>
          </w:divBdr>
        </w:div>
        <w:div w:id="1587298436">
          <w:marLeft w:val="547"/>
          <w:marRight w:val="0"/>
          <w:marTop w:val="125"/>
          <w:marBottom w:val="0"/>
          <w:divBdr>
            <w:top w:val="none" w:sz="0" w:space="0" w:color="auto"/>
            <w:left w:val="none" w:sz="0" w:space="0" w:color="auto"/>
            <w:bottom w:val="none" w:sz="0" w:space="0" w:color="auto"/>
            <w:right w:val="none" w:sz="0" w:space="0" w:color="auto"/>
          </w:divBdr>
        </w:div>
        <w:div w:id="399061183">
          <w:marLeft w:val="547"/>
          <w:marRight w:val="0"/>
          <w:marTop w:val="125"/>
          <w:marBottom w:val="0"/>
          <w:divBdr>
            <w:top w:val="none" w:sz="0" w:space="0" w:color="auto"/>
            <w:left w:val="none" w:sz="0" w:space="0" w:color="auto"/>
            <w:bottom w:val="none" w:sz="0" w:space="0" w:color="auto"/>
            <w:right w:val="none" w:sz="0" w:space="0" w:color="auto"/>
          </w:divBdr>
        </w:div>
      </w:divsChild>
    </w:div>
    <w:div w:id="863788714">
      <w:bodyDiv w:val="1"/>
      <w:marLeft w:val="0"/>
      <w:marRight w:val="0"/>
      <w:marTop w:val="0"/>
      <w:marBottom w:val="0"/>
      <w:divBdr>
        <w:top w:val="none" w:sz="0" w:space="0" w:color="auto"/>
        <w:left w:val="none" w:sz="0" w:space="0" w:color="auto"/>
        <w:bottom w:val="none" w:sz="0" w:space="0" w:color="auto"/>
        <w:right w:val="none" w:sz="0" w:space="0" w:color="auto"/>
      </w:divBdr>
    </w:div>
    <w:div w:id="867452186">
      <w:bodyDiv w:val="1"/>
      <w:marLeft w:val="0"/>
      <w:marRight w:val="0"/>
      <w:marTop w:val="0"/>
      <w:marBottom w:val="0"/>
      <w:divBdr>
        <w:top w:val="none" w:sz="0" w:space="0" w:color="auto"/>
        <w:left w:val="none" w:sz="0" w:space="0" w:color="auto"/>
        <w:bottom w:val="none" w:sz="0" w:space="0" w:color="auto"/>
        <w:right w:val="none" w:sz="0" w:space="0" w:color="auto"/>
      </w:divBdr>
    </w:div>
    <w:div w:id="872770557">
      <w:bodyDiv w:val="1"/>
      <w:marLeft w:val="0"/>
      <w:marRight w:val="0"/>
      <w:marTop w:val="0"/>
      <w:marBottom w:val="0"/>
      <w:divBdr>
        <w:top w:val="none" w:sz="0" w:space="0" w:color="auto"/>
        <w:left w:val="none" w:sz="0" w:space="0" w:color="auto"/>
        <w:bottom w:val="none" w:sz="0" w:space="0" w:color="auto"/>
        <w:right w:val="none" w:sz="0" w:space="0" w:color="auto"/>
      </w:divBdr>
      <w:divsChild>
        <w:div w:id="619648102">
          <w:marLeft w:val="0"/>
          <w:marRight w:val="0"/>
          <w:marTop w:val="134"/>
          <w:marBottom w:val="0"/>
          <w:divBdr>
            <w:top w:val="none" w:sz="0" w:space="0" w:color="auto"/>
            <w:left w:val="none" w:sz="0" w:space="0" w:color="auto"/>
            <w:bottom w:val="none" w:sz="0" w:space="0" w:color="auto"/>
            <w:right w:val="none" w:sz="0" w:space="0" w:color="auto"/>
          </w:divBdr>
        </w:div>
        <w:div w:id="479811134">
          <w:marLeft w:val="547"/>
          <w:marRight w:val="0"/>
          <w:marTop w:val="134"/>
          <w:marBottom w:val="0"/>
          <w:divBdr>
            <w:top w:val="none" w:sz="0" w:space="0" w:color="auto"/>
            <w:left w:val="none" w:sz="0" w:space="0" w:color="auto"/>
            <w:bottom w:val="none" w:sz="0" w:space="0" w:color="auto"/>
            <w:right w:val="none" w:sz="0" w:space="0" w:color="auto"/>
          </w:divBdr>
        </w:div>
        <w:div w:id="682362886">
          <w:marLeft w:val="547"/>
          <w:marRight w:val="0"/>
          <w:marTop w:val="134"/>
          <w:marBottom w:val="0"/>
          <w:divBdr>
            <w:top w:val="none" w:sz="0" w:space="0" w:color="auto"/>
            <w:left w:val="none" w:sz="0" w:space="0" w:color="auto"/>
            <w:bottom w:val="none" w:sz="0" w:space="0" w:color="auto"/>
            <w:right w:val="none" w:sz="0" w:space="0" w:color="auto"/>
          </w:divBdr>
        </w:div>
        <w:div w:id="1647855074">
          <w:marLeft w:val="0"/>
          <w:marRight w:val="0"/>
          <w:marTop w:val="134"/>
          <w:marBottom w:val="0"/>
          <w:divBdr>
            <w:top w:val="none" w:sz="0" w:space="0" w:color="auto"/>
            <w:left w:val="none" w:sz="0" w:space="0" w:color="auto"/>
            <w:bottom w:val="none" w:sz="0" w:space="0" w:color="auto"/>
            <w:right w:val="none" w:sz="0" w:space="0" w:color="auto"/>
          </w:divBdr>
        </w:div>
        <w:div w:id="506793501">
          <w:marLeft w:val="547"/>
          <w:marRight w:val="0"/>
          <w:marTop w:val="134"/>
          <w:marBottom w:val="0"/>
          <w:divBdr>
            <w:top w:val="none" w:sz="0" w:space="0" w:color="auto"/>
            <w:left w:val="none" w:sz="0" w:space="0" w:color="auto"/>
            <w:bottom w:val="none" w:sz="0" w:space="0" w:color="auto"/>
            <w:right w:val="none" w:sz="0" w:space="0" w:color="auto"/>
          </w:divBdr>
        </w:div>
        <w:div w:id="2052025493">
          <w:marLeft w:val="547"/>
          <w:marRight w:val="0"/>
          <w:marTop w:val="134"/>
          <w:marBottom w:val="0"/>
          <w:divBdr>
            <w:top w:val="none" w:sz="0" w:space="0" w:color="auto"/>
            <w:left w:val="none" w:sz="0" w:space="0" w:color="auto"/>
            <w:bottom w:val="none" w:sz="0" w:space="0" w:color="auto"/>
            <w:right w:val="none" w:sz="0" w:space="0" w:color="auto"/>
          </w:divBdr>
        </w:div>
        <w:div w:id="977611189">
          <w:marLeft w:val="547"/>
          <w:marRight w:val="0"/>
          <w:marTop w:val="134"/>
          <w:marBottom w:val="0"/>
          <w:divBdr>
            <w:top w:val="none" w:sz="0" w:space="0" w:color="auto"/>
            <w:left w:val="none" w:sz="0" w:space="0" w:color="auto"/>
            <w:bottom w:val="none" w:sz="0" w:space="0" w:color="auto"/>
            <w:right w:val="none" w:sz="0" w:space="0" w:color="auto"/>
          </w:divBdr>
        </w:div>
        <w:div w:id="148793833">
          <w:marLeft w:val="547"/>
          <w:marRight w:val="0"/>
          <w:marTop w:val="134"/>
          <w:marBottom w:val="0"/>
          <w:divBdr>
            <w:top w:val="none" w:sz="0" w:space="0" w:color="auto"/>
            <w:left w:val="none" w:sz="0" w:space="0" w:color="auto"/>
            <w:bottom w:val="none" w:sz="0" w:space="0" w:color="auto"/>
            <w:right w:val="none" w:sz="0" w:space="0" w:color="auto"/>
          </w:divBdr>
        </w:div>
      </w:divsChild>
    </w:div>
    <w:div w:id="893583982">
      <w:bodyDiv w:val="1"/>
      <w:marLeft w:val="0"/>
      <w:marRight w:val="0"/>
      <w:marTop w:val="0"/>
      <w:marBottom w:val="0"/>
      <w:divBdr>
        <w:top w:val="none" w:sz="0" w:space="0" w:color="auto"/>
        <w:left w:val="none" w:sz="0" w:space="0" w:color="auto"/>
        <w:bottom w:val="none" w:sz="0" w:space="0" w:color="auto"/>
        <w:right w:val="none" w:sz="0" w:space="0" w:color="auto"/>
      </w:divBdr>
    </w:div>
    <w:div w:id="896747124">
      <w:bodyDiv w:val="1"/>
      <w:marLeft w:val="0"/>
      <w:marRight w:val="0"/>
      <w:marTop w:val="0"/>
      <w:marBottom w:val="0"/>
      <w:divBdr>
        <w:top w:val="none" w:sz="0" w:space="0" w:color="auto"/>
        <w:left w:val="none" w:sz="0" w:space="0" w:color="auto"/>
        <w:bottom w:val="none" w:sz="0" w:space="0" w:color="auto"/>
        <w:right w:val="none" w:sz="0" w:space="0" w:color="auto"/>
      </w:divBdr>
    </w:div>
    <w:div w:id="909313779">
      <w:bodyDiv w:val="1"/>
      <w:marLeft w:val="0"/>
      <w:marRight w:val="0"/>
      <w:marTop w:val="0"/>
      <w:marBottom w:val="0"/>
      <w:divBdr>
        <w:top w:val="none" w:sz="0" w:space="0" w:color="auto"/>
        <w:left w:val="none" w:sz="0" w:space="0" w:color="auto"/>
        <w:bottom w:val="none" w:sz="0" w:space="0" w:color="auto"/>
        <w:right w:val="none" w:sz="0" w:space="0" w:color="auto"/>
      </w:divBdr>
    </w:div>
    <w:div w:id="959609329">
      <w:bodyDiv w:val="1"/>
      <w:marLeft w:val="0"/>
      <w:marRight w:val="0"/>
      <w:marTop w:val="0"/>
      <w:marBottom w:val="0"/>
      <w:divBdr>
        <w:top w:val="none" w:sz="0" w:space="0" w:color="auto"/>
        <w:left w:val="none" w:sz="0" w:space="0" w:color="auto"/>
        <w:bottom w:val="none" w:sz="0" w:space="0" w:color="auto"/>
        <w:right w:val="none" w:sz="0" w:space="0" w:color="auto"/>
      </w:divBdr>
    </w:div>
    <w:div w:id="960723977">
      <w:bodyDiv w:val="1"/>
      <w:marLeft w:val="0"/>
      <w:marRight w:val="0"/>
      <w:marTop w:val="0"/>
      <w:marBottom w:val="0"/>
      <w:divBdr>
        <w:top w:val="none" w:sz="0" w:space="0" w:color="auto"/>
        <w:left w:val="none" w:sz="0" w:space="0" w:color="auto"/>
        <w:bottom w:val="none" w:sz="0" w:space="0" w:color="auto"/>
        <w:right w:val="none" w:sz="0" w:space="0" w:color="auto"/>
      </w:divBdr>
    </w:div>
    <w:div w:id="998384093">
      <w:bodyDiv w:val="1"/>
      <w:marLeft w:val="0"/>
      <w:marRight w:val="0"/>
      <w:marTop w:val="0"/>
      <w:marBottom w:val="0"/>
      <w:divBdr>
        <w:top w:val="none" w:sz="0" w:space="0" w:color="auto"/>
        <w:left w:val="none" w:sz="0" w:space="0" w:color="auto"/>
        <w:bottom w:val="none" w:sz="0" w:space="0" w:color="auto"/>
        <w:right w:val="none" w:sz="0" w:space="0" w:color="auto"/>
      </w:divBdr>
    </w:div>
    <w:div w:id="1005087068">
      <w:bodyDiv w:val="1"/>
      <w:marLeft w:val="0"/>
      <w:marRight w:val="0"/>
      <w:marTop w:val="0"/>
      <w:marBottom w:val="0"/>
      <w:divBdr>
        <w:top w:val="none" w:sz="0" w:space="0" w:color="auto"/>
        <w:left w:val="none" w:sz="0" w:space="0" w:color="auto"/>
        <w:bottom w:val="none" w:sz="0" w:space="0" w:color="auto"/>
        <w:right w:val="none" w:sz="0" w:space="0" w:color="auto"/>
      </w:divBdr>
      <w:divsChild>
        <w:div w:id="347409752">
          <w:marLeft w:val="634"/>
          <w:marRight w:val="0"/>
          <w:marTop w:val="0"/>
          <w:marBottom w:val="0"/>
          <w:divBdr>
            <w:top w:val="none" w:sz="0" w:space="0" w:color="auto"/>
            <w:left w:val="none" w:sz="0" w:space="0" w:color="auto"/>
            <w:bottom w:val="none" w:sz="0" w:space="0" w:color="auto"/>
            <w:right w:val="none" w:sz="0" w:space="0" w:color="auto"/>
          </w:divBdr>
        </w:div>
        <w:div w:id="2109159460">
          <w:marLeft w:val="634"/>
          <w:marRight w:val="0"/>
          <w:marTop w:val="0"/>
          <w:marBottom w:val="0"/>
          <w:divBdr>
            <w:top w:val="none" w:sz="0" w:space="0" w:color="auto"/>
            <w:left w:val="none" w:sz="0" w:space="0" w:color="auto"/>
            <w:bottom w:val="none" w:sz="0" w:space="0" w:color="auto"/>
            <w:right w:val="none" w:sz="0" w:space="0" w:color="auto"/>
          </w:divBdr>
        </w:div>
        <w:div w:id="1734347201">
          <w:marLeft w:val="634"/>
          <w:marRight w:val="0"/>
          <w:marTop w:val="0"/>
          <w:marBottom w:val="0"/>
          <w:divBdr>
            <w:top w:val="none" w:sz="0" w:space="0" w:color="auto"/>
            <w:left w:val="none" w:sz="0" w:space="0" w:color="auto"/>
            <w:bottom w:val="none" w:sz="0" w:space="0" w:color="auto"/>
            <w:right w:val="none" w:sz="0" w:space="0" w:color="auto"/>
          </w:divBdr>
        </w:div>
      </w:divsChild>
    </w:div>
    <w:div w:id="1016885880">
      <w:bodyDiv w:val="1"/>
      <w:marLeft w:val="0"/>
      <w:marRight w:val="0"/>
      <w:marTop w:val="0"/>
      <w:marBottom w:val="0"/>
      <w:divBdr>
        <w:top w:val="none" w:sz="0" w:space="0" w:color="auto"/>
        <w:left w:val="none" w:sz="0" w:space="0" w:color="auto"/>
        <w:bottom w:val="none" w:sz="0" w:space="0" w:color="auto"/>
        <w:right w:val="none" w:sz="0" w:space="0" w:color="auto"/>
      </w:divBdr>
    </w:div>
    <w:div w:id="1016929728">
      <w:bodyDiv w:val="1"/>
      <w:marLeft w:val="0"/>
      <w:marRight w:val="0"/>
      <w:marTop w:val="0"/>
      <w:marBottom w:val="0"/>
      <w:divBdr>
        <w:top w:val="none" w:sz="0" w:space="0" w:color="auto"/>
        <w:left w:val="none" w:sz="0" w:space="0" w:color="auto"/>
        <w:bottom w:val="none" w:sz="0" w:space="0" w:color="auto"/>
        <w:right w:val="none" w:sz="0" w:space="0" w:color="auto"/>
      </w:divBdr>
      <w:divsChild>
        <w:div w:id="113867870">
          <w:marLeft w:val="547"/>
          <w:marRight w:val="0"/>
          <w:marTop w:val="240"/>
          <w:marBottom w:val="0"/>
          <w:divBdr>
            <w:top w:val="none" w:sz="0" w:space="0" w:color="auto"/>
            <w:left w:val="none" w:sz="0" w:space="0" w:color="auto"/>
            <w:bottom w:val="none" w:sz="0" w:space="0" w:color="auto"/>
            <w:right w:val="none" w:sz="0" w:space="0" w:color="auto"/>
          </w:divBdr>
        </w:div>
      </w:divsChild>
    </w:div>
    <w:div w:id="1024794646">
      <w:bodyDiv w:val="1"/>
      <w:marLeft w:val="0"/>
      <w:marRight w:val="0"/>
      <w:marTop w:val="0"/>
      <w:marBottom w:val="0"/>
      <w:divBdr>
        <w:top w:val="none" w:sz="0" w:space="0" w:color="auto"/>
        <w:left w:val="none" w:sz="0" w:space="0" w:color="auto"/>
        <w:bottom w:val="none" w:sz="0" w:space="0" w:color="auto"/>
        <w:right w:val="none" w:sz="0" w:space="0" w:color="auto"/>
      </w:divBdr>
    </w:div>
    <w:div w:id="1030032733">
      <w:bodyDiv w:val="1"/>
      <w:marLeft w:val="0"/>
      <w:marRight w:val="0"/>
      <w:marTop w:val="0"/>
      <w:marBottom w:val="0"/>
      <w:divBdr>
        <w:top w:val="none" w:sz="0" w:space="0" w:color="auto"/>
        <w:left w:val="none" w:sz="0" w:space="0" w:color="auto"/>
        <w:bottom w:val="none" w:sz="0" w:space="0" w:color="auto"/>
        <w:right w:val="none" w:sz="0" w:space="0" w:color="auto"/>
      </w:divBdr>
    </w:div>
    <w:div w:id="1041591293">
      <w:bodyDiv w:val="1"/>
      <w:marLeft w:val="0"/>
      <w:marRight w:val="0"/>
      <w:marTop w:val="0"/>
      <w:marBottom w:val="0"/>
      <w:divBdr>
        <w:top w:val="none" w:sz="0" w:space="0" w:color="auto"/>
        <w:left w:val="none" w:sz="0" w:space="0" w:color="auto"/>
        <w:bottom w:val="none" w:sz="0" w:space="0" w:color="auto"/>
        <w:right w:val="none" w:sz="0" w:space="0" w:color="auto"/>
      </w:divBdr>
      <w:divsChild>
        <w:div w:id="1763917518">
          <w:marLeft w:val="547"/>
          <w:marRight w:val="0"/>
          <w:marTop w:val="77"/>
          <w:marBottom w:val="0"/>
          <w:divBdr>
            <w:top w:val="none" w:sz="0" w:space="0" w:color="auto"/>
            <w:left w:val="none" w:sz="0" w:space="0" w:color="auto"/>
            <w:bottom w:val="none" w:sz="0" w:space="0" w:color="auto"/>
            <w:right w:val="none" w:sz="0" w:space="0" w:color="auto"/>
          </w:divBdr>
        </w:div>
        <w:div w:id="2048408502">
          <w:marLeft w:val="547"/>
          <w:marRight w:val="0"/>
          <w:marTop w:val="77"/>
          <w:marBottom w:val="0"/>
          <w:divBdr>
            <w:top w:val="none" w:sz="0" w:space="0" w:color="auto"/>
            <w:left w:val="none" w:sz="0" w:space="0" w:color="auto"/>
            <w:bottom w:val="none" w:sz="0" w:space="0" w:color="auto"/>
            <w:right w:val="none" w:sz="0" w:space="0" w:color="auto"/>
          </w:divBdr>
        </w:div>
        <w:div w:id="1320570998">
          <w:marLeft w:val="547"/>
          <w:marRight w:val="0"/>
          <w:marTop w:val="77"/>
          <w:marBottom w:val="0"/>
          <w:divBdr>
            <w:top w:val="none" w:sz="0" w:space="0" w:color="auto"/>
            <w:left w:val="none" w:sz="0" w:space="0" w:color="auto"/>
            <w:bottom w:val="none" w:sz="0" w:space="0" w:color="auto"/>
            <w:right w:val="none" w:sz="0" w:space="0" w:color="auto"/>
          </w:divBdr>
        </w:div>
        <w:div w:id="1522161673">
          <w:marLeft w:val="547"/>
          <w:marRight w:val="0"/>
          <w:marTop w:val="77"/>
          <w:marBottom w:val="0"/>
          <w:divBdr>
            <w:top w:val="none" w:sz="0" w:space="0" w:color="auto"/>
            <w:left w:val="none" w:sz="0" w:space="0" w:color="auto"/>
            <w:bottom w:val="none" w:sz="0" w:space="0" w:color="auto"/>
            <w:right w:val="none" w:sz="0" w:space="0" w:color="auto"/>
          </w:divBdr>
        </w:div>
        <w:div w:id="1739131095">
          <w:marLeft w:val="547"/>
          <w:marRight w:val="0"/>
          <w:marTop w:val="77"/>
          <w:marBottom w:val="0"/>
          <w:divBdr>
            <w:top w:val="none" w:sz="0" w:space="0" w:color="auto"/>
            <w:left w:val="none" w:sz="0" w:space="0" w:color="auto"/>
            <w:bottom w:val="none" w:sz="0" w:space="0" w:color="auto"/>
            <w:right w:val="none" w:sz="0" w:space="0" w:color="auto"/>
          </w:divBdr>
        </w:div>
        <w:div w:id="891387465">
          <w:marLeft w:val="547"/>
          <w:marRight w:val="0"/>
          <w:marTop w:val="77"/>
          <w:marBottom w:val="0"/>
          <w:divBdr>
            <w:top w:val="none" w:sz="0" w:space="0" w:color="auto"/>
            <w:left w:val="none" w:sz="0" w:space="0" w:color="auto"/>
            <w:bottom w:val="none" w:sz="0" w:space="0" w:color="auto"/>
            <w:right w:val="none" w:sz="0" w:space="0" w:color="auto"/>
          </w:divBdr>
        </w:div>
        <w:div w:id="1788696474">
          <w:marLeft w:val="547"/>
          <w:marRight w:val="0"/>
          <w:marTop w:val="77"/>
          <w:marBottom w:val="0"/>
          <w:divBdr>
            <w:top w:val="none" w:sz="0" w:space="0" w:color="auto"/>
            <w:left w:val="none" w:sz="0" w:space="0" w:color="auto"/>
            <w:bottom w:val="none" w:sz="0" w:space="0" w:color="auto"/>
            <w:right w:val="none" w:sz="0" w:space="0" w:color="auto"/>
          </w:divBdr>
        </w:div>
      </w:divsChild>
    </w:div>
    <w:div w:id="1090390769">
      <w:bodyDiv w:val="1"/>
      <w:marLeft w:val="0"/>
      <w:marRight w:val="0"/>
      <w:marTop w:val="0"/>
      <w:marBottom w:val="0"/>
      <w:divBdr>
        <w:top w:val="none" w:sz="0" w:space="0" w:color="auto"/>
        <w:left w:val="none" w:sz="0" w:space="0" w:color="auto"/>
        <w:bottom w:val="none" w:sz="0" w:space="0" w:color="auto"/>
        <w:right w:val="none" w:sz="0" w:space="0" w:color="auto"/>
      </w:divBdr>
      <w:divsChild>
        <w:div w:id="265890491">
          <w:marLeft w:val="547"/>
          <w:marRight w:val="0"/>
          <w:marTop w:val="0"/>
          <w:marBottom w:val="0"/>
          <w:divBdr>
            <w:top w:val="none" w:sz="0" w:space="0" w:color="auto"/>
            <w:left w:val="none" w:sz="0" w:space="0" w:color="auto"/>
            <w:bottom w:val="none" w:sz="0" w:space="0" w:color="auto"/>
            <w:right w:val="none" w:sz="0" w:space="0" w:color="auto"/>
          </w:divBdr>
        </w:div>
        <w:div w:id="1404333871">
          <w:marLeft w:val="547"/>
          <w:marRight w:val="0"/>
          <w:marTop w:val="0"/>
          <w:marBottom w:val="0"/>
          <w:divBdr>
            <w:top w:val="none" w:sz="0" w:space="0" w:color="auto"/>
            <w:left w:val="none" w:sz="0" w:space="0" w:color="auto"/>
            <w:bottom w:val="none" w:sz="0" w:space="0" w:color="auto"/>
            <w:right w:val="none" w:sz="0" w:space="0" w:color="auto"/>
          </w:divBdr>
        </w:div>
        <w:div w:id="47847641">
          <w:marLeft w:val="547"/>
          <w:marRight w:val="0"/>
          <w:marTop w:val="0"/>
          <w:marBottom w:val="0"/>
          <w:divBdr>
            <w:top w:val="none" w:sz="0" w:space="0" w:color="auto"/>
            <w:left w:val="none" w:sz="0" w:space="0" w:color="auto"/>
            <w:bottom w:val="none" w:sz="0" w:space="0" w:color="auto"/>
            <w:right w:val="none" w:sz="0" w:space="0" w:color="auto"/>
          </w:divBdr>
        </w:div>
      </w:divsChild>
    </w:div>
    <w:div w:id="1112240436">
      <w:bodyDiv w:val="1"/>
      <w:marLeft w:val="0"/>
      <w:marRight w:val="0"/>
      <w:marTop w:val="0"/>
      <w:marBottom w:val="0"/>
      <w:divBdr>
        <w:top w:val="none" w:sz="0" w:space="0" w:color="auto"/>
        <w:left w:val="none" w:sz="0" w:space="0" w:color="auto"/>
        <w:bottom w:val="none" w:sz="0" w:space="0" w:color="auto"/>
        <w:right w:val="none" w:sz="0" w:space="0" w:color="auto"/>
      </w:divBdr>
    </w:div>
    <w:div w:id="1138689072">
      <w:bodyDiv w:val="1"/>
      <w:marLeft w:val="0"/>
      <w:marRight w:val="0"/>
      <w:marTop w:val="0"/>
      <w:marBottom w:val="0"/>
      <w:divBdr>
        <w:top w:val="none" w:sz="0" w:space="0" w:color="auto"/>
        <w:left w:val="none" w:sz="0" w:space="0" w:color="auto"/>
        <w:bottom w:val="none" w:sz="0" w:space="0" w:color="auto"/>
        <w:right w:val="none" w:sz="0" w:space="0" w:color="auto"/>
      </w:divBdr>
    </w:div>
    <w:div w:id="1145588265">
      <w:bodyDiv w:val="1"/>
      <w:marLeft w:val="0"/>
      <w:marRight w:val="0"/>
      <w:marTop w:val="0"/>
      <w:marBottom w:val="0"/>
      <w:divBdr>
        <w:top w:val="none" w:sz="0" w:space="0" w:color="auto"/>
        <w:left w:val="none" w:sz="0" w:space="0" w:color="auto"/>
        <w:bottom w:val="none" w:sz="0" w:space="0" w:color="auto"/>
        <w:right w:val="none" w:sz="0" w:space="0" w:color="auto"/>
      </w:divBdr>
    </w:div>
    <w:div w:id="1157458278">
      <w:bodyDiv w:val="1"/>
      <w:marLeft w:val="0"/>
      <w:marRight w:val="0"/>
      <w:marTop w:val="0"/>
      <w:marBottom w:val="0"/>
      <w:divBdr>
        <w:top w:val="none" w:sz="0" w:space="0" w:color="auto"/>
        <w:left w:val="none" w:sz="0" w:space="0" w:color="auto"/>
        <w:bottom w:val="none" w:sz="0" w:space="0" w:color="auto"/>
        <w:right w:val="none" w:sz="0" w:space="0" w:color="auto"/>
      </w:divBdr>
      <w:divsChild>
        <w:div w:id="1857305896">
          <w:marLeft w:val="547"/>
          <w:marRight w:val="0"/>
          <w:marTop w:val="125"/>
          <w:marBottom w:val="0"/>
          <w:divBdr>
            <w:top w:val="none" w:sz="0" w:space="0" w:color="auto"/>
            <w:left w:val="none" w:sz="0" w:space="0" w:color="auto"/>
            <w:bottom w:val="none" w:sz="0" w:space="0" w:color="auto"/>
            <w:right w:val="none" w:sz="0" w:space="0" w:color="auto"/>
          </w:divBdr>
        </w:div>
        <w:div w:id="790053544">
          <w:marLeft w:val="547"/>
          <w:marRight w:val="0"/>
          <w:marTop w:val="125"/>
          <w:marBottom w:val="0"/>
          <w:divBdr>
            <w:top w:val="none" w:sz="0" w:space="0" w:color="auto"/>
            <w:left w:val="none" w:sz="0" w:space="0" w:color="auto"/>
            <w:bottom w:val="none" w:sz="0" w:space="0" w:color="auto"/>
            <w:right w:val="none" w:sz="0" w:space="0" w:color="auto"/>
          </w:divBdr>
        </w:div>
        <w:div w:id="1294360885">
          <w:marLeft w:val="547"/>
          <w:marRight w:val="0"/>
          <w:marTop w:val="125"/>
          <w:marBottom w:val="0"/>
          <w:divBdr>
            <w:top w:val="none" w:sz="0" w:space="0" w:color="auto"/>
            <w:left w:val="none" w:sz="0" w:space="0" w:color="auto"/>
            <w:bottom w:val="none" w:sz="0" w:space="0" w:color="auto"/>
            <w:right w:val="none" w:sz="0" w:space="0" w:color="auto"/>
          </w:divBdr>
        </w:div>
      </w:divsChild>
    </w:div>
    <w:div w:id="1176925388">
      <w:bodyDiv w:val="1"/>
      <w:marLeft w:val="0"/>
      <w:marRight w:val="0"/>
      <w:marTop w:val="0"/>
      <w:marBottom w:val="0"/>
      <w:divBdr>
        <w:top w:val="none" w:sz="0" w:space="0" w:color="auto"/>
        <w:left w:val="none" w:sz="0" w:space="0" w:color="auto"/>
        <w:bottom w:val="none" w:sz="0" w:space="0" w:color="auto"/>
        <w:right w:val="none" w:sz="0" w:space="0" w:color="auto"/>
      </w:divBdr>
      <w:divsChild>
        <w:div w:id="1942100552">
          <w:marLeft w:val="547"/>
          <w:marRight w:val="0"/>
          <w:marTop w:val="240"/>
          <w:marBottom w:val="0"/>
          <w:divBdr>
            <w:top w:val="none" w:sz="0" w:space="0" w:color="auto"/>
            <w:left w:val="none" w:sz="0" w:space="0" w:color="auto"/>
            <w:bottom w:val="none" w:sz="0" w:space="0" w:color="auto"/>
            <w:right w:val="none" w:sz="0" w:space="0" w:color="auto"/>
          </w:divBdr>
        </w:div>
      </w:divsChild>
    </w:div>
    <w:div w:id="1194853492">
      <w:bodyDiv w:val="1"/>
      <w:marLeft w:val="0"/>
      <w:marRight w:val="0"/>
      <w:marTop w:val="0"/>
      <w:marBottom w:val="0"/>
      <w:divBdr>
        <w:top w:val="none" w:sz="0" w:space="0" w:color="auto"/>
        <w:left w:val="none" w:sz="0" w:space="0" w:color="auto"/>
        <w:bottom w:val="none" w:sz="0" w:space="0" w:color="auto"/>
        <w:right w:val="none" w:sz="0" w:space="0" w:color="auto"/>
      </w:divBdr>
    </w:div>
    <w:div w:id="1254432270">
      <w:bodyDiv w:val="1"/>
      <w:marLeft w:val="0"/>
      <w:marRight w:val="0"/>
      <w:marTop w:val="0"/>
      <w:marBottom w:val="0"/>
      <w:divBdr>
        <w:top w:val="none" w:sz="0" w:space="0" w:color="auto"/>
        <w:left w:val="none" w:sz="0" w:space="0" w:color="auto"/>
        <w:bottom w:val="none" w:sz="0" w:space="0" w:color="auto"/>
        <w:right w:val="none" w:sz="0" w:space="0" w:color="auto"/>
      </w:divBdr>
    </w:div>
    <w:div w:id="1265917875">
      <w:bodyDiv w:val="1"/>
      <w:marLeft w:val="0"/>
      <w:marRight w:val="0"/>
      <w:marTop w:val="0"/>
      <w:marBottom w:val="0"/>
      <w:divBdr>
        <w:top w:val="none" w:sz="0" w:space="0" w:color="auto"/>
        <w:left w:val="none" w:sz="0" w:space="0" w:color="auto"/>
        <w:bottom w:val="none" w:sz="0" w:space="0" w:color="auto"/>
        <w:right w:val="none" w:sz="0" w:space="0" w:color="auto"/>
      </w:divBdr>
    </w:div>
    <w:div w:id="1292663337">
      <w:bodyDiv w:val="1"/>
      <w:marLeft w:val="0"/>
      <w:marRight w:val="0"/>
      <w:marTop w:val="0"/>
      <w:marBottom w:val="0"/>
      <w:divBdr>
        <w:top w:val="none" w:sz="0" w:space="0" w:color="auto"/>
        <w:left w:val="none" w:sz="0" w:space="0" w:color="auto"/>
        <w:bottom w:val="none" w:sz="0" w:space="0" w:color="auto"/>
        <w:right w:val="none" w:sz="0" w:space="0" w:color="auto"/>
      </w:divBdr>
    </w:div>
    <w:div w:id="1295871696">
      <w:bodyDiv w:val="1"/>
      <w:marLeft w:val="0"/>
      <w:marRight w:val="0"/>
      <w:marTop w:val="0"/>
      <w:marBottom w:val="0"/>
      <w:divBdr>
        <w:top w:val="none" w:sz="0" w:space="0" w:color="auto"/>
        <w:left w:val="none" w:sz="0" w:space="0" w:color="auto"/>
        <w:bottom w:val="none" w:sz="0" w:space="0" w:color="auto"/>
        <w:right w:val="none" w:sz="0" w:space="0" w:color="auto"/>
      </w:divBdr>
    </w:div>
    <w:div w:id="1322656287">
      <w:bodyDiv w:val="1"/>
      <w:marLeft w:val="0"/>
      <w:marRight w:val="0"/>
      <w:marTop w:val="0"/>
      <w:marBottom w:val="0"/>
      <w:divBdr>
        <w:top w:val="none" w:sz="0" w:space="0" w:color="auto"/>
        <w:left w:val="none" w:sz="0" w:space="0" w:color="auto"/>
        <w:bottom w:val="none" w:sz="0" w:space="0" w:color="auto"/>
        <w:right w:val="none" w:sz="0" w:space="0" w:color="auto"/>
      </w:divBdr>
    </w:div>
    <w:div w:id="1328095030">
      <w:bodyDiv w:val="1"/>
      <w:marLeft w:val="0"/>
      <w:marRight w:val="0"/>
      <w:marTop w:val="0"/>
      <w:marBottom w:val="0"/>
      <w:divBdr>
        <w:top w:val="none" w:sz="0" w:space="0" w:color="auto"/>
        <w:left w:val="none" w:sz="0" w:space="0" w:color="auto"/>
        <w:bottom w:val="none" w:sz="0" w:space="0" w:color="auto"/>
        <w:right w:val="none" w:sz="0" w:space="0" w:color="auto"/>
      </w:divBdr>
    </w:div>
    <w:div w:id="1333215516">
      <w:bodyDiv w:val="1"/>
      <w:marLeft w:val="0"/>
      <w:marRight w:val="0"/>
      <w:marTop w:val="0"/>
      <w:marBottom w:val="0"/>
      <w:divBdr>
        <w:top w:val="none" w:sz="0" w:space="0" w:color="auto"/>
        <w:left w:val="none" w:sz="0" w:space="0" w:color="auto"/>
        <w:bottom w:val="none" w:sz="0" w:space="0" w:color="auto"/>
        <w:right w:val="none" w:sz="0" w:space="0" w:color="auto"/>
      </w:divBdr>
    </w:div>
    <w:div w:id="1351957894">
      <w:bodyDiv w:val="1"/>
      <w:marLeft w:val="0"/>
      <w:marRight w:val="0"/>
      <w:marTop w:val="0"/>
      <w:marBottom w:val="0"/>
      <w:divBdr>
        <w:top w:val="none" w:sz="0" w:space="0" w:color="auto"/>
        <w:left w:val="none" w:sz="0" w:space="0" w:color="auto"/>
        <w:bottom w:val="none" w:sz="0" w:space="0" w:color="auto"/>
        <w:right w:val="none" w:sz="0" w:space="0" w:color="auto"/>
      </w:divBdr>
    </w:div>
    <w:div w:id="1377702563">
      <w:bodyDiv w:val="1"/>
      <w:marLeft w:val="0"/>
      <w:marRight w:val="0"/>
      <w:marTop w:val="0"/>
      <w:marBottom w:val="0"/>
      <w:divBdr>
        <w:top w:val="none" w:sz="0" w:space="0" w:color="auto"/>
        <w:left w:val="none" w:sz="0" w:space="0" w:color="auto"/>
        <w:bottom w:val="none" w:sz="0" w:space="0" w:color="auto"/>
        <w:right w:val="none" w:sz="0" w:space="0" w:color="auto"/>
      </w:divBdr>
    </w:div>
    <w:div w:id="1378161692">
      <w:bodyDiv w:val="1"/>
      <w:marLeft w:val="0"/>
      <w:marRight w:val="0"/>
      <w:marTop w:val="0"/>
      <w:marBottom w:val="0"/>
      <w:divBdr>
        <w:top w:val="none" w:sz="0" w:space="0" w:color="auto"/>
        <w:left w:val="none" w:sz="0" w:space="0" w:color="auto"/>
        <w:bottom w:val="none" w:sz="0" w:space="0" w:color="auto"/>
        <w:right w:val="none" w:sz="0" w:space="0" w:color="auto"/>
      </w:divBdr>
      <w:divsChild>
        <w:div w:id="1689480393">
          <w:marLeft w:val="547"/>
          <w:marRight w:val="0"/>
          <w:marTop w:val="134"/>
          <w:marBottom w:val="0"/>
          <w:divBdr>
            <w:top w:val="none" w:sz="0" w:space="0" w:color="auto"/>
            <w:left w:val="none" w:sz="0" w:space="0" w:color="auto"/>
            <w:bottom w:val="none" w:sz="0" w:space="0" w:color="auto"/>
            <w:right w:val="none" w:sz="0" w:space="0" w:color="auto"/>
          </w:divBdr>
        </w:div>
        <w:div w:id="1900748708">
          <w:marLeft w:val="547"/>
          <w:marRight w:val="0"/>
          <w:marTop w:val="134"/>
          <w:marBottom w:val="0"/>
          <w:divBdr>
            <w:top w:val="none" w:sz="0" w:space="0" w:color="auto"/>
            <w:left w:val="none" w:sz="0" w:space="0" w:color="auto"/>
            <w:bottom w:val="none" w:sz="0" w:space="0" w:color="auto"/>
            <w:right w:val="none" w:sz="0" w:space="0" w:color="auto"/>
          </w:divBdr>
        </w:div>
        <w:div w:id="1588271799">
          <w:marLeft w:val="547"/>
          <w:marRight w:val="0"/>
          <w:marTop w:val="134"/>
          <w:marBottom w:val="0"/>
          <w:divBdr>
            <w:top w:val="none" w:sz="0" w:space="0" w:color="auto"/>
            <w:left w:val="none" w:sz="0" w:space="0" w:color="auto"/>
            <w:bottom w:val="none" w:sz="0" w:space="0" w:color="auto"/>
            <w:right w:val="none" w:sz="0" w:space="0" w:color="auto"/>
          </w:divBdr>
        </w:div>
        <w:div w:id="2042244272">
          <w:marLeft w:val="547"/>
          <w:marRight w:val="0"/>
          <w:marTop w:val="134"/>
          <w:marBottom w:val="0"/>
          <w:divBdr>
            <w:top w:val="none" w:sz="0" w:space="0" w:color="auto"/>
            <w:left w:val="none" w:sz="0" w:space="0" w:color="auto"/>
            <w:bottom w:val="none" w:sz="0" w:space="0" w:color="auto"/>
            <w:right w:val="none" w:sz="0" w:space="0" w:color="auto"/>
          </w:divBdr>
        </w:div>
        <w:div w:id="51933064">
          <w:marLeft w:val="547"/>
          <w:marRight w:val="0"/>
          <w:marTop w:val="134"/>
          <w:marBottom w:val="0"/>
          <w:divBdr>
            <w:top w:val="none" w:sz="0" w:space="0" w:color="auto"/>
            <w:left w:val="none" w:sz="0" w:space="0" w:color="auto"/>
            <w:bottom w:val="none" w:sz="0" w:space="0" w:color="auto"/>
            <w:right w:val="none" w:sz="0" w:space="0" w:color="auto"/>
          </w:divBdr>
        </w:div>
        <w:div w:id="1718776498">
          <w:marLeft w:val="547"/>
          <w:marRight w:val="0"/>
          <w:marTop w:val="134"/>
          <w:marBottom w:val="0"/>
          <w:divBdr>
            <w:top w:val="none" w:sz="0" w:space="0" w:color="auto"/>
            <w:left w:val="none" w:sz="0" w:space="0" w:color="auto"/>
            <w:bottom w:val="none" w:sz="0" w:space="0" w:color="auto"/>
            <w:right w:val="none" w:sz="0" w:space="0" w:color="auto"/>
          </w:divBdr>
        </w:div>
        <w:div w:id="911543752">
          <w:marLeft w:val="547"/>
          <w:marRight w:val="0"/>
          <w:marTop w:val="134"/>
          <w:marBottom w:val="0"/>
          <w:divBdr>
            <w:top w:val="none" w:sz="0" w:space="0" w:color="auto"/>
            <w:left w:val="none" w:sz="0" w:space="0" w:color="auto"/>
            <w:bottom w:val="none" w:sz="0" w:space="0" w:color="auto"/>
            <w:right w:val="none" w:sz="0" w:space="0" w:color="auto"/>
          </w:divBdr>
        </w:div>
        <w:div w:id="990207059">
          <w:marLeft w:val="547"/>
          <w:marRight w:val="0"/>
          <w:marTop w:val="134"/>
          <w:marBottom w:val="0"/>
          <w:divBdr>
            <w:top w:val="none" w:sz="0" w:space="0" w:color="auto"/>
            <w:left w:val="none" w:sz="0" w:space="0" w:color="auto"/>
            <w:bottom w:val="none" w:sz="0" w:space="0" w:color="auto"/>
            <w:right w:val="none" w:sz="0" w:space="0" w:color="auto"/>
          </w:divBdr>
        </w:div>
        <w:div w:id="312029546">
          <w:marLeft w:val="547"/>
          <w:marRight w:val="0"/>
          <w:marTop w:val="134"/>
          <w:marBottom w:val="0"/>
          <w:divBdr>
            <w:top w:val="none" w:sz="0" w:space="0" w:color="auto"/>
            <w:left w:val="none" w:sz="0" w:space="0" w:color="auto"/>
            <w:bottom w:val="none" w:sz="0" w:space="0" w:color="auto"/>
            <w:right w:val="none" w:sz="0" w:space="0" w:color="auto"/>
          </w:divBdr>
        </w:div>
      </w:divsChild>
    </w:div>
    <w:div w:id="1394354196">
      <w:bodyDiv w:val="1"/>
      <w:marLeft w:val="0"/>
      <w:marRight w:val="0"/>
      <w:marTop w:val="0"/>
      <w:marBottom w:val="0"/>
      <w:divBdr>
        <w:top w:val="none" w:sz="0" w:space="0" w:color="auto"/>
        <w:left w:val="none" w:sz="0" w:space="0" w:color="auto"/>
        <w:bottom w:val="none" w:sz="0" w:space="0" w:color="auto"/>
        <w:right w:val="none" w:sz="0" w:space="0" w:color="auto"/>
      </w:divBdr>
    </w:div>
    <w:div w:id="1396078004">
      <w:bodyDiv w:val="1"/>
      <w:marLeft w:val="0"/>
      <w:marRight w:val="0"/>
      <w:marTop w:val="0"/>
      <w:marBottom w:val="0"/>
      <w:divBdr>
        <w:top w:val="none" w:sz="0" w:space="0" w:color="auto"/>
        <w:left w:val="none" w:sz="0" w:space="0" w:color="auto"/>
        <w:bottom w:val="none" w:sz="0" w:space="0" w:color="auto"/>
        <w:right w:val="none" w:sz="0" w:space="0" w:color="auto"/>
      </w:divBdr>
    </w:div>
    <w:div w:id="1413116548">
      <w:bodyDiv w:val="1"/>
      <w:marLeft w:val="0"/>
      <w:marRight w:val="0"/>
      <w:marTop w:val="0"/>
      <w:marBottom w:val="0"/>
      <w:divBdr>
        <w:top w:val="none" w:sz="0" w:space="0" w:color="auto"/>
        <w:left w:val="none" w:sz="0" w:space="0" w:color="auto"/>
        <w:bottom w:val="none" w:sz="0" w:space="0" w:color="auto"/>
        <w:right w:val="none" w:sz="0" w:space="0" w:color="auto"/>
      </w:divBdr>
      <w:divsChild>
        <w:div w:id="1344360695">
          <w:marLeft w:val="0"/>
          <w:marRight w:val="0"/>
          <w:marTop w:val="0"/>
          <w:marBottom w:val="0"/>
          <w:divBdr>
            <w:top w:val="none" w:sz="0" w:space="0" w:color="auto"/>
            <w:left w:val="none" w:sz="0" w:space="0" w:color="auto"/>
            <w:bottom w:val="none" w:sz="0" w:space="0" w:color="auto"/>
            <w:right w:val="none" w:sz="0" w:space="0" w:color="auto"/>
          </w:divBdr>
        </w:div>
        <w:div w:id="704603048">
          <w:marLeft w:val="0"/>
          <w:marRight w:val="0"/>
          <w:marTop w:val="0"/>
          <w:marBottom w:val="0"/>
          <w:divBdr>
            <w:top w:val="none" w:sz="0" w:space="0" w:color="auto"/>
            <w:left w:val="none" w:sz="0" w:space="0" w:color="auto"/>
            <w:bottom w:val="none" w:sz="0" w:space="0" w:color="auto"/>
            <w:right w:val="none" w:sz="0" w:space="0" w:color="auto"/>
          </w:divBdr>
        </w:div>
        <w:div w:id="1418013124">
          <w:marLeft w:val="0"/>
          <w:marRight w:val="0"/>
          <w:marTop w:val="0"/>
          <w:marBottom w:val="0"/>
          <w:divBdr>
            <w:top w:val="none" w:sz="0" w:space="0" w:color="auto"/>
            <w:left w:val="none" w:sz="0" w:space="0" w:color="auto"/>
            <w:bottom w:val="none" w:sz="0" w:space="0" w:color="auto"/>
            <w:right w:val="none" w:sz="0" w:space="0" w:color="auto"/>
          </w:divBdr>
        </w:div>
        <w:div w:id="1242791775">
          <w:marLeft w:val="0"/>
          <w:marRight w:val="0"/>
          <w:marTop w:val="0"/>
          <w:marBottom w:val="0"/>
          <w:divBdr>
            <w:top w:val="none" w:sz="0" w:space="0" w:color="auto"/>
            <w:left w:val="none" w:sz="0" w:space="0" w:color="auto"/>
            <w:bottom w:val="none" w:sz="0" w:space="0" w:color="auto"/>
            <w:right w:val="none" w:sz="0" w:space="0" w:color="auto"/>
          </w:divBdr>
        </w:div>
        <w:div w:id="51007123">
          <w:marLeft w:val="0"/>
          <w:marRight w:val="0"/>
          <w:marTop w:val="0"/>
          <w:marBottom w:val="0"/>
          <w:divBdr>
            <w:top w:val="none" w:sz="0" w:space="0" w:color="auto"/>
            <w:left w:val="none" w:sz="0" w:space="0" w:color="auto"/>
            <w:bottom w:val="none" w:sz="0" w:space="0" w:color="auto"/>
            <w:right w:val="none" w:sz="0" w:space="0" w:color="auto"/>
          </w:divBdr>
        </w:div>
        <w:div w:id="1878083190">
          <w:marLeft w:val="0"/>
          <w:marRight w:val="0"/>
          <w:marTop w:val="0"/>
          <w:marBottom w:val="0"/>
          <w:divBdr>
            <w:top w:val="none" w:sz="0" w:space="0" w:color="auto"/>
            <w:left w:val="none" w:sz="0" w:space="0" w:color="auto"/>
            <w:bottom w:val="none" w:sz="0" w:space="0" w:color="auto"/>
            <w:right w:val="none" w:sz="0" w:space="0" w:color="auto"/>
          </w:divBdr>
        </w:div>
        <w:div w:id="695807760">
          <w:marLeft w:val="0"/>
          <w:marRight w:val="0"/>
          <w:marTop w:val="0"/>
          <w:marBottom w:val="0"/>
          <w:divBdr>
            <w:top w:val="none" w:sz="0" w:space="0" w:color="auto"/>
            <w:left w:val="none" w:sz="0" w:space="0" w:color="auto"/>
            <w:bottom w:val="none" w:sz="0" w:space="0" w:color="auto"/>
            <w:right w:val="none" w:sz="0" w:space="0" w:color="auto"/>
          </w:divBdr>
        </w:div>
        <w:div w:id="498084632">
          <w:marLeft w:val="0"/>
          <w:marRight w:val="0"/>
          <w:marTop w:val="0"/>
          <w:marBottom w:val="0"/>
          <w:divBdr>
            <w:top w:val="none" w:sz="0" w:space="0" w:color="auto"/>
            <w:left w:val="none" w:sz="0" w:space="0" w:color="auto"/>
            <w:bottom w:val="none" w:sz="0" w:space="0" w:color="auto"/>
            <w:right w:val="none" w:sz="0" w:space="0" w:color="auto"/>
          </w:divBdr>
        </w:div>
        <w:div w:id="1533570133">
          <w:marLeft w:val="0"/>
          <w:marRight w:val="0"/>
          <w:marTop w:val="0"/>
          <w:marBottom w:val="0"/>
          <w:divBdr>
            <w:top w:val="none" w:sz="0" w:space="0" w:color="auto"/>
            <w:left w:val="none" w:sz="0" w:space="0" w:color="auto"/>
            <w:bottom w:val="none" w:sz="0" w:space="0" w:color="auto"/>
            <w:right w:val="none" w:sz="0" w:space="0" w:color="auto"/>
          </w:divBdr>
        </w:div>
        <w:div w:id="614334677">
          <w:marLeft w:val="0"/>
          <w:marRight w:val="0"/>
          <w:marTop w:val="0"/>
          <w:marBottom w:val="0"/>
          <w:divBdr>
            <w:top w:val="none" w:sz="0" w:space="0" w:color="auto"/>
            <w:left w:val="none" w:sz="0" w:space="0" w:color="auto"/>
            <w:bottom w:val="none" w:sz="0" w:space="0" w:color="auto"/>
            <w:right w:val="none" w:sz="0" w:space="0" w:color="auto"/>
          </w:divBdr>
        </w:div>
        <w:div w:id="1788308414">
          <w:marLeft w:val="0"/>
          <w:marRight w:val="0"/>
          <w:marTop w:val="0"/>
          <w:marBottom w:val="0"/>
          <w:divBdr>
            <w:top w:val="none" w:sz="0" w:space="0" w:color="auto"/>
            <w:left w:val="none" w:sz="0" w:space="0" w:color="auto"/>
            <w:bottom w:val="none" w:sz="0" w:space="0" w:color="auto"/>
            <w:right w:val="none" w:sz="0" w:space="0" w:color="auto"/>
          </w:divBdr>
        </w:div>
        <w:div w:id="165561218">
          <w:marLeft w:val="0"/>
          <w:marRight w:val="0"/>
          <w:marTop w:val="0"/>
          <w:marBottom w:val="0"/>
          <w:divBdr>
            <w:top w:val="none" w:sz="0" w:space="0" w:color="auto"/>
            <w:left w:val="none" w:sz="0" w:space="0" w:color="auto"/>
            <w:bottom w:val="none" w:sz="0" w:space="0" w:color="auto"/>
            <w:right w:val="none" w:sz="0" w:space="0" w:color="auto"/>
          </w:divBdr>
        </w:div>
        <w:div w:id="1540125877">
          <w:marLeft w:val="0"/>
          <w:marRight w:val="0"/>
          <w:marTop w:val="0"/>
          <w:marBottom w:val="0"/>
          <w:divBdr>
            <w:top w:val="none" w:sz="0" w:space="0" w:color="auto"/>
            <w:left w:val="none" w:sz="0" w:space="0" w:color="auto"/>
            <w:bottom w:val="none" w:sz="0" w:space="0" w:color="auto"/>
            <w:right w:val="none" w:sz="0" w:space="0" w:color="auto"/>
          </w:divBdr>
        </w:div>
        <w:div w:id="1926986533">
          <w:marLeft w:val="0"/>
          <w:marRight w:val="0"/>
          <w:marTop w:val="0"/>
          <w:marBottom w:val="0"/>
          <w:divBdr>
            <w:top w:val="none" w:sz="0" w:space="0" w:color="auto"/>
            <w:left w:val="none" w:sz="0" w:space="0" w:color="auto"/>
            <w:bottom w:val="none" w:sz="0" w:space="0" w:color="auto"/>
            <w:right w:val="none" w:sz="0" w:space="0" w:color="auto"/>
          </w:divBdr>
        </w:div>
        <w:div w:id="1955597357">
          <w:marLeft w:val="0"/>
          <w:marRight w:val="0"/>
          <w:marTop w:val="0"/>
          <w:marBottom w:val="0"/>
          <w:divBdr>
            <w:top w:val="none" w:sz="0" w:space="0" w:color="auto"/>
            <w:left w:val="none" w:sz="0" w:space="0" w:color="auto"/>
            <w:bottom w:val="none" w:sz="0" w:space="0" w:color="auto"/>
            <w:right w:val="none" w:sz="0" w:space="0" w:color="auto"/>
          </w:divBdr>
        </w:div>
        <w:div w:id="567887801">
          <w:marLeft w:val="0"/>
          <w:marRight w:val="0"/>
          <w:marTop w:val="0"/>
          <w:marBottom w:val="0"/>
          <w:divBdr>
            <w:top w:val="none" w:sz="0" w:space="0" w:color="auto"/>
            <w:left w:val="none" w:sz="0" w:space="0" w:color="auto"/>
            <w:bottom w:val="none" w:sz="0" w:space="0" w:color="auto"/>
            <w:right w:val="none" w:sz="0" w:space="0" w:color="auto"/>
          </w:divBdr>
        </w:div>
        <w:div w:id="712311314">
          <w:marLeft w:val="0"/>
          <w:marRight w:val="0"/>
          <w:marTop w:val="0"/>
          <w:marBottom w:val="0"/>
          <w:divBdr>
            <w:top w:val="none" w:sz="0" w:space="0" w:color="auto"/>
            <w:left w:val="none" w:sz="0" w:space="0" w:color="auto"/>
            <w:bottom w:val="none" w:sz="0" w:space="0" w:color="auto"/>
            <w:right w:val="none" w:sz="0" w:space="0" w:color="auto"/>
          </w:divBdr>
        </w:div>
        <w:div w:id="2050378401">
          <w:marLeft w:val="0"/>
          <w:marRight w:val="0"/>
          <w:marTop w:val="0"/>
          <w:marBottom w:val="0"/>
          <w:divBdr>
            <w:top w:val="none" w:sz="0" w:space="0" w:color="auto"/>
            <w:left w:val="none" w:sz="0" w:space="0" w:color="auto"/>
            <w:bottom w:val="none" w:sz="0" w:space="0" w:color="auto"/>
            <w:right w:val="none" w:sz="0" w:space="0" w:color="auto"/>
          </w:divBdr>
        </w:div>
        <w:div w:id="816871926">
          <w:marLeft w:val="0"/>
          <w:marRight w:val="0"/>
          <w:marTop w:val="0"/>
          <w:marBottom w:val="0"/>
          <w:divBdr>
            <w:top w:val="none" w:sz="0" w:space="0" w:color="auto"/>
            <w:left w:val="none" w:sz="0" w:space="0" w:color="auto"/>
            <w:bottom w:val="none" w:sz="0" w:space="0" w:color="auto"/>
            <w:right w:val="none" w:sz="0" w:space="0" w:color="auto"/>
          </w:divBdr>
        </w:div>
        <w:div w:id="241764987">
          <w:marLeft w:val="0"/>
          <w:marRight w:val="0"/>
          <w:marTop w:val="0"/>
          <w:marBottom w:val="0"/>
          <w:divBdr>
            <w:top w:val="none" w:sz="0" w:space="0" w:color="auto"/>
            <w:left w:val="none" w:sz="0" w:space="0" w:color="auto"/>
            <w:bottom w:val="none" w:sz="0" w:space="0" w:color="auto"/>
            <w:right w:val="none" w:sz="0" w:space="0" w:color="auto"/>
          </w:divBdr>
        </w:div>
        <w:div w:id="758910706">
          <w:marLeft w:val="0"/>
          <w:marRight w:val="0"/>
          <w:marTop w:val="0"/>
          <w:marBottom w:val="0"/>
          <w:divBdr>
            <w:top w:val="none" w:sz="0" w:space="0" w:color="auto"/>
            <w:left w:val="none" w:sz="0" w:space="0" w:color="auto"/>
            <w:bottom w:val="none" w:sz="0" w:space="0" w:color="auto"/>
            <w:right w:val="none" w:sz="0" w:space="0" w:color="auto"/>
          </w:divBdr>
        </w:div>
      </w:divsChild>
    </w:div>
    <w:div w:id="1418673194">
      <w:bodyDiv w:val="1"/>
      <w:marLeft w:val="0"/>
      <w:marRight w:val="0"/>
      <w:marTop w:val="0"/>
      <w:marBottom w:val="0"/>
      <w:divBdr>
        <w:top w:val="none" w:sz="0" w:space="0" w:color="auto"/>
        <w:left w:val="none" w:sz="0" w:space="0" w:color="auto"/>
        <w:bottom w:val="none" w:sz="0" w:space="0" w:color="auto"/>
        <w:right w:val="none" w:sz="0" w:space="0" w:color="auto"/>
      </w:divBdr>
    </w:div>
    <w:div w:id="1501120374">
      <w:bodyDiv w:val="1"/>
      <w:marLeft w:val="0"/>
      <w:marRight w:val="0"/>
      <w:marTop w:val="0"/>
      <w:marBottom w:val="0"/>
      <w:divBdr>
        <w:top w:val="none" w:sz="0" w:space="0" w:color="auto"/>
        <w:left w:val="none" w:sz="0" w:space="0" w:color="auto"/>
        <w:bottom w:val="none" w:sz="0" w:space="0" w:color="auto"/>
        <w:right w:val="none" w:sz="0" w:space="0" w:color="auto"/>
      </w:divBdr>
    </w:div>
    <w:div w:id="1508791167">
      <w:bodyDiv w:val="1"/>
      <w:marLeft w:val="0"/>
      <w:marRight w:val="0"/>
      <w:marTop w:val="0"/>
      <w:marBottom w:val="0"/>
      <w:divBdr>
        <w:top w:val="none" w:sz="0" w:space="0" w:color="auto"/>
        <w:left w:val="none" w:sz="0" w:space="0" w:color="auto"/>
        <w:bottom w:val="none" w:sz="0" w:space="0" w:color="auto"/>
        <w:right w:val="none" w:sz="0" w:space="0" w:color="auto"/>
      </w:divBdr>
    </w:div>
    <w:div w:id="1528252032">
      <w:bodyDiv w:val="1"/>
      <w:marLeft w:val="0"/>
      <w:marRight w:val="0"/>
      <w:marTop w:val="0"/>
      <w:marBottom w:val="0"/>
      <w:divBdr>
        <w:top w:val="none" w:sz="0" w:space="0" w:color="auto"/>
        <w:left w:val="none" w:sz="0" w:space="0" w:color="auto"/>
        <w:bottom w:val="none" w:sz="0" w:space="0" w:color="auto"/>
        <w:right w:val="none" w:sz="0" w:space="0" w:color="auto"/>
      </w:divBdr>
    </w:div>
    <w:div w:id="1536188180">
      <w:bodyDiv w:val="1"/>
      <w:marLeft w:val="0"/>
      <w:marRight w:val="0"/>
      <w:marTop w:val="0"/>
      <w:marBottom w:val="0"/>
      <w:divBdr>
        <w:top w:val="none" w:sz="0" w:space="0" w:color="auto"/>
        <w:left w:val="none" w:sz="0" w:space="0" w:color="auto"/>
        <w:bottom w:val="none" w:sz="0" w:space="0" w:color="auto"/>
        <w:right w:val="none" w:sz="0" w:space="0" w:color="auto"/>
      </w:divBdr>
    </w:div>
    <w:div w:id="1547719578">
      <w:bodyDiv w:val="1"/>
      <w:marLeft w:val="0"/>
      <w:marRight w:val="0"/>
      <w:marTop w:val="0"/>
      <w:marBottom w:val="0"/>
      <w:divBdr>
        <w:top w:val="none" w:sz="0" w:space="0" w:color="auto"/>
        <w:left w:val="none" w:sz="0" w:space="0" w:color="auto"/>
        <w:bottom w:val="none" w:sz="0" w:space="0" w:color="auto"/>
        <w:right w:val="none" w:sz="0" w:space="0" w:color="auto"/>
      </w:divBdr>
    </w:div>
    <w:div w:id="1554191401">
      <w:bodyDiv w:val="1"/>
      <w:marLeft w:val="0"/>
      <w:marRight w:val="0"/>
      <w:marTop w:val="0"/>
      <w:marBottom w:val="0"/>
      <w:divBdr>
        <w:top w:val="none" w:sz="0" w:space="0" w:color="auto"/>
        <w:left w:val="none" w:sz="0" w:space="0" w:color="auto"/>
        <w:bottom w:val="none" w:sz="0" w:space="0" w:color="auto"/>
        <w:right w:val="none" w:sz="0" w:space="0" w:color="auto"/>
      </w:divBdr>
    </w:div>
    <w:div w:id="1573158836">
      <w:bodyDiv w:val="1"/>
      <w:marLeft w:val="0"/>
      <w:marRight w:val="0"/>
      <w:marTop w:val="0"/>
      <w:marBottom w:val="0"/>
      <w:divBdr>
        <w:top w:val="none" w:sz="0" w:space="0" w:color="auto"/>
        <w:left w:val="none" w:sz="0" w:space="0" w:color="auto"/>
        <w:bottom w:val="none" w:sz="0" w:space="0" w:color="auto"/>
        <w:right w:val="none" w:sz="0" w:space="0" w:color="auto"/>
      </w:divBdr>
    </w:div>
    <w:div w:id="1599097978">
      <w:bodyDiv w:val="1"/>
      <w:marLeft w:val="0"/>
      <w:marRight w:val="0"/>
      <w:marTop w:val="0"/>
      <w:marBottom w:val="0"/>
      <w:divBdr>
        <w:top w:val="none" w:sz="0" w:space="0" w:color="auto"/>
        <w:left w:val="none" w:sz="0" w:space="0" w:color="auto"/>
        <w:bottom w:val="none" w:sz="0" w:space="0" w:color="auto"/>
        <w:right w:val="none" w:sz="0" w:space="0" w:color="auto"/>
      </w:divBdr>
    </w:div>
    <w:div w:id="1601135113">
      <w:bodyDiv w:val="1"/>
      <w:marLeft w:val="0"/>
      <w:marRight w:val="0"/>
      <w:marTop w:val="0"/>
      <w:marBottom w:val="0"/>
      <w:divBdr>
        <w:top w:val="none" w:sz="0" w:space="0" w:color="auto"/>
        <w:left w:val="none" w:sz="0" w:space="0" w:color="auto"/>
        <w:bottom w:val="none" w:sz="0" w:space="0" w:color="auto"/>
        <w:right w:val="none" w:sz="0" w:space="0" w:color="auto"/>
      </w:divBdr>
    </w:div>
    <w:div w:id="1644238964">
      <w:bodyDiv w:val="1"/>
      <w:marLeft w:val="0"/>
      <w:marRight w:val="0"/>
      <w:marTop w:val="0"/>
      <w:marBottom w:val="0"/>
      <w:divBdr>
        <w:top w:val="none" w:sz="0" w:space="0" w:color="auto"/>
        <w:left w:val="none" w:sz="0" w:space="0" w:color="auto"/>
        <w:bottom w:val="none" w:sz="0" w:space="0" w:color="auto"/>
        <w:right w:val="none" w:sz="0" w:space="0" w:color="auto"/>
      </w:divBdr>
      <w:divsChild>
        <w:div w:id="1818911817">
          <w:marLeft w:val="1354"/>
          <w:marRight w:val="0"/>
          <w:marTop w:val="96"/>
          <w:marBottom w:val="0"/>
          <w:divBdr>
            <w:top w:val="none" w:sz="0" w:space="0" w:color="auto"/>
            <w:left w:val="none" w:sz="0" w:space="0" w:color="auto"/>
            <w:bottom w:val="none" w:sz="0" w:space="0" w:color="auto"/>
            <w:right w:val="none" w:sz="0" w:space="0" w:color="auto"/>
          </w:divBdr>
        </w:div>
        <w:div w:id="2103456290">
          <w:marLeft w:val="1354"/>
          <w:marRight w:val="0"/>
          <w:marTop w:val="96"/>
          <w:marBottom w:val="0"/>
          <w:divBdr>
            <w:top w:val="none" w:sz="0" w:space="0" w:color="auto"/>
            <w:left w:val="none" w:sz="0" w:space="0" w:color="auto"/>
            <w:bottom w:val="none" w:sz="0" w:space="0" w:color="auto"/>
            <w:right w:val="none" w:sz="0" w:space="0" w:color="auto"/>
          </w:divBdr>
        </w:div>
        <w:div w:id="1814715219">
          <w:marLeft w:val="1354"/>
          <w:marRight w:val="0"/>
          <w:marTop w:val="96"/>
          <w:marBottom w:val="0"/>
          <w:divBdr>
            <w:top w:val="none" w:sz="0" w:space="0" w:color="auto"/>
            <w:left w:val="none" w:sz="0" w:space="0" w:color="auto"/>
            <w:bottom w:val="none" w:sz="0" w:space="0" w:color="auto"/>
            <w:right w:val="none" w:sz="0" w:space="0" w:color="auto"/>
          </w:divBdr>
        </w:div>
        <w:div w:id="768696810">
          <w:marLeft w:val="1354"/>
          <w:marRight w:val="0"/>
          <w:marTop w:val="96"/>
          <w:marBottom w:val="0"/>
          <w:divBdr>
            <w:top w:val="none" w:sz="0" w:space="0" w:color="auto"/>
            <w:left w:val="none" w:sz="0" w:space="0" w:color="auto"/>
            <w:bottom w:val="none" w:sz="0" w:space="0" w:color="auto"/>
            <w:right w:val="none" w:sz="0" w:space="0" w:color="auto"/>
          </w:divBdr>
        </w:div>
        <w:div w:id="22751136">
          <w:marLeft w:val="1354"/>
          <w:marRight w:val="0"/>
          <w:marTop w:val="96"/>
          <w:marBottom w:val="0"/>
          <w:divBdr>
            <w:top w:val="none" w:sz="0" w:space="0" w:color="auto"/>
            <w:left w:val="none" w:sz="0" w:space="0" w:color="auto"/>
            <w:bottom w:val="none" w:sz="0" w:space="0" w:color="auto"/>
            <w:right w:val="none" w:sz="0" w:space="0" w:color="auto"/>
          </w:divBdr>
        </w:div>
        <w:div w:id="824977723">
          <w:marLeft w:val="1354"/>
          <w:marRight w:val="0"/>
          <w:marTop w:val="96"/>
          <w:marBottom w:val="0"/>
          <w:divBdr>
            <w:top w:val="none" w:sz="0" w:space="0" w:color="auto"/>
            <w:left w:val="none" w:sz="0" w:space="0" w:color="auto"/>
            <w:bottom w:val="none" w:sz="0" w:space="0" w:color="auto"/>
            <w:right w:val="none" w:sz="0" w:space="0" w:color="auto"/>
          </w:divBdr>
        </w:div>
        <w:div w:id="1050961745">
          <w:marLeft w:val="1354"/>
          <w:marRight w:val="0"/>
          <w:marTop w:val="96"/>
          <w:marBottom w:val="0"/>
          <w:divBdr>
            <w:top w:val="none" w:sz="0" w:space="0" w:color="auto"/>
            <w:left w:val="none" w:sz="0" w:space="0" w:color="auto"/>
            <w:bottom w:val="none" w:sz="0" w:space="0" w:color="auto"/>
            <w:right w:val="none" w:sz="0" w:space="0" w:color="auto"/>
          </w:divBdr>
        </w:div>
        <w:div w:id="1001549547">
          <w:marLeft w:val="1354"/>
          <w:marRight w:val="0"/>
          <w:marTop w:val="96"/>
          <w:marBottom w:val="0"/>
          <w:divBdr>
            <w:top w:val="none" w:sz="0" w:space="0" w:color="auto"/>
            <w:left w:val="none" w:sz="0" w:space="0" w:color="auto"/>
            <w:bottom w:val="none" w:sz="0" w:space="0" w:color="auto"/>
            <w:right w:val="none" w:sz="0" w:space="0" w:color="auto"/>
          </w:divBdr>
        </w:div>
      </w:divsChild>
    </w:div>
    <w:div w:id="1660962915">
      <w:bodyDiv w:val="1"/>
      <w:marLeft w:val="0"/>
      <w:marRight w:val="0"/>
      <w:marTop w:val="0"/>
      <w:marBottom w:val="0"/>
      <w:divBdr>
        <w:top w:val="none" w:sz="0" w:space="0" w:color="auto"/>
        <w:left w:val="none" w:sz="0" w:space="0" w:color="auto"/>
        <w:bottom w:val="none" w:sz="0" w:space="0" w:color="auto"/>
        <w:right w:val="none" w:sz="0" w:space="0" w:color="auto"/>
      </w:divBdr>
    </w:div>
    <w:div w:id="1670447943">
      <w:bodyDiv w:val="1"/>
      <w:marLeft w:val="0"/>
      <w:marRight w:val="0"/>
      <w:marTop w:val="0"/>
      <w:marBottom w:val="0"/>
      <w:divBdr>
        <w:top w:val="none" w:sz="0" w:space="0" w:color="auto"/>
        <w:left w:val="none" w:sz="0" w:space="0" w:color="auto"/>
        <w:bottom w:val="none" w:sz="0" w:space="0" w:color="auto"/>
        <w:right w:val="none" w:sz="0" w:space="0" w:color="auto"/>
      </w:divBdr>
      <w:divsChild>
        <w:div w:id="26150917">
          <w:marLeft w:val="0"/>
          <w:marRight w:val="0"/>
          <w:marTop w:val="0"/>
          <w:marBottom w:val="0"/>
          <w:divBdr>
            <w:top w:val="none" w:sz="0" w:space="0" w:color="auto"/>
            <w:left w:val="none" w:sz="0" w:space="0" w:color="auto"/>
            <w:bottom w:val="none" w:sz="0" w:space="0" w:color="auto"/>
            <w:right w:val="none" w:sz="0" w:space="0" w:color="auto"/>
          </w:divBdr>
        </w:div>
        <w:div w:id="956448228">
          <w:marLeft w:val="0"/>
          <w:marRight w:val="0"/>
          <w:marTop w:val="0"/>
          <w:marBottom w:val="0"/>
          <w:divBdr>
            <w:top w:val="none" w:sz="0" w:space="0" w:color="auto"/>
            <w:left w:val="none" w:sz="0" w:space="0" w:color="auto"/>
            <w:bottom w:val="none" w:sz="0" w:space="0" w:color="auto"/>
            <w:right w:val="none" w:sz="0" w:space="0" w:color="auto"/>
          </w:divBdr>
        </w:div>
      </w:divsChild>
    </w:div>
    <w:div w:id="1674913685">
      <w:bodyDiv w:val="1"/>
      <w:marLeft w:val="0"/>
      <w:marRight w:val="0"/>
      <w:marTop w:val="0"/>
      <w:marBottom w:val="0"/>
      <w:divBdr>
        <w:top w:val="none" w:sz="0" w:space="0" w:color="auto"/>
        <w:left w:val="none" w:sz="0" w:space="0" w:color="auto"/>
        <w:bottom w:val="none" w:sz="0" w:space="0" w:color="auto"/>
        <w:right w:val="none" w:sz="0" w:space="0" w:color="auto"/>
      </w:divBdr>
    </w:div>
    <w:div w:id="1689403562">
      <w:bodyDiv w:val="1"/>
      <w:marLeft w:val="0"/>
      <w:marRight w:val="0"/>
      <w:marTop w:val="0"/>
      <w:marBottom w:val="0"/>
      <w:divBdr>
        <w:top w:val="none" w:sz="0" w:space="0" w:color="auto"/>
        <w:left w:val="none" w:sz="0" w:space="0" w:color="auto"/>
        <w:bottom w:val="none" w:sz="0" w:space="0" w:color="auto"/>
        <w:right w:val="none" w:sz="0" w:space="0" w:color="auto"/>
      </w:divBdr>
    </w:div>
    <w:div w:id="1724253895">
      <w:bodyDiv w:val="1"/>
      <w:marLeft w:val="0"/>
      <w:marRight w:val="0"/>
      <w:marTop w:val="0"/>
      <w:marBottom w:val="0"/>
      <w:divBdr>
        <w:top w:val="none" w:sz="0" w:space="0" w:color="auto"/>
        <w:left w:val="none" w:sz="0" w:space="0" w:color="auto"/>
        <w:bottom w:val="none" w:sz="0" w:space="0" w:color="auto"/>
        <w:right w:val="none" w:sz="0" w:space="0" w:color="auto"/>
      </w:divBdr>
      <w:divsChild>
        <w:div w:id="201796717">
          <w:marLeft w:val="547"/>
          <w:marRight w:val="0"/>
          <w:marTop w:val="0"/>
          <w:marBottom w:val="0"/>
          <w:divBdr>
            <w:top w:val="none" w:sz="0" w:space="0" w:color="auto"/>
            <w:left w:val="none" w:sz="0" w:space="0" w:color="auto"/>
            <w:bottom w:val="none" w:sz="0" w:space="0" w:color="auto"/>
            <w:right w:val="none" w:sz="0" w:space="0" w:color="auto"/>
          </w:divBdr>
        </w:div>
      </w:divsChild>
    </w:div>
    <w:div w:id="1761214859">
      <w:bodyDiv w:val="1"/>
      <w:marLeft w:val="0"/>
      <w:marRight w:val="0"/>
      <w:marTop w:val="0"/>
      <w:marBottom w:val="0"/>
      <w:divBdr>
        <w:top w:val="none" w:sz="0" w:space="0" w:color="auto"/>
        <w:left w:val="none" w:sz="0" w:space="0" w:color="auto"/>
        <w:bottom w:val="none" w:sz="0" w:space="0" w:color="auto"/>
        <w:right w:val="none" w:sz="0" w:space="0" w:color="auto"/>
      </w:divBdr>
    </w:div>
    <w:div w:id="1806508779">
      <w:bodyDiv w:val="1"/>
      <w:marLeft w:val="0"/>
      <w:marRight w:val="0"/>
      <w:marTop w:val="0"/>
      <w:marBottom w:val="0"/>
      <w:divBdr>
        <w:top w:val="none" w:sz="0" w:space="0" w:color="auto"/>
        <w:left w:val="none" w:sz="0" w:space="0" w:color="auto"/>
        <w:bottom w:val="none" w:sz="0" w:space="0" w:color="auto"/>
        <w:right w:val="none" w:sz="0" w:space="0" w:color="auto"/>
      </w:divBdr>
    </w:div>
    <w:div w:id="1855875852">
      <w:bodyDiv w:val="1"/>
      <w:marLeft w:val="0"/>
      <w:marRight w:val="0"/>
      <w:marTop w:val="0"/>
      <w:marBottom w:val="0"/>
      <w:divBdr>
        <w:top w:val="none" w:sz="0" w:space="0" w:color="auto"/>
        <w:left w:val="none" w:sz="0" w:space="0" w:color="auto"/>
        <w:bottom w:val="none" w:sz="0" w:space="0" w:color="auto"/>
        <w:right w:val="none" w:sz="0" w:space="0" w:color="auto"/>
      </w:divBdr>
    </w:div>
    <w:div w:id="1858687934">
      <w:bodyDiv w:val="1"/>
      <w:marLeft w:val="0"/>
      <w:marRight w:val="0"/>
      <w:marTop w:val="0"/>
      <w:marBottom w:val="0"/>
      <w:divBdr>
        <w:top w:val="none" w:sz="0" w:space="0" w:color="auto"/>
        <w:left w:val="none" w:sz="0" w:space="0" w:color="auto"/>
        <w:bottom w:val="none" w:sz="0" w:space="0" w:color="auto"/>
        <w:right w:val="none" w:sz="0" w:space="0" w:color="auto"/>
      </w:divBdr>
      <w:divsChild>
        <w:div w:id="1670791673">
          <w:marLeft w:val="547"/>
          <w:marRight w:val="0"/>
          <w:marTop w:val="134"/>
          <w:marBottom w:val="0"/>
          <w:divBdr>
            <w:top w:val="none" w:sz="0" w:space="0" w:color="auto"/>
            <w:left w:val="none" w:sz="0" w:space="0" w:color="auto"/>
            <w:bottom w:val="none" w:sz="0" w:space="0" w:color="auto"/>
            <w:right w:val="none" w:sz="0" w:space="0" w:color="auto"/>
          </w:divBdr>
        </w:div>
        <w:div w:id="217742380">
          <w:marLeft w:val="547"/>
          <w:marRight w:val="0"/>
          <w:marTop w:val="134"/>
          <w:marBottom w:val="0"/>
          <w:divBdr>
            <w:top w:val="none" w:sz="0" w:space="0" w:color="auto"/>
            <w:left w:val="none" w:sz="0" w:space="0" w:color="auto"/>
            <w:bottom w:val="none" w:sz="0" w:space="0" w:color="auto"/>
            <w:right w:val="none" w:sz="0" w:space="0" w:color="auto"/>
          </w:divBdr>
        </w:div>
        <w:div w:id="1495610085">
          <w:marLeft w:val="547"/>
          <w:marRight w:val="0"/>
          <w:marTop w:val="134"/>
          <w:marBottom w:val="0"/>
          <w:divBdr>
            <w:top w:val="none" w:sz="0" w:space="0" w:color="auto"/>
            <w:left w:val="none" w:sz="0" w:space="0" w:color="auto"/>
            <w:bottom w:val="none" w:sz="0" w:space="0" w:color="auto"/>
            <w:right w:val="none" w:sz="0" w:space="0" w:color="auto"/>
          </w:divBdr>
        </w:div>
        <w:div w:id="95096510">
          <w:marLeft w:val="547"/>
          <w:marRight w:val="0"/>
          <w:marTop w:val="134"/>
          <w:marBottom w:val="0"/>
          <w:divBdr>
            <w:top w:val="none" w:sz="0" w:space="0" w:color="auto"/>
            <w:left w:val="none" w:sz="0" w:space="0" w:color="auto"/>
            <w:bottom w:val="none" w:sz="0" w:space="0" w:color="auto"/>
            <w:right w:val="none" w:sz="0" w:space="0" w:color="auto"/>
          </w:divBdr>
        </w:div>
        <w:div w:id="718943058">
          <w:marLeft w:val="547"/>
          <w:marRight w:val="0"/>
          <w:marTop w:val="134"/>
          <w:marBottom w:val="0"/>
          <w:divBdr>
            <w:top w:val="none" w:sz="0" w:space="0" w:color="auto"/>
            <w:left w:val="none" w:sz="0" w:space="0" w:color="auto"/>
            <w:bottom w:val="none" w:sz="0" w:space="0" w:color="auto"/>
            <w:right w:val="none" w:sz="0" w:space="0" w:color="auto"/>
          </w:divBdr>
        </w:div>
      </w:divsChild>
    </w:div>
    <w:div w:id="1864973738">
      <w:bodyDiv w:val="1"/>
      <w:marLeft w:val="0"/>
      <w:marRight w:val="0"/>
      <w:marTop w:val="0"/>
      <w:marBottom w:val="0"/>
      <w:divBdr>
        <w:top w:val="none" w:sz="0" w:space="0" w:color="auto"/>
        <w:left w:val="none" w:sz="0" w:space="0" w:color="auto"/>
        <w:bottom w:val="none" w:sz="0" w:space="0" w:color="auto"/>
        <w:right w:val="none" w:sz="0" w:space="0" w:color="auto"/>
      </w:divBdr>
    </w:div>
    <w:div w:id="1887718050">
      <w:bodyDiv w:val="1"/>
      <w:marLeft w:val="0"/>
      <w:marRight w:val="0"/>
      <w:marTop w:val="0"/>
      <w:marBottom w:val="0"/>
      <w:divBdr>
        <w:top w:val="none" w:sz="0" w:space="0" w:color="auto"/>
        <w:left w:val="none" w:sz="0" w:space="0" w:color="auto"/>
        <w:bottom w:val="none" w:sz="0" w:space="0" w:color="auto"/>
        <w:right w:val="none" w:sz="0" w:space="0" w:color="auto"/>
      </w:divBdr>
      <w:divsChild>
        <w:div w:id="1774783147">
          <w:marLeft w:val="547"/>
          <w:marRight w:val="0"/>
          <w:marTop w:val="115"/>
          <w:marBottom w:val="0"/>
          <w:divBdr>
            <w:top w:val="none" w:sz="0" w:space="0" w:color="auto"/>
            <w:left w:val="none" w:sz="0" w:space="0" w:color="auto"/>
            <w:bottom w:val="none" w:sz="0" w:space="0" w:color="auto"/>
            <w:right w:val="none" w:sz="0" w:space="0" w:color="auto"/>
          </w:divBdr>
        </w:div>
        <w:div w:id="1498693188">
          <w:marLeft w:val="547"/>
          <w:marRight w:val="0"/>
          <w:marTop w:val="115"/>
          <w:marBottom w:val="0"/>
          <w:divBdr>
            <w:top w:val="none" w:sz="0" w:space="0" w:color="auto"/>
            <w:left w:val="none" w:sz="0" w:space="0" w:color="auto"/>
            <w:bottom w:val="none" w:sz="0" w:space="0" w:color="auto"/>
            <w:right w:val="none" w:sz="0" w:space="0" w:color="auto"/>
          </w:divBdr>
        </w:div>
        <w:div w:id="1121454400">
          <w:marLeft w:val="547"/>
          <w:marRight w:val="0"/>
          <w:marTop w:val="115"/>
          <w:marBottom w:val="0"/>
          <w:divBdr>
            <w:top w:val="none" w:sz="0" w:space="0" w:color="auto"/>
            <w:left w:val="none" w:sz="0" w:space="0" w:color="auto"/>
            <w:bottom w:val="none" w:sz="0" w:space="0" w:color="auto"/>
            <w:right w:val="none" w:sz="0" w:space="0" w:color="auto"/>
          </w:divBdr>
        </w:div>
        <w:div w:id="1766150627">
          <w:marLeft w:val="547"/>
          <w:marRight w:val="0"/>
          <w:marTop w:val="115"/>
          <w:marBottom w:val="0"/>
          <w:divBdr>
            <w:top w:val="none" w:sz="0" w:space="0" w:color="auto"/>
            <w:left w:val="none" w:sz="0" w:space="0" w:color="auto"/>
            <w:bottom w:val="none" w:sz="0" w:space="0" w:color="auto"/>
            <w:right w:val="none" w:sz="0" w:space="0" w:color="auto"/>
          </w:divBdr>
        </w:div>
        <w:div w:id="447361544">
          <w:marLeft w:val="547"/>
          <w:marRight w:val="0"/>
          <w:marTop w:val="115"/>
          <w:marBottom w:val="0"/>
          <w:divBdr>
            <w:top w:val="none" w:sz="0" w:space="0" w:color="auto"/>
            <w:left w:val="none" w:sz="0" w:space="0" w:color="auto"/>
            <w:bottom w:val="none" w:sz="0" w:space="0" w:color="auto"/>
            <w:right w:val="none" w:sz="0" w:space="0" w:color="auto"/>
          </w:divBdr>
        </w:div>
        <w:div w:id="1683161118">
          <w:marLeft w:val="547"/>
          <w:marRight w:val="0"/>
          <w:marTop w:val="115"/>
          <w:marBottom w:val="0"/>
          <w:divBdr>
            <w:top w:val="none" w:sz="0" w:space="0" w:color="auto"/>
            <w:left w:val="none" w:sz="0" w:space="0" w:color="auto"/>
            <w:bottom w:val="none" w:sz="0" w:space="0" w:color="auto"/>
            <w:right w:val="none" w:sz="0" w:space="0" w:color="auto"/>
          </w:divBdr>
        </w:div>
        <w:div w:id="2009745421">
          <w:marLeft w:val="547"/>
          <w:marRight w:val="0"/>
          <w:marTop w:val="115"/>
          <w:marBottom w:val="0"/>
          <w:divBdr>
            <w:top w:val="none" w:sz="0" w:space="0" w:color="auto"/>
            <w:left w:val="none" w:sz="0" w:space="0" w:color="auto"/>
            <w:bottom w:val="none" w:sz="0" w:space="0" w:color="auto"/>
            <w:right w:val="none" w:sz="0" w:space="0" w:color="auto"/>
          </w:divBdr>
        </w:div>
        <w:div w:id="1101336915">
          <w:marLeft w:val="547"/>
          <w:marRight w:val="0"/>
          <w:marTop w:val="115"/>
          <w:marBottom w:val="0"/>
          <w:divBdr>
            <w:top w:val="none" w:sz="0" w:space="0" w:color="auto"/>
            <w:left w:val="none" w:sz="0" w:space="0" w:color="auto"/>
            <w:bottom w:val="none" w:sz="0" w:space="0" w:color="auto"/>
            <w:right w:val="none" w:sz="0" w:space="0" w:color="auto"/>
          </w:divBdr>
        </w:div>
        <w:div w:id="559052615">
          <w:marLeft w:val="547"/>
          <w:marRight w:val="0"/>
          <w:marTop w:val="115"/>
          <w:marBottom w:val="0"/>
          <w:divBdr>
            <w:top w:val="none" w:sz="0" w:space="0" w:color="auto"/>
            <w:left w:val="none" w:sz="0" w:space="0" w:color="auto"/>
            <w:bottom w:val="none" w:sz="0" w:space="0" w:color="auto"/>
            <w:right w:val="none" w:sz="0" w:space="0" w:color="auto"/>
          </w:divBdr>
        </w:div>
        <w:div w:id="397945525">
          <w:marLeft w:val="547"/>
          <w:marRight w:val="0"/>
          <w:marTop w:val="115"/>
          <w:marBottom w:val="0"/>
          <w:divBdr>
            <w:top w:val="none" w:sz="0" w:space="0" w:color="auto"/>
            <w:left w:val="none" w:sz="0" w:space="0" w:color="auto"/>
            <w:bottom w:val="none" w:sz="0" w:space="0" w:color="auto"/>
            <w:right w:val="none" w:sz="0" w:space="0" w:color="auto"/>
          </w:divBdr>
        </w:div>
      </w:divsChild>
    </w:div>
    <w:div w:id="1926761845">
      <w:bodyDiv w:val="1"/>
      <w:marLeft w:val="0"/>
      <w:marRight w:val="0"/>
      <w:marTop w:val="0"/>
      <w:marBottom w:val="0"/>
      <w:divBdr>
        <w:top w:val="none" w:sz="0" w:space="0" w:color="auto"/>
        <w:left w:val="none" w:sz="0" w:space="0" w:color="auto"/>
        <w:bottom w:val="none" w:sz="0" w:space="0" w:color="auto"/>
        <w:right w:val="none" w:sz="0" w:space="0" w:color="auto"/>
      </w:divBdr>
    </w:div>
    <w:div w:id="1977484648">
      <w:bodyDiv w:val="1"/>
      <w:marLeft w:val="0"/>
      <w:marRight w:val="0"/>
      <w:marTop w:val="0"/>
      <w:marBottom w:val="0"/>
      <w:divBdr>
        <w:top w:val="none" w:sz="0" w:space="0" w:color="auto"/>
        <w:left w:val="none" w:sz="0" w:space="0" w:color="auto"/>
        <w:bottom w:val="none" w:sz="0" w:space="0" w:color="auto"/>
        <w:right w:val="none" w:sz="0" w:space="0" w:color="auto"/>
      </w:divBdr>
      <w:divsChild>
        <w:div w:id="990446025">
          <w:marLeft w:val="547"/>
          <w:marRight w:val="0"/>
          <w:marTop w:val="77"/>
          <w:marBottom w:val="0"/>
          <w:divBdr>
            <w:top w:val="none" w:sz="0" w:space="0" w:color="auto"/>
            <w:left w:val="none" w:sz="0" w:space="0" w:color="auto"/>
            <w:bottom w:val="none" w:sz="0" w:space="0" w:color="auto"/>
            <w:right w:val="none" w:sz="0" w:space="0" w:color="auto"/>
          </w:divBdr>
        </w:div>
        <w:div w:id="161437569">
          <w:marLeft w:val="547"/>
          <w:marRight w:val="0"/>
          <w:marTop w:val="77"/>
          <w:marBottom w:val="0"/>
          <w:divBdr>
            <w:top w:val="none" w:sz="0" w:space="0" w:color="auto"/>
            <w:left w:val="none" w:sz="0" w:space="0" w:color="auto"/>
            <w:bottom w:val="none" w:sz="0" w:space="0" w:color="auto"/>
            <w:right w:val="none" w:sz="0" w:space="0" w:color="auto"/>
          </w:divBdr>
        </w:div>
        <w:div w:id="172769223">
          <w:marLeft w:val="547"/>
          <w:marRight w:val="0"/>
          <w:marTop w:val="77"/>
          <w:marBottom w:val="0"/>
          <w:divBdr>
            <w:top w:val="none" w:sz="0" w:space="0" w:color="auto"/>
            <w:left w:val="none" w:sz="0" w:space="0" w:color="auto"/>
            <w:bottom w:val="none" w:sz="0" w:space="0" w:color="auto"/>
            <w:right w:val="none" w:sz="0" w:space="0" w:color="auto"/>
          </w:divBdr>
        </w:div>
        <w:div w:id="1547764954">
          <w:marLeft w:val="547"/>
          <w:marRight w:val="0"/>
          <w:marTop w:val="77"/>
          <w:marBottom w:val="0"/>
          <w:divBdr>
            <w:top w:val="none" w:sz="0" w:space="0" w:color="auto"/>
            <w:left w:val="none" w:sz="0" w:space="0" w:color="auto"/>
            <w:bottom w:val="none" w:sz="0" w:space="0" w:color="auto"/>
            <w:right w:val="none" w:sz="0" w:space="0" w:color="auto"/>
          </w:divBdr>
        </w:div>
        <w:div w:id="440035638">
          <w:marLeft w:val="547"/>
          <w:marRight w:val="0"/>
          <w:marTop w:val="77"/>
          <w:marBottom w:val="0"/>
          <w:divBdr>
            <w:top w:val="none" w:sz="0" w:space="0" w:color="auto"/>
            <w:left w:val="none" w:sz="0" w:space="0" w:color="auto"/>
            <w:bottom w:val="none" w:sz="0" w:space="0" w:color="auto"/>
            <w:right w:val="none" w:sz="0" w:space="0" w:color="auto"/>
          </w:divBdr>
        </w:div>
        <w:div w:id="1733262484">
          <w:marLeft w:val="547"/>
          <w:marRight w:val="0"/>
          <w:marTop w:val="77"/>
          <w:marBottom w:val="0"/>
          <w:divBdr>
            <w:top w:val="none" w:sz="0" w:space="0" w:color="auto"/>
            <w:left w:val="none" w:sz="0" w:space="0" w:color="auto"/>
            <w:bottom w:val="none" w:sz="0" w:space="0" w:color="auto"/>
            <w:right w:val="none" w:sz="0" w:space="0" w:color="auto"/>
          </w:divBdr>
        </w:div>
        <w:div w:id="1934967697">
          <w:marLeft w:val="547"/>
          <w:marRight w:val="0"/>
          <w:marTop w:val="77"/>
          <w:marBottom w:val="0"/>
          <w:divBdr>
            <w:top w:val="none" w:sz="0" w:space="0" w:color="auto"/>
            <w:left w:val="none" w:sz="0" w:space="0" w:color="auto"/>
            <w:bottom w:val="none" w:sz="0" w:space="0" w:color="auto"/>
            <w:right w:val="none" w:sz="0" w:space="0" w:color="auto"/>
          </w:divBdr>
        </w:div>
        <w:div w:id="582686194">
          <w:marLeft w:val="547"/>
          <w:marRight w:val="0"/>
          <w:marTop w:val="77"/>
          <w:marBottom w:val="0"/>
          <w:divBdr>
            <w:top w:val="none" w:sz="0" w:space="0" w:color="auto"/>
            <w:left w:val="none" w:sz="0" w:space="0" w:color="auto"/>
            <w:bottom w:val="none" w:sz="0" w:space="0" w:color="auto"/>
            <w:right w:val="none" w:sz="0" w:space="0" w:color="auto"/>
          </w:divBdr>
        </w:div>
        <w:div w:id="1806970890">
          <w:marLeft w:val="547"/>
          <w:marRight w:val="0"/>
          <w:marTop w:val="77"/>
          <w:marBottom w:val="0"/>
          <w:divBdr>
            <w:top w:val="none" w:sz="0" w:space="0" w:color="auto"/>
            <w:left w:val="none" w:sz="0" w:space="0" w:color="auto"/>
            <w:bottom w:val="none" w:sz="0" w:space="0" w:color="auto"/>
            <w:right w:val="none" w:sz="0" w:space="0" w:color="auto"/>
          </w:divBdr>
        </w:div>
        <w:div w:id="2084835872">
          <w:marLeft w:val="547"/>
          <w:marRight w:val="0"/>
          <w:marTop w:val="77"/>
          <w:marBottom w:val="0"/>
          <w:divBdr>
            <w:top w:val="none" w:sz="0" w:space="0" w:color="auto"/>
            <w:left w:val="none" w:sz="0" w:space="0" w:color="auto"/>
            <w:bottom w:val="none" w:sz="0" w:space="0" w:color="auto"/>
            <w:right w:val="none" w:sz="0" w:space="0" w:color="auto"/>
          </w:divBdr>
        </w:div>
      </w:divsChild>
    </w:div>
    <w:div w:id="1993554821">
      <w:bodyDiv w:val="1"/>
      <w:marLeft w:val="0"/>
      <w:marRight w:val="0"/>
      <w:marTop w:val="0"/>
      <w:marBottom w:val="0"/>
      <w:divBdr>
        <w:top w:val="none" w:sz="0" w:space="0" w:color="auto"/>
        <w:left w:val="none" w:sz="0" w:space="0" w:color="auto"/>
        <w:bottom w:val="none" w:sz="0" w:space="0" w:color="auto"/>
        <w:right w:val="none" w:sz="0" w:space="0" w:color="auto"/>
      </w:divBdr>
      <w:divsChild>
        <w:div w:id="868493084">
          <w:marLeft w:val="0"/>
          <w:marRight w:val="0"/>
          <w:marTop w:val="0"/>
          <w:marBottom w:val="0"/>
          <w:divBdr>
            <w:top w:val="none" w:sz="0" w:space="0" w:color="auto"/>
            <w:left w:val="none" w:sz="0" w:space="0" w:color="auto"/>
            <w:bottom w:val="none" w:sz="0" w:space="0" w:color="auto"/>
            <w:right w:val="none" w:sz="0" w:space="0" w:color="auto"/>
          </w:divBdr>
        </w:div>
        <w:div w:id="1629775018">
          <w:marLeft w:val="0"/>
          <w:marRight w:val="0"/>
          <w:marTop w:val="0"/>
          <w:marBottom w:val="0"/>
          <w:divBdr>
            <w:top w:val="none" w:sz="0" w:space="0" w:color="auto"/>
            <w:left w:val="none" w:sz="0" w:space="0" w:color="auto"/>
            <w:bottom w:val="none" w:sz="0" w:space="0" w:color="auto"/>
            <w:right w:val="none" w:sz="0" w:space="0" w:color="auto"/>
          </w:divBdr>
        </w:div>
      </w:divsChild>
    </w:div>
    <w:div w:id="2003392494">
      <w:bodyDiv w:val="1"/>
      <w:marLeft w:val="0"/>
      <w:marRight w:val="0"/>
      <w:marTop w:val="0"/>
      <w:marBottom w:val="0"/>
      <w:divBdr>
        <w:top w:val="none" w:sz="0" w:space="0" w:color="auto"/>
        <w:left w:val="none" w:sz="0" w:space="0" w:color="auto"/>
        <w:bottom w:val="none" w:sz="0" w:space="0" w:color="auto"/>
        <w:right w:val="none" w:sz="0" w:space="0" w:color="auto"/>
      </w:divBdr>
      <w:divsChild>
        <w:div w:id="1224566874">
          <w:marLeft w:val="0"/>
          <w:marRight w:val="0"/>
          <w:marTop w:val="0"/>
          <w:marBottom w:val="0"/>
          <w:divBdr>
            <w:top w:val="none" w:sz="0" w:space="0" w:color="auto"/>
            <w:left w:val="none" w:sz="0" w:space="0" w:color="auto"/>
            <w:bottom w:val="none" w:sz="0" w:space="0" w:color="auto"/>
            <w:right w:val="none" w:sz="0" w:space="0" w:color="auto"/>
          </w:divBdr>
        </w:div>
        <w:div w:id="1958560273">
          <w:marLeft w:val="0"/>
          <w:marRight w:val="0"/>
          <w:marTop w:val="0"/>
          <w:marBottom w:val="0"/>
          <w:divBdr>
            <w:top w:val="none" w:sz="0" w:space="0" w:color="auto"/>
            <w:left w:val="none" w:sz="0" w:space="0" w:color="auto"/>
            <w:bottom w:val="none" w:sz="0" w:space="0" w:color="auto"/>
            <w:right w:val="none" w:sz="0" w:space="0" w:color="auto"/>
          </w:divBdr>
        </w:div>
        <w:div w:id="357003345">
          <w:marLeft w:val="0"/>
          <w:marRight w:val="0"/>
          <w:marTop w:val="0"/>
          <w:marBottom w:val="0"/>
          <w:divBdr>
            <w:top w:val="none" w:sz="0" w:space="0" w:color="auto"/>
            <w:left w:val="none" w:sz="0" w:space="0" w:color="auto"/>
            <w:bottom w:val="none" w:sz="0" w:space="0" w:color="auto"/>
            <w:right w:val="none" w:sz="0" w:space="0" w:color="auto"/>
          </w:divBdr>
        </w:div>
        <w:div w:id="1976569841">
          <w:marLeft w:val="0"/>
          <w:marRight w:val="0"/>
          <w:marTop w:val="0"/>
          <w:marBottom w:val="0"/>
          <w:divBdr>
            <w:top w:val="none" w:sz="0" w:space="0" w:color="auto"/>
            <w:left w:val="none" w:sz="0" w:space="0" w:color="auto"/>
            <w:bottom w:val="none" w:sz="0" w:space="0" w:color="auto"/>
            <w:right w:val="none" w:sz="0" w:space="0" w:color="auto"/>
          </w:divBdr>
        </w:div>
        <w:div w:id="210189054">
          <w:marLeft w:val="0"/>
          <w:marRight w:val="0"/>
          <w:marTop w:val="0"/>
          <w:marBottom w:val="0"/>
          <w:divBdr>
            <w:top w:val="none" w:sz="0" w:space="0" w:color="auto"/>
            <w:left w:val="none" w:sz="0" w:space="0" w:color="auto"/>
            <w:bottom w:val="none" w:sz="0" w:space="0" w:color="auto"/>
            <w:right w:val="none" w:sz="0" w:space="0" w:color="auto"/>
          </w:divBdr>
        </w:div>
        <w:div w:id="871308493">
          <w:marLeft w:val="0"/>
          <w:marRight w:val="0"/>
          <w:marTop w:val="0"/>
          <w:marBottom w:val="0"/>
          <w:divBdr>
            <w:top w:val="none" w:sz="0" w:space="0" w:color="auto"/>
            <w:left w:val="none" w:sz="0" w:space="0" w:color="auto"/>
            <w:bottom w:val="none" w:sz="0" w:space="0" w:color="auto"/>
            <w:right w:val="none" w:sz="0" w:space="0" w:color="auto"/>
          </w:divBdr>
        </w:div>
        <w:div w:id="4476791">
          <w:marLeft w:val="0"/>
          <w:marRight w:val="0"/>
          <w:marTop w:val="0"/>
          <w:marBottom w:val="0"/>
          <w:divBdr>
            <w:top w:val="none" w:sz="0" w:space="0" w:color="auto"/>
            <w:left w:val="none" w:sz="0" w:space="0" w:color="auto"/>
            <w:bottom w:val="none" w:sz="0" w:space="0" w:color="auto"/>
            <w:right w:val="none" w:sz="0" w:space="0" w:color="auto"/>
          </w:divBdr>
        </w:div>
        <w:div w:id="757139102">
          <w:marLeft w:val="0"/>
          <w:marRight w:val="0"/>
          <w:marTop w:val="0"/>
          <w:marBottom w:val="0"/>
          <w:divBdr>
            <w:top w:val="none" w:sz="0" w:space="0" w:color="auto"/>
            <w:left w:val="none" w:sz="0" w:space="0" w:color="auto"/>
            <w:bottom w:val="none" w:sz="0" w:space="0" w:color="auto"/>
            <w:right w:val="none" w:sz="0" w:space="0" w:color="auto"/>
          </w:divBdr>
        </w:div>
        <w:div w:id="1645617604">
          <w:marLeft w:val="0"/>
          <w:marRight w:val="0"/>
          <w:marTop w:val="0"/>
          <w:marBottom w:val="0"/>
          <w:divBdr>
            <w:top w:val="none" w:sz="0" w:space="0" w:color="auto"/>
            <w:left w:val="none" w:sz="0" w:space="0" w:color="auto"/>
            <w:bottom w:val="none" w:sz="0" w:space="0" w:color="auto"/>
            <w:right w:val="none" w:sz="0" w:space="0" w:color="auto"/>
          </w:divBdr>
        </w:div>
      </w:divsChild>
    </w:div>
    <w:div w:id="2032415255">
      <w:bodyDiv w:val="1"/>
      <w:marLeft w:val="0"/>
      <w:marRight w:val="0"/>
      <w:marTop w:val="0"/>
      <w:marBottom w:val="0"/>
      <w:divBdr>
        <w:top w:val="none" w:sz="0" w:space="0" w:color="auto"/>
        <w:left w:val="none" w:sz="0" w:space="0" w:color="auto"/>
        <w:bottom w:val="none" w:sz="0" w:space="0" w:color="auto"/>
        <w:right w:val="none" w:sz="0" w:space="0" w:color="auto"/>
      </w:divBdr>
    </w:div>
    <w:div w:id="2049643996">
      <w:bodyDiv w:val="1"/>
      <w:marLeft w:val="0"/>
      <w:marRight w:val="0"/>
      <w:marTop w:val="0"/>
      <w:marBottom w:val="0"/>
      <w:divBdr>
        <w:top w:val="none" w:sz="0" w:space="0" w:color="auto"/>
        <w:left w:val="none" w:sz="0" w:space="0" w:color="auto"/>
        <w:bottom w:val="none" w:sz="0" w:space="0" w:color="auto"/>
        <w:right w:val="none" w:sz="0" w:space="0" w:color="auto"/>
      </w:divBdr>
    </w:div>
    <w:div w:id="2053112912">
      <w:bodyDiv w:val="1"/>
      <w:marLeft w:val="0"/>
      <w:marRight w:val="0"/>
      <w:marTop w:val="0"/>
      <w:marBottom w:val="0"/>
      <w:divBdr>
        <w:top w:val="none" w:sz="0" w:space="0" w:color="auto"/>
        <w:left w:val="none" w:sz="0" w:space="0" w:color="auto"/>
        <w:bottom w:val="none" w:sz="0" w:space="0" w:color="auto"/>
        <w:right w:val="none" w:sz="0" w:space="0" w:color="auto"/>
      </w:divBdr>
      <w:divsChild>
        <w:div w:id="1744375233">
          <w:marLeft w:val="0"/>
          <w:marRight w:val="0"/>
          <w:marTop w:val="0"/>
          <w:marBottom w:val="0"/>
          <w:divBdr>
            <w:top w:val="none" w:sz="0" w:space="0" w:color="auto"/>
            <w:left w:val="none" w:sz="0" w:space="0" w:color="auto"/>
            <w:bottom w:val="none" w:sz="0" w:space="0" w:color="auto"/>
            <w:right w:val="none" w:sz="0" w:space="0" w:color="auto"/>
          </w:divBdr>
        </w:div>
        <w:div w:id="580991384">
          <w:marLeft w:val="0"/>
          <w:marRight w:val="0"/>
          <w:marTop w:val="0"/>
          <w:marBottom w:val="0"/>
          <w:divBdr>
            <w:top w:val="none" w:sz="0" w:space="0" w:color="auto"/>
            <w:left w:val="none" w:sz="0" w:space="0" w:color="auto"/>
            <w:bottom w:val="none" w:sz="0" w:space="0" w:color="auto"/>
            <w:right w:val="none" w:sz="0" w:space="0" w:color="auto"/>
          </w:divBdr>
        </w:div>
        <w:div w:id="143475822">
          <w:marLeft w:val="0"/>
          <w:marRight w:val="0"/>
          <w:marTop w:val="0"/>
          <w:marBottom w:val="0"/>
          <w:divBdr>
            <w:top w:val="none" w:sz="0" w:space="0" w:color="auto"/>
            <w:left w:val="none" w:sz="0" w:space="0" w:color="auto"/>
            <w:bottom w:val="none" w:sz="0" w:space="0" w:color="auto"/>
            <w:right w:val="none" w:sz="0" w:space="0" w:color="auto"/>
          </w:divBdr>
        </w:div>
        <w:div w:id="1156453892">
          <w:marLeft w:val="0"/>
          <w:marRight w:val="0"/>
          <w:marTop w:val="0"/>
          <w:marBottom w:val="0"/>
          <w:divBdr>
            <w:top w:val="none" w:sz="0" w:space="0" w:color="auto"/>
            <w:left w:val="none" w:sz="0" w:space="0" w:color="auto"/>
            <w:bottom w:val="none" w:sz="0" w:space="0" w:color="auto"/>
            <w:right w:val="none" w:sz="0" w:space="0" w:color="auto"/>
          </w:divBdr>
        </w:div>
        <w:div w:id="577133276">
          <w:marLeft w:val="0"/>
          <w:marRight w:val="0"/>
          <w:marTop w:val="0"/>
          <w:marBottom w:val="0"/>
          <w:divBdr>
            <w:top w:val="none" w:sz="0" w:space="0" w:color="auto"/>
            <w:left w:val="none" w:sz="0" w:space="0" w:color="auto"/>
            <w:bottom w:val="none" w:sz="0" w:space="0" w:color="auto"/>
            <w:right w:val="none" w:sz="0" w:space="0" w:color="auto"/>
          </w:divBdr>
        </w:div>
        <w:div w:id="1300571627">
          <w:marLeft w:val="0"/>
          <w:marRight w:val="0"/>
          <w:marTop w:val="0"/>
          <w:marBottom w:val="0"/>
          <w:divBdr>
            <w:top w:val="none" w:sz="0" w:space="0" w:color="auto"/>
            <w:left w:val="none" w:sz="0" w:space="0" w:color="auto"/>
            <w:bottom w:val="none" w:sz="0" w:space="0" w:color="auto"/>
            <w:right w:val="none" w:sz="0" w:space="0" w:color="auto"/>
          </w:divBdr>
        </w:div>
        <w:div w:id="1073624080">
          <w:marLeft w:val="0"/>
          <w:marRight w:val="0"/>
          <w:marTop w:val="0"/>
          <w:marBottom w:val="0"/>
          <w:divBdr>
            <w:top w:val="none" w:sz="0" w:space="0" w:color="auto"/>
            <w:left w:val="none" w:sz="0" w:space="0" w:color="auto"/>
            <w:bottom w:val="none" w:sz="0" w:space="0" w:color="auto"/>
            <w:right w:val="none" w:sz="0" w:space="0" w:color="auto"/>
          </w:divBdr>
        </w:div>
        <w:div w:id="1347171072">
          <w:marLeft w:val="0"/>
          <w:marRight w:val="0"/>
          <w:marTop w:val="0"/>
          <w:marBottom w:val="0"/>
          <w:divBdr>
            <w:top w:val="none" w:sz="0" w:space="0" w:color="auto"/>
            <w:left w:val="none" w:sz="0" w:space="0" w:color="auto"/>
            <w:bottom w:val="none" w:sz="0" w:space="0" w:color="auto"/>
            <w:right w:val="none" w:sz="0" w:space="0" w:color="auto"/>
          </w:divBdr>
        </w:div>
        <w:div w:id="711661533">
          <w:marLeft w:val="0"/>
          <w:marRight w:val="0"/>
          <w:marTop w:val="0"/>
          <w:marBottom w:val="0"/>
          <w:divBdr>
            <w:top w:val="none" w:sz="0" w:space="0" w:color="auto"/>
            <w:left w:val="none" w:sz="0" w:space="0" w:color="auto"/>
            <w:bottom w:val="none" w:sz="0" w:space="0" w:color="auto"/>
            <w:right w:val="none" w:sz="0" w:space="0" w:color="auto"/>
          </w:divBdr>
        </w:div>
        <w:div w:id="282616631">
          <w:marLeft w:val="0"/>
          <w:marRight w:val="0"/>
          <w:marTop w:val="0"/>
          <w:marBottom w:val="0"/>
          <w:divBdr>
            <w:top w:val="none" w:sz="0" w:space="0" w:color="auto"/>
            <w:left w:val="none" w:sz="0" w:space="0" w:color="auto"/>
            <w:bottom w:val="none" w:sz="0" w:space="0" w:color="auto"/>
            <w:right w:val="none" w:sz="0" w:space="0" w:color="auto"/>
          </w:divBdr>
        </w:div>
        <w:div w:id="1260061220">
          <w:marLeft w:val="0"/>
          <w:marRight w:val="0"/>
          <w:marTop w:val="0"/>
          <w:marBottom w:val="0"/>
          <w:divBdr>
            <w:top w:val="none" w:sz="0" w:space="0" w:color="auto"/>
            <w:left w:val="none" w:sz="0" w:space="0" w:color="auto"/>
            <w:bottom w:val="none" w:sz="0" w:space="0" w:color="auto"/>
            <w:right w:val="none" w:sz="0" w:space="0" w:color="auto"/>
          </w:divBdr>
        </w:div>
        <w:div w:id="940183420">
          <w:marLeft w:val="0"/>
          <w:marRight w:val="0"/>
          <w:marTop w:val="0"/>
          <w:marBottom w:val="0"/>
          <w:divBdr>
            <w:top w:val="none" w:sz="0" w:space="0" w:color="auto"/>
            <w:left w:val="none" w:sz="0" w:space="0" w:color="auto"/>
            <w:bottom w:val="none" w:sz="0" w:space="0" w:color="auto"/>
            <w:right w:val="none" w:sz="0" w:space="0" w:color="auto"/>
          </w:divBdr>
        </w:div>
        <w:div w:id="331181283">
          <w:marLeft w:val="0"/>
          <w:marRight w:val="0"/>
          <w:marTop w:val="0"/>
          <w:marBottom w:val="0"/>
          <w:divBdr>
            <w:top w:val="none" w:sz="0" w:space="0" w:color="auto"/>
            <w:left w:val="none" w:sz="0" w:space="0" w:color="auto"/>
            <w:bottom w:val="none" w:sz="0" w:space="0" w:color="auto"/>
            <w:right w:val="none" w:sz="0" w:space="0" w:color="auto"/>
          </w:divBdr>
        </w:div>
        <w:div w:id="1785465573">
          <w:marLeft w:val="0"/>
          <w:marRight w:val="0"/>
          <w:marTop w:val="0"/>
          <w:marBottom w:val="0"/>
          <w:divBdr>
            <w:top w:val="none" w:sz="0" w:space="0" w:color="auto"/>
            <w:left w:val="none" w:sz="0" w:space="0" w:color="auto"/>
            <w:bottom w:val="none" w:sz="0" w:space="0" w:color="auto"/>
            <w:right w:val="none" w:sz="0" w:space="0" w:color="auto"/>
          </w:divBdr>
        </w:div>
        <w:div w:id="1999075084">
          <w:marLeft w:val="0"/>
          <w:marRight w:val="0"/>
          <w:marTop w:val="0"/>
          <w:marBottom w:val="0"/>
          <w:divBdr>
            <w:top w:val="none" w:sz="0" w:space="0" w:color="auto"/>
            <w:left w:val="none" w:sz="0" w:space="0" w:color="auto"/>
            <w:bottom w:val="none" w:sz="0" w:space="0" w:color="auto"/>
            <w:right w:val="none" w:sz="0" w:space="0" w:color="auto"/>
          </w:divBdr>
        </w:div>
        <w:div w:id="1104690325">
          <w:marLeft w:val="0"/>
          <w:marRight w:val="0"/>
          <w:marTop w:val="0"/>
          <w:marBottom w:val="0"/>
          <w:divBdr>
            <w:top w:val="none" w:sz="0" w:space="0" w:color="auto"/>
            <w:left w:val="none" w:sz="0" w:space="0" w:color="auto"/>
            <w:bottom w:val="none" w:sz="0" w:space="0" w:color="auto"/>
            <w:right w:val="none" w:sz="0" w:space="0" w:color="auto"/>
          </w:divBdr>
        </w:div>
        <w:div w:id="713845653">
          <w:marLeft w:val="0"/>
          <w:marRight w:val="0"/>
          <w:marTop w:val="0"/>
          <w:marBottom w:val="0"/>
          <w:divBdr>
            <w:top w:val="none" w:sz="0" w:space="0" w:color="auto"/>
            <w:left w:val="none" w:sz="0" w:space="0" w:color="auto"/>
            <w:bottom w:val="none" w:sz="0" w:space="0" w:color="auto"/>
            <w:right w:val="none" w:sz="0" w:space="0" w:color="auto"/>
          </w:divBdr>
        </w:div>
        <w:div w:id="1241402047">
          <w:marLeft w:val="0"/>
          <w:marRight w:val="0"/>
          <w:marTop w:val="0"/>
          <w:marBottom w:val="0"/>
          <w:divBdr>
            <w:top w:val="none" w:sz="0" w:space="0" w:color="auto"/>
            <w:left w:val="none" w:sz="0" w:space="0" w:color="auto"/>
            <w:bottom w:val="none" w:sz="0" w:space="0" w:color="auto"/>
            <w:right w:val="none" w:sz="0" w:space="0" w:color="auto"/>
          </w:divBdr>
        </w:div>
        <w:div w:id="680860419">
          <w:marLeft w:val="0"/>
          <w:marRight w:val="0"/>
          <w:marTop w:val="0"/>
          <w:marBottom w:val="0"/>
          <w:divBdr>
            <w:top w:val="none" w:sz="0" w:space="0" w:color="auto"/>
            <w:left w:val="none" w:sz="0" w:space="0" w:color="auto"/>
            <w:bottom w:val="none" w:sz="0" w:space="0" w:color="auto"/>
            <w:right w:val="none" w:sz="0" w:space="0" w:color="auto"/>
          </w:divBdr>
        </w:div>
        <w:div w:id="1566646027">
          <w:marLeft w:val="0"/>
          <w:marRight w:val="0"/>
          <w:marTop w:val="0"/>
          <w:marBottom w:val="0"/>
          <w:divBdr>
            <w:top w:val="none" w:sz="0" w:space="0" w:color="auto"/>
            <w:left w:val="none" w:sz="0" w:space="0" w:color="auto"/>
            <w:bottom w:val="none" w:sz="0" w:space="0" w:color="auto"/>
            <w:right w:val="none" w:sz="0" w:space="0" w:color="auto"/>
          </w:divBdr>
        </w:div>
        <w:div w:id="44529035">
          <w:marLeft w:val="0"/>
          <w:marRight w:val="0"/>
          <w:marTop w:val="0"/>
          <w:marBottom w:val="0"/>
          <w:divBdr>
            <w:top w:val="none" w:sz="0" w:space="0" w:color="auto"/>
            <w:left w:val="none" w:sz="0" w:space="0" w:color="auto"/>
            <w:bottom w:val="none" w:sz="0" w:space="0" w:color="auto"/>
            <w:right w:val="none" w:sz="0" w:space="0" w:color="auto"/>
          </w:divBdr>
        </w:div>
      </w:divsChild>
    </w:div>
    <w:div w:id="21170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3347/rID-673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22</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90</cp:revision>
  <dcterms:created xsi:type="dcterms:W3CDTF">2023-04-07T15:46:00Z</dcterms:created>
  <dcterms:modified xsi:type="dcterms:W3CDTF">2024-11-28T18:46:00Z</dcterms:modified>
</cp:coreProperties>
</file>