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F582F" w14:textId="63303566" w:rsidR="00010F9C" w:rsidRDefault="007303F2" w:rsidP="00F06264">
      <w:pPr>
        <w:autoSpaceDE w:val="0"/>
        <w:autoSpaceDN w:val="0"/>
        <w:adjustRightInd w:val="0"/>
        <w:spacing w:line="276" w:lineRule="auto"/>
        <w:jc w:val="center"/>
        <w:rPr>
          <w:b/>
          <w:bCs/>
        </w:rPr>
      </w:pPr>
      <w:bookmarkStart w:id="0" w:name="_Hlk179060862"/>
      <w:r w:rsidRPr="00A15A2B">
        <w:rPr>
          <w:b/>
          <w:bCs/>
        </w:rPr>
        <w:t>Spreading out</w:t>
      </w:r>
      <w:r w:rsidR="00FB08B0" w:rsidRPr="00A15A2B">
        <w:rPr>
          <w:b/>
          <w:bCs/>
        </w:rPr>
        <w:t xml:space="preserve"> </w:t>
      </w:r>
      <w:r w:rsidR="00F91C91" w:rsidRPr="00A15A2B">
        <w:rPr>
          <w:b/>
          <w:bCs/>
        </w:rPr>
        <w:t xml:space="preserve">of </w:t>
      </w:r>
      <w:r w:rsidR="00FB08B0" w:rsidRPr="00A15A2B">
        <w:rPr>
          <w:b/>
          <w:bCs/>
        </w:rPr>
        <w:t>Severe Dengue</w:t>
      </w:r>
      <w:r w:rsidR="00654927" w:rsidRPr="00A15A2B">
        <w:rPr>
          <w:b/>
          <w:bCs/>
        </w:rPr>
        <w:t>: Signs</w:t>
      </w:r>
      <w:r w:rsidR="007E44AA" w:rsidRPr="00A15A2B">
        <w:rPr>
          <w:b/>
          <w:bCs/>
        </w:rPr>
        <w:t>-</w:t>
      </w:r>
      <w:r w:rsidR="00654927" w:rsidRPr="00A15A2B">
        <w:rPr>
          <w:b/>
          <w:bCs/>
        </w:rPr>
        <w:t>Symptoms</w:t>
      </w:r>
      <w:r w:rsidRPr="00A15A2B">
        <w:rPr>
          <w:b/>
          <w:bCs/>
        </w:rPr>
        <w:t xml:space="preserve">, Clinical Characteristics, and Comorbidities </w:t>
      </w:r>
      <w:r w:rsidR="00F91C91" w:rsidRPr="00A15A2B">
        <w:rPr>
          <w:b/>
          <w:bCs/>
        </w:rPr>
        <w:t xml:space="preserve">in </w:t>
      </w:r>
      <w:r w:rsidR="00FB08B0" w:rsidRPr="00A15A2B">
        <w:rPr>
          <w:b/>
          <w:bCs/>
        </w:rPr>
        <w:t>Dhaka City</w:t>
      </w:r>
      <w:bookmarkEnd w:id="0"/>
    </w:p>
    <w:p w14:paraId="75B54AAA" w14:textId="77777777" w:rsidR="00A15A2B" w:rsidRPr="00A15A2B" w:rsidRDefault="00A15A2B" w:rsidP="00F06264">
      <w:pPr>
        <w:autoSpaceDE w:val="0"/>
        <w:autoSpaceDN w:val="0"/>
        <w:adjustRightInd w:val="0"/>
        <w:spacing w:line="276" w:lineRule="auto"/>
        <w:jc w:val="center"/>
        <w:rPr>
          <w:b/>
          <w:bCs/>
        </w:rPr>
      </w:pPr>
    </w:p>
    <w:p w14:paraId="373D2FF5" w14:textId="77777777" w:rsidR="00416378" w:rsidRDefault="00416378" w:rsidP="00F06264">
      <w:pPr>
        <w:autoSpaceDE w:val="0"/>
        <w:autoSpaceDN w:val="0"/>
        <w:adjustRightInd w:val="0"/>
        <w:spacing w:line="276" w:lineRule="auto"/>
        <w:jc w:val="both"/>
        <w:rPr>
          <w:b/>
          <w:bCs/>
        </w:rPr>
      </w:pPr>
      <w:r w:rsidRPr="00A15A2B">
        <w:rPr>
          <w:b/>
          <w:bCs/>
        </w:rPr>
        <w:t>Abstract</w:t>
      </w:r>
    </w:p>
    <w:p w14:paraId="590B9E8C" w14:textId="77777777" w:rsidR="002A0F8F" w:rsidRPr="00A15A2B" w:rsidRDefault="002A0F8F" w:rsidP="00F06264">
      <w:pPr>
        <w:autoSpaceDE w:val="0"/>
        <w:autoSpaceDN w:val="0"/>
        <w:adjustRightInd w:val="0"/>
        <w:spacing w:line="276" w:lineRule="auto"/>
        <w:jc w:val="both"/>
        <w:rPr>
          <w:b/>
          <w:bCs/>
        </w:rPr>
      </w:pPr>
    </w:p>
    <w:p w14:paraId="5AFF31D0" w14:textId="75CF9DD2" w:rsidR="00925BE9" w:rsidRPr="00A15A2B" w:rsidRDefault="00416378" w:rsidP="00F06264">
      <w:pPr>
        <w:spacing w:line="276" w:lineRule="auto"/>
        <w:jc w:val="both"/>
        <w:rPr>
          <w:lang w:bidi="bn-IN"/>
          <w14:ligatures w14:val="none"/>
        </w:rPr>
      </w:pPr>
      <w:r w:rsidRPr="00A15A2B">
        <w:rPr>
          <w:b/>
          <w:bCs/>
          <w:lang w:bidi="bn-IN"/>
          <w14:ligatures w14:val="none"/>
        </w:rPr>
        <w:t>Background</w:t>
      </w:r>
      <w:r w:rsidRPr="00A15A2B">
        <w:rPr>
          <w:lang w:bidi="bn-IN"/>
          <w14:ligatures w14:val="none"/>
        </w:rPr>
        <w:t>: Dengue incidence in Bangladesh has spread, resulting in the deadliest outbreak in 2023 and continued high levels in 2024. Despite aggressive control measures, dengue persists, especially in Dhaka city, where there has also been a rise in comorbidities and new symptoms.</w:t>
      </w:r>
      <w:r w:rsidR="00F06264">
        <w:rPr>
          <w:lang w:bidi="bn-IN"/>
          <w14:ligatures w14:val="none"/>
        </w:rPr>
        <w:t xml:space="preserve"> </w:t>
      </w:r>
      <w:r w:rsidR="001D57EF" w:rsidRPr="00A15A2B">
        <w:rPr>
          <w:lang w:bidi="bn-IN"/>
          <w14:ligatures w14:val="none"/>
        </w:rPr>
        <w:t xml:space="preserve">Laboratory and clinical characteristics are evaluated to detect severe dengue infections early and treat the illness effectively, particularly in areas where transmission is prevalent. </w:t>
      </w:r>
    </w:p>
    <w:p w14:paraId="7AF4B3B2" w14:textId="77777777" w:rsidR="00F06264" w:rsidRDefault="00F06264" w:rsidP="00F06264">
      <w:pPr>
        <w:spacing w:line="276" w:lineRule="auto"/>
        <w:jc w:val="both"/>
        <w:rPr>
          <w:b/>
          <w:bCs/>
          <w:lang w:bidi="bn-IN"/>
          <w14:ligatures w14:val="none"/>
        </w:rPr>
      </w:pPr>
    </w:p>
    <w:p w14:paraId="10B73E9A" w14:textId="38E66D1D" w:rsidR="00925BE9" w:rsidRPr="00A15A2B" w:rsidRDefault="00416378" w:rsidP="00F06264">
      <w:pPr>
        <w:spacing w:line="276" w:lineRule="auto"/>
        <w:jc w:val="both"/>
        <w:rPr>
          <w:lang w:bidi="bn-IN"/>
          <w14:ligatures w14:val="none"/>
        </w:rPr>
      </w:pPr>
      <w:r w:rsidRPr="00A15A2B">
        <w:rPr>
          <w:b/>
          <w:bCs/>
          <w:lang w:bidi="bn-IN"/>
          <w14:ligatures w14:val="none"/>
        </w:rPr>
        <w:t>Methods</w:t>
      </w:r>
      <w:r w:rsidRPr="00A15A2B">
        <w:rPr>
          <w:lang w:bidi="bn-IN"/>
          <w14:ligatures w14:val="none"/>
        </w:rPr>
        <w:t xml:space="preserve">: </w:t>
      </w:r>
      <w:r w:rsidR="001D57EF" w:rsidRPr="00A15A2B">
        <w:rPr>
          <w:lang w:bidi="bn-IN"/>
          <w14:ligatures w14:val="none"/>
        </w:rPr>
        <w:t xml:space="preserve">A corresponding retrospective </w:t>
      </w:r>
      <w:r w:rsidR="0092534D" w:rsidRPr="00A15A2B">
        <w:rPr>
          <w:lang w:bidi="bn-IN"/>
          <w14:ligatures w14:val="none"/>
        </w:rPr>
        <w:t xml:space="preserve">case-control </w:t>
      </w:r>
      <w:r w:rsidRPr="00A15A2B">
        <w:rPr>
          <w:lang w:bidi="bn-IN"/>
          <w14:ligatures w14:val="none"/>
        </w:rPr>
        <w:t xml:space="preserve">study was conducted on 435 dengue patients admitted to different medical college hospitals in Dhaka between January and June 2024. </w:t>
      </w:r>
      <w:r w:rsidR="0067174B" w:rsidRPr="00A15A2B">
        <w:rPr>
          <w:lang w:bidi="bn-IN"/>
          <w14:ligatures w14:val="none"/>
        </w:rPr>
        <w:t>Univariate</w:t>
      </w:r>
      <w:r w:rsidRPr="00A15A2B">
        <w:rPr>
          <w:lang w:bidi="bn-IN"/>
          <w14:ligatures w14:val="none"/>
        </w:rPr>
        <w:t xml:space="preserve"> and multivariable logistic regression </w:t>
      </w:r>
      <w:r w:rsidR="00632FDC" w:rsidRPr="00A15A2B">
        <w:rPr>
          <w:lang w:bidi="bn-IN"/>
          <w14:ligatures w14:val="none"/>
        </w:rPr>
        <w:t>was</w:t>
      </w:r>
      <w:r w:rsidR="0067174B" w:rsidRPr="00A15A2B">
        <w:rPr>
          <w:lang w:bidi="bn-IN"/>
          <w14:ligatures w14:val="none"/>
        </w:rPr>
        <w:t xml:space="preserve"> conducted </w:t>
      </w:r>
      <w:r w:rsidRPr="00A15A2B">
        <w:rPr>
          <w:lang w:bidi="bn-IN"/>
          <w14:ligatures w14:val="none"/>
        </w:rPr>
        <w:t>to identify predictors of disease severity</w:t>
      </w:r>
      <w:r w:rsidR="0067174B" w:rsidRPr="00A15A2B">
        <w:rPr>
          <w:lang w:bidi="bn-IN"/>
          <w14:ligatures w14:val="none"/>
        </w:rPr>
        <w:t xml:space="preserve"> using demographic and clinical </w:t>
      </w:r>
      <w:r w:rsidR="00606F4E" w:rsidRPr="00A15A2B">
        <w:rPr>
          <w:lang w:bidi="bn-IN"/>
          <w14:ligatures w14:val="none"/>
        </w:rPr>
        <w:t xml:space="preserve">dengue </w:t>
      </w:r>
      <w:r w:rsidR="0067174B" w:rsidRPr="00A15A2B">
        <w:rPr>
          <w:lang w:bidi="bn-IN"/>
          <w14:ligatures w14:val="none"/>
        </w:rPr>
        <w:t>data</w:t>
      </w:r>
      <w:r w:rsidRPr="00A15A2B">
        <w:rPr>
          <w:lang w:bidi="bn-IN"/>
          <w14:ligatures w14:val="none"/>
        </w:rPr>
        <w:t xml:space="preserve">. </w:t>
      </w:r>
    </w:p>
    <w:p w14:paraId="17E365F4" w14:textId="77777777" w:rsidR="00F06264" w:rsidRDefault="00F06264" w:rsidP="00F06264">
      <w:pPr>
        <w:spacing w:line="276" w:lineRule="auto"/>
        <w:jc w:val="both"/>
        <w:rPr>
          <w:b/>
          <w:bCs/>
          <w:lang w:bidi="bn-IN"/>
          <w14:ligatures w14:val="none"/>
        </w:rPr>
      </w:pPr>
    </w:p>
    <w:p w14:paraId="71D313D3" w14:textId="189E9C6B" w:rsidR="00925BE9" w:rsidRPr="00A15A2B" w:rsidRDefault="00416378" w:rsidP="00F06264">
      <w:pPr>
        <w:spacing w:line="276" w:lineRule="auto"/>
        <w:jc w:val="both"/>
        <w:rPr>
          <w:lang w:bidi="bn-IN"/>
          <w14:ligatures w14:val="none"/>
        </w:rPr>
      </w:pPr>
      <w:r w:rsidRPr="00A15A2B">
        <w:rPr>
          <w:b/>
          <w:bCs/>
          <w:lang w:bidi="bn-IN"/>
          <w14:ligatures w14:val="none"/>
        </w:rPr>
        <w:t>Results</w:t>
      </w:r>
      <w:r w:rsidRPr="00A15A2B">
        <w:rPr>
          <w:lang w:bidi="bn-IN"/>
          <w14:ligatures w14:val="none"/>
        </w:rPr>
        <w:t xml:space="preserve">: </w:t>
      </w:r>
      <w:r w:rsidR="00DF28A1" w:rsidRPr="00A15A2B">
        <w:t>Among the patients, 60.92% were male, and 53.16% were under 30.</w:t>
      </w:r>
      <w:r w:rsidRPr="00A15A2B">
        <w:rPr>
          <w:lang w:bidi="bn-IN"/>
          <w14:ligatures w14:val="none"/>
        </w:rPr>
        <w:t xml:space="preserve"> Comorbidities like diabetes (AOR</w:t>
      </w:r>
      <w:r w:rsidR="006E3E27" w:rsidRPr="00A15A2B">
        <w:rPr>
          <w:lang w:bidi="bn-IN"/>
          <w14:ligatures w14:val="none"/>
        </w:rPr>
        <w:t>:</w:t>
      </w:r>
      <w:r w:rsidRPr="00A15A2B">
        <w:rPr>
          <w:lang w:bidi="bn-IN"/>
          <w14:ligatures w14:val="none"/>
        </w:rPr>
        <w:t xml:space="preserve"> 2.79; 95% CI: 1.84–3.15) and hypertension (AOR</w:t>
      </w:r>
      <w:r w:rsidR="006E3E27" w:rsidRPr="00A15A2B">
        <w:rPr>
          <w:lang w:bidi="bn-IN"/>
          <w14:ligatures w14:val="none"/>
        </w:rPr>
        <w:t>:</w:t>
      </w:r>
      <w:r w:rsidRPr="00A15A2B">
        <w:rPr>
          <w:lang w:bidi="bn-IN"/>
          <w14:ligatures w14:val="none"/>
        </w:rPr>
        <w:t xml:space="preserve"> 2.67; 95% CI: 1.23–5.63) were significantly associated with severe dengue. Symptoms such as abdominal pain (AOR</w:t>
      </w:r>
      <w:r w:rsidR="006E3E27" w:rsidRPr="00A15A2B">
        <w:rPr>
          <w:lang w:bidi="bn-IN"/>
          <w14:ligatures w14:val="none"/>
        </w:rPr>
        <w:t>:</w:t>
      </w:r>
      <w:r w:rsidRPr="00A15A2B">
        <w:rPr>
          <w:lang w:bidi="bn-IN"/>
          <w14:ligatures w14:val="none"/>
        </w:rPr>
        <w:t xml:space="preserve"> 1.97), vomiting (AOR</w:t>
      </w:r>
      <w:r w:rsidR="006E3E27" w:rsidRPr="00A15A2B">
        <w:rPr>
          <w:lang w:bidi="bn-IN"/>
          <w14:ligatures w14:val="none"/>
        </w:rPr>
        <w:t>:</w:t>
      </w:r>
      <w:r w:rsidRPr="00A15A2B">
        <w:rPr>
          <w:lang w:bidi="bn-IN"/>
          <w14:ligatures w14:val="none"/>
        </w:rPr>
        <w:t xml:space="preserve"> 1.68), and headache (AOR</w:t>
      </w:r>
      <w:r w:rsidR="006E3E27" w:rsidRPr="00A15A2B">
        <w:rPr>
          <w:lang w:bidi="bn-IN"/>
          <w14:ligatures w14:val="none"/>
        </w:rPr>
        <w:t>:</w:t>
      </w:r>
      <w:r w:rsidRPr="00A15A2B">
        <w:rPr>
          <w:lang w:bidi="bn-IN"/>
          <w14:ligatures w14:val="none"/>
        </w:rPr>
        <w:t xml:space="preserve"> 1.36) also indicated increased severity. Severe dengue cases had elevated hematocrit, serum creatinine, AST, ALT, pulse rate, and length of stay, while white blood cell count, platelet count, and albumin levels were lower. </w:t>
      </w:r>
    </w:p>
    <w:p w14:paraId="4A04F340" w14:textId="77777777" w:rsidR="00F06264" w:rsidRDefault="00F06264" w:rsidP="00F06264">
      <w:pPr>
        <w:spacing w:line="276" w:lineRule="auto"/>
        <w:jc w:val="both"/>
        <w:rPr>
          <w:b/>
          <w:bCs/>
          <w:lang w:bidi="bn-IN"/>
          <w14:ligatures w14:val="none"/>
        </w:rPr>
      </w:pPr>
    </w:p>
    <w:p w14:paraId="416592E9" w14:textId="09CAF425" w:rsidR="00416378" w:rsidRPr="00A15A2B" w:rsidRDefault="00416378" w:rsidP="00F06264">
      <w:pPr>
        <w:spacing w:line="276" w:lineRule="auto"/>
        <w:jc w:val="both"/>
        <w:rPr>
          <w:lang w:bidi="bn-IN"/>
          <w14:ligatures w14:val="none"/>
        </w:rPr>
      </w:pPr>
      <w:r w:rsidRPr="00A15A2B">
        <w:rPr>
          <w:b/>
          <w:bCs/>
          <w:lang w:bidi="bn-IN"/>
          <w14:ligatures w14:val="none"/>
        </w:rPr>
        <w:t>Conclusions</w:t>
      </w:r>
      <w:r w:rsidRPr="00A15A2B">
        <w:rPr>
          <w:lang w:bidi="bn-IN"/>
          <w14:ligatures w14:val="none"/>
        </w:rPr>
        <w:t xml:space="preserve">: </w:t>
      </w:r>
      <w:r w:rsidR="00544387" w:rsidRPr="00A15A2B">
        <w:rPr>
          <w:lang w:bidi="bn-IN"/>
          <w14:ligatures w14:val="none"/>
        </w:rPr>
        <w:t xml:space="preserve">Significant clinical and biochemical differences between patients with severe and non-severe dengue were found in this investigation. </w:t>
      </w:r>
      <w:r w:rsidR="00F5651D" w:rsidRPr="00A15A2B">
        <w:rPr>
          <w:lang w:bidi="bn-IN"/>
          <w14:ligatures w14:val="none"/>
        </w:rPr>
        <w:t>Severe dengue was significantly predicted by comorbid conditions including diabetes and hypertension as well as symptoms like vomiting and stomach discomfort.</w:t>
      </w:r>
      <w:r w:rsidRPr="00A15A2B">
        <w:rPr>
          <w:lang w:bidi="bn-IN"/>
          <w14:ligatures w14:val="none"/>
        </w:rPr>
        <w:t xml:space="preserve"> These findings suggest that patients with these risk factors require closer monitoring to reduce morbidity and mortality. Larger studies are needed to validate these results.</w:t>
      </w:r>
    </w:p>
    <w:p w14:paraId="5B7D628C" w14:textId="77777777" w:rsidR="00F06264" w:rsidRDefault="00F06264" w:rsidP="00F06264">
      <w:pPr>
        <w:autoSpaceDE w:val="0"/>
        <w:autoSpaceDN w:val="0"/>
        <w:adjustRightInd w:val="0"/>
        <w:spacing w:line="276" w:lineRule="auto"/>
        <w:jc w:val="both"/>
        <w:rPr>
          <w:b/>
          <w:bCs/>
          <w:i/>
          <w:iCs/>
        </w:rPr>
      </w:pPr>
    </w:p>
    <w:p w14:paraId="7E9B3392" w14:textId="3AF4C6DA" w:rsidR="00ED0409" w:rsidRPr="00A15A2B" w:rsidRDefault="00416378" w:rsidP="00F06264">
      <w:pPr>
        <w:autoSpaceDE w:val="0"/>
        <w:autoSpaceDN w:val="0"/>
        <w:adjustRightInd w:val="0"/>
        <w:spacing w:line="276" w:lineRule="auto"/>
        <w:jc w:val="both"/>
        <w:rPr>
          <w:b/>
          <w:bCs/>
        </w:rPr>
      </w:pPr>
      <w:r w:rsidRPr="00A15A2B">
        <w:rPr>
          <w:b/>
          <w:bCs/>
          <w:i/>
          <w:iCs/>
        </w:rPr>
        <w:t xml:space="preserve">Keywords: </w:t>
      </w:r>
      <w:r w:rsidR="00966F70" w:rsidRPr="00A15A2B">
        <w:rPr>
          <w:b/>
          <w:bCs/>
        </w:rPr>
        <w:t>Case-control</w:t>
      </w:r>
      <w:r w:rsidRPr="00A15A2B">
        <w:rPr>
          <w:b/>
          <w:bCs/>
        </w:rPr>
        <w:t xml:space="preserve">, Dengue, </w:t>
      </w:r>
      <w:r w:rsidR="00966F70" w:rsidRPr="00A15A2B">
        <w:rPr>
          <w:b/>
          <w:bCs/>
        </w:rPr>
        <w:t>Retrospective Study</w:t>
      </w:r>
      <w:r w:rsidRPr="00A15A2B">
        <w:rPr>
          <w:b/>
          <w:bCs/>
        </w:rPr>
        <w:t>, Severe dengue</w:t>
      </w:r>
      <w:r w:rsidR="00966F70" w:rsidRPr="00A15A2B">
        <w:rPr>
          <w:b/>
          <w:bCs/>
        </w:rPr>
        <w:t xml:space="preserve">, Bangladesh, </w:t>
      </w:r>
    </w:p>
    <w:p w14:paraId="2BB89AB8" w14:textId="77777777" w:rsidR="00ED0409" w:rsidRPr="00A15A2B" w:rsidRDefault="00ED0409" w:rsidP="00F06264">
      <w:pPr>
        <w:autoSpaceDE w:val="0"/>
        <w:autoSpaceDN w:val="0"/>
        <w:adjustRightInd w:val="0"/>
        <w:spacing w:line="276" w:lineRule="auto"/>
        <w:jc w:val="both"/>
        <w:rPr>
          <w:b/>
          <w:bCs/>
        </w:rPr>
      </w:pPr>
    </w:p>
    <w:p w14:paraId="38C51E62" w14:textId="77777777" w:rsidR="00A15A2B" w:rsidRDefault="00A15A2B" w:rsidP="00F06264">
      <w:pPr>
        <w:spacing w:line="276" w:lineRule="auto"/>
        <w:rPr>
          <w:b/>
          <w:bCs/>
        </w:rPr>
      </w:pPr>
      <w:r>
        <w:rPr>
          <w:b/>
          <w:bCs/>
        </w:rPr>
        <w:br w:type="page"/>
      </w:r>
    </w:p>
    <w:p w14:paraId="60CA54E0" w14:textId="312CE25A" w:rsidR="00D171C0" w:rsidRDefault="00422E92" w:rsidP="00F06264">
      <w:pPr>
        <w:autoSpaceDE w:val="0"/>
        <w:autoSpaceDN w:val="0"/>
        <w:adjustRightInd w:val="0"/>
        <w:spacing w:line="276" w:lineRule="auto"/>
        <w:jc w:val="both"/>
        <w:rPr>
          <w:b/>
          <w:bCs/>
        </w:rPr>
      </w:pPr>
      <w:r w:rsidRPr="00A15A2B">
        <w:rPr>
          <w:b/>
          <w:bCs/>
        </w:rPr>
        <w:lastRenderedPageBreak/>
        <w:t>Introduction</w:t>
      </w:r>
    </w:p>
    <w:p w14:paraId="05758400" w14:textId="77777777" w:rsidR="00F06264" w:rsidRPr="00A15A2B" w:rsidRDefault="00F06264" w:rsidP="00F06264">
      <w:pPr>
        <w:autoSpaceDE w:val="0"/>
        <w:autoSpaceDN w:val="0"/>
        <w:adjustRightInd w:val="0"/>
        <w:spacing w:line="276" w:lineRule="auto"/>
        <w:jc w:val="both"/>
        <w:rPr>
          <w:b/>
          <w:bCs/>
        </w:rPr>
      </w:pPr>
    </w:p>
    <w:p w14:paraId="07130E5D" w14:textId="63CBDB2C" w:rsidR="00F000F4" w:rsidRDefault="00F5651D" w:rsidP="00F06264">
      <w:pPr>
        <w:spacing w:line="276" w:lineRule="auto"/>
        <w:jc w:val="both"/>
      </w:pPr>
      <w:bookmarkStart w:id="1" w:name="_Hlk137543320"/>
      <w:r w:rsidRPr="00A15A2B">
        <w:t xml:space="preserve">Humans contract dengue, a virus spread by the dengue virus (DENV), when bitten by an infected mosquito </w:t>
      </w:r>
      <w:r w:rsidR="0032294C" w:rsidRPr="00A15A2B">
        <w:t>[</w:t>
      </w:r>
      <w:r w:rsidR="003D4B81" w:rsidRPr="00A15A2B">
        <w:t>1</w:t>
      </w:r>
      <w:r w:rsidR="0032294C" w:rsidRPr="00A15A2B">
        <w:t>]</w:t>
      </w:r>
      <w:r w:rsidR="007D52AB" w:rsidRPr="00A15A2B">
        <w:t>.</w:t>
      </w:r>
      <w:r w:rsidR="0032294C" w:rsidRPr="00A15A2B">
        <w:t xml:space="preserve"> </w:t>
      </w:r>
      <w:r w:rsidR="009E4EEC" w:rsidRPr="00A15A2B">
        <w:t>Dengue fever is prevalent in urban and semi-urban environments within tropical and subtropical regions, posing a threat to over 50% of the global population</w:t>
      </w:r>
      <w:r w:rsidR="003A7242" w:rsidRPr="00A15A2B">
        <w:t xml:space="preserve"> [2]</w:t>
      </w:r>
      <w:r w:rsidR="007053B3" w:rsidRPr="00A15A2B">
        <w:t xml:space="preserve">. The </w:t>
      </w:r>
      <w:r w:rsidR="003B3CCB" w:rsidRPr="00A15A2B">
        <w:t xml:space="preserve">estimated </w:t>
      </w:r>
      <w:r w:rsidR="003D4B81" w:rsidRPr="00A15A2B">
        <w:t xml:space="preserve">cases will cross 100 million </w:t>
      </w:r>
      <w:r w:rsidR="003B3CCB" w:rsidRPr="00A15A2B">
        <w:t>in over 100 endemic countries</w:t>
      </w:r>
      <w:r w:rsidR="00750435" w:rsidRPr="00A15A2B">
        <w:t xml:space="preserve"> each year</w:t>
      </w:r>
      <w:r w:rsidR="003B3CCB" w:rsidRPr="00A15A2B">
        <w:t xml:space="preserve"> </w:t>
      </w:r>
      <w:r w:rsidR="00523156" w:rsidRPr="00A15A2B">
        <w:t>[3]</w:t>
      </w:r>
      <w:r w:rsidR="0009290E" w:rsidRPr="00A15A2B">
        <w:t>.</w:t>
      </w:r>
      <w:r w:rsidR="003B3CCB" w:rsidRPr="00A15A2B">
        <w:t xml:space="preserve"> </w:t>
      </w:r>
      <w:r w:rsidR="004421B9" w:rsidRPr="00A15A2B">
        <w:t xml:space="preserve"> </w:t>
      </w:r>
      <w:r w:rsidR="002B5873" w:rsidRPr="00A15A2B">
        <w:t xml:space="preserve">Earlier reports described illnesses exhibiting clinical features consistent with dengue fever </w:t>
      </w:r>
      <w:r w:rsidR="00523156" w:rsidRPr="00A15A2B">
        <w:t>[4]</w:t>
      </w:r>
      <w:r w:rsidR="00715F3B" w:rsidRPr="00A15A2B">
        <w:t>.</w:t>
      </w:r>
      <w:r w:rsidR="000622FF" w:rsidRPr="00A15A2B">
        <w:t xml:space="preserve"> </w:t>
      </w:r>
      <w:r w:rsidR="00D24552" w:rsidRPr="00A15A2B">
        <w:t xml:space="preserve">Across the 1950s, there was a notable dengue outbreak across Asia, especially in Thailand, the Philippines, and Indonesia. </w:t>
      </w:r>
      <w:r w:rsidR="00A822D0" w:rsidRPr="00A15A2B">
        <w:t xml:space="preserve">These outbreaks marked one of the earliest large-scale recognitions of dengue as a major public health concern in Asia, with severe cases presenting as dengue hemorrhagic fever (DHF). This emergence highlighted the disease's growing impact, particularly in tropical and subtropical areas where the Aedes mosquito vectors thrive </w:t>
      </w:r>
      <w:r w:rsidR="00523156" w:rsidRPr="00A15A2B">
        <w:t>[5,</w:t>
      </w:r>
      <w:r w:rsidR="004C7F56" w:rsidRPr="00A15A2B">
        <w:t xml:space="preserve"> </w:t>
      </w:r>
      <w:r w:rsidR="00523156" w:rsidRPr="00A15A2B">
        <w:t>6]</w:t>
      </w:r>
      <w:r w:rsidR="00641412" w:rsidRPr="00A15A2B">
        <w:t>.</w:t>
      </w:r>
      <w:r w:rsidR="00A004D8" w:rsidRPr="00A15A2B">
        <w:t xml:space="preserve"> </w:t>
      </w:r>
      <w:r w:rsidR="00523156" w:rsidRPr="00A15A2B">
        <w:t>D</w:t>
      </w:r>
      <w:r w:rsidR="009E7290" w:rsidRPr="00A15A2B">
        <w:t xml:space="preserve">engue </w:t>
      </w:r>
      <w:r w:rsidR="004C7F56" w:rsidRPr="00A15A2B">
        <w:t xml:space="preserve">has </w:t>
      </w:r>
      <w:r w:rsidR="009E7290" w:rsidRPr="00A15A2B">
        <w:t>gained widespread prevalence throughout Southeast Asian countries</w:t>
      </w:r>
      <w:r w:rsidR="003A45B6" w:rsidRPr="00A15A2B">
        <w:t xml:space="preserve"> </w:t>
      </w:r>
      <w:r w:rsidR="00C63B1E" w:rsidRPr="00A15A2B">
        <w:t>[7]</w:t>
      </w:r>
      <w:r w:rsidR="009E02CD" w:rsidRPr="00A15A2B">
        <w:t xml:space="preserve">. </w:t>
      </w:r>
      <w:r w:rsidR="00323B54" w:rsidRPr="00A15A2B">
        <w:t xml:space="preserve"> </w:t>
      </w:r>
      <w:r w:rsidR="00D24552" w:rsidRPr="00A15A2B">
        <w:t xml:space="preserve">The two primary dengue virus circulation hotspots in 2023 are South America and South and Southeast Asia </w:t>
      </w:r>
      <w:r w:rsidR="00323B54" w:rsidRPr="00A15A2B">
        <w:t>[9]. </w:t>
      </w:r>
      <w:r w:rsidR="00D24552" w:rsidRPr="00A15A2B">
        <w:t xml:space="preserve">In 2023, DENV was responsible for around 6800 deaths and 6.5 million cases worldwide, a record high </w:t>
      </w:r>
      <w:r w:rsidR="003949E2" w:rsidRPr="00A15A2B">
        <w:t xml:space="preserve">[9]. </w:t>
      </w:r>
      <w:r w:rsidR="003A45B6" w:rsidRPr="00A15A2B">
        <w:t xml:space="preserve">Bangladesh's Ministry of Health &amp; Family Welfare </w:t>
      </w:r>
      <w:r w:rsidR="00D959A4" w:rsidRPr="00A15A2B">
        <w:t xml:space="preserve">recorded 34,438 laboratory-confirmed dengue cases </w:t>
      </w:r>
      <w:r w:rsidR="003A45B6" w:rsidRPr="00A15A2B">
        <w:t>between January 1 and October 4, 2024 (https://www.iedcr.gov.bd/)</w:t>
      </w:r>
      <w:r w:rsidR="003949E2" w:rsidRPr="00A15A2B">
        <w:t xml:space="preserve">. </w:t>
      </w:r>
      <w:r w:rsidR="00D959A4" w:rsidRPr="00A15A2B">
        <w:t xml:space="preserve">Dengue cases have increased 8.3 times and yearly deaths have increased 2.2 times in Bangladesh </w:t>
      </w:r>
      <w:r w:rsidR="00684F7F" w:rsidRPr="00A15A2B">
        <w:t xml:space="preserve">over </w:t>
      </w:r>
      <w:r w:rsidR="00D959A4" w:rsidRPr="00A15A2B">
        <w:t xml:space="preserve">the two decades. </w:t>
      </w:r>
      <w:sdt>
        <w:sdtPr>
          <w:tag w:val="MENDELEY_CITATION_v3_eyJjaXRhdGlvbklEIjoiTUVOREVMRVlfQ0lUQVRJT05fMGIyYTMwNmYtYjRiMy00MWY5LThhMDgtMGI3YzdmYjQ4ZDFiIiwicHJvcGVydGllcyI6eyJub3RlSW5kZXgiOjB9LCJpc0VkaXRlZCI6ZmFsc2UsIm1hbnVhbE92ZXJyaWRlIjp7ImlzTWFudWFsbHlPdmVycmlkZGVuIjpmYWxzZSwiY2l0ZXByb2NUZXh0IjoiKEhhc2FuIGV0IGFsLiwgMjAyNCkiLCJtYW51YWxPdmVycmlkZVRleHQiOiIifSwiY2l0YXRpb25JdGVtcyI6W3siaWQiOiIwODg2ZWQ5MS01ZGM0LTNlNDItYTg2MS0wYTIwYjk3N2MyNzUiLCJpdGVtRGF0YSI6eyJ0eXBlIjoiYXJ0aWNsZS1qb3VybmFsIiwiaWQiOiIwODg2ZWQ5MS01ZGM0LTNlNDItYTg2MS0wYTIwYjk3N2MyNzU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EsMjVdXX0sImVkaXRvciI6W3siZmFtaWx5IjoiUmVpc2VuIiwiZ2l2ZW4iOiJXaWxsaWFtIiwicGFyc2UtbmFtZXMiOmZhbHNlLCJkcm9wcGluZy1wYXJ0aWNsZSI6IiIsIm5vbi1kcm9wcGluZy1wYXJ0aWNsZSI6IiJ9XSwiRE9JIjoiMTAuMTA5My9KTUUvVEpBRTAwMSIsIklTU04iOiIwMDIyLTI1ODUiLCJVUkwiOiJodHRwczovL2R4LmRvaS5vcmcvMTAuMTA5My9qbWUvdGphZTAwMSIsImlzc3VlZCI6eyJkYXRlLXBhcnRzIjpbWzIwMjQsMSwyMl1dfSwiYWJzdHJhY3QiOiI8cD5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LigIU94oCFMC4zNSUpLiBUaGUgbWVhbiBhbm51YWwgbnVtYmVyIG9mIGRlbmd1ZSBjYXNlcyBpbmNyZWFzZWQgOCB0aW1lcyBkdXJpbmcgdGhlIHNlY29uZCBkZWNhZGUsIHdpdGggMiwyMTYgY2FzZXMgZHVyaW5nIDIwMDDigJMyMDEwIHZzLiAxOCwzMjEgY2FzZXMgZHVyaW5nIDIwMTHigJMyMDIyLiB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wq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PC9wPiJ9LCJpc1RlbXBvcmFyeSI6ZmFsc2V9XX0="/>
          <w:id w:val="-270558260"/>
          <w:placeholder>
            <w:docPart w:val="BDD7C113671A4EBCBA5CDCC9DEA9BDA0"/>
          </w:placeholder>
        </w:sdtPr>
        <w:sdtContent>
          <w:r w:rsidR="003949E2" w:rsidRPr="00A15A2B">
            <w:t>(Haider et al., 2024)</w:t>
          </w:r>
        </w:sdtContent>
      </w:sdt>
      <w:r w:rsidR="003949E2" w:rsidRPr="00A15A2B">
        <w:t xml:space="preserve">.  </w:t>
      </w:r>
      <w:r w:rsidR="00864531" w:rsidRPr="00A15A2B">
        <w:t xml:space="preserve">Dengue kills a disproportionately high number of people in Dhaka, with a case fatality rate of 0.8% compared to 0.3% outside the city </w:t>
      </w:r>
      <w:r w:rsidR="00846280" w:rsidRPr="00A15A2B">
        <w:t>[</w:t>
      </w:r>
      <w:r w:rsidR="00F000F4" w:rsidRPr="00A15A2B">
        <w:t>13-15]</w:t>
      </w:r>
      <w:r w:rsidR="00684F7F" w:rsidRPr="00A15A2B">
        <w:t>.</w:t>
      </w:r>
      <w:r w:rsidR="003949E2" w:rsidRPr="00A15A2B">
        <w:t xml:space="preserve"> </w:t>
      </w:r>
      <w:r w:rsidR="004F246A" w:rsidRPr="00A15A2B">
        <w:t>R</w:t>
      </w:r>
      <w:r w:rsidR="00F000F4" w:rsidRPr="00A15A2B">
        <w:t xml:space="preserve">ecurrent outbreaks of dengue </w:t>
      </w:r>
      <w:r w:rsidR="00B73A61" w:rsidRPr="00A15A2B">
        <w:t xml:space="preserve">occurred </w:t>
      </w:r>
      <w:r w:rsidR="00F000F4" w:rsidRPr="00A15A2B">
        <w:t xml:space="preserve">in recent decades </w:t>
      </w:r>
      <w:r w:rsidR="00424C97" w:rsidRPr="00A15A2B">
        <w:t>in</w:t>
      </w:r>
      <w:r w:rsidR="00B73A61" w:rsidRPr="00A15A2B">
        <w:t xml:space="preserve"> Dhaka </w:t>
      </w:r>
      <w:r w:rsidR="00F000F4" w:rsidRPr="00A15A2B">
        <w:t xml:space="preserve">due to rapid urbanization, inadequate waste management, and favorable climatic conditions for the proliferation of </w:t>
      </w:r>
      <w:r w:rsidR="00F000F4" w:rsidRPr="00A15A2B">
        <w:rPr>
          <w:rStyle w:val="Strong"/>
          <w:b w:val="0"/>
        </w:rPr>
        <w:t>Aedes aegypti</w:t>
      </w:r>
      <w:r w:rsidR="00F000F4" w:rsidRPr="00A15A2B">
        <w:t xml:space="preserve"> mosquitoes, the primary vector of the disease (Sharmin et al., 2015). </w:t>
      </w:r>
    </w:p>
    <w:p w14:paraId="370466AB" w14:textId="77777777" w:rsidR="00F06264" w:rsidRPr="00A15A2B" w:rsidRDefault="00F06264" w:rsidP="00F06264">
      <w:pPr>
        <w:spacing w:line="276" w:lineRule="auto"/>
        <w:jc w:val="both"/>
      </w:pPr>
    </w:p>
    <w:p w14:paraId="727F69ED" w14:textId="65B3B3EE" w:rsidR="00DB0CB6" w:rsidRPr="00A15A2B" w:rsidRDefault="00E66836" w:rsidP="00F06264">
      <w:pPr>
        <w:spacing w:line="276" w:lineRule="auto"/>
        <w:jc w:val="both"/>
      </w:pPr>
      <w:r w:rsidRPr="00A15A2B">
        <w:t xml:space="preserve">Unusually high temperatures, unbearable humidity, erratic rainfall, and a high incidence of dengue illnesses have all contributed to the nation's rising mosquito populations. </w:t>
      </w:r>
      <w:r w:rsidR="00821E7A" w:rsidRPr="00A15A2B">
        <w:t xml:space="preserve">  </w:t>
      </w:r>
      <w:r w:rsidR="00821E7A" w:rsidRPr="00A15A2B">
        <w:rPr>
          <w14:ligatures w14:val="none"/>
        </w:rPr>
        <w:t>Unusually high temperatures, oppressive humidity, erratic rainfall patterns, and a surge in dengue cases have collectively fueled the growth of mosquito populations across the nation [16</w:t>
      </w:r>
      <w:r w:rsidR="001C2EDB" w:rsidRPr="00A15A2B">
        <w:rPr>
          <w14:ligatures w14:val="none"/>
        </w:rPr>
        <w:t xml:space="preserve">, </w:t>
      </w:r>
      <w:r w:rsidR="00821E7A" w:rsidRPr="00A15A2B">
        <w:rPr>
          <w14:ligatures w14:val="none"/>
        </w:rPr>
        <w:t>17</w:t>
      </w:r>
      <w:r w:rsidR="00F06264" w:rsidRPr="00A15A2B">
        <w:rPr>
          <w14:ligatures w14:val="none"/>
        </w:rPr>
        <w:t>].</w:t>
      </w:r>
      <w:r w:rsidR="00F06264" w:rsidRPr="00A15A2B">
        <w:t xml:space="preserve"> There</w:t>
      </w:r>
      <w:r w:rsidR="00F2631C" w:rsidRPr="00A15A2B">
        <w:t xml:space="preserve"> is a paucity of literature delving into the interplay between demographic profiles, clinical features, comorbidities, and the prognosis/complications of dengue in Bangladesh. </w:t>
      </w:r>
      <w:r w:rsidR="00B50598" w:rsidRPr="00A15A2B">
        <w:t>The clinical presentation of severe dengue extends beyond the typical symptoms of high fever, rash, and joint pain seen in classical dengue fever. Severe cases are characterized by plasma leakage, severe bleeding, and organ dysfunction, leading to high morbidity and mortality rates if untreated (World Health Organization [WHO], 2009).</w:t>
      </w:r>
      <w:r w:rsidR="00A96E5F" w:rsidRPr="00A15A2B">
        <w:t xml:space="preserve"> </w:t>
      </w:r>
      <w:r w:rsidR="00B50598" w:rsidRPr="00A15A2B">
        <w:t>Additionally, comorbidities such as diabetes, hypertension, and obesity have been identified as potential risk factors that exacerbate the severity of dengue infections (Ming et al., 2020).</w:t>
      </w:r>
      <w:r w:rsidR="00C12494" w:rsidRPr="00A15A2B">
        <w:t xml:space="preserve"> </w:t>
      </w:r>
      <w:r w:rsidR="008A0E92" w:rsidRPr="00A15A2B">
        <w:t>There was a severe dengue outbreak in Bangladesh in 2024; 101,354 cases were reported, and 164 people died from the disease [11].</w:t>
      </w:r>
      <w:r w:rsidR="009E7290" w:rsidRPr="00A15A2B">
        <w:t xml:space="preserve"> </w:t>
      </w:r>
      <w:r w:rsidR="005F4BAF" w:rsidRPr="00A15A2B">
        <w:t xml:space="preserve">The summer and fall seasons saw the highest number of illnesses and fatalities. </w:t>
      </w:r>
      <w:r w:rsidR="00783F00" w:rsidRPr="00A15A2B">
        <w:t xml:space="preserve">Although a higher frequency was seen, the geographic distribution of cases recorded in 202419 comprised all of the nation's districts. </w:t>
      </w:r>
      <w:r w:rsidR="005F4BAF" w:rsidRPr="00A15A2B">
        <w:t>Males were disproportionately affected by this tendency, which primarily affected younger people</w:t>
      </w:r>
      <w:r w:rsidR="009E7290" w:rsidRPr="00A15A2B">
        <w:t xml:space="preserve"> </w:t>
      </w:r>
      <w:r w:rsidR="00A961A1" w:rsidRPr="00A15A2B">
        <w:t>[12]</w:t>
      </w:r>
      <w:r w:rsidR="00D171C0" w:rsidRPr="00A15A2B">
        <w:t xml:space="preserve">. </w:t>
      </w:r>
    </w:p>
    <w:p w14:paraId="64C1CEED" w14:textId="6D7D15DD" w:rsidR="00B34CF3" w:rsidRDefault="009E7290" w:rsidP="00F06264">
      <w:pPr>
        <w:spacing w:line="276" w:lineRule="auto"/>
        <w:jc w:val="both"/>
      </w:pPr>
      <w:r w:rsidRPr="00A15A2B">
        <w:lastRenderedPageBreak/>
        <w:t xml:space="preserve">Emphasizing the severity of the current epidemic is imperative. </w:t>
      </w:r>
      <w:r w:rsidR="004544C7" w:rsidRPr="00A15A2B">
        <w:t xml:space="preserve">Unfortunately, it seems that the authorities are not paying enough attention to the difficulty. </w:t>
      </w:r>
      <w:r w:rsidR="004A4F7D" w:rsidRPr="00A15A2B">
        <w:t>This was</w:t>
      </w:r>
      <w:r w:rsidR="004544C7" w:rsidRPr="00A15A2B">
        <w:t xml:space="preserve"> evidenced by the absence of extensive public health awareness campaigns</w:t>
      </w:r>
      <w:r w:rsidR="004A4F7D" w:rsidRPr="00A15A2B">
        <w:t xml:space="preserve">. </w:t>
      </w:r>
      <w:r w:rsidRPr="00A15A2B">
        <w:t xml:space="preserve">It is imperative to urgently initiate campaigns, with a specific focus on early </w:t>
      </w:r>
      <w:r w:rsidR="009A49BE" w:rsidRPr="00A15A2B">
        <w:t xml:space="preserve">detection </w:t>
      </w:r>
      <w:r w:rsidRPr="00A15A2B">
        <w:t xml:space="preserve">and the provision of supportive clinical management. </w:t>
      </w:r>
      <w:r w:rsidR="009A49BE" w:rsidRPr="00A15A2B">
        <w:t>C</w:t>
      </w:r>
      <w:r w:rsidR="004A4F7D" w:rsidRPr="00A15A2B">
        <w:t xml:space="preserve">onsistent diagnoses of dengue infections and campaigns can be </w:t>
      </w:r>
      <w:r w:rsidRPr="00A15A2B">
        <w:t>consider</w:t>
      </w:r>
      <w:r w:rsidR="004A4F7D" w:rsidRPr="00A15A2B">
        <w:t>ed</w:t>
      </w:r>
      <w:r w:rsidRPr="00A15A2B">
        <w:t xml:space="preserve"> efficacy in substantially decreasing mortality rates</w:t>
      </w:r>
      <w:r w:rsidR="00D121AA" w:rsidRPr="00A15A2B">
        <w:t xml:space="preserve"> </w:t>
      </w:r>
      <w:r w:rsidR="00805BEE" w:rsidRPr="00A15A2B">
        <w:t>[18]</w:t>
      </w:r>
      <w:r w:rsidR="005C47C2" w:rsidRPr="00A15A2B">
        <w:t>.</w:t>
      </w:r>
      <w:r w:rsidR="00D171C0" w:rsidRPr="00A15A2B">
        <w:t xml:space="preserve"> </w:t>
      </w:r>
    </w:p>
    <w:p w14:paraId="3B6AA874" w14:textId="77777777" w:rsidR="00F06264" w:rsidRPr="00A15A2B" w:rsidRDefault="00F06264" w:rsidP="00F06264">
      <w:pPr>
        <w:spacing w:line="276" w:lineRule="auto"/>
        <w:jc w:val="both"/>
      </w:pPr>
    </w:p>
    <w:p w14:paraId="13B70EE3" w14:textId="1613CE3D" w:rsidR="002931C6" w:rsidRPr="00A15A2B" w:rsidRDefault="00B34CF3" w:rsidP="00F06264">
      <w:pPr>
        <w:spacing w:line="276" w:lineRule="auto"/>
        <w:jc w:val="both"/>
      </w:pPr>
      <w:r w:rsidRPr="00A15A2B">
        <w:t>Conversely, ensuring prompt access to appropriate care for dengue patients through primary healthcare providers can lower fatality rates to approximately 1% while also minimizing unnecessary hospitalizations</w:t>
      </w:r>
      <w:r w:rsidR="00942B06" w:rsidRPr="00A15A2B">
        <w:t xml:space="preserve"> </w:t>
      </w:r>
      <w:r w:rsidR="00942B06" w:rsidRPr="00A15A2B">
        <w:fldChar w:fldCharType="begin"/>
      </w:r>
      <w:r w:rsidR="00DA5AE1" w:rsidRPr="00A15A2B">
        <w:instrText xml:space="preserve"> ADDIN ZOTERO_ITEM CSL_CITATION {"citationID":"rH97PHeP","properties":{"formattedCitation":"\\super 19\\nosupersub{}","plainCitation":"19","noteIndex":0},"citationItems":[{"id":1890,"uris":["http://zotero.org/users/10914896/items/VQPUE8SD"],"itemData":{"id":1890,"type":"article-journal","abstract":"Background Tainan experienced the most severe dengue epidemic in Taiwan in 2015. This study investigates the association between the signs and symptoms at the time of reporting with the adverse dengue prognoses. Methods A descriptive study was conducted using secondary data from the Dengue Disease Reporting System in Tainan, Taiwan, between January 1 and December 31, 2015. A multivariate stepwise logistic regression was used to identify the risk factors for the adverse prognoses: ICU admissions and mortality. Results There were 22,777 laboratory-confirmed reported cases (mean age 45.6 ± 21.2 years), of which 3.7% were admitted to intensive care units (ICU), and 0.8% were fatal. The most common symptoms were fever (92.8%), myalgia (26.6%), and headache (22.4%). The prevalence of respiratory distress, altered consciousness, shock, bleeding, and thrombocytopenia increased with age. The multivariate analysis indicated that being in 65–89 years old age group [Adjusted Odds Ratio (aOR):4.95], or the 90 years old and above age group (aOR: 9.06), and presenting with shock (aOR: 8.90) and respiratory distress (aOR: 5.31) were significantly associated with the risk of ICU admission. While old age (aOR: 1.11), respiratory distress (aOR: 9.66), altered consciousness (aOR: 7.06), and thrombocytopenia (aOR: 2.55) were significantly associated with the risk of mortality. Conclusions Dengue patients older than 65 and those with severe and non-specific signs and symptoms at the time of reporting were at a higher risk of ICU admission and mortality. First-line healthcare providers need to be aware of the varied presentations between the different age groups to allow early diagnosis and in-time management, which would prevent ICU admissions and fatalities in dengue patients.","container-title":"PLOS Neglected Tropical Diseases","DOI":"10.1371/journal.pntd.0006091","ISSN":"1935-2735","issue":"12","journalAbbreviation":"PLOS Neglected Tropical Diseases","language":"en","note":"publisher: Public Library of Science","page":"e0006091","source":"PLoS Journals","title":"Symptoms associated with adverse dengue fever prognoses at the time of reporting in the 2015 dengue outbreak in Taiwan","URL":"https://journals.plos.org/plosntds/article?id=10.1371/journal.pntd.0006091","volume":"11","author":[{"family":"Yeh","given":"Chun-Yin"},{"family":"Chen","given":"Po-Lin"},{"family":"Chuang","given":"Kun-Ta"},{"family":"Shu","given":"Yu-Chen"},{"family":"Chien","given":"Yu-Wen"},{"family":"Perng","given":"Guey Chuen"},{"family":"Ko","given":"Wen-Chien"},{"family":"Ko","given":"Nai-Ying"}],"accessed":{"date-parts":[["2024",10,16]]},"issued":{"date-parts":[["2017",12,6]]}}}],"schema":"https://github.com/citation-style-language/schema/raw/master/csl-citation.json"} </w:instrText>
      </w:r>
      <w:r w:rsidR="00942B06" w:rsidRPr="00A15A2B">
        <w:fldChar w:fldCharType="separate"/>
      </w:r>
      <w:r w:rsidR="00DA5AE1" w:rsidRPr="00A15A2B">
        <w:rPr>
          <w:vertAlign w:val="superscript"/>
        </w:rPr>
        <w:t>19</w:t>
      </w:r>
      <w:r w:rsidR="00942B06" w:rsidRPr="00A15A2B">
        <w:fldChar w:fldCharType="end"/>
      </w:r>
      <w:r w:rsidR="00D171C0" w:rsidRPr="00A15A2B">
        <w:t xml:space="preserve">. </w:t>
      </w:r>
      <w:r w:rsidRPr="00A15A2B">
        <w:t>Identifying patients transitioning from mild to severe disease can be challenging, but it is a serious concern since proper care can prevent the development of more severe clinical conditions</w:t>
      </w:r>
      <w:r w:rsidR="00942B06" w:rsidRPr="00A15A2B">
        <w:t xml:space="preserve"> </w:t>
      </w:r>
      <w:r w:rsidR="00942B06" w:rsidRPr="00A15A2B">
        <w:fldChar w:fldCharType="begin"/>
      </w:r>
      <w:r w:rsidR="00B2311F" w:rsidRPr="00A15A2B">
        <w:instrText xml:space="preserve"> ADDIN ZOTERO_ITEM CSL_CITATION {"citationID":"INCf8D5Z","properties":{"formattedCitation":"\\super 3\\nosupersub{}","plainCitation":"3","noteIndex":0},"citationItems":[{"id":2109,"uris":["http://zotero.org/users/10914896/items/9T5K985U"],"itemData":{"id":2109,"type":"webpage","title":"Dengue and severe dengue","URL":"https://www.who.int/news-room/fact-sheets/detail/dengue-and-severe-dengue","author":[{"family":"WHO","given":""}],"issued":{"date-parts":[["2024",4,23]]}}}],"schema":"https://github.com/citation-style-language/schema/raw/master/csl-citation.json"} </w:instrText>
      </w:r>
      <w:r w:rsidR="00942B06" w:rsidRPr="00A15A2B">
        <w:fldChar w:fldCharType="separate"/>
      </w:r>
      <w:r w:rsidR="00B2311F" w:rsidRPr="00A15A2B">
        <w:rPr>
          <w:vertAlign w:val="superscript"/>
        </w:rPr>
        <w:t>3</w:t>
      </w:r>
      <w:r w:rsidR="00942B06" w:rsidRPr="00A15A2B">
        <w:fldChar w:fldCharType="end"/>
      </w:r>
      <w:r w:rsidR="00D171C0" w:rsidRPr="00A15A2B">
        <w:t xml:space="preserve">. </w:t>
      </w:r>
      <w:bookmarkEnd w:id="1"/>
      <w:r w:rsidR="008D5734" w:rsidRPr="00A15A2B">
        <w:t xml:space="preserve">It suggests that only by analyzing and understanding environmental, biological, or other factors influencing dengue severity healthcare providers accurately assess which patients are more vulnerable to severe outcomes. </w:t>
      </w:r>
      <w:r w:rsidR="009E7290" w:rsidRPr="00A15A2B">
        <w:t xml:space="preserve">The utilization of diverse warning indicators can play a pivotal role in promptly identifying potentially severe cases, facilitating timely treatment, averting unnecessary hospitalizations, and mitigating the case fatality rate of the disease. However, numerous clinical and epidemiological facets, particularly within the context of Bangladesh, remain inadequately elucidated. Hence, the primary aim of this study is to </w:t>
      </w:r>
      <w:r w:rsidR="00241E1A" w:rsidRPr="00A15A2B">
        <w:t>investigate the association</w:t>
      </w:r>
      <w:r w:rsidR="009E7290" w:rsidRPr="00A15A2B">
        <w:t xml:space="preserve"> between various clinical characteristics</w:t>
      </w:r>
      <w:r w:rsidR="00241E1A" w:rsidRPr="00A15A2B">
        <w:t xml:space="preserve">, </w:t>
      </w:r>
      <w:r w:rsidR="009E7290" w:rsidRPr="00A15A2B">
        <w:t>comorbidities</w:t>
      </w:r>
      <w:r w:rsidR="00241E1A" w:rsidRPr="00A15A2B">
        <w:t>, signs and symptoms</w:t>
      </w:r>
      <w:r w:rsidR="009E7290" w:rsidRPr="00A15A2B">
        <w:t xml:space="preserve"> with </w:t>
      </w:r>
      <w:r w:rsidR="00241E1A" w:rsidRPr="00A15A2B">
        <w:t xml:space="preserve">severe </w:t>
      </w:r>
      <w:r w:rsidR="00E01302" w:rsidRPr="00A15A2B">
        <w:t>cases of dengue.</w:t>
      </w:r>
    </w:p>
    <w:p w14:paraId="523029C0" w14:textId="77777777" w:rsidR="00890147" w:rsidRPr="00A15A2B" w:rsidRDefault="00890147" w:rsidP="00F06264">
      <w:pPr>
        <w:spacing w:line="276" w:lineRule="auto"/>
        <w:jc w:val="both"/>
      </w:pPr>
    </w:p>
    <w:p w14:paraId="270D82FA" w14:textId="7420F12C" w:rsidR="00E01302" w:rsidRPr="00F06264" w:rsidRDefault="00E01302" w:rsidP="00F06264">
      <w:pPr>
        <w:spacing w:line="276" w:lineRule="auto"/>
        <w:rPr>
          <w:b/>
          <w:bCs/>
        </w:rPr>
      </w:pPr>
      <w:r w:rsidRPr="00F06264">
        <w:rPr>
          <w:b/>
          <w:bCs/>
        </w:rPr>
        <w:t>Materials and Methods</w:t>
      </w:r>
    </w:p>
    <w:p w14:paraId="2941DFC6" w14:textId="403BF563" w:rsidR="00712857" w:rsidRDefault="005A1E09" w:rsidP="00F06264">
      <w:pPr>
        <w:spacing w:line="276" w:lineRule="auto"/>
        <w:jc w:val="both"/>
      </w:pPr>
      <w:r w:rsidRPr="00A15A2B">
        <w:t xml:space="preserve">The </w:t>
      </w:r>
      <w:r w:rsidR="000913F2" w:rsidRPr="00A15A2B">
        <w:t>study</w:t>
      </w:r>
      <w:r w:rsidR="005C2CD8" w:rsidRPr="00A15A2B">
        <w:t xml:space="preserve"> adhered to the STROBE guideline for reporting case-control studies in epidemiology (Table S1)</w:t>
      </w:r>
      <w:r w:rsidR="00942B06" w:rsidRPr="00A15A2B">
        <w:t xml:space="preserve"> </w:t>
      </w:r>
      <w:r w:rsidR="00942B06" w:rsidRPr="00A15A2B">
        <w:fldChar w:fldCharType="begin"/>
      </w:r>
      <w:r w:rsidR="00DA5AE1" w:rsidRPr="00A15A2B">
        <w:instrText xml:space="preserve"> ADDIN ZOTERO_ITEM CSL_CITATION {"citationID":"IfnQKV4G","properties":{"formattedCitation":"\\super 20\\nosupersub{}","plainCitation":"20","noteIndex":0},"citationItems":[{"id":1828,"uris":["http://zotero.org/users/10914896/items/YA7B2LXX"],"itemData":{"id":1828,"type":"article-journal","abstract":"An observational study is a type of epidemiological study design, which can take the form of a cohort, a case–control, or a cross-sectional study. When presenting observational studies in manuscripts, an author needs to ascertain a clear presentation of the work and provide the reader with appropriate information to enable critical appraisal of the research. The Strengthening the Reporting of Observational studies in Epidemiology (STROBE) guidelines were created to aid the author in ensuring high-quality presentation of the conducted observational study. The original articles publishing the STROBE guidelines together with their bibliographies were identified and thoroughly reviewed. These guidelines consist of 22 checklist items that the author needs to fulfil before submitting the manuscript to a journal. The STROBE guidelines were created to aid the authors in presenting their work and not to act as a validation tool for the conducted study or as a framework to conduct an observational study on. The authors complying with these guidelines are more likely to succeed in publishing their observational study work in a journal.","container-title":"Saudi Journal of Anaesthesia","DOI":"10.4103/sja.SJA_543_18","ISSN":"1658-354X","issue":"Suppl 1","language":"en-US","page":"S31","source":"journals.lww.com","title":"The STROBE guidelines","URL":"https://journals.lww.com/sjan/fulltext/2019/13001/the_strobe_guidelines.9.aspx","volume":"13","author":[{"family":"Cuschieri","given":"Sarah"}],"accessed":{"date-parts":[["2024",10,16]]},"issued":{"date-parts":[["2019",4]]}}}],"schema":"https://github.com/citation-style-language/schema/raw/master/csl-citation.json"} </w:instrText>
      </w:r>
      <w:r w:rsidR="00942B06" w:rsidRPr="00A15A2B">
        <w:fldChar w:fldCharType="separate"/>
      </w:r>
      <w:r w:rsidR="00DA5AE1" w:rsidRPr="00A15A2B">
        <w:rPr>
          <w:vertAlign w:val="superscript"/>
        </w:rPr>
        <w:t>20</w:t>
      </w:r>
      <w:r w:rsidR="00942B06" w:rsidRPr="00A15A2B">
        <w:fldChar w:fldCharType="end"/>
      </w:r>
      <w:r w:rsidR="005C2CD8" w:rsidRPr="00A15A2B">
        <w:t>.</w:t>
      </w:r>
    </w:p>
    <w:p w14:paraId="2B23AEFC" w14:textId="77777777" w:rsidR="00F06264" w:rsidRPr="00A15A2B" w:rsidRDefault="00F06264" w:rsidP="00F06264">
      <w:pPr>
        <w:spacing w:line="276" w:lineRule="auto"/>
        <w:jc w:val="both"/>
        <w:rPr>
          <w:b/>
          <w:bCs/>
        </w:rPr>
      </w:pPr>
    </w:p>
    <w:p w14:paraId="564A924E" w14:textId="1EC86887" w:rsidR="00E01302" w:rsidRPr="00A15A2B" w:rsidRDefault="00E01302" w:rsidP="00F06264">
      <w:pPr>
        <w:spacing w:line="276" w:lineRule="auto"/>
        <w:jc w:val="both"/>
        <w:rPr>
          <w:b/>
          <w:bCs/>
        </w:rPr>
      </w:pPr>
      <w:r w:rsidRPr="00A15A2B">
        <w:rPr>
          <w:b/>
          <w:bCs/>
        </w:rPr>
        <w:t>Study Population</w:t>
      </w:r>
    </w:p>
    <w:p w14:paraId="47EF39EF" w14:textId="77777777" w:rsidR="00E01302" w:rsidRDefault="00E01302" w:rsidP="00F06264">
      <w:pPr>
        <w:spacing w:line="276" w:lineRule="auto"/>
        <w:jc w:val="both"/>
      </w:pPr>
      <w:r w:rsidRPr="00A15A2B">
        <w:t>This research enrolls participants aged 18 years and above who have been diagnosed with severe dengue as per the 2009 Dengue Classification outlined by the World Health Organization</w:t>
      </w:r>
      <w:r w:rsidRPr="00A15A2B">
        <w:fldChar w:fldCharType="begin"/>
      </w:r>
      <w:r w:rsidRPr="00A15A2B">
        <w:instrText xml:space="preserve"> ADDIN ZOTERO_ITEM CSL_CITATION {"citationID":"WWyli5JJ","properties":{"formattedCitation":"\\super 3\\nosupersub{}","plainCitation":"3","noteIndex":0},"citationItems":[{"id":2109,"uris":["http://zotero.org/users/10914896/items/9T5K985U"],"itemData":{"id":2109,"type":"webpage","title":"Dengue and severe dengue","URL":"https://www.who.int/news-room/fact-sheets/detail/dengue-and-severe-dengue","author":[{"family":"WHO","given":""}],"issued":{"date-parts":[["2024",4,23]]}}}],"schema":"https://github.com/citation-style-language/schema/raw/master/csl-citation.json"} </w:instrText>
      </w:r>
      <w:r w:rsidRPr="00A15A2B">
        <w:fldChar w:fldCharType="separate"/>
      </w:r>
      <w:r w:rsidRPr="00A15A2B">
        <w:rPr>
          <w:vertAlign w:val="superscript"/>
        </w:rPr>
        <w:t>3</w:t>
      </w:r>
      <w:r w:rsidRPr="00A15A2B">
        <w:fldChar w:fldCharType="end"/>
      </w:r>
      <w:r w:rsidRPr="00A15A2B">
        <w:t>. The control group comprises adults aged 18 years and older diagnosed with non-severe dengue, who did not advance to severe dengue during the specified general medical ward at the research site. Pregnant patients with dengue were excluded from this study.</w:t>
      </w:r>
    </w:p>
    <w:p w14:paraId="35AEC259" w14:textId="77777777" w:rsidR="00F06264" w:rsidRPr="00A15A2B" w:rsidRDefault="00F06264" w:rsidP="00F06264">
      <w:pPr>
        <w:spacing w:line="276" w:lineRule="auto"/>
        <w:jc w:val="both"/>
      </w:pPr>
    </w:p>
    <w:p w14:paraId="75D26963" w14:textId="0C11F891" w:rsidR="00D33996" w:rsidRPr="00A15A2B" w:rsidRDefault="005E1E09" w:rsidP="00F06264">
      <w:pPr>
        <w:spacing w:line="276" w:lineRule="auto"/>
        <w:jc w:val="both"/>
      </w:pPr>
      <w:r w:rsidRPr="00A15A2B">
        <w:t xml:space="preserve">Trained interviewers (medical assistants) conducted interviews with both cases and controls over </w:t>
      </w:r>
      <w:r w:rsidR="008D50BF" w:rsidRPr="00A15A2B">
        <w:t>six months</w:t>
      </w:r>
      <w:r w:rsidRPr="00A15A2B">
        <w:t xml:space="preserve">, from </w:t>
      </w:r>
      <w:r w:rsidR="006D2B58" w:rsidRPr="00A15A2B">
        <w:t>January</w:t>
      </w:r>
      <w:r w:rsidRPr="00A15A2B">
        <w:t xml:space="preserve"> 1 to </w:t>
      </w:r>
      <w:r w:rsidR="006D2B58" w:rsidRPr="00A15A2B">
        <w:t>June</w:t>
      </w:r>
      <w:r w:rsidRPr="00A15A2B">
        <w:t xml:space="preserve"> 3</w:t>
      </w:r>
      <w:r w:rsidR="006D2B58" w:rsidRPr="00A15A2B">
        <w:t>0</w:t>
      </w:r>
      <w:r w:rsidRPr="00A15A2B">
        <w:t xml:space="preserve">, 2024, </w:t>
      </w:r>
      <w:r w:rsidR="006D2B58" w:rsidRPr="00A15A2B">
        <w:t xml:space="preserve">from several medical institutions dedicated to </w:t>
      </w:r>
      <w:r w:rsidR="003D095E" w:rsidRPr="00A15A2B">
        <w:t>providing</w:t>
      </w:r>
      <w:r w:rsidR="006D2B58" w:rsidRPr="00A15A2B">
        <w:t xml:space="preserve"> healthcare support to Dengue </w:t>
      </w:r>
      <w:r w:rsidR="008D50BF" w:rsidRPr="00A15A2B">
        <w:t>patients</w:t>
      </w:r>
      <w:r w:rsidR="006D2B58" w:rsidRPr="00A15A2B">
        <w:t xml:space="preserve"> </w:t>
      </w:r>
      <w:r w:rsidRPr="00A15A2B">
        <w:t xml:space="preserve">in Dhaka, Bangladesh. Hospital electronic medical records were used to extract administrative, laboratory, microbiological, and radiological data. Medically trained research assistants performed </w:t>
      </w:r>
      <w:r w:rsidR="008A6763" w:rsidRPr="00A15A2B">
        <w:t>data</w:t>
      </w:r>
      <w:r w:rsidRPr="00A15A2B">
        <w:t xml:space="preserve"> extraction, followed by rule-based validation for the entire dataset. Additionally, 10% of the cases were randomly selected for repeat data entry by another research assistant, and any discrepancies were addressed through an independent review of medical case notes by one of the authors. The extracted data was de-</w:t>
      </w:r>
      <w:r w:rsidRPr="00A15A2B">
        <w:lastRenderedPageBreak/>
        <w:t xml:space="preserve">identified for analysis. A pretested and standardized questionnaire was utilized, and </w:t>
      </w:r>
      <w:r w:rsidR="006E3E27" w:rsidRPr="00A15A2B">
        <w:t>doctors reviewed all clinical records</w:t>
      </w:r>
      <w:r w:rsidRPr="00A15A2B">
        <w:t>.</w:t>
      </w:r>
    </w:p>
    <w:p w14:paraId="0C403717" w14:textId="77777777" w:rsidR="00205F91" w:rsidRPr="00A15A2B" w:rsidRDefault="00205F91" w:rsidP="00F06264">
      <w:pPr>
        <w:spacing w:line="276" w:lineRule="auto"/>
        <w:jc w:val="both"/>
      </w:pPr>
    </w:p>
    <w:p w14:paraId="2BA44988" w14:textId="76E981C3" w:rsidR="00E94F4C" w:rsidRPr="00F06264" w:rsidRDefault="00E5710D" w:rsidP="00F06264">
      <w:pPr>
        <w:spacing w:line="276" w:lineRule="auto"/>
        <w:jc w:val="both"/>
        <w:rPr>
          <w:b/>
          <w:bCs/>
        </w:rPr>
      </w:pPr>
      <w:r w:rsidRPr="00A15A2B">
        <w:rPr>
          <w:b/>
          <w:bCs/>
        </w:rPr>
        <w:t>Sampling design and sample size</w:t>
      </w:r>
    </w:p>
    <w:p w14:paraId="7033FE26" w14:textId="4E903419" w:rsidR="00F06264" w:rsidRDefault="00E75094" w:rsidP="00F06264">
      <w:pPr>
        <w:spacing w:line="276" w:lineRule="auto"/>
        <w:jc w:val="both"/>
      </w:pPr>
      <w:r w:rsidRPr="00A15A2B">
        <w:t xml:space="preserve">In conducting this case-control study, we </w:t>
      </w:r>
      <w:r w:rsidR="0037442A" w:rsidRPr="00A15A2B">
        <w:t>considered</w:t>
      </w:r>
      <w:r w:rsidRPr="00A15A2B">
        <w:t xml:space="preserve"> parameters including 80% power, a 95% confidence level, a 7% exposure rate among controls, an odds ratio (OR) of 2.5, and a 1:2 allocation ratio for each group. The computation revealed a requirement for 435 participants, with 145 designated a</w:t>
      </w:r>
      <w:r w:rsidR="008D50BF" w:rsidRPr="00A15A2B">
        <w:t>s cases and 290 as controls</w:t>
      </w:r>
      <w:r w:rsidR="009B11CB" w:rsidRPr="00A15A2B">
        <w:t xml:space="preserve">. </w:t>
      </w:r>
      <w:r w:rsidR="008D50BF" w:rsidRPr="00A15A2B">
        <w:t>T</w:t>
      </w:r>
      <w:r w:rsidRPr="00A15A2B">
        <w:t>he percentage for exposed cont</w:t>
      </w:r>
      <w:r w:rsidR="008D50BF" w:rsidRPr="00A15A2B">
        <w:t xml:space="preserve">rols </w:t>
      </w:r>
      <w:r w:rsidR="005D5DCA" w:rsidRPr="00A15A2B">
        <w:t xml:space="preserve">is </w:t>
      </w:r>
      <w:r w:rsidR="008D50BF" w:rsidRPr="00A15A2B">
        <w:t>based on previous research</w:t>
      </w:r>
      <w:r w:rsidR="008D50BF" w:rsidRPr="00A15A2B">
        <w:fldChar w:fldCharType="begin"/>
      </w:r>
      <w:r w:rsidR="008D50BF" w:rsidRPr="00A15A2B">
        <w:instrText xml:space="preserve"> ADDIN ZOTERO_ITEM CSL_CITATION {"citationID":"4nuwBbek","properties":{"formattedCitation":"\\super 22\\nosupersub{}","plainCitation":"22","noteIndex":0},"citationItems":[{"id":1823,"uris":["http://zotero.org/users/10914896/items/I8ZXEQ86"],"itemData":{"id":1823,"type":"article-journal","abstract":"Background Flavivirus diseases such as dengue fever (DENV), West Nile virus (WNV), Zika and yellow fever represent a substantial global public health concern. Preexisting chronic conditions such as cardiovascular diseases, diabetes, obesity, and asthma were thought to predict risk of progression to severe infections. Objective We aimed to quantify the frequency of chronic comorbidities in flavivirus diseases to provide an estimate for their prevalence in severe and non-severe infections and examine whether chronic diseases contribute to the increased risk of severe viral expression. Methods We conducted a comprehensive search in PubMed, Ovid MEDLINE(R), Embase and Embase Classic and grey literature databases to identify studies reporting prevalence estimates of comorbidities in flavivirus diseases. Study quality was assessed with the risk of bias tool. Age-adjusted odds ratios (ORs) were estimated for severe infection in the presence of chronic comorbidities. Results We identified 65 studies as eligible for inclusion for DENV (47 studies) and WNV (18 studies). Obesity and overweight (i.e., BMI&gt; 25 kg/m2, prevalence: 24.5%, 95% CI: 18.6–31.6%), hypertension (17.1%, 13.3–21.8%) and diabetes (13.3%, 9.3–18.8%) were the most prevalent comorbidities in DENV. However, hypertension (45.0%, 39.1–51.0%), diabetes (24.7%, 20.2–29.8%) and heart diseases (25.6%, 19.5–32.7%) were the most prevalent in WNV. ORs of severe flavivirus diseases were about 2 to 4 in infected patients with comorbidities such as diabetes, hypertension and heart diseases. The small number of studies in JEV, YFV and Zika did not permit estimating the prevalence of comorbidities in these infections. Conclusion Higher prevalence of chronic comorbidities was found in severe cases of flavivirus diseases compared to non-severe cases. Findings of the present study may guide public health practitioners and clinicians to evaluate infection severity based on the presence of comorbidity, a critical public health measure that may avert severe disease outcome given the current dearth of clear prevention practices for some flavivirus diseases.","container-title":"PLOS ONE","DOI":"10.1371/journal.pone.0200200","ISSN":"1932-6203","issue":"7","journalAbbreviation":"PLOS ONE","language":"en","note":"publisher: Public Library of Science","page":"e0200200","source":"PLoS Journals","title":"Prevalence of chronic comorbidities in dengue fever and West Nile virus: A systematic review and meta-analysis","title-short":"Prevalence of chronic comorbidities in dengue fever and West Nile virus","URL":"https://journals.plos.org/plosone/article?id=10.1371/journal.pone.0200200","volume":"13","author":[{"family":"Badawi","given":"Alaa"},{"family":"Velummailum","given":"Russanthy"},{"family":"Ryoo","given":"Seung Gwan"},{"family":"Senthinathan","given":"Arrani"},{"family":"Yaghoubi","given":"Sahar"},{"family":"Vasileva","given":"Denitsa"},{"family":"Ostermeier","given":"Emma"},{"family":"Plishka","given":"Mikayla"},{"family":"Soosaipillai","given":"Marcel"},{"family":"Arora","given":"Paul"}],"accessed":{"date-parts":[["2024",10,16]]},"issued":{"date-parts":[["2018",7,10]]}}}],"schema":"https://github.com/citation-style-language/schema/raw/master/csl-citation.json"} </w:instrText>
      </w:r>
      <w:r w:rsidR="008D50BF" w:rsidRPr="00A15A2B">
        <w:fldChar w:fldCharType="separate"/>
      </w:r>
      <w:r w:rsidR="008D50BF" w:rsidRPr="00A15A2B">
        <w:rPr>
          <w:vertAlign w:val="superscript"/>
        </w:rPr>
        <w:t>22</w:t>
      </w:r>
      <w:r w:rsidR="008D50BF" w:rsidRPr="00A15A2B">
        <w:fldChar w:fldCharType="end"/>
      </w:r>
      <w:r w:rsidRPr="00A15A2B">
        <w:t xml:space="preserve">. In their study, chance ratios for severe dengue in patients with comorbidities such as diabetes, hypertension, and heart disease ranged from 2 to 4. Considering </w:t>
      </w:r>
      <w:r w:rsidR="00410A84" w:rsidRPr="00A15A2B">
        <w:t>this, odds</w:t>
      </w:r>
      <w:r w:rsidRPr="00A15A2B">
        <w:t xml:space="preserve"> ratio of 2.0</w:t>
      </w:r>
      <w:r w:rsidR="009B11CB" w:rsidRPr="00A15A2B">
        <w:t xml:space="preserve"> has been chosen</w:t>
      </w:r>
      <w:r w:rsidR="00D1292E" w:rsidRPr="00A15A2B">
        <w:t>.</w:t>
      </w:r>
      <w:r w:rsidR="006D2B58" w:rsidRPr="00A15A2B">
        <w:t xml:space="preserve"> Data extractions were continued till getting enough </w:t>
      </w:r>
      <w:r w:rsidR="00D57BBD" w:rsidRPr="00A15A2B">
        <w:t xml:space="preserve">cases </w:t>
      </w:r>
      <w:r w:rsidR="006D2B58" w:rsidRPr="00A15A2B">
        <w:t xml:space="preserve">and control to </w:t>
      </w:r>
      <w:r w:rsidR="005D5DCA" w:rsidRPr="00A15A2B">
        <w:t xml:space="preserve">meet </w:t>
      </w:r>
      <w:r w:rsidR="006D2B58" w:rsidRPr="00A15A2B">
        <w:t xml:space="preserve">the ratio. </w:t>
      </w:r>
    </w:p>
    <w:p w14:paraId="33ECDE70" w14:textId="77777777" w:rsidR="00F06264" w:rsidRPr="00F06264" w:rsidRDefault="00F06264" w:rsidP="00F06264">
      <w:pPr>
        <w:spacing w:line="276" w:lineRule="auto"/>
        <w:jc w:val="both"/>
      </w:pPr>
    </w:p>
    <w:p w14:paraId="32387595" w14:textId="71A7CF95" w:rsidR="008428E0" w:rsidRPr="00A15A2B" w:rsidRDefault="00460444" w:rsidP="00F06264">
      <w:pPr>
        <w:spacing w:line="276" w:lineRule="auto"/>
        <w:jc w:val="both"/>
        <w:rPr>
          <w:b/>
          <w:i/>
        </w:rPr>
      </w:pPr>
      <w:r w:rsidRPr="00A15A2B">
        <w:rPr>
          <w:b/>
          <w:bCs/>
          <w:i/>
        </w:rPr>
        <w:t xml:space="preserve">Outcome Variable: </w:t>
      </w:r>
      <w:r w:rsidR="007331EC" w:rsidRPr="00A15A2B">
        <w:rPr>
          <w:b/>
          <w:i/>
        </w:rPr>
        <w:t>Dengue severity</w:t>
      </w:r>
    </w:p>
    <w:p w14:paraId="599781F3" w14:textId="10FBB6EE" w:rsidR="001F762F" w:rsidRPr="00A15A2B" w:rsidRDefault="00816CF8" w:rsidP="00F06264">
      <w:pPr>
        <w:spacing w:line="276" w:lineRule="auto"/>
        <w:jc w:val="both"/>
      </w:pPr>
      <w:r w:rsidRPr="00A15A2B">
        <w:t xml:space="preserve">Patients were recorded as </w:t>
      </w:r>
      <w:r w:rsidR="00AD3EE4" w:rsidRPr="00A15A2B">
        <w:t>for non-severe instances and</w:t>
      </w:r>
      <w:r w:rsidRPr="00A15A2B">
        <w:t xml:space="preserve"> for severe cases in order to create an outcome variable that indicated severity degree. </w:t>
      </w:r>
      <w:r w:rsidR="001F762F" w:rsidRPr="00A15A2B">
        <w:t xml:space="preserve"> Clinical data was derived from </w:t>
      </w:r>
      <w:r w:rsidR="009A0DF0" w:rsidRPr="00A15A2B">
        <w:t xml:space="preserve">medical specialists conducted a thorough review of all records </w:t>
      </w:r>
      <w:r w:rsidR="001F762F" w:rsidRPr="00A15A2B">
        <w:t xml:space="preserve">the </w:t>
      </w:r>
      <w:r w:rsidR="009A0DF0" w:rsidRPr="00A15A2B">
        <w:t>patients' hematology</w:t>
      </w:r>
      <w:r w:rsidR="007331EC" w:rsidRPr="00A15A2B">
        <w:t xml:space="preserve"> test reports, and medical specialists thoroughly reviewed all records</w:t>
      </w:r>
      <w:r w:rsidR="001F762F" w:rsidRPr="00A15A2B">
        <w:t>.</w:t>
      </w:r>
      <w:r w:rsidR="00977590" w:rsidRPr="00A15A2B">
        <w:t xml:space="preserve"> </w:t>
      </w:r>
      <w:r w:rsidR="00977590" w:rsidRPr="00A15A2B">
        <w:t xml:space="preserve">According to the WHO Guidelines, obesity of dengue the patients was defined as having a body mass index (BMI) of 27.5 kg/m2 or higher, based on admission data </w:t>
      </w:r>
      <w:r w:rsidR="00977590" w:rsidRPr="00A15A2B">
        <w:fldChar w:fldCharType="begin"/>
      </w:r>
      <w:r w:rsidR="00977590" w:rsidRPr="00A15A2B">
        <w:instrText xml:space="preserve"> ADDIN ZOTERO_ITEM CSL_CITATION {"citationID":"6eHxqD6o","properties":{"formattedCitation":"\\super 23\\nosupersub{}","plainCitation":"23","noteIndex":0},"citationItems":[{"id":2110,"uris":["http://zotero.org/users/10914896/items/ZDG9I63A"],"itemData":{"id":2110,"type":"webpage","title":"Obesity","URL":"https://www.who.int/health-topics/obesity#tab=tab_1","author":[{"family":"WHO","given":""}],"issued":{"date-parts":[["2024"]]}}}],"schema":"https://github.com/citation-style-language/schema/raw/master/csl-citation.json"} </w:instrText>
      </w:r>
      <w:r w:rsidR="00977590" w:rsidRPr="00A15A2B">
        <w:fldChar w:fldCharType="separate"/>
      </w:r>
      <w:r w:rsidR="00977590" w:rsidRPr="00A15A2B">
        <w:rPr>
          <w:vertAlign w:val="superscript"/>
        </w:rPr>
        <w:t>23</w:t>
      </w:r>
      <w:r w:rsidR="00977590" w:rsidRPr="00A15A2B">
        <w:fldChar w:fldCharType="end"/>
      </w:r>
      <w:r w:rsidR="00977590" w:rsidRPr="00A15A2B">
        <w:t xml:space="preserve">. </w:t>
      </w:r>
    </w:p>
    <w:p w14:paraId="2DD30A60" w14:textId="77777777" w:rsidR="00977590" w:rsidRPr="00A15A2B" w:rsidRDefault="00977590" w:rsidP="00F06264">
      <w:pPr>
        <w:spacing w:line="276" w:lineRule="auto"/>
        <w:jc w:val="both"/>
        <w:rPr>
          <w:b/>
          <w:bCs/>
          <w:iCs/>
          <w:shd w:val="clear" w:color="auto" w:fill="FFFFFF"/>
        </w:rPr>
      </w:pPr>
    </w:p>
    <w:p w14:paraId="23B9FC44" w14:textId="2EAFA816" w:rsidR="00617A69" w:rsidRPr="00A15A2B" w:rsidRDefault="00617A69" w:rsidP="00F06264">
      <w:pPr>
        <w:spacing w:line="276" w:lineRule="auto"/>
        <w:rPr>
          <w:b/>
          <w:bCs/>
        </w:rPr>
      </w:pPr>
      <w:r w:rsidRPr="00A15A2B">
        <w:rPr>
          <w:b/>
          <w:bCs/>
        </w:rPr>
        <w:t>Statistical Analysis</w:t>
      </w:r>
    </w:p>
    <w:p w14:paraId="402253B2" w14:textId="56AA1A85" w:rsidR="00AA1784" w:rsidRDefault="007F663A" w:rsidP="00F06264">
      <w:pPr>
        <w:autoSpaceDE w:val="0"/>
        <w:autoSpaceDN w:val="0"/>
        <w:adjustRightInd w:val="0"/>
        <w:spacing w:line="276" w:lineRule="auto"/>
        <w:jc w:val="both"/>
      </w:pPr>
      <w:r w:rsidRPr="00A15A2B">
        <w:t xml:space="preserve">To examine the relationship between severe dengue and its associated risk factors, we conducted bivariate analyses, employing methods such as the chi-square test and univariate [unadjusted] logistic regression models. </w:t>
      </w:r>
      <w:r w:rsidR="009C3DF1" w:rsidRPr="00A15A2B">
        <w:t xml:space="preserve">We used all potential covariates in univariate models. We used an arbitrary </w:t>
      </w:r>
      <w:r w:rsidR="00A26B73" w:rsidRPr="00A15A2B">
        <w:t>(</w:t>
      </w:r>
      <w:r w:rsidR="009C3DF1" w:rsidRPr="00A15A2B">
        <w:t>p</w:t>
      </w:r>
      <w:r w:rsidR="00A26B73" w:rsidRPr="00A15A2B">
        <w:t xml:space="preserve"> </w:t>
      </w:r>
      <w:r w:rsidR="009C3DF1" w:rsidRPr="00A15A2B">
        <w:t xml:space="preserve"> ≤ </w:t>
      </w:r>
      <w:r w:rsidR="00A26B73" w:rsidRPr="00A15A2B">
        <w:t xml:space="preserve"> </w:t>
      </w:r>
      <w:r w:rsidR="009C3DF1" w:rsidRPr="00A15A2B">
        <w:t>0.20</w:t>
      </w:r>
      <w:r w:rsidR="00A26B73" w:rsidRPr="00A15A2B">
        <w:t>)</w:t>
      </w:r>
      <w:r w:rsidR="009C3DF1" w:rsidRPr="00A15A2B">
        <w:t xml:space="preserve"> as a criterion to include covariates in the multivariable models</w:t>
      </w:r>
      <w:r w:rsidR="009F5365" w:rsidRPr="00A15A2B">
        <w:fldChar w:fldCharType="begin"/>
      </w:r>
      <w:r w:rsidR="00DA5AE1" w:rsidRPr="00A15A2B">
        <w:instrText xml:space="preserve"> ADDIN ZOTERO_ITEM CSL_CITATION {"citationID":"Eyn7I4b5","properties":{"formattedCitation":"\\super 24\\nosupersub{}","plainCitation":"24","noteIndex":0},"citationItems":[{"id":1755,"uris":["http://zotero.org/users/10914896/items/TE4X2F8I"],"itemData":{"id":1755,"type":"article-journal","abstract":"Introduction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Bangladesh","URL":"https://journals.plos.org/plosone/article?id=10.1371/journal.pone.0242864","volume":"15","author":[{"family":"Hasan","given":"Mohammad Nayeem"},{"family":"Chowdhury","given":"Muhammad Abdul Baker"},{"family":"Jahan","given":"Jenifar"},{"family":"Jahan","given":"Sumyea"},{"family":"Ahmed","given":"Nasar U."},{"family":"Uddin","given":"Md Jamal"}],"accessed":{"date-parts":[["2024",10,7]]},"issued":{"date-parts":[["2020",12,3]]}}}],"schema":"https://github.com/citation-style-language/schema/raw/master/csl-citation.json"} </w:instrText>
      </w:r>
      <w:r w:rsidR="009F5365" w:rsidRPr="00A15A2B">
        <w:fldChar w:fldCharType="separate"/>
      </w:r>
      <w:r w:rsidR="00DA5AE1" w:rsidRPr="00A15A2B">
        <w:rPr>
          <w:vertAlign w:val="superscript"/>
        </w:rPr>
        <w:t>24</w:t>
      </w:r>
      <w:r w:rsidR="009F5365" w:rsidRPr="00A15A2B">
        <w:fldChar w:fldCharType="end"/>
      </w:r>
      <w:r w:rsidR="009C3DF1" w:rsidRPr="00A15A2B">
        <w:t xml:space="preserve">. </w:t>
      </w:r>
      <w:r w:rsidR="00D46FEF" w:rsidRPr="00A15A2B">
        <w:t xml:space="preserve">To choose the best model, we followed stepwise procedures. As a result, all significant covariates as well as a few important outcome-related factors were included in our final model. </w:t>
      </w:r>
      <w:r w:rsidRPr="00A15A2B">
        <w:t>In univariate analyses, each variable is individually incorporated into the logistic regression model, presenting a crude odds ratio (COR). The multivariable logistic regression model was utilized to present an adjusted odds ratio (AOR), accounting for multiple variables simultaneously.</w:t>
      </w:r>
    </w:p>
    <w:p w14:paraId="0313C638" w14:textId="77777777" w:rsidR="00F06264" w:rsidRPr="00A15A2B" w:rsidRDefault="00F06264" w:rsidP="00F06264">
      <w:pPr>
        <w:autoSpaceDE w:val="0"/>
        <w:autoSpaceDN w:val="0"/>
        <w:adjustRightInd w:val="0"/>
        <w:spacing w:line="276" w:lineRule="auto"/>
        <w:jc w:val="both"/>
      </w:pPr>
    </w:p>
    <w:p w14:paraId="58148B7C" w14:textId="3EC916DF" w:rsidR="00E166A3" w:rsidRPr="00A15A2B" w:rsidRDefault="00A16609" w:rsidP="00F06264">
      <w:pPr>
        <w:autoSpaceDE w:val="0"/>
        <w:autoSpaceDN w:val="0"/>
        <w:adjustRightInd w:val="0"/>
        <w:spacing w:line="276" w:lineRule="auto"/>
        <w:jc w:val="both"/>
        <w:rPr>
          <w:b/>
          <w:bCs/>
        </w:rPr>
      </w:pPr>
      <w:r w:rsidRPr="00A15A2B">
        <w:t>T</w:t>
      </w:r>
      <w:r w:rsidR="004E31B7" w:rsidRPr="00A15A2B">
        <w:t>o assess multicollinearity in the final model, we employed a cut-off value of 4.00 for the variance inflation factor (VIF), following the methodology outlined by</w:t>
      </w:r>
      <w:r w:rsidR="00E07641" w:rsidRPr="00A15A2B">
        <w:t xml:space="preserve"> </w:t>
      </w:r>
      <w:r w:rsidR="00E07641" w:rsidRPr="00A15A2B">
        <w:fldChar w:fldCharType="begin"/>
      </w:r>
      <w:r w:rsidR="00DA5AE1" w:rsidRPr="00A15A2B">
        <w:instrText xml:space="preserve"> ADDIN ZOTERO_ITEM CSL_CITATION {"citationID":"hraLglcf","properties":{"formattedCitation":"\\super 16,25\\nosupersub{}","plainCitation":"16,25","noteIndex":0},"citationItems":[{"id":1850,"uris":["http://zotero.org/users/10914896/items/WC63MK4P"],"itemData":{"id":1850,"type":"book","abstract":"Background: The objectives of this study were to compare the dengue virus (DENV) infection, deaths, case-fatality ratio, as well as meteorological parameters between the first and the recent decade (2000-2010 vs. 2011-2022) and to understand the trends, seasonality, and impact of change of temperature and rainfall pattern on transmission dynamics of Dengue in Bangladesh.\nMethods: For the period 2000-2022, dengue cases and death data from Bangladesh's Ministry of Health and Family Welfare's website, and meteorological data from the Bangladesh Meteorological Department were analyzed. Mann-Kendall and Sen's slop tests were used for trends and variations and fitted a time series Poisson regression model to identify the impact of meteorological parameters on the incidence of dengue cases. A forecast of dengue cases was performed using an autoregressive integrated moving average model.\nResults: Over the past 22 years, a total of 244,246 dengue cases were reported including 849 deaths (Case fatality ratio [CFR] =0.34%). The mean annual number of dengue cases increased eight-fold during the second decade, with 2216 cases during 2000-2011 vs. 18,321 during 2012-2022. The mean annual deaths have doubled (21 vs. 46) although the overall CFR had decreased to one-third (0.69 vs 0.24). Between the periods, the annual temperature increased by 0.49 degree C, and rainfall decreased by 314 mm despite increasing unusual rainfall in the pre-and-post monsoon period. An increasing trend of dengue cases is observed with a much stiffer rise after 2018. Monthly mean temperature (Incidence risk ratio [IRR]: 1.26), first-lagged rainfall (IRR: 1.08), and second-lagged rainfall (IRR: 1.17) were significantly associated with monthly dengue incidence.\nConclusions: The increased local temperature and unusual rainfall might have contributed to the increased incidence of DENV infection in Bangladesh. Community engagement, vector control, and destruction of mosquito habitats are key to controlling dengue.","note":"DOI: 10.1101/2023.07.16.23292380","source":"ResearchGate","title":"Two Decades of Endemic Dengue in Bangladesh (2000-2022): Trends, Seasonality, and impact of Temperature and Rainfall Patterns on transmission dynamics","title-short":"Two Decades of Endemic Dengue in Bangladesh (2000-2022)","author":[{"family":"Hasan","given":"Mohammad"},{"family":"Khalil","given":"Md"},{"family":"Chowdhury","given":"Muhammad Abdul Baker"},{"family":"Rahman","given":"Mahbubur"},{"family":"Asaduzzaman","given":"Md"},{"family":"Billah","given":"Masum"},{"family":"Banu","given":"Laila"},{"family":"Alam","given":"Mahbub-Ul"},{"family":"Ahsan","given":"Atik"},{"family":"Traore","given":"Tieble"},{"family":"Uddin","given":"Md Jamal"},{"family":"Galizi","given":"Roberto"},{"family":"Russo","given":"Ilaria"},{"family":"Zumla","given":"Alimuddin"},{"family":"Haider","given":"Najmul"}],"issued":{"date-parts":[["2023",7,18]]}}},{"id":1865,"uris":["http://zotero.org/users/10914896/items/XNN6AQTF"],"itemData":{"id":1865,"type":"article-journal","abstrac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\n(Rh2) of a multiple regression model with one explanatory variable (Xh) as the model’s response variable and the others (Xi [i≠h] as its explanatory variables. The variance \n(σh2) of the regression coefficients constituting the final regression model are proportional to the VIF (11-Rh2).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models.","container-title":"Korean Journal of Anesthesiology","DOI":"10.4097/kja.19087","ISSN":"2005-6419","issue":"6","journalAbbreviation":"Korean J Anesthesiol","note":"PMID: 31304696\nPMCID: PMC6900425","page":"558-569","source":"PubMed Central","title":"Multicollinearity and misleading statistical results","URL":"https://www.ncbi.nlm.nih.gov/pmc/articles/PMC6900425/","volume":"72","author":[{"family":"Kim","given":"Jong Hae"}],"accessed":{"date-parts":[["2024",10,16]]},"issued":{"date-parts":[["2019",12]]}}}],"schema":"https://github.com/citation-style-language/schema/raw/master/csl-citation.json"} </w:instrText>
      </w:r>
      <w:r w:rsidR="00E07641" w:rsidRPr="00A15A2B">
        <w:fldChar w:fldCharType="separate"/>
      </w:r>
      <w:r w:rsidR="00DA5AE1" w:rsidRPr="00A15A2B">
        <w:rPr>
          <w:vertAlign w:val="superscript"/>
        </w:rPr>
        <w:t>16,25</w:t>
      </w:r>
      <w:r w:rsidR="00E07641" w:rsidRPr="00A15A2B">
        <w:fldChar w:fldCharType="end"/>
      </w:r>
      <w:r w:rsidR="00A01932" w:rsidRPr="00A15A2B">
        <w:t xml:space="preserve">. </w:t>
      </w:r>
      <w:r w:rsidR="004E31B7" w:rsidRPr="00A15A2B">
        <w:t>All variables were included in this stage of the model, as each variable's VIF value was below 4.00.</w:t>
      </w:r>
      <w:r w:rsidR="000C7BF0" w:rsidRPr="00A15A2B">
        <w:rPr>
          <w:b/>
          <w:bCs/>
        </w:rPr>
        <w:t xml:space="preserve"> </w:t>
      </w:r>
      <w:r w:rsidR="00E86A25" w:rsidRPr="00A15A2B">
        <w:t xml:space="preserve">A number of metrics, such as the Area under the </w:t>
      </w:r>
      <w:r w:rsidR="00A941B1" w:rsidRPr="00A15A2B">
        <w:t>Receiver</w:t>
      </w:r>
      <w:r w:rsidR="006707BA" w:rsidRPr="00A15A2B">
        <w:t xml:space="preserve"> Operating Characteristic (AUROC) </w:t>
      </w:r>
      <w:r w:rsidR="00E86A25" w:rsidRPr="00A15A2B">
        <w:t>and the Hosmer-Lameshow goodness-of-fit test, to assess the accuracy of the ideal model</w:t>
      </w:r>
      <w:r w:rsidR="00645998" w:rsidRPr="00A15A2B">
        <w:t xml:space="preserve"> was used</w:t>
      </w:r>
      <w:r w:rsidR="00E86A25" w:rsidRPr="00A15A2B">
        <w:t xml:space="preserve">. </w:t>
      </w:r>
      <w:r w:rsidR="00530F2D" w:rsidRPr="00A15A2B">
        <w:t xml:space="preserve"> Enhanced model performance is reflected by higher AUROC values</w:t>
      </w:r>
      <w:r w:rsidR="00C460CF" w:rsidRPr="00A15A2B">
        <w:t xml:space="preserve"> </w:t>
      </w:r>
      <w:r w:rsidR="002A3CA7" w:rsidRPr="00A15A2B">
        <w:fldChar w:fldCharType="begin"/>
      </w:r>
      <w:r w:rsidR="00DA5AE1" w:rsidRPr="00A15A2B">
        <w:instrText xml:space="preserve"> ADDIN ZOTERO_ITEM CSL_CITATION {"citationID":"QrHwEsd3","properties":{"formattedCitation":"\\super 26\\nosupersub{}","plainCitation":"26","noteIndex":0},"citationItems":[{"id":1887,"uris":["http://zotero.org/users/10914896/items/JYJEN8PY"],"itemData":{"id":1887,"type":"article-journal","abstract":"Membranous nephropathy (MN) and minimal change disease (MCD) are two common causes leading to nephrotic syndrome (NS). They have similar clinical features but different treatment strategies and prognoses. M-type phospholipase A2 receptor (PLA2R) is considered as a specific marker of membranous nephropathy. However, its sensitivity is only about 70%. Therefore, there is a lack of effective and noninvasive tools to distinguish PLA2R-negative MN and MCD patients without renal biopsy. A total 949 patients who were pathologically diagnosed as idiopathic MN or MCD were enrolled in this study, including 805 idiopathic MN and 144 MCD. Based on the basic information and laboratory examination of 200 PLA2R-negative MN and 144 MCD, we used a univariate and multivariate logistic regression to select the relevant variables and develop a discrimination model. A novel model including age, albumin, urea, high density lipoprotein, C3 levels and red blood cell count was established for PLA2R-negative MN and MCD. The discrimination model has great differential capability (with an AUC of 0.904 in training group and an AUC of 0.886 in test group) and calibration capability. When testing in all 949 patients, our model also showed good discrimination ability for all idiopathic MN and MCD.","container-title":"Scientific Reports","DOI":"10.1038/s41598-021-97517-8","ISSN":"2045-2322","issue":"1","journalAbbreviation":"Sci Rep","language":"eng","note":"PMID: 34508140\nPMCID: PMC8433159","page":"18064","source":"PubMed","title":"Development and validation of a discrimination model between primary PLA2R-negative membranous nephropathy and minimal change disease confirmed by renal biopsy","volume":"11","author":[{"family":"Wu","given":"Feng"},{"family":"Zhang","given":"Yiding"},{"family":"Cui","given":"Wen"},{"family":"Dong","given":"Yijun"},{"family":"Geng","given":"Yingyang"},{"family":"Liu","given":"Changhao"},{"family":"Li","given":"Zemeng"},{"family":"Xie","given":"Yandong"},{"family":"Cai","given":"Xiaojing"},{"family":"Shang","given":"Jin"},{"family":"Xiao","given":"Jing"},{"family":"Zhao","given":"Zhanzheng"}],"issued":{"date-parts":[["2021",9,10]]}}}],"schema":"https://github.com/citation-style-language/schema/raw/master/csl-citation.json"} </w:instrText>
      </w:r>
      <w:r w:rsidR="002A3CA7" w:rsidRPr="00A15A2B">
        <w:fldChar w:fldCharType="separate"/>
      </w:r>
      <w:r w:rsidR="00DA5AE1" w:rsidRPr="00A15A2B">
        <w:rPr>
          <w:vertAlign w:val="superscript"/>
        </w:rPr>
        <w:t>26</w:t>
      </w:r>
      <w:r w:rsidR="002A3CA7" w:rsidRPr="00A15A2B">
        <w:fldChar w:fldCharType="end"/>
      </w:r>
      <w:r w:rsidR="00DD17F7" w:rsidRPr="00A15A2B">
        <w:t xml:space="preserve">. </w:t>
      </w:r>
      <w:r w:rsidR="00530F2D" w:rsidRPr="00A15A2B">
        <w:t xml:space="preserve"> Typically assessed through a goodness-of-fit test, a Hosmer-Lemeshow test yielding a </w:t>
      </w:r>
      <w:r w:rsidR="00861E31" w:rsidRPr="00A15A2B">
        <w:t>p</w:t>
      </w:r>
      <w:r w:rsidR="00530F2D" w:rsidRPr="00A15A2B">
        <w:t>-value above 0.05 indicates the model's effectiveness in precisely categorizing observations into outcome categories</w:t>
      </w:r>
      <w:r w:rsidR="002A3CA7" w:rsidRPr="00A15A2B">
        <w:t xml:space="preserve"> </w:t>
      </w:r>
      <w:r w:rsidR="002A3CA7" w:rsidRPr="00A15A2B">
        <w:fldChar w:fldCharType="begin"/>
      </w:r>
      <w:r w:rsidR="00DA5AE1" w:rsidRPr="00A15A2B">
        <w:instrText xml:space="preserve"> ADDIN ZOTERO_ITEM CSL_CITATION {"citationID":"9XDcDjbR","properties":{"formattedCitation":"\\super 27\\nosupersub{}","plainCitation":"27","noteIndex":0},"citationItems":[{"id":1853,"uris":["http://zotero.org/users/10914896/items/66LLMVJM"],"itemData":{"id":1853,"type":"article-journal","abstract":"Married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country.","container-title":"AIDS Research and Therapy","DOI":"10.1186/s12981-022-00495-8","ISSN":"1742-6405","issue":"1","journalAbbreviation":"AIDS Research and Therapy","page":"68","source":"BioMed Central","title":"Knowledge of HIV/AIDS among married women in Bangladesh: analysis of three consecutive multiple indicator cluster surveys (MICS)","title-short":"Knowledge of HIV/AIDS among married women in Bangladesh","URL":"https://doi.org/10.1186/s12981-022-00495-8","volume":"19","author":[{"family":"Hasan","given":"Mohammad Nayeem"},{"family":"Tambuly","given":"Sumi"},{"family":"Trisha","given":"Kaniz Fatema"},{"family":"Haque","given":"Md. Ashiqul"},{"family":"Chowdhury","given":"Muhammad Abdul Baker"},{"family":"Uddin","given":"Md Jamal"}],"accessed":{"date-parts":[["2024",10,16]]},"issued":{"date-parts":[["2022",12,28]]}}}],"schema":"https://github.com/citation-style-language/schema/raw/master/csl-citation.json"} </w:instrText>
      </w:r>
      <w:r w:rsidR="002A3CA7" w:rsidRPr="00A15A2B">
        <w:fldChar w:fldCharType="separate"/>
      </w:r>
      <w:r w:rsidR="00DA5AE1" w:rsidRPr="00A15A2B">
        <w:rPr>
          <w:vertAlign w:val="superscript"/>
        </w:rPr>
        <w:t>27</w:t>
      </w:r>
      <w:r w:rsidR="002A3CA7" w:rsidRPr="00A15A2B">
        <w:fldChar w:fldCharType="end"/>
      </w:r>
      <w:r w:rsidR="00DD17F7" w:rsidRPr="00A15A2B">
        <w:t>.</w:t>
      </w:r>
    </w:p>
    <w:p w14:paraId="18E1A615" w14:textId="645E481A" w:rsidR="00042856" w:rsidRPr="00A15A2B" w:rsidRDefault="00D171C0" w:rsidP="00F06264">
      <w:pPr>
        <w:autoSpaceDE w:val="0"/>
        <w:autoSpaceDN w:val="0"/>
        <w:adjustRightInd w:val="0"/>
        <w:spacing w:line="276" w:lineRule="auto"/>
        <w:jc w:val="both"/>
        <w:rPr>
          <w:b/>
          <w:bCs/>
        </w:rPr>
      </w:pPr>
      <w:r w:rsidRPr="00A15A2B">
        <w:rPr>
          <w:b/>
          <w:bCs/>
        </w:rPr>
        <w:lastRenderedPageBreak/>
        <w:t>Results</w:t>
      </w:r>
    </w:p>
    <w:p w14:paraId="3CB40118" w14:textId="029C493C" w:rsidR="00A02BBE" w:rsidRDefault="00A02BBE" w:rsidP="00F06264">
      <w:pPr>
        <w:spacing w:line="276" w:lineRule="auto"/>
        <w:jc w:val="both"/>
        <w:rPr>
          <w:lang w:val="en"/>
        </w:rPr>
      </w:pPr>
      <w:r w:rsidRPr="00A15A2B">
        <w:rPr>
          <w:lang w:val="en"/>
        </w:rPr>
        <w:t>This study comprised 145 cases and 290 controls who were hospitalized at</w:t>
      </w:r>
      <w:r w:rsidR="007D253E" w:rsidRPr="00A15A2B">
        <w:rPr>
          <w:lang w:val="en"/>
        </w:rPr>
        <w:t xml:space="preserve"> DMCH</w:t>
      </w:r>
      <w:r w:rsidRPr="00A15A2B">
        <w:rPr>
          <w:lang w:val="en"/>
        </w:rPr>
        <w:t>, our study site, between</w:t>
      </w:r>
      <w:r w:rsidR="007D253E" w:rsidRPr="00A15A2B">
        <w:rPr>
          <w:lang w:val="en"/>
        </w:rPr>
        <w:t xml:space="preserve"> </w:t>
      </w:r>
      <w:r w:rsidR="00506332" w:rsidRPr="00A15A2B">
        <w:t>January</w:t>
      </w:r>
      <w:r w:rsidR="007D253E" w:rsidRPr="00A15A2B">
        <w:t xml:space="preserve"> 1 to </w:t>
      </w:r>
      <w:r w:rsidR="003D095E" w:rsidRPr="00A15A2B">
        <w:t>June</w:t>
      </w:r>
      <w:r w:rsidR="007D253E" w:rsidRPr="00A15A2B">
        <w:t xml:space="preserve"> 3</w:t>
      </w:r>
      <w:r w:rsidR="003D095E" w:rsidRPr="00A15A2B">
        <w:t>0</w:t>
      </w:r>
      <w:r w:rsidR="007D253E" w:rsidRPr="00A15A2B">
        <w:t>, 2024</w:t>
      </w:r>
      <w:r w:rsidRPr="00A15A2B">
        <w:rPr>
          <w:lang w:val="en"/>
        </w:rPr>
        <w:t xml:space="preserve">. In this case-control study with a case-to-control ratio of 1:2, the cases included 75 (51.72%) males and 70 (48.28%) females, while the control group consisted of 190 (65.5%) males and 100 (34.5%) females. Regarding age, 60 (43.48%) cases were in the 0-29 years category, and 78 (56.52%) were greater than 29 years. In the cases group, 85 (59.44%) were married, and 58 (40.56%) were unmarried. Significant associations were observed between cases and controls concerning age, gender, and marital status (p&lt;0.05). No discernible differences were found in dengue severity </w:t>
      </w:r>
      <w:r w:rsidR="009067DE" w:rsidRPr="00A15A2B">
        <w:rPr>
          <w:lang w:val="en"/>
        </w:rPr>
        <w:t>concerning</w:t>
      </w:r>
      <w:r w:rsidRPr="00A15A2B">
        <w:rPr>
          <w:lang w:val="en"/>
        </w:rPr>
        <w:t xml:space="preserve"> education level and monthly income (p&gt;0.05). However, a small portion of the cases had higher secondary and above education (4.96%), while the majority had primary education (41.13%)</w:t>
      </w:r>
      <w:r w:rsidR="0039389C" w:rsidRPr="00A15A2B">
        <w:rPr>
          <w:b/>
          <w:bCs/>
          <w:lang w:val="en"/>
        </w:rPr>
        <w:t xml:space="preserve"> </w:t>
      </w:r>
      <w:r w:rsidR="006E3E27" w:rsidRPr="00A15A2B">
        <w:rPr>
          <w:bCs/>
          <w:lang w:val="en"/>
        </w:rPr>
        <w:t xml:space="preserve">presented in </w:t>
      </w:r>
      <w:r w:rsidR="0039389C" w:rsidRPr="00A15A2B">
        <w:rPr>
          <w:bCs/>
          <w:lang w:val="en"/>
        </w:rPr>
        <w:t>Table 1</w:t>
      </w:r>
      <w:r w:rsidRPr="00A15A2B">
        <w:rPr>
          <w:lang w:val="en"/>
        </w:rPr>
        <w:t>.</w:t>
      </w:r>
    </w:p>
    <w:p w14:paraId="12C332FF" w14:textId="77777777" w:rsidR="00F06264" w:rsidRPr="00A15A2B" w:rsidRDefault="00F06264" w:rsidP="00F06264">
      <w:pPr>
        <w:spacing w:line="276" w:lineRule="auto"/>
        <w:jc w:val="both"/>
        <w:rPr>
          <w:lang w:val="en"/>
        </w:rPr>
      </w:pPr>
    </w:p>
    <w:p w14:paraId="2C6A9BE4" w14:textId="113D5D12" w:rsidR="004023BA" w:rsidRDefault="00D46FEF" w:rsidP="00F06264">
      <w:pPr>
        <w:spacing w:line="276" w:lineRule="auto"/>
        <w:jc w:val="both"/>
        <w:rPr>
          <w:lang w:val="en"/>
        </w:rPr>
      </w:pPr>
      <w:r w:rsidRPr="00A15A2B">
        <w:rPr>
          <w:lang w:val="en"/>
        </w:rPr>
        <w:t xml:space="preserve">Five comorbidities-obesity, diabetes, hypertension, chronic pulmonary diseases, and </w:t>
      </w:r>
      <w:r w:rsidR="00436A67" w:rsidRPr="00A15A2B">
        <w:rPr>
          <w:lang w:val="en"/>
        </w:rPr>
        <w:t>ischemic</w:t>
      </w:r>
      <w:r w:rsidRPr="00A15A2B">
        <w:rPr>
          <w:lang w:val="en"/>
        </w:rPr>
        <w:t xml:space="preserve"> heart disease</w:t>
      </w:r>
      <w:r w:rsidR="004023BA" w:rsidRPr="00A15A2B">
        <w:rPr>
          <w:lang w:val="en"/>
        </w:rPr>
        <w:t xml:space="preserve"> </w:t>
      </w:r>
      <w:r w:rsidRPr="00A15A2B">
        <w:rPr>
          <w:lang w:val="en"/>
        </w:rPr>
        <w:t>were compared in the study. Cases were much more likely than controls to have diabetes, ischaemic heart disease, and chronic pulmonary illness (p&lt;0.05). Diabetes, chronic pulmonary disease, and ischaemic heart disease were present in 11 (7.59%), 23 (15.86%), and 14 (9.66%) of the patients in the cases group, respectively. Additionally, there was a strong correlation (p&lt;0.05) between severe dengue patients and symptoms like lethargy, vomiting, diarrhoea, and abdominal discomfort. Abdominal pain, diarrhoea, vomiting, fatigue, and nausea symptoms were reported by 84 (58.3%), 33 (22.80%), 14 (9.66%), 28 (19.44%), and 27 (18.62%) patients i</w:t>
      </w:r>
      <w:r w:rsidR="009067DE" w:rsidRPr="00A15A2B">
        <w:rPr>
          <w:lang w:val="en"/>
        </w:rPr>
        <w:t xml:space="preserve">n the cases group, respectively </w:t>
      </w:r>
      <w:r w:rsidR="0039389C" w:rsidRPr="00A15A2B">
        <w:rPr>
          <w:bCs/>
          <w:lang w:val="en"/>
        </w:rPr>
        <w:t>Table 1</w:t>
      </w:r>
      <w:r w:rsidR="00A02BBE" w:rsidRPr="00A15A2B">
        <w:rPr>
          <w:lang w:val="en"/>
        </w:rPr>
        <w:t>.</w:t>
      </w:r>
    </w:p>
    <w:p w14:paraId="3432C346" w14:textId="77777777" w:rsidR="00F06264" w:rsidRPr="00A15A2B" w:rsidRDefault="00F06264" w:rsidP="00F06264">
      <w:pPr>
        <w:spacing w:line="276" w:lineRule="auto"/>
        <w:jc w:val="both"/>
      </w:pPr>
    </w:p>
    <w:p w14:paraId="5F807BB7" w14:textId="7A283947" w:rsidR="006675DF" w:rsidRDefault="006D1FA8" w:rsidP="00F06264">
      <w:pPr>
        <w:spacing w:line="276" w:lineRule="auto"/>
        <w:jc w:val="both"/>
        <w:rPr>
          <w:bCs/>
        </w:rPr>
      </w:pPr>
      <w:r w:rsidRPr="00A15A2B">
        <w:t>The median values for age</w:t>
      </w:r>
      <w:r w:rsidR="002C7F45" w:rsidRPr="00A15A2B">
        <w:t xml:space="preserve"> (</w:t>
      </w:r>
      <w:r w:rsidR="006006AE" w:rsidRPr="00A15A2B">
        <w:t>m</w:t>
      </w:r>
      <w:r w:rsidR="002C7F45" w:rsidRPr="00A15A2B">
        <w:t>edian=32)</w:t>
      </w:r>
      <w:r w:rsidRPr="00A15A2B">
        <w:t>, hematocrit</w:t>
      </w:r>
      <w:r w:rsidR="002C7F45" w:rsidRPr="00A15A2B">
        <w:t xml:space="preserve"> (49.62)</w:t>
      </w:r>
      <w:r w:rsidRPr="00A15A2B">
        <w:t>, serum creatinine</w:t>
      </w:r>
      <w:r w:rsidR="002C7F45" w:rsidRPr="00A15A2B">
        <w:t xml:space="preserve"> (</w:t>
      </w:r>
      <w:r w:rsidR="009410E5" w:rsidRPr="00A15A2B">
        <w:t>132.11</w:t>
      </w:r>
      <w:r w:rsidR="002C7F45" w:rsidRPr="00A15A2B">
        <w:t>)</w:t>
      </w:r>
      <w:r w:rsidRPr="00A15A2B">
        <w:t xml:space="preserve">, </w:t>
      </w:r>
      <w:r w:rsidR="00536AD8" w:rsidRPr="00A15A2B">
        <w:rPr>
          <w:rStyle w:val="hgkelc"/>
          <w:lang w:val="en"/>
        </w:rPr>
        <w:t>aspartate aminotransferase (</w:t>
      </w:r>
      <w:r w:rsidRPr="00A15A2B">
        <w:t>AST</w:t>
      </w:r>
      <w:r w:rsidR="00536AD8" w:rsidRPr="00A15A2B">
        <w:t>)</w:t>
      </w:r>
      <w:r w:rsidR="009410E5" w:rsidRPr="00A15A2B">
        <w:t xml:space="preserve"> (171.13)</w:t>
      </w:r>
      <w:r w:rsidRPr="00A15A2B">
        <w:t xml:space="preserve">, </w:t>
      </w:r>
      <w:r w:rsidR="00536AD8" w:rsidRPr="00A15A2B">
        <w:rPr>
          <w:rStyle w:val="hgkelc"/>
          <w:lang w:val="en"/>
        </w:rPr>
        <w:t xml:space="preserve">alanine transaminase </w:t>
      </w:r>
      <w:r w:rsidR="00536AD8" w:rsidRPr="00A15A2B">
        <w:t>(ALT</w:t>
      </w:r>
      <w:r w:rsidR="00536AD8" w:rsidRPr="00A15A2B">
        <w:rPr>
          <w:rStyle w:val="hgkelc"/>
          <w:lang w:val="en"/>
        </w:rPr>
        <w:t>)</w:t>
      </w:r>
      <w:r w:rsidR="009410E5" w:rsidRPr="00A15A2B">
        <w:t xml:space="preserve"> (123.17)</w:t>
      </w:r>
      <w:r w:rsidRPr="00A15A2B">
        <w:t>, pulse rate</w:t>
      </w:r>
      <w:r w:rsidR="009410E5" w:rsidRPr="00A15A2B">
        <w:t xml:space="preserve"> (89.68)</w:t>
      </w:r>
      <w:r w:rsidRPr="00A15A2B">
        <w:t>, temperature</w:t>
      </w:r>
      <w:r w:rsidR="009410E5" w:rsidRPr="00A15A2B">
        <w:t xml:space="preserve"> (38.68)</w:t>
      </w:r>
      <w:r w:rsidRPr="00A15A2B">
        <w:t>, and length of hospital stay</w:t>
      </w:r>
      <w:r w:rsidR="009410E5" w:rsidRPr="00A15A2B">
        <w:t xml:space="preserve"> (5.12)</w:t>
      </w:r>
      <w:r w:rsidRPr="00A15A2B">
        <w:t xml:space="preserve"> were significantly higher in the cases compared to the controls. In contrast, white blood </w:t>
      </w:r>
      <w:r w:rsidR="00B65FC5" w:rsidRPr="00A15A2B">
        <w:t>cell count</w:t>
      </w:r>
      <w:r w:rsidR="008D4E63" w:rsidRPr="00A15A2B">
        <w:t xml:space="preserve"> (4.90)</w:t>
      </w:r>
      <w:r w:rsidRPr="00A15A2B">
        <w:t>, platelet count</w:t>
      </w:r>
      <w:r w:rsidR="008D4E63" w:rsidRPr="00A15A2B">
        <w:t xml:space="preserve"> (85.54)</w:t>
      </w:r>
      <w:r w:rsidRPr="00A15A2B">
        <w:t>, total bilirubin</w:t>
      </w:r>
      <w:r w:rsidR="008D4E63" w:rsidRPr="00A15A2B">
        <w:t xml:space="preserve"> (10.34)</w:t>
      </w:r>
      <w:r w:rsidRPr="00A15A2B">
        <w:t>, total protein</w:t>
      </w:r>
      <w:r w:rsidR="008D4E63" w:rsidRPr="00A15A2B">
        <w:t xml:space="preserve"> (62.74)</w:t>
      </w:r>
      <w:r w:rsidRPr="00A15A2B">
        <w:t>, albumin</w:t>
      </w:r>
      <w:r w:rsidR="008D4E63" w:rsidRPr="00A15A2B">
        <w:t xml:space="preserve"> (39.78)</w:t>
      </w:r>
      <w:r w:rsidRPr="00A15A2B">
        <w:t xml:space="preserve">, and globulin </w:t>
      </w:r>
      <w:r w:rsidR="0039389C" w:rsidRPr="00A15A2B">
        <w:t>levels (</w:t>
      </w:r>
      <w:r w:rsidR="008D4E63" w:rsidRPr="00A15A2B">
        <w:t>24.72)</w:t>
      </w:r>
      <w:r w:rsidRPr="00A15A2B">
        <w:t xml:space="preserve"> were significantly lower in the cases than in the controls </w:t>
      </w:r>
      <w:r w:rsidR="009067DE" w:rsidRPr="00A15A2B">
        <w:rPr>
          <w:bCs/>
        </w:rPr>
        <w:t xml:space="preserve">presented in </w:t>
      </w:r>
      <w:r w:rsidRPr="00A15A2B">
        <w:rPr>
          <w:bCs/>
        </w:rPr>
        <w:t xml:space="preserve">Table </w:t>
      </w:r>
      <w:r w:rsidR="007B23E2" w:rsidRPr="00A15A2B">
        <w:rPr>
          <w:bCs/>
        </w:rPr>
        <w:t>2</w:t>
      </w:r>
      <w:r w:rsidRPr="00A15A2B">
        <w:rPr>
          <w:bCs/>
        </w:rPr>
        <w:t>.</w:t>
      </w:r>
    </w:p>
    <w:p w14:paraId="586B4B7C" w14:textId="77777777" w:rsidR="00F06264" w:rsidRPr="00A15A2B" w:rsidRDefault="00F06264" w:rsidP="00F06264">
      <w:pPr>
        <w:spacing w:line="276" w:lineRule="auto"/>
        <w:jc w:val="both"/>
      </w:pPr>
    </w:p>
    <w:p w14:paraId="413BC112" w14:textId="66992FF3" w:rsidR="004023BA" w:rsidRDefault="00A02BBE" w:rsidP="00F06264">
      <w:pPr>
        <w:spacing w:line="276" w:lineRule="auto"/>
        <w:jc w:val="both"/>
      </w:pPr>
      <w:r w:rsidRPr="00A15A2B">
        <w:rPr>
          <w:bCs/>
        </w:rPr>
        <w:t xml:space="preserve">Table </w:t>
      </w:r>
      <w:r w:rsidR="007B23E2" w:rsidRPr="00A15A2B">
        <w:rPr>
          <w:bCs/>
        </w:rPr>
        <w:t>3</w:t>
      </w:r>
      <w:r w:rsidRPr="00A15A2B">
        <w:t xml:space="preserve"> presents information on the Crude Odds Ratio (COR) and Adjusted Odds Ratio (AOR) for the association between various factors and dengue severity. Results indicate that patients older than 29 years were more likely to experience severe dengue (COR: 1.82; 95% CI: 1.20-2.78), and after adjusting the model, this likelihood remained (AOR: 1.34; 95% CI: 1.12-4.72) compared to patients aged 29 years or younger. Female patients (COR: 1.77; 95% CI: 1.18-2.66) and married patients (COR: 2.04; 95% CI: 1.36-3.08) were also more likely to have severe dengue in the unadjusted model, but these associations became insignificant in the adjusted model.</w:t>
      </w:r>
    </w:p>
    <w:p w14:paraId="3870A4CB" w14:textId="77777777" w:rsidR="00F06264" w:rsidRPr="00A15A2B" w:rsidRDefault="00F06264" w:rsidP="00F06264">
      <w:pPr>
        <w:spacing w:line="276" w:lineRule="auto"/>
        <w:jc w:val="both"/>
      </w:pPr>
    </w:p>
    <w:p w14:paraId="22E7011A" w14:textId="77777777" w:rsidR="00A02BBE" w:rsidRDefault="00A02BBE" w:rsidP="00F06264">
      <w:pPr>
        <w:spacing w:line="276" w:lineRule="auto"/>
        <w:jc w:val="both"/>
      </w:pPr>
      <w:r w:rsidRPr="00A15A2B">
        <w:t xml:space="preserve">The univariate logistic regression analysis revealed a statistically significant association between severe dengue and diabetes. Severe cases exhibited 1.62 times higher odds (COR: 1.62; 95% CI: 1.10-3.65) in the unadjusted model and 2.79 times higher odds (AOR: 2.79; 95% CI: 1.84-3.15) in </w:t>
      </w:r>
      <w:r w:rsidRPr="00A15A2B">
        <w:lastRenderedPageBreak/>
        <w:t>the adjusted model compared to individuals without diabetes. Similarly, severe dengue cases had 2.19 times higher odds (COR: 2.19; 95% CI: 1.18-4.07) and 1.61 times higher odds (COR: 1.61; 95% CI: 1.17-3.34) in the unadjusted model for chronic pulmonary disease and ischemic heart disease, respectively. However, these associations were not significant in the adjusted model.</w:t>
      </w:r>
    </w:p>
    <w:p w14:paraId="38230941" w14:textId="77777777" w:rsidR="00F06264" w:rsidRPr="00A15A2B" w:rsidRDefault="00F06264" w:rsidP="00F06264">
      <w:pPr>
        <w:spacing w:line="276" w:lineRule="auto"/>
        <w:jc w:val="both"/>
      </w:pPr>
    </w:p>
    <w:p w14:paraId="1E093BE4" w14:textId="529883D6" w:rsidR="00D171C0" w:rsidRPr="00A15A2B" w:rsidRDefault="00A02BBE" w:rsidP="00F06264">
      <w:pPr>
        <w:spacing w:line="276" w:lineRule="auto"/>
        <w:jc w:val="both"/>
      </w:pPr>
      <w:r w:rsidRPr="00A15A2B">
        <w:t>Comparing different clinical signs and symptoms between cases and controls, univariate and multivariable analyses identified abdominal pain as a higher odds and significant predictor of severe dengue (COR: 2.39; 95% CI: 1.60-3.61 and AOR: 1.97; 95% CI: 1.15-2.85). Although diarrhea and nausea were significant predictors in the crude model (COR: 1.41; 95% CI: 1.18-1.78 and COR: 2.06; 95% CI: 1.16-3.64, respectively), they became insignificant in the adjusted model. Vomiting and lethargy remained significant in both crude and adjusted models. In the adjusted model, severe dengue cases had higher odds of 1.68 (COR: 1.68; 95% CI: 1.03-2.19) and 1.55 (COR: 1.55; 95% CI: 1.01-2.22) for vomiting and lethargy, respectively, compared to their counterparts. Additionally, severe dengue cases had 1.36 times higher odds (COR: 1.36; 95% CI: 1.14-2.65) in the adjusted model than individuals without headache.</w:t>
      </w:r>
      <w:r w:rsidR="003B20FE" w:rsidRPr="00A15A2B">
        <w:t xml:space="preserve"> </w:t>
      </w:r>
      <w:r w:rsidRPr="00A15A2B">
        <w:t>As per the Variance Inflation Factor (VIF) analysis, all variables exhibit values less than 5, indicating the absence of multicollinearity in the dataset. Moreover, the AUC value of 72.</w:t>
      </w:r>
      <w:r w:rsidR="00E67696" w:rsidRPr="00A15A2B">
        <w:t>46</w:t>
      </w:r>
      <w:r w:rsidRPr="00A15A2B">
        <w:t xml:space="preserve">% in </w:t>
      </w:r>
      <w:r w:rsidRPr="00A15A2B">
        <w:rPr>
          <w:bCs/>
        </w:rPr>
        <w:t xml:space="preserve">Table </w:t>
      </w:r>
      <w:r w:rsidR="00E71529" w:rsidRPr="00A15A2B">
        <w:rPr>
          <w:bCs/>
        </w:rPr>
        <w:t>4</w:t>
      </w:r>
      <w:r w:rsidRPr="00A15A2B">
        <w:t xml:space="preserve"> suggests that the classification accuracy is deemed acceptable</w:t>
      </w:r>
      <w:r w:rsidR="0039389C" w:rsidRPr="00A15A2B">
        <w:t xml:space="preserve"> </w:t>
      </w:r>
      <w:r w:rsidR="00802256" w:rsidRPr="00A15A2B">
        <w:t xml:space="preserve">in </w:t>
      </w:r>
      <w:r w:rsidR="0039389C" w:rsidRPr="00A15A2B">
        <w:rPr>
          <w:bCs/>
        </w:rPr>
        <w:t>Figure 1</w:t>
      </w:r>
      <w:r w:rsidRPr="00A15A2B">
        <w:t xml:space="preserve">. Additionally, the model successfully passed the Hosmer and </w:t>
      </w:r>
      <w:proofErr w:type="spellStart"/>
      <w:r w:rsidRPr="00A15A2B">
        <w:t>Lemeshow</w:t>
      </w:r>
      <w:proofErr w:type="spellEnd"/>
      <w:r w:rsidRPr="00A15A2B">
        <w:t xml:space="preserve"> goodness-of-fit test value </w:t>
      </w:r>
      <w:r w:rsidR="00284CF0" w:rsidRPr="00A15A2B">
        <w:t>is</w:t>
      </w:r>
      <w:r w:rsidRPr="00A15A2B">
        <w:t xml:space="preserve"> </w:t>
      </w:r>
      <w:r w:rsidR="00E67696" w:rsidRPr="00A15A2B">
        <w:t>10.46</w:t>
      </w:r>
      <w:r w:rsidR="00284CF0" w:rsidRPr="00A15A2B">
        <w:t xml:space="preserve"> with</w:t>
      </w:r>
      <w:r w:rsidRPr="00A15A2B">
        <w:t xml:space="preserve"> degrees of freedom 8 </w:t>
      </w:r>
      <w:r w:rsidR="00284CF0" w:rsidRPr="00A15A2B">
        <w:t>(</w:t>
      </w:r>
      <w:r w:rsidRPr="00A15A2B">
        <w:t>P</w:t>
      </w:r>
      <w:r w:rsidR="00370BC8" w:rsidRPr="00A15A2B">
        <w:rPr>
          <w:i/>
        </w:rPr>
        <w:t xml:space="preserve"> </w:t>
      </w:r>
      <w:r w:rsidR="00284CF0" w:rsidRPr="00A15A2B">
        <w:t>=</w:t>
      </w:r>
      <w:r w:rsidRPr="00A15A2B">
        <w:t xml:space="preserve"> 0.2</w:t>
      </w:r>
      <w:r w:rsidR="00E67696" w:rsidRPr="00A15A2B">
        <w:t>34</w:t>
      </w:r>
      <w:r w:rsidRPr="00A15A2B">
        <w:t>), signifying no lack of fit in the model.</w:t>
      </w:r>
    </w:p>
    <w:p w14:paraId="02D0E224" w14:textId="77777777" w:rsidR="00A02BBE" w:rsidRPr="00A15A2B" w:rsidRDefault="00A02BBE" w:rsidP="00F06264">
      <w:pPr>
        <w:spacing w:line="276" w:lineRule="auto"/>
        <w:jc w:val="both"/>
        <w:rPr>
          <w:shd w:val="clear" w:color="auto" w:fill="FFFFFF"/>
        </w:rPr>
      </w:pPr>
    </w:p>
    <w:p w14:paraId="77C0F480" w14:textId="43D8F5EA" w:rsidR="00D76818" w:rsidRPr="00A15A2B" w:rsidRDefault="00BE0AB1" w:rsidP="00F06264">
      <w:pPr>
        <w:autoSpaceDE w:val="0"/>
        <w:autoSpaceDN w:val="0"/>
        <w:adjustRightInd w:val="0"/>
        <w:spacing w:line="276" w:lineRule="auto"/>
        <w:jc w:val="both"/>
        <w:rPr>
          <w:rStyle w:val="Strong"/>
        </w:rPr>
      </w:pPr>
      <w:r w:rsidRPr="00A15A2B">
        <w:rPr>
          <w:b/>
          <w:bCs/>
        </w:rPr>
        <w:t>Discussion</w:t>
      </w:r>
    </w:p>
    <w:p w14:paraId="7997B433" w14:textId="2E75A1CF" w:rsidR="00BD1187" w:rsidRDefault="00BD1187" w:rsidP="00F06264">
      <w:pPr>
        <w:spacing w:line="276" w:lineRule="auto"/>
        <w:jc w:val="both"/>
      </w:pPr>
      <w:r w:rsidRPr="00A15A2B">
        <w:t>This study evaluated the risk factors associated with severe dengue among 145 cases and 290 controls hospitalized during the 2024 dengue outbreak in Bangladesh. Our study aimed to identify risk factors for severe dengue during this outbreak, revealing a complex interplay of demographic characteristics, comorbidities, and symptoms. The findings underscore the significance of demographic factors, comorbidities, and clinical symptoms in predicting the severity of dengue, aligning with prior studies while offering fresh insights into the Bangladesh-specific context.</w:t>
      </w:r>
    </w:p>
    <w:p w14:paraId="5390CC44" w14:textId="77777777" w:rsidR="00F06264" w:rsidRPr="00A15A2B" w:rsidRDefault="00F06264" w:rsidP="00F06264">
      <w:pPr>
        <w:spacing w:line="276" w:lineRule="auto"/>
        <w:jc w:val="both"/>
      </w:pPr>
    </w:p>
    <w:p w14:paraId="291F288B" w14:textId="2B7DD247" w:rsidR="00CA0CA9" w:rsidRDefault="00BD1187" w:rsidP="00F06264">
      <w:pPr>
        <w:spacing w:line="276" w:lineRule="auto"/>
        <w:jc w:val="both"/>
      </w:pPr>
      <w:r w:rsidRPr="00A15A2B">
        <w:t>A significant relationship between age and dengue severity was observed, with individuals aged over 29 years being more susceptible to severe outcomes. This finding is consistent with previous research highlighting the vulnerability of older populations to severe dengue complications. The physiological changes with aging, such as weakened immune responses, may partly explain this increased risk</w:t>
      </w:r>
      <w:r w:rsidR="000E0D65" w:rsidRPr="00A15A2B">
        <w:fldChar w:fldCharType="begin"/>
      </w:r>
      <w:r w:rsidR="00DA5AE1" w:rsidRPr="00A15A2B">
        <w:instrText xml:space="preserve"> ADDIN ZOTERO_ITEM CSL_CITATION {"citationID":"cpk4D98V","properties":{"formattedCitation":"\\super 28,29\\nosupersub{}","plainCitation":"28,29","noteIndex":0},"citationItems":[{"id":1757,"uris":["http://zotero.org/users/10914896/items/4NY4M8RG"],"itemData":{"id":1757,"type":"article-journal","abstract":"Dengue, a mosquitoborne flavivirus infection, is increasingly a disease of older adults who are more likely to have chronic diseases that confer risk for severe outcomes of dengue infection. In a population-based study in Taiwan, adjusted risks for dengue-related hospitalization, intensive care unit admission, and death increased progressively with age.","container-title":"Emerging Infectious Diseases","DOI":"10.3201/eid2908.230014","ISSN":"1080-6040","issue":"8","journalAbbreviation":"Emerg Infect Dis","note":"PMID: 37486786\nPMCID: PMC10370833","page":"1701-1702","source":"PubMed Central","title":"Advanced Age and Increased Risk for Severe Outcomes of Dengue Infection, Taiwan, 2014–2015","URL":"https://www.ncbi.nlm.nih.gov/pmc/articles/PMC10370833/","volume":"29","author":[{"family":"Huang","given":"Nicole"},{"family":"Shen","given":"Yi Jung"},{"family":"Chou","given":"Yiing Jenq"},{"family":"Tsai","given":"Theodore F."},{"family":"Lien","given":"Chia En"}],"accessed":{"date-parts":[["2024",10,8]]},"issued":{"date-parts":[["2023",8]]}}},{"id":1760,"uris":["http://zotero.org/users/10914896/items/2BYUA5VA"],"itemData":{"id":1760,"type":"article-journal","abstract":"Introduction: Changing dengue epidemiological trends have resulted in a shift in the disease burden to the adult population. Older adults suffer from poorer outcomes as compared to their younger counterparts, making clinical management of this sub-population particularly challenging. Areas covered: We present a review of the current literature on the changing epidemiology of dengue in the elderly, the atypical features of the clinical disease in this population with emphasis on severe disease presentations and challenges in the current management strategies. Expert commentary: Dengue in the elderly is an increasingly important yet greatly understudied area. There is an urgent need to refine the current diagnostic criteria to improve diagnosis, classification of disease severity and identify individuals in this population who are likely to progress to severe disease. Management strategies in this population would have to be adjusted to account for the increased number of co-morbidities. The role of the available dengue vaccines in this group is uncertain, and more studies into their safety and efficacy are critically needed.","container-title":"Expert Review of Anti-infective Therapy","DOI":"10.1080/14787210.2017.1358610","ISSN":"1478-7210","issue":"8","note":"publisher: Taylor &amp; Francis\n_eprint: https://doi.org/10.1080/14787210.2017.1358610\nPMID: 28730853","page":"729-735","source":"Taylor and Francis+NEJM","title":"Dengue in the elderly: a review","title-short":"Dengue in the elderly","URL":"https://doi.org/10.1080/14787210.2017.1358610","volume":"15","author":[{"family":"Lin","given":"Ray Junhao"},{"family":"Lee","given":"Tau Hong"},{"family":"Leo","given":"Yee Sin"}],"accessed":{"date-parts":[["2024",10,8]]},"issued":{"date-parts":[["2017",8,3]]}}}],"schema":"https://github.com/citation-style-language/schema/raw/master/csl-citation.json"} </w:instrText>
      </w:r>
      <w:r w:rsidR="000E0D65" w:rsidRPr="00A15A2B">
        <w:fldChar w:fldCharType="separate"/>
      </w:r>
      <w:r w:rsidR="00DA5AE1" w:rsidRPr="00A15A2B">
        <w:rPr>
          <w:vertAlign w:val="superscript"/>
        </w:rPr>
        <w:t>28,29</w:t>
      </w:r>
      <w:r w:rsidR="000E0D65" w:rsidRPr="00A15A2B">
        <w:fldChar w:fldCharType="end"/>
      </w:r>
      <w:r w:rsidRPr="00A15A2B">
        <w:t xml:space="preserve">. Interestingly, while more males were affected in both cases and controls, females showed higher odds of severe dengue in the unadjusted analysis, which </w:t>
      </w:r>
      <w:r w:rsidR="00824FCA" w:rsidRPr="00A15A2B">
        <w:t>consistent</w:t>
      </w:r>
      <w:r w:rsidRPr="00A15A2B">
        <w:t xml:space="preserve"> with earlier literature</w:t>
      </w:r>
      <w:r w:rsidR="00824FCA" w:rsidRPr="00A15A2B">
        <w:t xml:space="preserve"> that men are more susceptible to dengue infection during outbreaks, while women are more associated with severe cases in Bangladesh</w:t>
      </w:r>
      <w:r w:rsidR="000E0D65" w:rsidRPr="00A15A2B">
        <w:t xml:space="preserve"> </w:t>
      </w:r>
      <w:r w:rsidR="000E0D65" w:rsidRPr="00A15A2B">
        <w:fldChar w:fldCharType="begin"/>
      </w:r>
      <w:r w:rsidR="00DA5AE1" w:rsidRPr="00A15A2B">
        <w:instrText xml:space="preserve"> ADDIN ZOTERO_ITEM CSL_CITATION {"citationID":"AON8lE5V","properties":{"formattedCitation":"\\super 15,30,31\\nosupersub{}","plainCitation":"15,30,31","noteIndex":0},"citationItems":[{"id":1774,"uris":["http://zotero.org/users/10914896/items/JCHRZ8QJ"],"itemData":{"id":1774,"type":"article-journal","abstract":"Dengue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world.","container-title":"Tropical Medicine and Health","DOI":"10.1186/s41182-023-00528-6","ISSN":"1348-8945","journalAbbreviation":"Trop Med Health","note":"PMID: 37434247\nPMCID: PMC10334535","page":"37","source":"PubMed Central","title":"Twenty-two years of dengue outbreaks in Bangladesh: epidemiology, clinical spectrum, serotypes, and future disease risks","title-short":"Twenty-two years of dengue outbreaks in Bangladesh","URL":"https://www.ncbi.nlm.nih.gov/pmc/articles/PMC10334535/","volume":"51","author":[{"family":"Hossain","given":"Mohammad Sorowar"},{"family":"Noman","given":"Abdullah Al"},{"family":"Mamun","given":"SM Abdullah Al"},{"family":"Mosabbir","given":"Abdullah Al"}],"accessed":{"date-parts":[["2024",10,8]]},"issued":{"date-parts":[["2023",7,11]]}}},{"id":1770,"uris":["http://zotero.org/users/10914896/items/XUCT5R4M"],"itemData":{"id":1770,"type":"article-journal","abstract":"Background, Bangladesh saw its most severe dengue outbreak in 2019, with the highest number of deaths reported. This study investigated the clinical characteristics, severity spectrum, and potential outcomes of dengue in patients admitted to a tertiary care institution in Dhaka., Methods, This prospective observational study was done between May 2019 to April 2020. A total of 478 nonstructural protein 1 (NS1) antigen positive confirmed dengue cases were finally enrolled. The dengue patient's stratification and severity grading were performed according to the World Health Organization (WHO) dengue guidelines, for diagnosis, treatment, prevention, and control (2009). In addition, in-hospital outcomes were assessed in terms of mortality., Results, The patient’s mean age was 33.90±15.82 (SD) years. The male-to-female ratio was 1.23:1. In addition to fever, the most common symptoms were myalgia (67.78%) and rashes (58.58%). According to WHO classification 33.90% of patients (n=162) were in group A, 49.40% (n=236) were in group B, and 16.70% (n=80) were in group C. The overall mortality was 1.23% in groups A, 2.97% in group B, and 11.25% in group C. The mortality was higher in the more severe group with statistical significance (p&lt;0.001). The mean hospital stay time was significantly less in the surviving group (survival vs. death: 3.07±1.78 vs. 5.61±3.13 SD {days}, p&lt;0.001). Leukopenia and thrombocytopenia were commonly seen in all of the severity groups., Conclusion, Dengue epidemics are increasing in Bangladesh. Many group B and C cases are fatal. To reduce mortality and morbidity, health care providers must remain alert. This challenge requires public health interventions and hospital readiness.","container-title":"Cureus","DOI":"10.7759/cureus.28843","ISSN":"2168-8184","issue":"9","journalAbbreviation":"Cureus","note":"PMID: 36225509\nPMCID: PMC9536477","page":"e28843","source":"PubMed Central","title":"Clinical Profile, Severity Spectrum, and Hospital Outcome of Dengue Patients in a Tertiary Care Hospital in Dhaka City","URL":"https://www.ncbi.nlm.nih.gov/pmc/articles/PMC9536477/","volume":"14","author":[{"family":"Islam","given":"Sadia"},{"family":"Hasan","given":"Md Nazmul"},{"family":"Kalam","given":"Sumiya B"},{"family":"Islam","given":"Md Shahnoor"},{"family":"Hasan","given":"Md Jahid"},{"family":"Sami","given":"Chowdhury Adnan"},{"family":"Chowdhury","given":"Fazle R"}],"accessed":{"date-parts":[["2024",10,8]]},"issued":{"date-parts":[["2022"]]}}},{"id":1768,"uris":["http://zotero.org/users/10914896/items/GZI27KF2"],"itemData":{"id":1768,"type":"article-journal","abstract":"Objectives\nIn 2022, Bangladesh had the highest dengue-related fatality (281). This study evaluated clinical profiles to detect early changes to predict dengue fever severity.\nMethods\nThis prospective observational study was performed in four government hospitals from June to November 2022 in Dhaka. Febrile patients admitted within 4th day of illness were recruited if they had a confirmed dengue viral infection either by by positive dengue nonstructural protein antigen or anti-dengue immunoglobulin (Ig)M antibody.\nResults\nWe divided 308 patients with confirmed dengue into two groups: 232 (74.3%) in nonsevere dengue and 76 (24.7%) in severe dengue. Men were 205 (66.6%), and the most affected age group was 21-30 years (47.7%). Patients with severe dengue reported a higher number of nausea 80.3%, coughs 57.9%, abdominal pain 56.6%, persistent vomitting 53.9%, dyspnea 35.5%, diarrhea 28.9%, and skin rash at 27.6%. In addition, the disease's febrile phase (≤4 days) showed thrombocytopenia (odds ratio [OR] 6.409, 95% CI 2.855-14.386, p &lt;0.001), hemoconcentration (OR 3.428, 95% CI 1.030-11.405, p 0.045), and hypotension (OR 5.896, 95% CI 1.203-28.897, p 0.029) were associated severe disease.\nConclusions\nHypotension, thrombocytopenia, and hemoconcentration during the febrile phase might indicate progression towards severe disease.","container-title":"IJID Regions","DOI":"10.1016/j.ijregi.2023.09.001","ISSN":"2772-7076","journalAbbreviation":"IJID Regions","page":"42-48","source":"ScienceDirect","title":"Clinical profile and early severity predictors of dengue fever: Current trends for the deadliest dengue infection in Bangladesh in 2022","title-short":"Clinical profile and early severity predictors of dengue fever","URL":"https://www.sciencedirect.com/science/article/pii/S2772707623000930","volume":"9","author":[{"family":"Sami","given":"Chowdhury Adnan"},{"family":"Tasnim","given":"Refaya"},{"family":"Hassan","given":"Shadman Shabab"},{"family":"Khan","given":"Abed Hussain"},{"family":"Yasmin","given":"Rubina"},{"family":"Monir-uz-Zaman","given":"Mohammad"},{"family":"Sarker","given":"Mohammad Abdus Sattar"},{"family":"Arafat","given":"Shohael Mahmud"}],"accessed":{"date-parts":[["2024",10,8]]},"issued":{"date-parts":[["2023",12,1]]}}}],"schema":"https://github.com/citation-style-language/schema/raw/master/csl-citation.json"} </w:instrText>
      </w:r>
      <w:r w:rsidR="000E0D65" w:rsidRPr="00A15A2B">
        <w:fldChar w:fldCharType="separate"/>
      </w:r>
      <w:r w:rsidR="00DA5AE1" w:rsidRPr="00A15A2B">
        <w:rPr>
          <w:vertAlign w:val="superscript"/>
        </w:rPr>
        <w:t>15,30,31</w:t>
      </w:r>
      <w:r w:rsidR="000E0D65" w:rsidRPr="00A15A2B">
        <w:fldChar w:fldCharType="end"/>
      </w:r>
      <w:r w:rsidR="00824FCA" w:rsidRPr="00A15A2B">
        <w:t xml:space="preserve"> and other countries</w:t>
      </w:r>
      <w:r w:rsidR="00C507F9" w:rsidRPr="00A15A2B">
        <w:t xml:space="preserve"> </w:t>
      </w:r>
      <w:r w:rsidR="00C507F9" w:rsidRPr="00A15A2B">
        <w:fldChar w:fldCharType="begin"/>
      </w:r>
      <w:r w:rsidR="00DA5AE1" w:rsidRPr="00A15A2B">
        <w:instrText xml:space="preserve"> ADDIN ZOTERO_ITEM CSL_CITATION {"citationID":"KGJQrHjB","properties":{"formattedCitation":"\\super 32,33\\nosupersub{}","plainCitation":"32,33","noteIndex":0},"citationItems":[{"id":1765,"uris":["http://zotero.org/users/10914896/items/ANTE3HYQ"],"itemData":{"id":1765,"type":"article-journal","container-title":"The Lancet Infectious Diseases","DOI":"10.1016/S1473-3099(20)30601-0","ISSN":"1473-3099, 1474-4457","issue":"7","journalAbbreviation":"The Lancet Infectious Diseases","language":"English","note":"publisher: Elsevier\nPMID: 33640077","page":"1014-1026","source":"www.thelancet.com","title":"Risk predictors of progression to severe disease during the febrile phase of dengue: a systematic review and meta-analysis","title-short":"Risk predictors of progression to severe disease during the febrile phase of dengue","URL":"https://www.thelancet.com/journals/laninf/article/PIIS1473-3099(20)30601-0/fulltext","volume":"21","author":[{"family":"Sangkaew","given":"Sorawat"},{"family":"Ming","given":"Damien"},{"family":"Boonyasiri","given":"Adhiratha"},{"family":"Honeyford","given":"Kate"},{"family":"Kalayanarooj","given":"Siripen"},{"family":"Yacoub","given":"Sophie"},{"family":"Dorigatti","given":"Ilaria"},{"family":"Holmes","given":"Alison"}],"accessed":{"date-parts":[["2024",10,8]]},"issued":{"date-parts":[["2021",7,1]]}}},{"id":1762,"uris":["http://zotero.org/users/10914896/items/4QI83LJI"],"itemData":{"id":1762,"type":"article-journal","abstract":"This study aimed to develop simple diagnostic guidelines which would be useful for the early detection of severe dengue infections. Retrospective data of patients with dengue infection were reviewed. Patients with diagnosed dengue infection were categorized in line with the International Statistical Classification of Diseases (ICD-10): A90, dengue fever; A91, dengue hemorrhagic fever; and A910, dengue hemorrhagic fever with shock. A total of 302 dengue-infected patients were enrolled, of which 136 (45%) were male and 166 (55%) were female. Multivariate analysis was conducted to determine independent diagnostic predictors of severe dengue infection and to convert simple diagnostic guidelines into a scoring system for disease severity. Coefficients for significant predictors of disease severity generated by ordinal multivariable logistic regression analysis were transformed into item scores. The derived total scores ranged from 0 to 38.6. The cut-off score for predicting dengue severity was higher than 14, with an area under the receiver operating curve (AUROC) of 0.902. The predicted positive value (PPV) was 68.7% and the negative predictive value (NPV) was 94.1%. Our study demonstrates that several diagnostic parameters can be effectively combined into a simple score sheet with predictive value for the severity evaluation of dengue infection.","container-title":"Tropical Medicine and Infectious Disease","DOI":"10.3390/tropicalmed7080162","ISSN":"2414-6366","issue":"8","journalAbbreviation":"Trop Med Infect Dis","note":"PMID: 36006254\nPMCID: PMC9416179","page":"162","source":"PubMed Central","title":"Prognostic Indicators for the Early Prediction of Severe Dengue Infection: A Retrospective Study in a University Hospital in Thailand","title-short":"Prognostic Indicators for the Early Prediction of Severe Dengue Infection","URL":"https://www.ncbi.nlm.nih.gov/pmc/articles/PMC9416179/","volume":"7","author":[{"family":"Srisuphanunt","given":"Mayuna"},{"family":"Puttaruk","given":"Palakorn"},{"family":"Kooltheat","given":"Nateelak"},{"family":"Katzenmeier","given":"Gerd"},{"family":"Wilairatana","given":"Polrat"}],"accessed":{"date-parts":[["2024",10,8]]},"issued":{"date-parts":[["2022",7,31]]}}}],"schema":"https://github.com/citation-style-language/schema/raw/master/csl-citation.json"} </w:instrText>
      </w:r>
      <w:r w:rsidR="00C507F9" w:rsidRPr="00A15A2B">
        <w:fldChar w:fldCharType="separate"/>
      </w:r>
      <w:r w:rsidR="00DA5AE1" w:rsidRPr="00A15A2B">
        <w:rPr>
          <w:vertAlign w:val="superscript"/>
        </w:rPr>
        <w:t>32,33</w:t>
      </w:r>
      <w:r w:rsidR="00C507F9" w:rsidRPr="00A15A2B">
        <w:fldChar w:fldCharType="end"/>
      </w:r>
      <w:r w:rsidRPr="00A15A2B">
        <w:t>.</w:t>
      </w:r>
      <w:r w:rsidR="00824FCA" w:rsidRPr="00A15A2B">
        <w:t xml:space="preserve"> Sex-specific discrepancies may be linked to differences in healthcare-seeking behavior, visitation patterns, and types of care. </w:t>
      </w:r>
      <w:r w:rsidRPr="00A15A2B">
        <w:t xml:space="preserve">However, this effect became non-significant after adjusting for other factors, </w:t>
      </w:r>
      <w:r w:rsidRPr="00A15A2B">
        <w:lastRenderedPageBreak/>
        <w:t>suggesting that while gender may influence dengue infection rates, it does not independently predict severity.</w:t>
      </w:r>
    </w:p>
    <w:p w14:paraId="14B2FAE5" w14:textId="77777777" w:rsidR="00F06264" w:rsidRPr="00A15A2B" w:rsidRDefault="00F06264" w:rsidP="00F06264">
      <w:pPr>
        <w:spacing w:line="276" w:lineRule="auto"/>
        <w:jc w:val="both"/>
      </w:pPr>
    </w:p>
    <w:p w14:paraId="558DD788" w14:textId="11542559" w:rsidR="00CA0CA9" w:rsidRDefault="00BD1187" w:rsidP="00F06264">
      <w:pPr>
        <w:spacing w:line="276" w:lineRule="auto"/>
        <w:jc w:val="both"/>
      </w:pPr>
      <w:r w:rsidRPr="00A15A2B">
        <w:t xml:space="preserve">Our study reinforced the established role of comorbid conditions such as diabetes, chronic pulmonary disease, and ischemic heart disease in escalating the risk of severe </w:t>
      </w:r>
      <w:r w:rsidR="00824FCA" w:rsidRPr="00A15A2B">
        <w:t>dengue.</w:t>
      </w:r>
      <w:r w:rsidRPr="00A15A2B">
        <w:t xml:space="preserve"> Particularly, diabetes emerged as a strong predictor of severe outcomes, with an adjusted odds ratio of 2.79. This aligns with global studies that emphasize diabetes as a critical risk factor due to its impact on immune modulation and endothelial dysfunction, which can exacerbate the complications associated with </w:t>
      </w:r>
      <w:r w:rsidR="00824FCA" w:rsidRPr="00A15A2B">
        <w:t>dengue</w:t>
      </w:r>
      <w:r w:rsidR="001178CC" w:rsidRPr="00A15A2B">
        <w:t xml:space="preserve"> </w:t>
      </w:r>
      <w:r w:rsidR="001178CC" w:rsidRPr="00A15A2B">
        <w:fldChar w:fldCharType="begin"/>
      </w:r>
      <w:r w:rsidR="00DA5AE1" w:rsidRPr="00A15A2B">
        <w:instrText xml:space="preserve"> ADDIN ZOTERO_ITEM CSL_CITATION {"citationID":"FpFgRMgx","properties":{"formattedCitation":"\\super 34\\uc0\\u8211{}38\\nosupersub{}","plainCitation":"34–38","noteIndex":0},"citationItems":[{"id":1794,"uris":["http://zotero.org/users/10914896/items/FNQYZDH3"],"itemData":{"id":1794,"type":"article-journal","abstract":"Objective\nThe study was conducted to determine whether or not diabetes mellitus is a prognostic factor for dengue severity among patients infected with dengue-virus infection and admitted to the Hospital for Tropical Diseases, Bangkok, between January 2010 and December 2016, and to study the relation between co-morbidities and dengue infection among these patients.\nMethods\nThis study is a retrospective case–control study. After approval by the Ethics Committee of the Faculty of Tropical Medicine, data were collected from the hospital medical records of adult patients with laboratory-confirmed dengue infection.\nResults\nA total of 240 dengue patients with median age 55 (range 47–61) years and a case to control ratio of 1:2, were studied. All in diabetic group were type 2 diabetes patients. Similarity of gender was used as a matching criterion. The study showed a significant outcome, with more dengue hemorrhagic fever (DHF) cases in the diabetic group and more dengue fever (DF) patients in the non-diabetic group (p = 0.016). However, diabetes mellitus showed no significant association with dengue severity according to both WHO 1997 and 2009 guidelines (p = 0.109 and 0.187, respectively). Interestingly, age was seen to be significantly related to dengue severity in this study. Severe dengue cases were found among younger adults rather than the elderly (aOR = 0.89 with 95% CI of 0.79–0.98, p = 0.013) according to WHO 1997 grading. 3.75% of diabetic patients with dengue infection had no fever at admission (p = 0.013). The association of other co-morbidities (such as hypertension and renal diseases) with dengue severity was also not established in this study.\nConclusion\nAlthough more DHF cases were found in the diabetic patient group in our study, it did not prove that diabetes mellitus was a prognostic factor for dengue severity and had any effect on treatment outcome. Age-related differences in the severity of dengue infection were found. Nonetheless, if diabetic patients were contracted with dengue infection, monitoring of disease progress and timely intervention should be prioritized.","container-title":"Clinical Infection in Practice","DOI":"10.1016/j.clinpr.2020.100028","ISSN":"2590-1702","journalAbbreviation":"Clinical Infection in Practice","page":"100028","source":"ScienceDirect","title":"Diabetes mellitus as a prognostic factor for dengue severity: Retrospective study from Hospital for Tropical Diseases, Bangkok","title-short":"Diabetes mellitus as a prognostic factor for dengue severity","URL":"https://www.sciencedirect.com/science/article/pii/S2590170220300157","volume":"7-8","author":[{"family":"Latt","given":"Khaing Zaw"},{"family":"Poovorawan","given":"Kittiyod"},{"family":"Sriboonvorakul","given":"Natthida"},{"family":"Pan-ngum","given":"Wirichada"},{"family":"Townamchai","given":"Natavudh"},{"family":"Muangnoicharoen","given":"Sant"}],"accessed":{"date-parts":[["2024",10,8]]},"issued":{"date-parts":[["2020",10,1]]}}},{"id":1793,"uris":["http://zotero.org/users/10914896/items/BEASKM6E"],"itemData":{"id":1793,"type":"article-journal","abstract":"Background/Purpose\nThe impact of type 2 diabetes mellitus (DM2) on clinical severity of dengue has not been fully understood. We aimed to assess risk factors for dengue hemorrhagic fever (DHF)/dengue shock syndrome (DSS) and severe dengue (SD) (defined based on the World Health Organization 1997 and 2009 dengue classifications), and additionally identify, among DM2 patients, who are at risk for developing DHF/DSS and severe dengue.\nMethods\nA retrospective analysis of dengue patients diagnosed between 2002 and 2010. Risk factors for development of DHF/DSS/SD were identified using multivariate analysis. To elucidate the impacts of coexisting comorbidity(ies) (i.e., hypertension, chronic kidney disease, old stroke, and/or ischemic heart disease) and glycemic control on clinical outcomes of dengue in DM2 patients, the overall DM2 patients and stratified DM2 patients (HbA1c &lt; 7% vs. HbA1c </w:instrText>
      </w:r>
      <w:r w:rsidR="00DA5AE1" w:rsidRPr="00A15A2B">
        <w:rPr>
          <w:rFonts w:ascii="Cambria Math" w:hAnsi="Cambria Math" w:cs="Cambria Math"/>
        </w:rPr>
        <w:instrText>≧</w:instrText>
      </w:r>
      <w:r w:rsidR="00DA5AE1" w:rsidRPr="00A15A2B">
        <w:instrText> 7%), with or without comorbidity(ies), were separately compared to controls (patients without any morbidity).\nResults\nOf 767 (146 DM2 and 621 controls) included patients, 1.4% suffered DSS and 3.3% SD. While DM2 was an independent risk factor for DSS (adjusted odds ratio [AOR] = 7.473; 95% confidence interval [CI] = 2.221–25.146) and SD (AOR = 6.207; 95% CI = 2.464–15.636), only DM2 patients with additional comorbidity(ies) and suboptimal glycemic control (HbA1c </w:instrText>
      </w:r>
      <w:r w:rsidR="00DA5AE1" w:rsidRPr="00A15A2B">
        <w:rPr>
          <w:rFonts w:ascii="Cambria Math" w:hAnsi="Cambria Math" w:cs="Cambria Math"/>
        </w:rPr>
        <w:instrText>≧</w:instrText>
      </w:r>
      <w:r w:rsidR="00DA5AE1" w:rsidRPr="00A15A2B">
        <w:instrText xml:space="preserve"> 7%) had significantly higher incidences of non-shock DHF (60.8% vs. 29%), DSS (8.7% vs. 0.8%) and SD (34.8% vs. 1.1%).\nConclusions\nThese data could help narrow down the number of targets in the triage for risky DM2 dengue patients to those with suboptimal glycemic control and co-existing comorbidity(ies).","container-title":"Journal of Microbiology, Immunology and Infection","DOI":"10.1016/j.jmii.2017.12.005","ISSN":"1684-1182","issue":"1","journalAbbreviation":"Journal of Microbiology, Immunology and Infection","page":"69-78","source":"ScienceDirect","title":"Diabetic patients suffering dengue are at risk for development of dengue shock syndrome/severe dengue: Emphasizing the impacts of co-existing comorbidity(ies) and glycemic control on dengue severity","title-short":"Diabetic patients suffering dengue are at risk for development of dengue shock syndrome/severe dengue","URL":"https://www.sciencedirect.com/science/article/pii/S1684118218300069","volume":"53","author":[{"family":"Lee","given":"Ing-Kit"},{"family":"Hsieh","given":"Ching-Jung"},{"family":"Lee","given":"Chien-Te"},{"family":"Liu","given":"Jien-Wei"}],"accessed":{"date-parts":[["2024",10,8]]},"issued":{"date-parts":[["2020",2,1]]}}},{"id":1780,"uris":["http://zotero.org/users/10914896/items/IQBDSQ76"],"itemData":{"id":1780,"type":"article-journal","abstract":"Background\nDengue infection is the most prevalent mosquito-borne viral infection globally. Concurrently, there has also been an upsurge of non-communicable comorbidities. We aimed to investigate the association between these comorbidities and the development of severe dengue.\n\nMethods\nWe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respectively.\n\nResults\nSix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patients.\n\nConclusions\nOur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process.","container-title":"PLoS ONE","DOI":"10.1371/journal.pone.0273071","ISSN":"1932-6203","issue":"9","journalAbbreviation":"PLoS One","note":"PMID: 36126060\nPMCID: PMC9488767","page":"e0273071","source":"PubMed Central","title":"A double whammy: The association between comorbidities and severe dengue among adult patients—A matched case-control study","title-short":"A double whammy","URL":"https://www.ncbi.nlm.nih.gov/pmc/articles/PMC9488767/","volume":"17","author":[{"family":"Ng","given":"Wei Yao"},{"family":"Atan","given":"Rafidah"},{"family":"Mohd Yunos","given":"Nor’azim"},{"family":"Md Kamal","given":"Adam Harrish","non-dropping-particle":"bin"},{"family":"Roslan","given":"Mohd Hariz"},{"family":"Quah","given":"Kai Yuan"},{"family":"Teh","given":"Kai Xuan"},{"family":"Zaid","given":"Masliza"},{"family":"Kassim","given":"Mahazir"},{"family":"Mariapun","given":"Jeevitha"},{"family":"Ngim","given":"Chin Fang"},{"family":"Dhanoa","given":"Amreeta"},{"family":"Yeo","given":"Tsin Wen"}],"accessed":{"date-parts":[["2024",10,8]]},"issued":{"date-parts":[["2022",9,20]]}}},{"id":1790,"uris":["http://zotero.org/users/10914896/items/NDUHMXV9"],"itemData":{"id":1790,"type":"article-journal","abstract":"The simultaneous escalation of diabetes and dengue worldwide is striking. Notably, diabetes presents as a significant risk factor for severe dengue. This accentuates the necessity of diabetes control in dengue prevention, considering its widespread prevalence and influence on disease severity.","container-title":"medRxiv","DOI":"10.1101/2024.04.27.24306485","journalAbbreviation":"medRxiv","note":"PMID: 38746281\nPMCID: PMC11092716","page":"2024.04.27.24306485","source":"PubMed Central","title":"Diabetes as risk factor to severity of dengue in naïve patients","URL":"https://www.ncbi.nlm.nih.gov/pmc/articles/PMC11092716/","author":[{"family":"Santos","given":"Bárbara F.","non-dropping-particle":"dos"},{"family":"Gandolfi","given":"Flora A."},{"family":"Milhim","given":"Bruno H. G. A."},{"family":"Dourado","given":"Fernanda S."},{"family":"Silva","given":"Gislaine C. D."},{"family":"Zini","given":"Nathalia"},{"family":"Gratão","given":"Victor Hugo Rezende"},{"family":"Mariani","given":"Matheus Pascoal"},{"family":"Abbas","given":"Tamires Nasie"},{"family":"Garcia","given":"Pedro H. C."},{"family":"Rocha","given":"Rodrigo S."},{"family":"Vasilakis","given":"Nikos"},{"family":"Nogueira","given":"Maurício L."},{"family":"Estofolete","given":"Cássia F."}],"accessed":{"date-parts":[["2024",10,8]]},"issued":{"date-parts":[["2024",4,29]]}}},{"id":1797,"uris":["http://zotero.org/users/10914896/items/SNLPP8MG"],"itemData":{"id":1797,"type":"article-journal","abstract":"Patients with dengue fever and comorbidities seem to be at higher risk of developing complications and/or severe dengue compared to healthier individuals. This study systematically reviews the evidence related to comorbidities and dengue. A systematic literature review was performed in five databases (EMBASE, PUBMED, Global Health, SciELO, Cochrane) and grey literature for full-text articles since its inceptions until October 10, 2015. A total of 230 articles were retrieved. Sixteen studies were analysed after applying all inclusion and exclusion criteria. Seven case control studies and nine retrospective cohort studies showed that comorbidities may contribute to severe dengue, especially 1) cardiovascular disease, 2) stroke, 3) diabetes, 4) respiratory disease and 5) renal disease, as well as old age. However, due to heterogeneity in studies, the real estimate effect of comorbidities as modifiers of dengue severity could not be established. Further research in regions with high prevalence of dengue infection would contribute to a better understanding of the relevance of comorbidities in severe dengue, especially with a standardised protocol, for outcomes, specific comorbidities, study design—best using prospective designs—and sample sizes.","container-title":"PLOS Neglected Tropical Diseases","DOI":"10.1371/journal.pntd.0004284","ISSN":"1935-2735","issue":"1","journalAbbreviation":"PLOS Neglected Tropical Diseases","language":"en","note":"publisher: Public Library of Science","page":"e0004284","source":"PLoS Journals","title":"Relevance of Non-communicable Comorbidities for the Development of the Severe Forms of Dengue: A Systematic Literature Review","title-short":"Relevance of Non-communicable Comorbidities for the Development of the Severe Forms of Dengue","URL":"https://journals.plos.org/plosntds/article?id=10.1371/journal.pntd.0004284","volume":"10","author":[{"family":"Toledo","given":"Joao"},{"family":"George","given":"Leyanna"},{"family":"Martinez","given":"Eric"},{"family":"Lazaro","given":"Adhara"},{"family":"Han","given":"Wai Wai"},{"family":"Coelho","given":"Giovanini E."},{"family":"Ranzinger","given":"Silvia Runge"},{"family":"Horstick","given":"Olaf"}],"accessed":{"date-parts":[["2024",10,8]]},"issued":{"date-parts":[["2016",1,4]]}}}],"schema":"https://github.com/citation-style-language/schema/raw/master/csl-citation.json"} </w:instrText>
      </w:r>
      <w:r w:rsidR="001178CC" w:rsidRPr="00A15A2B">
        <w:fldChar w:fldCharType="separate"/>
      </w:r>
      <w:r w:rsidR="00DA5AE1" w:rsidRPr="00A15A2B">
        <w:rPr>
          <w:vertAlign w:val="superscript"/>
        </w:rPr>
        <w:t>34–38</w:t>
      </w:r>
      <w:r w:rsidR="001178CC" w:rsidRPr="00A15A2B">
        <w:fldChar w:fldCharType="end"/>
      </w:r>
      <w:r w:rsidR="00FC22BF" w:rsidRPr="00A15A2B">
        <w:t xml:space="preserve"> </w:t>
      </w:r>
      <w:r w:rsidR="002E1A17" w:rsidRPr="00A15A2B">
        <w:t>and previous studies in Bangladesh</w:t>
      </w:r>
      <w:r w:rsidR="001178CC" w:rsidRPr="00A15A2B">
        <w:t xml:space="preserve"> </w:t>
      </w:r>
      <w:r w:rsidR="001178CC" w:rsidRPr="00A15A2B">
        <w:fldChar w:fldCharType="begin"/>
      </w:r>
      <w:r w:rsidR="00DA5AE1" w:rsidRPr="00A15A2B">
        <w:instrText xml:space="preserve"> ADDIN ZOTERO_ITEM CSL_CITATION {"citationID":"yvSOwARh","properties":{"formattedCitation":"\\super 2,30\\nosupersub{}","plainCitation":"2,30","noteIndex":0},"citationItems":[{"id":1799,"uris":["http://zotero.org/users/10914896/items/LCCCWKQG"],"itemData":{"id":1799,"type":"article-journal","abstract":"Background and Aims\nThe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incidence.\n\nMethods\nFrom the beginning of 2008–December 15, 2022, we looked at the monthly reports of cases made to the Bangladesh Institute of Epidemiology, Disease Control, and Research.\n\nResults\nAccording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disease.\n\nConclusion\nStatistics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peril.","container-title":"Health Science Reports","DOI":"10.1002/hsr2.1210","ISSN":"2398-8835","issue":"4","journalAbbreviation":"Health Sci Rep","note":"PMID: 37064322\nPMCID: PMC10090488","page":"e1210","source":"PubMed Central","title":"Recent outbreak of dengue in Bangladesh: A threat to public health","title-short":"Recent outbreak of dengue in Bangladesh","URL":"https://www.ncbi.nlm.nih.gov/pmc/articles/PMC10090488/","volume":"6","author":[{"family":"Bhowmik","given":"Khokon Kanti"},{"family":"Ferdous","given":"Jannatul"},{"family":"Baral","given":"Prodip Kumar"},{"family":"Islam","given":"Mohammad Safiqul"}],"accessed":{"date-parts":[["2024",10,8]]},"issued":{"date-parts":[["2023",4,11]]}}},{"id":1774,"uris":["http://zotero.org/users/10914896/items/JCHRZ8QJ"],"itemData":{"id":1774,"type":"article-journal","abstract":"Dengue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world.","container-title":"Tropical Medicine and Health","DOI":"10.1186/s41182-023-00528-6","ISSN":"1348-8945","journalAbbreviation":"Trop Med Health","note":"PMID: 37434247\nPMCID: PMC10334535","page":"37","source":"PubMed Central","title":"Twenty-two years of dengue outbreaks in Bangladesh: epidemiology, clinical spectrum, serotypes, and future disease risks","title-short":"Twenty-two years of dengue outbreaks in Bangladesh","URL":"https://www.ncbi.nlm.nih.gov/pmc/articles/PMC10334535/","volume":"51","author":[{"family":"Hossain","given":"Mohammad Sorowar"},{"family":"Noman","given":"Abdullah Al"},{"family":"Mamun","given":"SM Abdullah Al"},{"family":"Mosabbir","given":"Abdullah Al"}],"accessed":{"date-parts":[["2024",10,8]]},"issued":{"date-parts":[["2023",7,11]]}}}],"schema":"https://github.com/citation-style-language/schema/raw/master/csl-citation.json"} </w:instrText>
      </w:r>
      <w:r w:rsidR="001178CC" w:rsidRPr="00A15A2B">
        <w:fldChar w:fldCharType="separate"/>
      </w:r>
      <w:r w:rsidR="00DA5AE1" w:rsidRPr="00A15A2B">
        <w:rPr>
          <w:vertAlign w:val="superscript"/>
        </w:rPr>
        <w:t>2,30</w:t>
      </w:r>
      <w:r w:rsidR="001178CC" w:rsidRPr="00A15A2B">
        <w:fldChar w:fldCharType="end"/>
      </w:r>
      <w:r w:rsidR="00824FCA" w:rsidRPr="00A15A2B">
        <w:t>.</w:t>
      </w:r>
      <w:r w:rsidRPr="00A15A2B">
        <w:t xml:space="preserve"> Chronic pulmonary disease and ischemic heart disease, while significant in univariate analysis, did not retain their independent predictive power in multivariate analysis. This highlights the need for more nuanced research into the specific mechanisms by which these conditions interact with dengue </w:t>
      </w:r>
      <w:r w:rsidR="00824FCA" w:rsidRPr="00A15A2B">
        <w:t>pathophysiology.</w:t>
      </w:r>
    </w:p>
    <w:p w14:paraId="623E0983" w14:textId="77777777" w:rsidR="00F06264" w:rsidRPr="00A15A2B" w:rsidRDefault="00F06264" w:rsidP="00F06264">
      <w:pPr>
        <w:spacing w:line="276" w:lineRule="auto"/>
        <w:jc w:val="both"/>
      </w:pPr>
    </w:p>
    <w:p w14:paraId="63E076D4" w14:textId="4006940A" w:rsidR="00F743AF" w:rsidRDefault="00BD1187" w:rsidP="00F06264">
      <w:pPr>
        <w:spacing w:line="276" w:lineRule="auto"/>
        <w:jc w:val="both"/>
      </w:pPr>
      <w:r w:rsidRPr="00A15A2B">
        <w:t>Abdominal pain, vomiting, and lethargy were significantly associated with severe dengue in both crude and adjusted models. These symptoms have long been recognized as warning signs for progression to severe dengue Abdominal pain</w:t>
      </w:r>
      <w:r w:rsidR="002E1A17" w:rsidRPr="00A15A2B">
        <w:t xml:space="preserve"> showed</w:t>
      </w:r>
      <w:r w:rsidRPr="00A15A2B">
        <w:t xml:space="preserve"> a strong association with severe outcomes, which is consistent with previous findings suggesting that it is a marker of plasma leakage and impending shock</w:t>
      </w:r>
      <w:r w:rsidR="000F2A4F" w:rsidRPr="00A15A2B">
        <w:t xml:space="preserve"> </w:t>
      </w:r>
      <w:r w:rsidR="000F2A4F" w:rsidRPr="00A15A2B">
        <w:fldChar w:fldCharType="begin"/>
      </w:r>
      <w:r w:rsidR="00DA5AE1" w:rsidRPr="00A15A2B">
        <w:instrText xml:space="preserve"> ADDIN ZOTERO_ITEM CSL_CITATION {"citationID":"YjdjhH77","properties":{"formattedCitation":"\\super 15,31,39\\uc0\\u8211{}41\\nosupersub{}","plainCitation":"15,31,39–41","noteIndex":0},"citationItems":[{"id":1810,"uris":["http://zotero.org/users/10914896/items/HNYKVRPB"],"itemData":{"id":1810,"type":"article-journal","abstract":"Background: Dengue fever is an arboviral illness spread by mosquitoes and is now a major public health issue on a global scale. Unfortunately, only few studies have documented unusual clinical characteristics of dengue among children. \nObjective: The objective of this study was to describe the gastro intestinal manifestations of dengue infected children during 2019 dengue outbreak in Dhaka city. \nMethodology: This cross-sectional study was conducted at Department of Virology at National Institute of Laboratory Medicine and Referral Center, Dhaka, Bangladesh among confirmed cases of dengue fever (Children aged less than 12 years) admitted in the pediatric ward of Dhaka Medical College Hospital, Kurmitola General Hospital, Sir Sallimullah Medical College Hospital, Dr M R Khan Sishu Hospital and BSMMU in Dhaka from June 2019 to November 2019 for period of six months. Data was collected using a structured questionnaire via face-to-face interview from guardian of the children. The investigation profile was collected from their hospital records. \nResults: Out of confirmed 200 pediatric dengue patients, children with dengue had an average age of 9.8±2.7 years with a slight female predominance. The majority (36.5%) of the children belonged to the age group of 5 to 9 years. Among 200 patients, 42 patients diagnosed as severe Dengue according to WHO classification. Gastrointestinal symptoms were the most common associated feature, including mostly Nausea/vomiting (81.0%), abdominal pain (61.0%), ascites (29.0%), hepatomegaly (19.0%), diarrhoea (13.0%) and others. Elevation of transaminases was found in 40.0% of the children. About 30% of the patients had platelet count more than or equal to 50000 and hematocrit more than 40 was observed in 12% patients. Atypical manifestations such as acalculous cholecystitis, acute fulminant hepatitis, acute pancreatitis, parotitis, AKI and paralytic ileus were noted in small number of patients. \nConclusion: In conclusion, fever with vomiting and abdominal pain are common presentations of dengue fever.\nBangladesh Journal of Medical Microbiology, July 2023;17(2):66-70","archive_location":"Bangladesh","container-title":"Bangladesh Journal of Medical Microbiology","DOI":"10.3329/bjmm.v17i2.69294","ISSN":"2072-3105","issue":"2","language":"en","license":"Copyright (c) 2023 Bangladesh Journal of Medical Microbiology","note":"number: 2","page":"66-70","source":"www.banglajol.info","title":"Gastrointestinal Manifestations of Dengue Fever among Children: A Multicenter Cross-Sectional Study in Bangladesh","title-short":"Gastrointestinal Manifestations of Dengue Fever among Children","URL":"https://www.banglajol.info/index.php/BJMM/article/view/69294","volume":"17","author":[{"family":"Akram","given":"Arifa"},{"family":"Akram","given":"Lubana"},{"family":"Ghosh","given":"Uzzal Kumar"},{"family":"Abiduzzaman","given":"M. F."},{"family":"Rahman","given":"Shaidur"}],"accessed":{"date-parts":[["2024",10,8]]},"issued":{"date-parts":[["2023",12,10]]}}},{"id":1813,"uris":["http://zotero.org/users/10914896/items/45FJVBHU"],"itemData":{"id":1813,"type":"article-journal","abstract":"We describe a case of a 38 year-old Sri Lankan female who was referred to the surgeon on call with a picture of acute abdomen. She presented with a three-day history of fever, headache, abdominal pain and diarrhoea; however, the physical examination was not consistent with acute abdomen. Her platelet count was 22 ×109/L. A diagnosis of dengue haemorrhagic fever (DHF) was made and dengue serology was positive. Dengue epidemics have been associated with a variety of gastrointestinal symptoms and signs, including acute abdomen. Acute abdomen in patients with DHF makes the diagnosis and management challenging.","container-title":"Sultan Qaboos University Medical Journal","ISSN":"2075-051X","issue":"2","journalAbbreviation":"Sultan Qaboos Univ Med J","note":"PMID: 21969900\nPMCID: PMC3121033","page":"265-268","source":"PubMed Central","title":"Dengue Haemorrhagic Fever presenting as Acute Abdomen","URL":"https://www.ncbi.nlm.nih.gov/pmc/articles/PMC3121033/","volume":"11","author":[{"family":"Al-Araimi","given":"Hanaa"},{"family":"Al-Jabri","given":"Amal"},{"family":"Mehmoud","given":"Arshad"},{"family":"Al-Abri","given":"Seif"}],"accessed":{"date-parts":[["2024",10,8]]},"issued":{"date-parts":[["2011",5]]}}},{"id":1816,"uris":["http://zotero.org/users/10914896/items/HB9DA5R8"],"itemData":{"id":1816,"type":"article-journal","abstract":"Objective: \n          To evaluate the etiology, clinical profile and outcome of acute abdomen presentation in Dengue Fever (DF).\n          Methods: \n          This clinical prospective study was done on confirmed cases of DF admitted in the department of medicine during recent epidemic (September 2015 to November 2016). All patients were evaluated clinically and by laboratory and imaging investigations and followed-up during hospital stay till discharge. The cause of pain abdomen was ascertained by blood tests (amylase, lipase and liver function test etc), radiology (Flat plate abdomen-erect, Ultrasonography of abdomen, CECT abdomen) and/or endoscopy.\n          Results: \n          Out of the 501 patients diagnosed as DF, 165 (32.93%) presented with acute abdomen. Some patients presented in other departments like surgery, gastroenterology and emergency, were later diagnosed as DF on laboratory evaluation. Various causes of acute abdomen in our study were nonspecific severe pain abdomen (67 cases), acute hepatitis (46) one had acute fulminant hepatitis, acute acalculous cholecystitis (31), ascitis (12), acute hyperemic gastritis with malena (5), acute pancreatitis (2), and 1 case each of acute appendicitis and acute jejuno-ileal intussuception. All patients were managed conservatively. One patient of acute pancreatitis died of multi-organ failure.\n          Conclusion: \n          Our study concludes that clinical vigilance about such type of presentations is important as timely recognition can influence outcome and may prevent unwanted surgery.","container-title":"Journal of Acute Disease","DOI":"10.4103/2221-6189.219612","ISSN":"2221-6189","issue":"5","language":"en-US","page":"198","source":"journals.lww.com","title":"Acute abdomen presentation in dengue fever during recent outbreak","URL":"https://journals.lww.com/joad/fulltext/2017/06050/acute_abdomen_presentation_in_dengue_fever_during.2.aspx","volume":"6","author":[{"family":"Gupta","given":"Bal Kishan"},{"family":"Nehara","given":"Hardeva Ram"},{"family":"Parmar","given":"Sahil"},{"family":"Meena","given":"Shyam Lal"},{"family":"Gajraj","given":"Suresh"},{"family":"Gupta","given":"Jigyasa"}],"accessed":{"date-parts":[["2024",10,8]]},"issued":{"date-parts":[["2017",9]]}}},{"id":1770,"uris":["http://zotero.org/users/10914896/items/XUCT5R4M"],"itemData":{"id":1770,"type":"article-journal","abstract":"Background, Bangladesh saw its most severe dengue outbreak in 2019, with the highest number of deaths reported. This study investigated the clinical characteristics, severity spectrum, and potential outcomes of dengue in patients admitted to a tertiary care institution in Dhaka., Methods, This prospective observational study was done between May 2019 to April 2020. A total of 478 nonstructural protein 1 (NS1) antigen positive confirmed dengue cases were finally enrolled. The dengue patient's stratification and severity grading were performed according to the World Health Organization (WHO) dengue guidelines, for diagnosis, treatment, prevention, and control (2009). In addition, in-hospital outcomes were assessed in terms of mortality., Results, The patient’s mean age was 33.90±15.82 (SD) years. The male-to-female ratio was 1.23:1. In addition to fever, the most common symptoms were myalgia (67.78%) and rashes (58.58%). According to WHO classification 33.90% of patients (n=162) were in group A, 49.40% (n=236) were in group B, and 16.70% (n=80) were in group C. The overall mortality was 1.23% in groups A, 2.97% in group B, and 11.25% in group C. The mortality was higher in the more severe group with statistical significance (p&lt;0.001). The mean hospital stay time was significantly less in the surviving group (survival vs. death: 3.07±1.78 vs. 5.61±3.13 SD {days}, p&lt;0.001). Leukopenia and thrombocytopenia were commonly seen in all of the severity groups., Conclusion, Dengue epidemics are increasing in Bangladesh. Many group B and C cases are fatal. To reduce mortality and morbidity, health care providers must remain alert. This challenge requires public health interventions and hospital readiness.","container-title":"Cureus","DOI":"10.7759/cureus.28843","ISSN":"2168-8184","issue":"9","journalAbbreviation":"Cureus","note":"PMID: 36225509\nPMCID: PMC9536477","page":"e28843","source":"PubMed Central","title":"Clinical Profile, Severity Spectrum, and Hospital Outcome of Dengue Patients in a Tertiary Care Hospital in Dhaka City","URL":"https://www.ncbi.nlm.nih.gov/pmc/articles/PMC9536477/","volume":"14","author":[{"family":"Islam","given":"Sadia"},{"family":"Hasan","given":"Md Nazmul"},{"family":"Kalam","given":"Sumiya B"},{"family":"Islam","given":"Md Shahnoor"},{"family":"Hasan","given":"Md Jahid"},{"family":"Sami","given":"Chowdhury Adnan"},{"family":"Chowdhury","given":"Fazle R"}],"accessed":{"date-parts":[["2024",10,8]]},"issued":{"date-parts":[["2022"]]}}},{"id":1768,"uris":["http://zotero.org/users/10914896/items/GZI27KF2"],"itemData":{"id":1768,"type":"article-journal","abstract":"Objectives\nIn 2022, Bangladesh had the highest dengue-related fatality (281). This study evaluated clinical profiles to detect early changes to predict dengue fever severity.\nMethods\nThis prospective observational study was performed in four government hospitals from June to November 2022 in Dhaka. Febrile patients admitted within 4th day of illness were recruited if they had a confirmed dengue viral infection either by by positive dengue nonstructural protein antigen or anti-dengue immunoglobulin (Ig)M antibody.\nResults\nWe divided 308 patients with confirmed dengue into two groups: 232 (74.3%) in nonsevere dengue and 76 (24.7%) in severe dengue. Men were 205 (66.6%), and the most affected age group was 21-30 years (47.7%). Patients with severe dengue reported a higher number of nausea 80.3%, coughs 57.9%, abdominal pain 56.6%, persistent vomitting 53.9%, dyspnea 35.5%, diarrhea 28.9%, and skin rash at 27.6%. In addition, the disease's febrile phase (≤4 days) showed thrombocytopenia (odds ratio [OR] 6.409, 95% CI 2.855-14.386, p &lt;0.001), hemoconcentration (OR 3.428, 95% CI 1.030-11.405, p 0.045), and hypotension (OR 5.896, 95% CI 1.203-28.897, p 0.029) were associated severe disease.\nConclusions\nHypotension, thrombocytopenia, and hemoconcentration during the febrile phase might indicate progression towards severe disease.","container-title":"IJID Regions","DOI":"10.1016/j.ijregi.2023.09.001","ISSN":"2772-7076","journalAbbreviation":"IJID Regions","page":"42-48","source":"ScienceDirect","title":"Clinical profile and early severity predictors of dengue fever: Current trends for the deadliest dengue infection in Bangladesh in 2022","title-short":"Clinical profile and early severity predictors of dengue fever","URL":"https://www.sciencedirect.com/science/article/pii/S2772707623000930","volume":"9","author":[{"family":"Sami","given":"Chowdhury Adnan"},{"family":"Tasnim","given":"Refaya"},{"family":"Hassan","given":"Shadman Shabab"},{"family":"Khan","given":"Abed Hussain"},{"family":"Yasmin","given":"Rubina"},{"family":"Monir-uz-Zaman","given":"Mohammad"},{"family":"Sarker","given":"Mohammad Abdus Sattar"},{"family":"Arafat","given":"Shohael Mahmud"}],"accessed":{"date-parts":[["2024",10,8]]},"issued":{"date-parts":[["2023",12,1]]}}}],"schema":"https://github.com/citation-style-language/schema/raw/master/csl-citation.json"} </w:instrText>
      </w:r>
      <w:r w:rsidR="000F2A4F" w:rsidRPr="00A15A2B">
        <w:fldChar w:fldCharType="separate"/>
      </w:r>
      <w:r w:rsidR="00DA5AE1" w:rsidRPr="00A15A2B">
        <w:rPr>
          <w:vertAlign w:val="superscript"/>
        </w:rPr>
        <w:t>15,31,39–41</w:t>
      </w:r>
      <w:r w:rsidR="000F2A4F" w:rsidRPr="00A15A2B">
        <w:fldChar w:fldCharType="end"/>
      </w:r>
      <w:r w:rsidRPr="00A15A2B">
        <w:t>​.</w:t>
      </w:r>
      <w:r w:rsidR="00FB3CA4" w:rsidRPr="00A15A2B">
        <w:t xml:space="preserve"> </w:t>
      </w:r>
      <w:r w:rsidR="00F743AF" w:rsidRPr="00A15A2B">
        <w:t>Conversely, t</w:t>
      </w:r>
      <w:r w:rsidRPr="00A15A2B">
        <w:t xml:space="preserve">he presence of headache was associated with lower odds of severe dengue, which is an intriguing finding corroborated by recent studies suggesting that headache may inversely correlate with disease </w:t>
      </w:r>
      <w:r w:rsidR="00370BC8" w:rsidRPr="00A15A2B">
        <w:t xml:space="preserve">severity. </w:t>
      </w:r>
      <w:r w:rsidR="00F743AF" w:rsidRPr="00A15A2B">
        <w:t xml:space="preserve">In a retrospective cohort study conducted in Singapore, involving 82 patients with dengue hemorrhagic fever (DHF) and 1855 patients with dengue fever, it was reported that the presence of headache upon presentation was linked to reduced odds of developing DHF </w:t>
      </w:r>
      <w:r w:rsidR="000F2A4F" w:rsidRPr="00A15A2B">
        <w:fldChar w:fldCharType="begin"/>
      </w:r>
      <w:r w:rsidR="00DA5AE1" w:rsidRPr="00A15A2B">
        <w:instrText xml:space="preserve"> ADDIN ZOTERO_ITEM CSL_CITATION {"citationID":"zh8CxvCw","properties":{"formattedCitation":"\\super 36\\nosupersub{}","plainCitation":"36","noteIndex":0},"citationItems":[{"id":1780,"uris":["http://zotero.org/users/10914896/items/IQBDSQ76"],"itemData":{"id":1780,"type":"article-journal","abstract":"Background\nDengue infection is the most prevalent mosquito-borne viral infection globally. Concurrently, there has also been an upsurge of non-communicable comorbidities. We aimed to investigate the association between these comorbidities and the development of severe dengue.\n\nMethods\nWe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respectively.\n\nResults\nSix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patients.\n\nConclusions\nOur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process.","container-title":"PLoS ONE","DOI":"10.1371/journal.pone.0273071","ISSN":"1932-6203","issue":"9","journalAbbreviation":"PLoS One","note":"PMID: 36126060\nPMCID: PMC9488767","page":"e0273071","source":"PubMed Central","title":"A double whammy: The association between comorbidities and severe dengue among adult patients—A matched case-control study","title-short":"A double whammy","URL":"https://www.ncbi.nlm.nih.gov/pmc/articles/PMC9488767/","volume":"17","author":[{"family":"Ng","given":"Wei Yao"},{"family":"Atan","given":"Rafidah"},{"family":"Mohd Yunos","given":"Nor’azim"},{"family":"Md Kamal","given":"Adam Harrish","non-dropping-particle":"bin"},{"family":"Roslan","given":"Mohd Hariz"},{"family":"Quah","given":"Kai Yuan"},{"family":"Teh","given":"Kai Xuan"},{"family":"Zaid","given":"Masliza"},{"family":"Kassim","given":"Mahazir"},{"family":"Mariapun","given":"Jeevitha"},{"family":"Ngim","given":"Chin Fang"},{"family":"Dhanoa","given":"Amreeta"},{"family":"Yeo","given":"Tsin Wen"}],"accessed":{"date-parts":[["2024",10,8]]},"issued":{"date-parts":[["2022",9,20]]}}}],"schema":"https://github.com/citation-style-language/schema/raw/master/csl-citation.json"} </w:instrText>
      </w:r>
      <w:r w:rsidR="000F2A4F" w:rsidRPr="00A15A2B">
        <w:fldChar w:fldCharType="separate"/>
      </w:r>
      <w:r w:rsidR="00DA5AE1" w:rsidRPr="00A15A2B">
        <w:rPr>
          <w:vertAlign w:val="superscript"/>
        </w:rPr>
        <w:t>36</w:t>
      </w:r>
      <w:r w:rsidR="000F2A4F" w:rsidRPr="00A15A2B">
        <w:fldChar w:fldCharType="end"/>
      </w:r>
      <w:r w:rsidR="00F743AF" w:rsidRPr="00A15A2B">
        <w:t xml:space="preserve">. </w:t>
      </w:r>
    </w:p>
    <w:p w14:paraId="6F9FC0F5" w14:textId="77777777" w:rsidR="00F06264" w:rsidRPr="00A15A2B" w:rsidRDefault="00F06264" w:rsidP="00F06264">
      <w:pPr>
        <w:spacing w:line="276" w:lineRule="auto"/>
        <w:jc w:val="both"/>
      </w:pPr>
    </w:p>
    <w:p w14:paraId="4BE38CAF" w14:textId="24F54040" w:rsidR="00BD1187" w:rsidRDefault="00BD1187" w:rsidP="00F06264">
      <w:pPr>
        <w:spacing w:line="276" w:lineRule="auto"/>
        <w:jc w:val="both"/>
      </w:pPr>
      <w:r w:rsidRPr="00A15A2B">
        <w:t>The acceptable classification accuracy of 72.46% and the passing of the Hosmer-Lemeshow test suggest that our model is robust in identifying the predictors of severe dengue. The absence of multicollinearity further supports the reliability of these findings. However, while the model performs well in classifying patients, it leaves room for improvement, particularly in accounting for factors beyond demographic and clinical parameters, such as vector exposure and environmental conditions</w:t>
      </w:r>
      <w:r w:rsidR="00F743AF" w:rsidRPr="00A15A2B">
        <w:t xml:space="preserve"> in present </w:t>
      </w:r>
      <w:r w:rsidR="00370BC8" w:rsidRPr="00A15A2B">
        <w:t>outbreak.</w:t>
      </w:r>
    </w:p>
    <w:p w14:paraId="2F62AD3C" w14:textId="77777777" w:rsidR="00F06264" w:rsidRPr="00A15A2B" w:rsidRDefault="00F06264" w:rsidP="00F06264">
      <w:pPr>
        <w:spacing w:line="276" w:lineRule="auto"/>
        <w:jc w:val="both"/>
      </w:pPr>
    </w:p>
    <w:p w14:paraId="619B8E50" w14:textId="77777777" w:rsidR="00F743AF" w:rsidRPr="00A15A2B" w:rsidRDefault="00BD1187" w:rsidP="00F06264">
      <w:pPr>
        <w:spacing w:line="276" w:lineRule="auto"/>
        <w:jc w:val="both"/>
      </w:pPr>
      <w:r w:rsidRPr="00A15A2B">
        <w:t>The results of this study highlight the importance of targeted public health interventions, especially for older adults and individuals with comorbidities. Tailored dengue awareness and prevention campaigns that emphasize the risk of severe outcomes in these populations are crucial. Additionally, healthcare systems should ensure prompt and aggressive management of patients presenting with warning signs like abdominal pain and vomiting to mitigate the risk of severe dengue complications. Gender differences in healthcare access and outcomes, as highlighted by the excess severe cases among females, also warrant further exploration to address potential disparities in care delivery</w:t>
      </w:r>
      <w:r w:rsidR="00F743AF" w:rsidRPr="00A15A2B">
        <w:t xml:space="preserve">. </w:t>
      </w:r>
    </w:p>
    <w:p w14:paraId="68BFD568" w14:textId="359E2988" w:rsidR="00BD1187" w:rsidRPr="00A15A2B" w:rsidRDefault="00F743AF" w:rsidP="00F06264">
      <w:pPr>
        <w:spacing w:line="276" w:lineRule="auto"/>
        <w:jc w:val="both"/>
      </w:pPr>
      <w:r w:rsidRPr="00A15A2B">
        <w:lastRenderedPageBreak/>
        <w:t>Beyond the current significance</w:t>
      </w:r>
      <w:r w:rsidR="006B3F2D" w:rsidRPr="00A15A2B">
        <w:t xml:space="preserve">, </w:t>
      </w:r>
      <w:r w:rsidRPr="00A15A2B">
        <w:t>t</w:t>
      </w:r>
      <w:r w:rsidR="00BD1187" w:rsidRPr="00A15A2B">
        <w:t xml:space="preserve">his study </w:t>
      </w:r>
      <w:r w:rsidR="00BC3943" w:rsidRPr="00A15A2B">
        <w:t>is limited</w:t>
      </w:r>
      <w:r w:rsidRPr="00A15A2B">
        <w:t xml:space="preserve"> </w:t>
      </w:r>
      <w:r w:rsidR="00B2311F" w:rsidRPr="00A15A2B">
        <w:t>to</w:t>
      </w:r>
      <w:r w:rsidR="00BD1187" w:rsidRPr="00A15A2B">
        <w:t xml:space="preserve"> conduct</w:t>
      </w:r>
      <w:r w:rsidRPr="00A15A2B">
        <w:t>ing</w:t>
      </w:r>
      <w:r w:rsidR="00BD1187" w:rsidRPr="00A15A2B">
        <w:t xml:space="preserve"> at a single site, which may </w:t>
      </w:r>
      <w:r w:rsidR="00104C39" w:rsidRPr="00A15A2B">
        <w:t>lack</w:t>
      </w:r>
      <w:r w:rsidR="00BD1187" w:rsidRPr="00A15A2B">
        <w:t xml:space="preserve"> the generalizability of the findings. Additionally, due to the retrospective design, we were reliant on existing records, which may not have captured all relevant risk factors or comorbid conditions. Future studies should aim to include multiple centers and prospective designs to confirm these findings and explore additional risk factors for severe dengue.</w:t>
      </w:r>
    </w:p>
    <w:p w14:paraId="15E87B4F" w14:textId="77777777" w:rsidR="00D171C0" w:rsidRPr="00A15A2B" w:rsidRDefault="00D171C0" w:rsidP="00F06264">
      <w:pPr>
        <w:autoSpaceDE w:val="0"/>
        <w:autoSpaceDN w:val="0"/>
        <w:adjustRightInd w:val="0"/>
        <w:spacing w:line="276" w:lineRule="auto"/>
        <w:jc w:val="both"/>
        <w:rPr>
          <w:b/>
          <w:bCs/>
        </w:rPr>
      </w:pPr>
    </w:p>
    <w:p w14:paraId="1C97FBFA" w14:textId="47EC5DCD" w:rsidR="00A97E58" w:rsidRPr="00A15A2B" w:rsidRDefault="00D171C0" w:rsidP="00F06264">
      <w:pPr>
        <w:autoSpaceDE w:val="0"/>
        <w:autoSpaceDN w:val="0"/>
        <w:adjustRightInd w:val="0"/>
        <w:spacing w:line="276" w:lineRule="auto"/>
        <w:jc w:val="both"/>
        <w:rPr>
          <w:b/>
          <w:bCs/>
        </w:rPr>
      </w:pPr>
      <w:r w:rsidRPr="00A15A2B">
        <w:rPr>
          <w:b/>
          <w:bCs/>
        </w:rPr>
        <w:t>Conclusion</w:t>
      </w:r>
    </w:p>
    <w:p w14:paraId="13034789" w14:textId="60B83B89" w:rsidR="004661BE" w:rsidRPr="00A15A2B" w:rsidRDefault="00A97E58" w:rsidP="00F06264">
      <w:pPr>
        <w:autoSpaceDE w:val="0"/>
        <w:autoSpaceDN w:val="0"/>
        <w:adjustRightInd w:val="0"/>
        <w:spacing w:line="276" w:lineRule="auto"/>
        <w:jc w:val="both"/>
        <w:rPr>
          <w:bCs/>
        </w:rPr>
      </w:pPr>
      <w:r w:rsidRPr="00A15A2B">
        <w:rPr>
          <w:bCs/>
        </w:rPr>
        <w:t xml:space="preserve">In summary, our comprehensive case-control investigation underscores the significance of integrating socio-economic variables such as age, gender, and marital status, as well as comorbidities like diabetes and chronic pulmonary disease, along with key signs and symptoms such as abdominal pain, diarrhea, vomiting, and lethargy, in assessing the severity of dengue cases. This research contributes novel insights to the identification of crucial risk factors associated with severe dengue, enhancing our understanding </w:t>
      </w:r>
      <w:r w:rsidR="005D2391" w:rsidRPr="00A15A2B">
        <w:rPr>
          <w:bCs/>
        </w:rPr>
        <w:t>of</w:t>
      </w:r>
      <w:r w:rsidRPr="00A15A2B">
        <w:rPr>
          <w:bCs/>
        </w:rPr>
        <w:t xml:space="preserve"> early detection and treatment. Future studies should delve deeper into the progression from non-severe to severe dengue, building upon the findings of this research.</w:t>
      </w:r>
    </w:p>
    <w:p w14:paraId="471A6B2E" w14:textId="77777777" w:rsidR="00EB5E95" w:rsidRPr="00A15A2B" w:rsidRDefault="00EB5E95" w:rsidP="00F06264">
      <w:pPr>
        <w:autoSpaceDE w:val="0"/>
        <w:autoSpaceDN w:val="0"/>
        <w:adjustRightInd w:val="0"/>
        <w:spacing w:line="276" w:lineRule="auto"/>
        <w:jc w:val="both"/>
        <w:rPr>
          <w:b/>
          <w:bCs/>
        </w:rPr>
      </w:pPr>
    </w:p>
    <w:p w14:paraId="6FF67193" w14:textId="77777777" w:rsidR="00AD0C29" w:rsidRPr="00A15A2B" w:rsidRDefault="00AD0C29" w:rsidP="00F06264">
      <w:pPr>
        <w:autoSpaceDE w:val="0"/>
        <w:autoSpaceDN w:val="0"/>
        <w:adjustRightInd w:val="0"/>
        <w:spacing w:line="276" w:lineRule="auto"/>
        <w:jc w:val="both"/>
        <w:rPr>
          <w:b/>
          <w:bCs/>
        </w:rPr>
      </w:pPr>
      <w:r w:rsidRPr="00A15A2B">
        <w:rPr>
          <w:b/>
          <w:bCs/>
        </w:rPr>
        <w:t>Ethical Considerations</w:t>
      </w:r>
    </w:p>
    <w:p w14:paraId="69DF2363" w14:textId="7029E296" w:rsidR="00313624" w:rsidRDefault="00AD0C29" w:rsidP="00F06264">
      <w:pPr>
        <w:autoSpaceDE w:val="0"/>
        <w:autoSpaceDN w:val="0"/>
        <w:adjustRightInd w:val="0"/>
        <w:spacing w:line="276" w:lineRule="auto"/>
        <w:jc w:val="both"/>
      </w:pPr>
      <w:r w:rsidRPr="00A15A2B">
        <w:t>Before commencing the data collection ethical approval was taken from the Institutional Ethical Research Board of President Abdul Hamid Medical College and Hospital (</w:t>
      </w:r>
      <w:r w:rsidRPr="00A15A2B">
        <w:rPr>
          <w:i/>
          <w:iCs/>
        </w:rPr>
        <w:t>Ref: IERB/PAHMCH/2023/P04, dated 19 December 2023</w:t>
      </w:r>
      <w:r w:rsidRPr="00A15A2B">
        <w:t xml:space="preserve">). Patient written consent was taken accordingly, and they were informed about the study’s objectives. </w:t>
      </w:r>
    </w:p>
    <w:p w14:paraId="4F9469B0" w14:textId="77777777" w:rsidR="00F06264" w:rsidRPr="00A15A2B" w:rsidRDefault="00F06264" w:rsidP="00F06264">
      <w:pPr>
        <w:autoSpaceDE w:val="0"/>
        <w:autoSpaceDN w:val="0"/>
        <w:adjustRightInd w:val="0"/>
        <w:spacing w:line="276" w:lineRule="auto"/>
        <w:jc w:val="both"/>
      </w:pPr>
    </w:p>
    <w:p w14:paraId="305D780A" w14:textId="5EC06C2C" w:rsidR="00313624" w:rsidRPr="00A15A2B" w:rsidRDefault="00313624" w:rsidP="00F06264">
      <w:pPr>
        <w:pStyle w:val="ListParagraph"/>
        <w:spacing w:after="0" w:line="276" w:lineRule="auto"/>
        <w:ind w:left="0"/>
        <w:rPr>
          <w:rFonts w:ascii="Times New Roman" w:hAnsi="Times New Roman" w:cs="Times New Roman"/>
          <w:sz w:val="24"/>
          <w:szCs w:val="24"/>
        </w:rPr>
      </w:pPr>
      <w:r w:rsidRPr="00A15A2B">
        <w:rPr>
          <w:rFonts w:ascii="Times New Roman" w:hAnsi="Times New Roman" w:cs="Times New Roman"/>
          <w:b/>
          <w:bCs/>
          <w:sz w:val="24"/>
          <w:szCs w:val="24"/>
        </w:rPr>
        <w:t>Data Availability Status:</w:t>
      </w:r>
      <w:r w:rsidRPr="00A15A2B">
        <w:rPr>
          <w:rFonts w:ascii="Times New Roman" w:hAnsi="Times New Roman" w:cs="Times New Roman"/>
          <w:sz w:val="24"/>
          <w:szCs w:val="24"/>
        </w:rPr>
        <w:t xml:space="preserve"> Data will be available from the corresponding author upon request.</w:t>
      </w:r>
    </w:p>
    <w:p w14:paraId="3611B86D" w14:textId="77777777" w:rsidR="00450C0E" w:rsidRPr="00A15A2B" w:rsidRDefault="00450C0E" w:rsidP="00F06264">
      <w:pPr>
        <w:pStyle w:val="ListParagraph"/>
        <w:spacing w:after="0" w:line="276" w:lineRule="auto"/>
        <w:ind w:left="0"/>
        <w:jc w:val="both"/>
        <w:rPr>
          <w:rFonts w:ascii="Times New Roman" w:hAnsi="Times New Roman" w:cs="Times New Roman"/>
          <w:b/>
          <w:sz w:val="24"/>
          <w:szCs w:val="24"/>
          <w:lang w:bidi="en-US"/>
        </w:rPr>
      </w:pPr>
    </w:p>
    <w:p w14:paraId="11654A0A" w14:textId="6F50B577" w:rsidR="00F14794" w:rsidRPr="00A15A2B" w:rsidRDefault="00313624" w:rsidP="00F06264">
      <w:pPr>
        <w:pStyle w:val="ListParagraph"/>
        <w:spacing w:after="0" w:line="276" w:lineRule="auto"/>
        <w:ind w:left="0"/>
        <w:jc w:val="both"/>
        <w:rPr>
          <w:rFonts w:ascii="Times New Roman" w:hAnsi="Times New Roman" w:cs="Times New Roman"/>
          <w:sz w:val="24"/>
          <w:szCs w:val="24"/>
          <w:lang w:bidi="en-US"/>
        </w:rPr>
      </w:pPr>
      <w:r w:rsidRPr="00A15A2B">
        <w:rPr>
          <w:rFonts w:ascii="Times New Roman" w:hAnsi="Times New Roman" w:cs="Times New Roman"/>
          <w:b/>
          <w:sz w:val="24"/>
          <w:szCs w:val="24"/>
          <w:lang w:bidi="en-US"/>
        </w:rPr>
        <w:t>Funding:</w:t>
      </w:r>
      <w:r w:rsidRPr="00A15A2B">
        <w:rPr>
          <w:rFonts w:ascii="Times New Roman" w:hAnsi="Times New Roman" w:cs="Times New Roman"/>
          <w:sz w:val="24"/>
          <w:szCs w:val="24"/>
          <w:lang w:bidi="en-US"/>
        </w:rPr>
        <w:t xml:space="preserve"> This research received no external funding.</w:t>
      </w:r>
    </w:p>
    <w:p w14:paraId="60DCF47A" w14:textId="77777777" w:rsidR="00450C0E" w:rsidRPr="00A15A2B" w:rsidRDefault="00450C0E" w:rsidP="00F06264">
      <w:pPr>
        <w:pStyle w:val="ListParagraph"/>
        <w:spacing w:after="0" w:line="276" w:lineRule="auto"/>
        <w:ind w:left="0"/>
        <w:jc w:val="both"/>
        <w:rPr>
          <w:rFonts w:ascii="Times New Roman" w:hAnsi="Times New Roman" w:cs="Times New Roman"/>
          <w:b/>
          <w:sz w:val="24"/>
          <w:szCs w:val="24"/>
          <w:lang w:bidi="en-US"/>
        </w:rPr>
      </w:pPr>
    </w:p>
    <w:p w14:paraId="1AAB3C43" w14:textId="1A5D8934" w:rsidR="00313624" w:rsidRPr="00A15A2B" w:rsidRDefault="00313624" w:rsidP="00F06264">
      <w:pPr>
        <w:pStyle w:val="ListParagraph"/>
        <w:spacing w:after="0" w:line="276" w:lineRule="auto"/>
        <w:ind w:left="0"/>
        <w:jc w:val="both"/>
        <w:rPr>
          <w:rFonts w:ascii="Times New Roman" w:hAnsi="Times New Roman" w:cs="Times New Roman"/>
          <w:sz w:val="24"/>
          <w:szCs w:val="24"/>
          <w:lang w:bidi="en-US"/>
        </w:rPr>
      </w:pPr>
      <w:r w:rsidRPr="00A15A2B">
        <w:rPr>
          <w:rFonts w:ascii="Times New Roman" w:hAnsi="Times New Roman" w:cs="Times New Roman"/>
          <w:b/>
          <w:sz w:val="24"/>
          <w:szCs w:val="24"/>
          <w:lang w:bidi="en-US"/>
        </w:rPr>
        <w:t>Data Availability Statement:</w:t>
      </w:r>
      <w:r w:rsidRPr="00A15A2B">
        <w:rPr>
          <w:rFonts w:ascii="Times New Roman" w:hAnsi="Times New Roman" w:cs="Times New Roman"/>
          <w:sz w:val="24"/>
          <w:szCs w:val="24"/>
          <w:lang w:bidi="en-US"/>
        </w:rPr>
        <w:t xml:space="preserve"> Data will be made available upon reasonable request.</w:t>
      </w:r>
    </w:p>
    <w:p w14:paraId="30AFA7F3" w14:textId="77777777" w:rsidR="00F14794" w:rsidRPr="00A15A2B" w:rsidRDefault="00F14794" w:rsidP="00F06264">
      <w:pPr>
        <w:pStyle w:val="ListParagraph"/>
        <w:spacing w:after="0" w:line="276" w:lineRule="auto"/>
        <w:ind w:left="0"/>
        <w:jc w:val="both"/>
        <w:rPr>
          <w:rFonts w:ascii="Times New Roman" w:hAnsi="Times New Roman" w:cs="Times New Roman"/>
          <w:b/>
          <w:sz w:val="24"/>
          <w:szCs w:val="24"/>
          <w:lang w:bidi="en-US"/>
        </w:rPr>
      </w:pPr>
    </w:p>
    <w:p w14:paraId="36339DBF" w14:textId="75D6134F" w:rsidR="00313624" w:rsidRPr="00A15A2B" w:rsidRDefault="00313624" w:rsidP="00F06264">
      <w:pPr>
        <w:pStyle w:val="ListParagraph"/>
        <w:spacing w:after="0" w:line="276" w:lineRule="auto"/>
        <w:ind w:left="0"/>
        <w:jc w:val="both"/>
        <w:rPr>
          <w:rFonts w:ascii="Times New Roman" w:hAnsi="Times New Roman" w:cs="Times New Roman"/>
          <w:sz w:val="24"/>
          <w:szCs w:val="24"/>
          <w:lang w:bidi="en-US"/>
        </w:rPr>
      </w:pPr>
      <w:r w:rsidRPr="00A15A2B">
        <w:rPr>
          <w:rFonts w:ascii="Times New Roman" w:hAnsi="Times New Roman" w:cs="Times New Roman"/>
          <w:b/>
          <w:sz w:val="24"/>
          <w:szCs w:val="24"/>
          <w:lang w:bidi="en-US"/>
        </w:rPr>
        <w:t>Conflicts of Interest:</w:t>
      </w:r>
      <w:r w:rsidRPr="00A15A2B">
        <w:rPr>
          <w:rFonts w:ascii="Times New Roman" w:hAnsi="Times New Roman" w:cs="Times New Roman"/>
          <w:sz w:val="24"/>
          <w:szCs w:val="24"/>
          <w:lang w:bidi="en-US"/>
        </w:rPr>
        <w:t xml:space="preserve"> The authors declare no conflicts of interest.</w:t>
      </w:r>
    </w:p>
    <w:p w14:paraId="7B976A7A" w14:textId="77777777" w:rsidR="00C04107" w:rsidRPr="00A15A2B" w:rsidRDefault="00C04107" w:rsidP="00F06264">
      <w:pPr>
        <w:pStyle w:val="ListParagraph"/>
        <w:spacing w:after="0" w:line="276" w:lineRule="auto"/>
        <w:ind w:left="0"/>
        <w:jc w:val="both"/>
        <w:rPr>
          <w:rFonts w:ascii="Times New Roman" w:hAnsi="Times New Roman" w:cs="Times New Roman"/>
          <w:sz w:val="24"/>
          <w:szCs w:val="24"/>
          <w:lang w:bidi="en-US"/>
        </w:rPr>
      </w:pPr>
    </w:p>
    <w:p w14:paraId="33818920" w14:textId="576A21AB" w:rsidR="00C04107" w:rsidRPr="00A15A2B" w:rsidRDefault="00C04107" w:rsidP="00F06264">
      <w:pPr>
        <w:spacing w:line="276" w:lineRule="auto"/>
        <w:jc w:val="both"/>
        <w:rPr>
          <w:b/>
          <w:bCs/>
          <w:lang w:bidi="en-US"/>
        </w:rPr>
      </w:pPr>
      <w:r w:rsidRPr="00A15A2B">
        <w:rPr>
          <w:b/>
          <w:bCs/>
          <w:lang w:bidi="en-US"/>
        </w:rPr>
        <w:t>Acknowledgments</w:t>
      </w:r>
    </w:p>
    <w:p w14:paraId="382024DD" w14:textId="64C34A9B" w:rsidR="001C6ADF" w:rsidRPr="00A15A2B" w:rsidRDefault="008D2FEA" w:rsidP="00F06264">
      <w:pPr>
        <w:pStyle w:val="ListParagraph"/>
        <w:spacing w:after="0" w:line="276" w:lineRule="auto"/>
        <w:ind w:left="0"/>
        <w:jc w:val="both"/>
        <w:rPr>
          <w:rFonts w:ascii="Times New Roman" w:hAnsi="Times New Roman" w:cs="Times New Roman"/>
          <w:b/>
          <w:bCs/>
          <w:sz w:val="24"/>
          <w:szCs w:val="24"/>
        </w:rPr>
      </w:pPr>
      <w:r w:rsidRPr="00A15A2B">
        <w:rPr>
          <w:rFonts w:ascii="Times New Roman" w:hAnsi="Times New Roman" w:cs="Times New Roman"/>
          <w:sz w:val="24"/>
          <w:szCs w:val="24"/>
          <w:lang w:bidi="en-US"/>
        </w:rPr>
        <w:t xml:space="preserve">The doctors who examined clinical records and the medical assistants and research assistants who performed interviews and data extraction are both acknowledged for their hard work. Thanks to the partnering medical facilities in Dhaka, Bangladesh, for granting us access to the medical records that were necessary for this research. </w:t>
      </w:r>
    </w:p>
    <w:p w14:paraId="47E0BBD0" w14:textId="77777777" w:rsidR="008D75C3" w:rsidRPr="00A15A2B" w:rsidRDefault="008D75C3" w:rsidP="00F06264">
      <w:pPr>
        <w:pStyle w:val="ListParagraph"/>
        <w:spacing w:after="0" w:line="276" w:lineRule="auto"/>
        <w:ind w:left="0"/>
        <w:jc w:val="both"/>
        <w:rPr>
          <w:rFonts w:ascii="Times New Roman" w:hAnsi="Times New Roman" w:cs="Times New Roman"/>
          <w:b/>
          <w:bCs/>
          <w:sz w:val="24"/>
          <w:szCs w:val="24"/>
        </w:rPr>
      </w:pPr>
    </w:p>
    <w:p w14:paraId="0A3572CF" w14:textId="25DD0491" w:rsidR="00C549FF" w:rsidRPr="00A15A2B" w:rsidRDefault="008D75C3" w:rsidP="00F06264">
      <w:pPr>
        <w:pStyle w:val="ListParagraph"/>
        <w:spacing w:after="0" w:line="276" w:lineRule="auto"/>
        <w:ind w:left="0"/>
        <w:jc w:val="both"/>
        <w:rPr>
          <w:rFonts w:ascii="Times New Roman" w:hAnsi="Times New Roman" w:cs="Times New Roman"/>
          <w:b/>
          <w:bCs/>
          <w:sz w:val="24"/>
          <w:szCs w:val="24"/>
        </w:rPr>
      </w:pPr>
      <w:r w:rsidRPr="00A15A2B">
        <w:rPr>
          <w:rFonts w:ascii="Times New Roman" w:hAnsi="Times New Roman" w:cs="Times New Roman"/>
          <w:b/>
          <w:bCs/>
          <w:sz w:val="24"/>
          <w:szCs w:val="24"/>
        </w:rPr>
        <w:t>Author’s Contributions</w:t>
      </w:r>
    </w:p>
    <w:p w14:paraId="1BF41F4F" w14:textId="77777777" w:rsidR="00C04107" w:rsidRPr="00A15A2B" w:rsidRDefault="00C04107" w:rsidP="00F06264">
      <w:pPr>
        <w:spacing w:line="276" w:lineRule="auto"/>
        <w:rPr>
          <w:b/>
          <w:bCs/>
        </w:rPr>
      </w:pPr>
    </w:p>
    <w:p w14:paraId="5D4E1D1E" w14:textId="2BF8D95D" w:rsidR="00C549FF" w:rsidRPr="00A15A2B" w:rsidRDefault="00284CF0" w:rsidP="00F06264">
      <w:pPr>
        <w:spacing w:line="276" w:lineRule="auto"/>
        <w:jc w:val="both"/>
      </w:pPr>
      <w:r w:rsidRPr="00A15A2B">
        <w:rPr>
          <w:b/>
          <w:bCs/>
        </w:rPr>
        <w:t>KF</w:t>
      </w:r>
      <w:r w:rsidR="00C549FF" w:rsidRPr="00A15A2B">
        <w:rPr>
          <w:b/>
          <w:bCs/>
        </w:rPr>
        <w:t>:</w:t>
      </w:r>
      <w:r w:rsidR="00C549FF" w:rsidRPr="00A15A2B">
        <w:t xml:space="preserve"> Writing – review &amp; editing</w:t>
      </w:r>
    </w:p>
    <w:p w14:paraId="5EDEEF5B" w14:textId="04B796B0" w:rsidR="00CB6BEA" w:rsidRDefault="00CB6BEA" w:rsidP="00F06264">
      <w:pPr>
        <w:spacing w:line="276" w:lineRule="auto"/>
        <w:jc w:val="both"/>
      </w:pPr>
      <w:r w:rsidRPr="00A15A2B">
        <w:rPr>
          <w:b/>
          <w:bCs/>
          <w:spacing w:val="3"/>
        </w:rPr>
        <w:lastRenderedPageBreak/>
        <w:t>MNH</w:t>
      </w:r>
      <w:r w:rsidRPr="00A15A2B">
        <w:rPr>
          <w:b/>
          <w:bCs/>
        </w:rPr>
        <w:t xml:space="preserve">: </w:t>
      </w:r>
      <w:r w:rsidRPr="00A15A2B">
        <w:t>Formal analysis, Investigation, Methodology, Project administration, Software, Resources, Validation, Visualization, Writing – original draft, Writing – review &amp; editing</w:t>
      </w:r>
    </w:p>
    <w:p w14:paraId="30DD1398" w14:textId="77777777" w:rsidR="00F06264" w:rsidRPr="00A15A2B" w:rsidRDefault="00F06264" w:rsidP="00F06264">
      <w:pPr>
        <w:spacing w:line="276" w:lineRule="auto"/>
        <w:jc w:val="both"/>
      </w:pPr>
    </w:p>
    <w:p w14:paraId="60CA9868" w14:textId="6A546016" w:rsidR="00284CF0" w:rsidRDefault="00284CF0" w:rsidP="00F06264">
      <w:pPr>
        <w:spacing w:line="276" w:lineRule="auto"/>
        <w:jc w:val="both"/>
      </w:pPr>
      <w:r w:rsidRPr="00A15A2B">
        <w:rPr>
          <w:b/>
          <w:bCs/>
          <w:spacing w:val="3"/>
        </w:rPr>
        <w:t>MNA</w:t>
      </w:r>
      <w:r w:rsidR="00A44FFF" w:rsidRPr="00A15A2B">
        <w:rPr>
          <w:b/>
          <w:bCs/>
          <w:spacing w:val="3"/>
        </w:rPr>
        <w:t xml:space="preserve">: </w:t>
      </w:r>
      <w:r w:rsidRPr="00A15A2B">
        <w:t>Supervision, Data curation, Investigation</w:t>
      </w:r>
    </w:p>
    <w:p w14:paraId="7F14C090" w14:textId="77777777" w:rsidR="00F06264" w:rsidRPr="00A15A2B" w:rsidRDefault="00F06264" w:rsidP="00F06264">
      <w:pPr>
        <w:spacing w:line="276" w:lineRule="auto"/>
        <w:jc w:val="both"/>
      </w:pPr>
    </w:p>
    <w:p w14:paraId="71023893" w14:textId="77777777" w:rsidR="00F06264" w:rsidRDefault="00495172" w:rsidP="00F06264">
      <w:pPr>
        <w:spacing w:line="276" w:lineRule="auto"/>
        <w:jc w:val="both"/>
      </w:pPr>
      <w:r w:rsidRPr="00A15A2B">
        <w:t>[Conceptualization, Data curation, Investigation, Methodology, Project administration]</w:t>
      </w:r>
    </w:p>
    <w:p w14:paraId="4E00C605" w14:textId="77777777" w:rsidR="00F06264" w:rsidRDefault="00F06264">
      <w:pPr>
        <w:spacing w:after="160" w:line="259" w:lineRule="auto"/>
      </w:pPr>
      <w:r>
        <w:br w:type="page"/>
      </w:r>
    </w:p>
    <w:p w14:paraId="7FC75C19" w14:textId="7374C32E" w:rsidR="00C62485" w:rsidRPr="00A15A2B" w:rsidRDefault="00D171C0" w:rsidP="00F06264">
      <w:pPr>
        <w:spacing w:line="276" w:lineRule="auto"/>
        <w:jc w:val="both"/>
        <w:rPr>
          <w:b/>
          <w:bCs/>
        </w:rPr>
      </w:pPr>
      <w:r w:rsidRPr="00A15A2B">
        <w:rPr>
          <w:b/>
          <w:bCs/>
        </w:rPr>
        <w:lastRenderedPageBreak/>
        <w:t>Reference</w:t>
      </w:r>
      <w:r w:rsidR="006B22DE" w:rsidRPr="00A15A2B">
        <w:rPr>
          <w:b/>
          <w:bCs/>
        </w:rPr>
        <w:t>s</w:t>
      </w:r>
    </w:p>
    <w:p w14:paraId="6C6F6CCB" w14:textId="77777777" w:rsidR="00544D58" w:rsidRPr="00A15A2B" w:rsidRDefault="00A44FFF" w:rsidP="00F06264">
      <w:pPr>
        <w:pStyle w:val="Bibliography"/>
        <w:spacing w:after="0" w:line="276" w:lineRule="auto"/>
        <w:jc w:val="both"/>
      </w:pPr>
      <w:r w:rsidRPr="00A15A2B">
        <w:rPr>
          <w:b/>
          <w:bCs/>
        </w:rPr>
        <w:fldChar w:fldCharType="begin"/>
      </w:r>
      <w:r w:rsidR="00544D58" w:rsidRPr="00A15A2B">
        <w:rPr>
          <w:b/>
          <w:bCs/>
        </w:rPr>
        <w:instrText xml:space="preserve"> ADDIN ZOTERO_BIBL {"uncited":[],"omitted":[],"custom":[]} CSL_BIBLIOGRAPHY </w:instrText>
      </w:r>
      <w:r w:rsidRPr="00A15A2B">
        <w:rPr>
          <w:b/>
          <w:bCs/>
        </w:rPr>
        <w:fldChar w:fldCharType="separate"/>
      </w:r>
      <w:r w:rsidR="00544D58" w:rsidRPr="00A15A2B">
        <w:t xml:space="preserve">1. </w:t>
      </w:r>
      <w:r w:rsidR="00544D58" w:rsidRPr="00A15A2B">
        <w:tab/>
        <w:t>WHO. Dengue: a mosquito-borne disease [Internet]. 2018. Available from: https://www.who.int/bangladesh/news/detail/28-05-2018-dengue-a-mosquito-borne-disease</w:t>
      </w:r>
    </w:p>
    <w:p w14:paraId="09ADA4F4" w14:textId="01F53D6F" w:rsidR="00544D58" w:rsidRPr="00A15A2B" w:rsidRDefault="00544D58" w:rsidP="00F06264">
      <w:pPr>
        <w:pStyle w:val="Bibliography"/>
        <w:spacing w:after="0" w:line="276" w:lineRule="auto"/>
        <w:jc w:val="both"/>
      </w:pPr>
      <w:r w:rsidRPr="00A15A2B">
        <w:t xml:space="preserve">2. </w:t>
      </w:r>
      <w:r w:rsidRPr="00A15A2B">
        <w:tab/>
        <w:t>Bhowmik KK, Ferdous J, Baral PK, Islam MS. Recent outbreak of dengue in Bangladesh: A threat to public health. Health Sci Rep [Internet]. 2023 Apr 11 [cited 2024 Oct 8];6(4</w:t>
      </w:r>
      <w:r w:rsidR="00B7284B" w:rsidRPr="00A15A2B">
        <w:t>): e</w:t>
      </w:r>
      <w:r w:rsidRPr="00A15A2B">
        <w:t>1210. Available from: https://www.ncbi.nlm.nih.gov/pmc/articles/PMC10090488/</w:t>
      </w:r>
    </w:p>
    <w:p w14:paraId="659DEC32" w14:textId="77777777" w:rsidR="00544D58" w:rsidRPr="00A15A2B" w:rsidRDefault="00544D58" w:rsidP="00F06264">
      <w:pPr>
        <w:pStyle w:val="Bibliography"/>
        <w:spacing w:after="0" w:line="276" w:lineRule="auto"/>
        <w:jc w:val="both"/>
      </w:pPr>
      <w:r w:rsidRPr="00A15A2B">
        <w:t xml:space="preserve">3. </w:t>
      </w:r>
      <w:r w:rsidRPr="00A15A2B">
        <w:tab/>
        <w:t>WHO. Dengue and severe dengue [Internet]. 2024. Available from: https://www.who.int/news-room/fact-sheets/detail/dengue-and-severe-dengue</w:t>
      </w:r>
    </w:p>
    <w:p w14:paraId="767B25E8" w14:textId="77777777" w:rsidR="00544D58" w:rsidRPr="00A15A2B" w:rsidRDefault="00544D58" w:rsidP="00F06264">
      <w:pPr>
        <w:pStyle w:val="Bibliography"/>
        <w:spacing w:after="0" w:line="276" w:lineRule="auto"/>
        <w:jc w:val="both"/>
      </w:pPr>
      <w:r w:rsidRPr="00A15A2B">
        <w:t xml:space="preserve">4. </w:t>
      </w:r>
      <w:r w:rsidRPr="00A15A2B">
        <w:tab/>
        <w:t xml:space="preserve">Gubler DJ. Dengue and dengue hemorrhagic fever. Clin Microbiol Rev. 1998 Jul;11(3):480–96. </w:t>
      </w:r>
    </w:p>
    <w:p w14:paraId="6D6A3D20" w14:textId="77777777" w:rsidR="00544D58" w:rsidRPr="00A15A2B" w:rsidRDefault="00544D58" w:rsidP="00F06264">
      <w:pPr>
        <w:pStyle w:val="Bibliography"/>
        <w:spacing w:after="0" w:line="276" w:lineRule="auto"/>
        <w:jc w:val="both"/>
      </w:pPr>
      <w:r w:rsidRPr="00A15A2B">
        <w:t xml:space="preserve">5. </w:t>
      </w:r>
      <w:r w:rsidRPr="00A15A2B">
        <w:tab/>
        <w:t xml:space="preserve">Ong EP, Obeles AJT, Ong BAG, Tantengco OAG. Perspectives and lessons from the Philippines’ decades-long battle with dengue. Lancet Reg Health West Pac. 2022 </w:t>
      </w:r>
      <w:proofErr w:type="gramStart"/>
      <w:r w:rsidRPr="00A15A2B">
        <w:t>Jul;24:100505</w:t>
      </w:r>
      <w:proofErr w:type="gramEnd"/>
      <w:r w:rsidRPr="00A15A2B">
        <w:t xml:space="preserve">. </w:t>
      </w:r>
    </w:p>
    <w:p w14:paraId="1FB7DA9B" w14:textId="77777777" w:rsidR="00544D58" w:rsidRPr="00A15A2B" w:rsidRDefault="00544D58" w:rsidP="00F06264">
      <w:pPr>
        <w:pStyle w:val="Bibliography"/>
        <w:spacing w:after="0" w:line="276" w:lineRule="auto"/>
        <w:jc w:val="both"/>
      </w:pPr>
      <w:r w:rsidRPr="00A15A2B">
        <w:t xml:space="preserve">6. </w:t>
      </w:r>
      <w:r w:rsidRPr="00A15A2B">
        <w:tab/>
        <w:t xml:space="preserve">Urcuqui-Inchima S, Patiño C, Torres S, Haenni AL, Díaz FJ. Recent developments in understanding dengue virus replication. Adv Virus Res. </w:t>
      </w:r>
      <w:proofErr w:type="gramStart"/>
      <w:r w:rsidRPr="00A15A2B">
        <w:t>2010;77:1</w:t>
      </w:r>
      <w:proofErr w:type="gramEnd"/>
      <w:r w:rsidRPr="00A15A2B">
        <w:t xml:space="preserve">–39. </w:t>
      </w:r>
    </w:p>
    <w:p w14:paraId="6B4A2806" w14:textId="77777777" w:rsidR="00544D58" w:rsidRPr="00A15A2B" w:rsidRDefault="00544D58" w:rsidP="00F06264">
      <w:pPr>
        <w:pStyle w:val="Bibliography"/>
        <w:spacing w:after="0" w:line="276" w:lineRule="auto"/>
        <w:jc w:val="both"/>
      </w:pPr>
      <w:r w:rsidRPr="00A15A2B">
        <w:t xml:space="preserve">7. </w:t>
      </w:r>
      <w:r w:rsidRPr="00A15A2B">
        <w:tab/>
        <w:t>Limkittikul K, Brett J, L’Azou M. Epidemiological Trends of Dengue Disease in Thailand (2000–2011): A Systematic Literature Review. PLoS Negl Trop Dis [Internet]. 2014 Nov 6 [cited 2024 Oct 16];8(11</w:t>
      </w:r>
      <w:proofErr w:type="gramStart"/>
      <w:r w:rsidRPr="00A15A2B">
        <w:t>):e</w:t>
      </w:r>
      <w:proofErr w:type="gramEnd"/>
      <w:r w:rsidRPr="00A15A2B">
        <w:t>3241. Available from: https://www.ncbi.nlm.nih.gov/pmc/articles/PMC4222696/</w:t>
      </w:r>
    </w:p>
    <w:p w14:paraId="16EE6578" w14:textId="77777777" w:rsidR="00544D58" w:rsidRPr="00A15A2B" w:rsidRDefault="00544D58" w:rsidP="00F06264">
      <w:pPr>
        <w:pStyle w:val="Bibliography"/>
        <w:spacing w:after="0" w:line="276" w:lineRule="auto"/>
        <w:jc w:val="both"/>
      </w:pPr>
      <w:r w:rsidRPr="00A15A2B">
        <w:t xml:space="preserve">8. </w:t>
      </w:r>
      <w:r w:rsidRPr="00A15A2B">
        <w:tab/>
        <w:t xml:space="preserve">WHO. HIV/AIDS in the South-East Asia </w:t>
      </w:r>
      <w:proofErr w:type="gramStart"/>
      <w:r w:rsidRPr="00A15A2B">
        <w:t>Region :</w:t>
      </w:r>
      <w:proofErr w:type="gramEnd"/>
      <w:r w:rsidRPr="00A15A2B">
        <w:t xml:space="preserve"> March 2007 [Internet]. 2007 [cited 2024 Oct 16]. Available from: https://iris.who.int/handle/10665/205303</w:t>
      </w:r>
    </w:p>
    <w:p w14:paraId="52B766AA" w14:textId="77777777" w:rsidR="00544D58" w:rsidRPr="00A15A2B" w:rsidRDefault="00544D58" w:rsidP="00F06264">
      <w:pPr>
        <w:pStyle w:val="Bibliography"/>
        <w:spacing w:after="0" w:line="276" w:lineRule="auto"/>
        <w:jc w:val="both"/>
      </w:pPr>
      <w:r w:rsidRPr="00A15A2B">
        <w:t xml:space="preserve">9. </w:t>
      </w:r>
      <w:r w:rsidRPr="00A15A2B">
        <w:tab/>
        <w:t>Haider N, Hasan MN, Onyango J, Asaduzzaman M. Global Landmark: 2023 Marks the Worst Year for Dengue Cases with Millions Infected and Thousands of Deaths Reported. IJID Regions [Internet]. 2024 Sep 26 [cited 2024 Oct 16];100459. Available from: https://www.sciencedirect.com/science/article/pii/S2772707624001309</w:t>
      </w:r>
    </w:p>
    <w:p w14:paraId="60EA58D4" w14:textId="77777777" w:rsidR="00544D58" w:rsidRPr="00A15A2B" w:rsidRDefault="00544D58" w:rsidP="00F06264">
      <w:pPr>
        <w:pStyle w:val="Bibliography"/>
        <w:spacing w:after="0" w:line="276" w:lineRule="auto"/>
        <w:jc w:val="both"/>
      </w:pPr>
      <w:r w:rsidRPr="00A15A2B">
        <w:t xml:space="preserve">10. </w:t>
      </w:r>
      <w:r w:rsidRPr="00A15A2B">
        <w:tab/>
        <w:t xml:space="preserve">Sharmin S, Viennet E, Glass K, Harley D. The emergence of dengue in Bangladesh: epidemiology, challenges and future disease risk. Trans R Soc Trop Med Hyg. 2015 Oct;109(10):619–27. </w:t>
      </w:r>
    </w:p>
    <w:p w14:paraId="195EAB63" w14:textId="77777777" w:rsidR="00544D58" w:rsidRPr="00A15A2B" w:rsidRDefault="00544D58" w:rsidP="00F06264">
      <w:pPr>
        <w:pStyle w:val="Bibliography"/>
        <w:spacing w:after="0" w:line="276" w:lineRule="auto"/>
        <w:jc w:val="both"/>
      </w:pPr>
      <w:r w:rsidRPr="00A15A2B">
        <w:t xml:space="preserve">11. </w:t>
      </w:r>
      <w:r w:rsidRPr="00A15A2B">
        <w:tab/>
        <w:t>Ullah MA, Mim AS, Hasan MN, Sadik MR. Deep Learning Based Forecasting Models of Dengue Outbreak in Bangladesh: Comparative Analysis of LSTM, RNN, and GRU Models Using Multivariate Variables with a Two-Decade Dataset. In: 2024 International Conference on Smart Systems for applications in Electrical Sciences (ICSSES) [Internet]. 2024 [cited 2024 Oct 16]. p. 1–6. Available from: https://ieeexplore.ieee.org/document/10561382</w:t>
      </w:r>
    </w:p>
    <w:p w14:paraId="5FE1BDCB" w14:textId="77777777" w:rsidR="00544D58" w:rsidRPr="00A15A2B" w:rsidRDefault="00544D58" w:rsidP="00F06264">
      <w:pPr>
        <w:pStyle w:val="Bibliography"/>
        <w:spacing w:after="0" w:line="276" w:lineRule="auto"/>
        <w:jc w:val="both"/>
      </w:pPr>
      <w:r w:rsidRPr="00A15A2B">
        <w:t xml:space="preserve">12. </w:t>
      </w:r>
      <w:r w:rsidRPr="00A15A2B">
        <w:tab/>
        <w:t>ReliefWeb. Bangladesh Dengue Situation 2019 Health Bulletin [Internet]. 2019 Jul [cited 2024 Oct 16]. Available from: https://reliefweb.int/report/bangladesh/bangladesh-dengue-situation-2019-health-bulletin-volume-1-27-july-2019</w:t>
      </w:r>
    </w:p>
    <w:p w14:paraId="723B03DD" w14:textId="77777777" w:rsidR="00544D58" w:rsidRPr="00A15A2B" w:rsidRDefault="00544D58" w:rsidP="00F06264">
      <w:pPr>
        <w:pStyle w:val="Bibliography"/>
        <w:spacing w:after="0" w:line="276" w:lineRule="auto"/>
        <w:jc w:val="both"/>
      </w:pPr>
      <w:r w:rsidRPr="00A15A2B">
        <w:t xml:space="preserve">13. </w:t>
      </w:r>
      <w:r w:rsidRPr="00A15A2B">
        <w:tab/>
        <w:t xml:space="preserve">Haider N, Hasan MN, Khalil I, Tonge D, Hegde S, Chowdhury MAB, et al. The 2022 dengue outbreak in Bangladesh: hypotheses for the late resurgence of cases and fatalities. J Med Entomol. 2023 Jul 12;60(4):847–52. </w:t>
      </w:r>
    </w:p>
    <w:p w14:paraId="5D101D6F" w14:textId="77777777" w:rsidR="00544D58" w:rsidRPr="00A15A2B" w:rsidRDefault="00544D58" w:rsidP="00F06264">
      <w:pPr>
        <w:pStyle w:val="Bibliography"/>
        <w:spacing w:after="0" w:line="276" w:lineRule="auto"/>
        <w:jc w:val="both"/>
      </w:pPr>
      <w:r w:rsidRPr="00A15A2B">
        <w:lastRenderedPageBreak/>
        <w:t xml:space="preserve">14. </w:t>
      </w:r>
      <w:r w:rsidRPr="00A15A2B">
        <w:tab/>
        <w:t xml:space="preserve">Haider N, Asaduzzaman M, Hasan MN, Rahman M, Sharif AR, Ashrafi SAA, et al. Bangladesh’s 2023 Dengue outbreak - age/gender-related disparity in morbidity and mortality and geographic variability of epidemic burdens. Int J Infect Dis. 2023 </w:t>
      </w:r>
      <w:proofErr w:type="gramStart"/>
      <w:r w:rsidRPr="00A15A2B">
        <w:t>Nov;136:1</w:t>
      </w:r>
      <w:proofErr w:type="gramEnd"/>
      <w:r w:rsidRPr="00A15A2B">
        <w:t xml:space="preserve">–4. </w:t>
      </w:r>
    </w:p>
    <w:p w14:paraId="4E4617BF" w14:textId="77777777" w:rsidR="00544D58" w:rsidRPr="00A15A2B" w:rsidRDefault="00544D58" w:rsidP="00F06264">
      <w:pPr>
        <w:pStyle w:val="Bibliography"/>
        <w:spacing w:after="0" w:line="276" w:lineRule="auto"/>
        <w:jc w:val="both"/>
      </w:pPr>
      <w:r w:rsidRPr="00A15A2B">
        <w:t xml:space="preserve">15. </w:t>
      </w:r>
      <w:r w:rsidRPr="00A15A2B">
        <w:tab/>
        <w:t>Islam S, Hasan MN, Kalam SB, Islam MS, Hasan MJ, Sami CA, et al. Clinical Profile, Severity Spectrum, and Hospital Outcome of Dengue Patients in a Tertiary Care Hospital in Dhaka City. Cureus [Internet]. 2022 [cited 2024 Oct 8];14(9</w:t>
      </w:r>
      <w:proofErr w:type="gramStart"/>
      <w:r w:rsidRPr="00A15A2B">
        <w:t>):e</w:t>
      </w:r>
      <w:proofErr w:type="gramEnd"/>
      <w:r w:rsidRPr="00A15A2B">
        <w:t>28843. Available from: https://www.ncbi.nlm.nih.gov/pmc/articles/PMC9536477/</w:t>
      </w:r>
    </w:p>
    <w:p w14:paraId="7209CDDB" w14:textId="77777777" w:rsidR="00544D58" w:rsidRPr="00A15A2B" w:rsidRDefault="00544D58" w:rsidP="00F06264">
      <w:pPr>
        <w:pStyle w:val="Bibliography"/>
        <w:spacing w:after="0" w:line="276" w:lineRule="auto"/>
        <w:jc w:val="both"/>
      </w:pPr>
      <w:r w:rsidRPr="00A15A2B">
        <w:t xml:space="preserve">16. </w:t>
      </w:r>
      <w:r w:rsidRPr="00A15A2B">
        <w:tab/>
        <w:t xml:space="preserve">Hasan M, Khalil M, Chowdhury MAB, Rahman M, Asaduzzaman M, Billah M, et al. Two Decades of Endemic Dengue in Bangladesh (2000-2022): Trends, Seasonality, and impact of Temperature and Rainfall Patterns on transmission dynamics. 2023. </w:t>
      </w:r>
    </w:p>
    <w:p w14:paraId="7D2B31BB" w14:textId="77777777" w:rsidR="00544D58" w:rsidRPr="00A15A2B" w:rsidRDefault="00544D58" w:rsidP="00F06264">
      <w:pPr>
        <w:pStyle w:val="Bibliography"/>
        <w:spacing w:after="0" w:line="276" w:lineRule="auto"/>
        <w:jc w:val="both"/>
      </w:pPr>
      <w:r w:rsidRPr="00A15A2B">
        <w:t xml:space="preserve">17. </w:t>
      </w:r>
      <w:r w:rsidRPr="00A15A2B">
        <w:tab/>
        <w:t>Islam MdA, Hasan MN, Tiwari A, Raju MdAW, Jannat F, Sangkham S, et al. Correlation of Dengue and Meteorological Factors in Bangladesh: A Public Health Concern. Int J Environ Res Public Health [Internet]. 2023 Mar 15 [cited 2024 Oct 16];20(6):5152. Available from: https://www.ncbi.nlm.nih.gov/pmc/articles/PMC10049245/</w:t>
      </w:r>
    </w:p>
    <w:p w14:paraId="7D1FD7C7" w14:textId="77777777" w:rsidR="00544D58" w:rsidRPr="00A15A2B" w:rsidRDefault="00544D58" w:rsidP="00F06264">
      <w:pPr>
        <w:pStyle w:val="Bibliography"/>
        <w:spacing w:after="0" w:line="276" w:lineRule="auto"/>
        <w:jc w:val="both"/>
      </w:pPr>
      <w:r w:rsidRPr="00A15A2B">
        <w:t xml:space="preserve">18. </w:t>
      </w:r>
      <w:r w:rsidRPr="00A15A2B">
        <w:tab/>
        <w:t>Pilot E, Nittas V, Murthy GVS. The Organization, Implementation, and Functioning of Dengue Surveillance in India—A Systematic Scoping Review. Int J Environ Res Public Health [Internet]. 2019 Feb [cited 2024 Oct 16];16(4):661. Available from: https://www.ncbi.nlm.nih.gov/pmc/articles/PMC6407027/</w:t>
      </w:r>
    </w:p>
    <w:p w14:paraId="49A5EF71" w14:textId="77777777" w:rsidR="00544D58" w:rsidRPr="00A15A2B" w:rsidRDefault="00544D58" w:rsidP="00F06264">
      <w:pPr>
        <w:pStyle w:val="Bibliography"/>
        <w:spacing w:after="0" w:line="276" w:lineRule="auto"/>
        <w:jc w:val="both"/>
      </w:pPr>
      <w:r w:rsidRPr="00A15A2B">
        <w:t xml:space="preserve">19. </w:t>
      </w:r>
      <w:r w:rsidRPr="00A15A2B">
        <w:tab/>
        <w:t>Yeh CY, Chen PL, Chuang KT, Shu YC, Chien YW, Perng GC, et al. Symptoms associated with adverse dengue fever prognoses at the time of reporting in the 2015 dengue outbreak in Taiwan. PLOS Neglected Tropical Diseases [Internet]. 2017 Dec 6 [cited 2024 Oct 16];11(12</w:t>
      </w:r>
      <w:proofErr w:type="gramStart"/>
      <w:r w:rsidRPr="00A15A2B">
        <w:t>):e</w:t>
      </w:r>
      <w:proofErr w:type="gramEnd"/>
      <w:r w:rsidRPr="00A15A2B">
        <w:t>0006091. Available from: https://journals.plos.org/plosntds/article?id=10.1371/journal.pntd.0006091</w:t>
      </w:r>
    </w:p>
    <w:p w14:paraId="7DDFAF84" w14:textId="77777777" w:rsidR="00544D58" w:rsidRPr="00A15A2B" w:rsidRDefault="00544D58" w:rsidP="00F06264">
      <w:pPr>
        <w:pStyle w:val="Bibliography"/>
        <w:spacing w:after="0" w:line="276" w:lineRule="auto"/>
        <w:jc w:val="both"/>
      </w:pPr>
      <w:r w:rsidRPr="00A15A2B">
        <w:t xml:space="preserve">20. </w:t>
      </w:r>
      <w:r w:rsidRPr="00A15A2B">
        <w:tab/>
        <w:t>Cuschieri S. The STROBE guidelines. Saudi Journal of Anaesthesia [Internet]. 2019 Apr [cited 2024 Oct 16];13(Suppl 1</w:t>
      </w:r>
      <w:proofErr w:type="gramStart"/>
      <w:r w:rsidRPr="00A15A2B">
        <w:t>):S</w:t>
      </w:r>
      <w:proofErr w:type="gramEnd"/>
      <w:r w:rsidRPr="00A15A2B">
        <w:t>31. Available from: https://journals.lww.com/sjan/fulltext/2019/13001/the_strobe_guidelines.9.aspx</w:t>
      </w:r>
    </w:p>
    <w:p w14:paraId="095D699F" w14:textId="77777777" w:rsidR="00544D58" w:rsidRPr="00A15A2B" w:rsidRDefault="00544D58" w:rsidP="00F06264">
      <w:pPr>
        <w:pStyle w:val="Bibliography"/>
        <w:spacing w:after="0" w:line="276" w:lineRule="auto"/>
        <w:jc w:val="both"/>
      </w:pPr>
      <w:r w:rsidRPr="00A15A2B">
        <w:t xml:space="preserve">21. </w:t>
      </w:r>
      <w:r w:rsidRPr="00A15A2B">
        <w:tab/>
        <w:t>Raosoft. Sample Size Calculator by Raosoft, Inc. [Internet]. 2024 [cited 2024 Oct 18]. Available from: http://www.raosoft.com/samplesize.html</w:t>
      </w:r>
    </w:p>
    <w:p w14:paraId="5FA9A63E" w14:textId="77777777" w:rsidR="00544D58" w:rsidRPr="00A15A2B" w:rsidRDefault="00544D58" w:rsidP="00F06264">
      <w:pPr>
        <w:pStyle w:val="Bibliography"/>
        <w:spacing w:after="0" w:line="276" w:lineRule="auto"/>
        <w:jc w:val="both"/>
      </w:pPr>
      <w:r w:rsidRPr="00A15A2B">
        <w:t xml:space="preserve">22. </w:t>
      </w:r>
      <w:r w:rsidRPr="00A15A2B">
        <w:tab/>
        <w:t>Badawi A, Velummailum R, Ryoo SG, Senthinathan A, Yaghoubi S, Vasileva D, et al. Prevalence of chronic comorbidities in dengue fever and West Nile virus: A systematic review and meta-analysis. PLOS ONE [Internet]. 2018 Jul 10 [cited 2024 Oct 16];13(7</w:t>
      </w:r>
      <w:proofErr w:type="gramStart"/>
      <w:r w:rsidRPr="00A15A2B">
        <w:t>):e</w:t>
      </w:r>
      <w:proofErr w:type="gramEnd"/>
      <w:r w:rsidRPr="00A15A2B">
        <w:t>0200200. Available from: https://journals.plos.org/plosone/article?id=10.1371/journal.pone.0200200</w:t>
      </w:r>
    </w:p>
    <w:p w14:paraId="0A5B7C2F" w14:textId="77777777" w:rsidR="00544D58" w:rsidRPr="00A15A2B" w:rsidRDefault="00544D58" w:rsidP="00F06264">
      <w:pPr>
        <w:pStyle w:val="Bibliography"/>
        <w:spacing w:after="0" w:line="276" w:lineRule="auto"/>
        <w:jc w:val="both"/>
      </w:pPr>
      <w:r w:rsidRPr="00A15A2B">
        <w:t xml:space="preserve">23. </w:t>
      </w:r>
      <w:r w:rsidRPr="00A15A2B">
        <w:tab/>
        <w:t>WHO. Obesity [Internet]. 2024. Available from: https://www.who.int/health-topics/obesity#tab=tab_1</w:t>
      </w:r>
    </w:p>
    <w:p w14:paraId="72B7BA83" w14:textId="77777777" w:rsidR="00544D58" w:rsidRPr="00A15A2B" w:rsidRDefault="00544D58" w:rsidP="00F06264">
      <w:pPr>
        <w:pStyle w:val="Bibliography"/>
        <w:spacing w:after="0" w:line="276" w:lineRule="auto"/>
        <w:jc w:val="both"/>
      </w:pPr>
      <w:r w:rsidRPr="00A15A2B">
        <w:t xml:space="preserve">24. </w:t>
      </w:r>
      <w:r w:rsidRPr="00A15A2B">
        <w:tab/>
        <w:t xml:space="preserve">Hasan MN, Chowdhury MAB, Jahan J, Jahan S, Ahmed NU, Uddin MJ. Cesarean delivery and early childhood diseases in Bangladesh: An analysis of Demographic and Health Survey (BDHS) and Multiple Indicator Cluster Survey (MICS). PLOS ONE [Internet]. 2020 Dec 3 </w:t>
      </w:r>
      <w:r w:rsidRPr="00A15A2B">
        <w:lastRenderedPageBreak/>
        <w:t>[cited 2024 Oct 7];15(12</w:t>
      </w:r>
      <w:proofErr w:type="gramStart"/>
      <w:r w:rsidRPr="00A15A2B">
        <w:t>):e</w:t>
      </w:r>
      <w:proofErr w:type="gramEnd"/>
      <w:r w:rsidRPr="00A15A2B">
        <w:t>0242864. Available from: https://journals.plos.org/plosone/article?id=10.1371/journal.pone.0242864</w:t>
      </w:r>
    </w:p>
    <w:p w14:paraId="0D7B3093" w14:textId="77777777" w:rsidR="00544D58" w:rsidRPr="00A15A2B" w:rsidRDefault="00544D58" w:rsidP="00F06264">
      <w:pPr>
        <w:pStyle w:val="Bibliography"/>
        <w:spacing w:after="0" w:line="276" w:lineRule="auto"/>
        <w:jc w:val="both"/>
      </w:pPr>
      <w:r w:rsidRPr="00A15A2B">
        <w:t xml:space="preserve">25. </w:t>
      </w:r>
      <w:r w:rsidRPr="00A15A2B">
        <w:tab/>
        <w:t>Kim JH. Multicollinearity and misleading statistical results. Korean J Anesthesiol [Internet]. 2019 Dec [cited 2024 Oct 16];72(6):558–69. Available from: https://www.ncbi.nlm.nih.gov/pmc/articles/PMC6900425/</w:t>
      </w:r>
    </w:p>
    <w:p w14:paraId="4A0329FB" w14:textId="77777777" w:rsidR="00544D58" w:rsidRPr="00A15A2B" w:rsidRDefault="00544D58" w:rsidP="00F06264">
      <w:pPr>
        <w:pStyle w:val="Bibliography"/>
        <w:spacing w:after="0" w:line="276" w:lineRule="auto"/>
        <w:jc w:val="both"/>
      </w:pPr>
      <w:r w:rsidRPr="00A15A2B">
        <w:t xml:space="preserve">26. </w:t>
      </w:r>
      <w:r w:rsidRPr="00A15A2B">
        <w:tab/>
        <w:t xml:space="preserve">Wu F, Zhang Y, Cui W, Dong Y, Geng Y, Liu C, et al. Development and validation of a discrimination model between primary PLA2R-negative membranous nephropathy and minimal change disease confirmed by renal biopsy. Sci Rep. 2021 Sep 10;11(1):18064. </w:t>
      </w:r>
    </w:p>
    <w:p w14:paraId="766E4CF6" w14:textId="77777777" w:rsidR="00544D58" w:rsidRPr="00A15A2B" w:rsidRDefault="00544D58" w:rsidP="00F06264">
      <w:pPr>
        <w:pStyle w:val="Bibliography"/>
        <w:spacing w:after="0" w:line="276" w:lineRule="auto"/>
        <w:jc w:val="both"/>
      </w:pPr>
      <w:r w:rsidRPr="00A15A2B">
        <w:t xml:space="preserve">27. </w:t>
      </w:r>
      <w:r w:rsidRPr="00A15A2B">
        <w:tab/>
        <w:t>Hasan MN, Tambuly S, Trisha KF, Haque MdA, Chowdhury MAB, Uddin MJ. Knowledge of HIV/AIDS among married women in Bangladesh: analysis of three consecutive multiple indicator cluster surveys (MICS). AIDS Research and Therapy [Internet]. 2022 Dec 28 [cited 2024 Oct 16];19(1):68. Available from: https://doi.org/10.1186/s12981-022-00495-8</w:t>
      </w:r>
    </w:p>
    <w:p w14:paraId="008B5DDA" w14:textId="77777777" w:rsidR="00544D58" w:rsidRPr="00A15A2B" w:rsidRDefault="00544D58" w:rsidP="00F06264">
      <w:pPr>
        <w:pStyle w:val="Bibliography"/>
        <w:spacing w:after="0" w:line="276" w:lineRule="auto"/>
        <w:jc w:val="both"/>
      </w:pPr>
      <w:r w:rsidRPr="00A15A2B">
        <w:t xml:space="preserve">28. </w:t>
      </w:r>
      <w:r w:rsidRPr="00A15A2B">
        <w:tab/>
        <w:t>Huang N, Shen YJ, Chou YJ, Tsai TF, Lien CE. Advanced Age and Increased Risk for Severe Outcomes of Dengue Infection, Taiwan, 2014–2015. Emerg Infect Dis [Internet]. 2023 Aug [cited 2024 Oct 8];29(8):1701–2. Available from: https://www.ncbi.nlm.nih.gov/pmc/articles/PMC10370833/</w:t>
      </w:r>
    </w:p>
    <w:p w14:paraId="7D9C17A2" w14:textId="77777777" w:rsidR="00544D58" w:rsidRPr="00A15A2B" w:rsidRDefault="00544D58" w:rsidP="00F06264">
      <w:pPr>
        <w:pStyle w:val="Bibliography"/>
        <w:spacing w:after="0" w:line="276" w:lineRule="auto"/>
        <w:jc w:val="both"/>
      </w:pPr>
      <w:r w:rsidRPr="00A15A2B">
        <w:t xml:space="preserve">29. </w:t>
      </w:r>
      <w:r w:rsidRPr="00A15A2B">
        <w:tab/>
        <w:t>Lin RJ, Lee TH, Leo YS. Dengue in the elderly: a review. Expert Review of Anti-infective Therapy [Internet]. 2017 Aug 3 [cited 2024 Oct 8];15(8):729–35. Available from: https://doi.org/10.1080/14787210.2017.1358610</w:t>
      </w:r>
    </w:p>
    <w:p w14:paraId="68439ED5" w14:textId="77777777" w:rsidR="00544D58" w:rsidRPr="00A15A2B" w:rsidRDefault="00544D58" w:rsidP="00F06264">
      <w:pPr>
        <w:pStyle w:val="Bibliography"/>
        <w:spacing w:after="0" w:line="276" w:lineRule="auto"/>
        <w:jc w:val="both"/>
      </w:pPr>
      <w:r w:rsidRPr="00A15A2B">
        <w:t xml:space="preserve">30. </w:t>
      </w:r>
      <w:r w:rsidRPr="00A15A2B">
        <w:tab/>
        <w:t>Hossain MS, Noman AA, Mamun SAA, Mosabbir AA. Twenty-two years of dengue outbreaks in Bangladesh: epidemiology, clinical spectrum, serotypes, and future disease risks. Trop Med Health [Internet]. 2023 Jul 11 [cited 2024 Oct 8</w:t>
      </w:r>
      <w:proofErr w:type="gramStart"/>
      <w:r w:rsidRPr="00A15A2B">
        <w:t>];51:37</w:t>
      </w:r>
      <w:proofErr w:type="gramEnd"/>
      <w:r w:rsidRPr="00A15A2B">
        <w:t>. Available from: https://www.ncbi.nlm.nih.gov/pmc/articles/PMC10334535/</w:t>
      </w:r>
    </w:p>
    <w:p w14:paraId="053135DD" w14:textId="77777777" w:rsidR="00544D58" w:rsidRPr="00A15A2B" w:rsidRDefault="00544D58" w:rsidP="00F06264">
      <w:pPr>
        <w:pStyle w:val="Bibliography"/>
        <w:spacing w:after="0" w:line="276" w:lineRule="auto"/>
        <w:jc w:val="both"/>
      </w:pPr>
      <w:r w:rsidRPr="00A15A2B">
        <w:t xml:space="preserve">31. </w:t>
      </w:r>
      <w:r w:rsidRPr="00A15A2B">
        <w:tab/>
        <w:t>Sami CA, Tasnim R, Hassan SS, Khan AH, Yasmin R, Monir-uz-Zaman M, et al. Clinical profile and early severity predictors of dengue fever: Current trends for the deadliest dengue infection in Bangladesh in 2022. IJID Regions [Internet]. 2023 Dec 1 [cited 2024 Oct 8</w:t>
      </w:r>
      <w:proofErr w:type="gramStart"/>
      <w:r w:rsidRPr="00A15A2B">
        <w:t>];9:42</w:t>
      </w:r>
      <w:proofErr w:type="gramEnd"/>
      <w:r w:rsidRPr="00A15A2B">
        <w:t>–8. Available from: https://www.sciencedirect.com/science/article/pii/S2772707623000930</w:t>
      </w:r>
    </w:p>
    <w:p w14:paraId="4BEC02A7" w14:textId="77777777" w:rsidR="00544D58" w:rsidRPr="00A15A2B" w:rsidRDefault="00544D58" w:rsidP="00F06264">
      <w:pPr>
        <w:pStyle w:val="Bibliography"/>
        <w:spacing w:after="0" w:line="276" w:lineRule="auto"/>
        <w:jc w:val="both"/>
      </w:pPr>
      <w:r w:rsidRPr="00A15A2B">
        <w:t xml:space="preserve">32. </w:t>
      </w:r>
      <w:r w:rsidRPr="00A15A2B">
        <w:tab/>
        <w:t>Sangkaew S, Ming D, Boonyasiri A, Honeyford K, Kalayanarooj S, Yacoub S, et al. Risk predictors of progression to severe disease during the febrile phase of dengue: a systematic review and meta-analysis. The Lancet Infectious Diseases [Internet]. 2021 Jul 1 [cited 2024 Oct 8];21(7):1014–26. Available from: https://www.thelancet.com/journals/laninf/article/PIIS1473-3099(20)30601-0/fulltext</w:t>
      </w:r>
    </w:p>
    <w:p w14:paraId="382E9051" w14:textId="77777777" w:rsidR="00544D58" w:rsidRPr="00A15A2B" w:rsidRDefault="00544D58" w:rsidP="00F06264">
      <w:pPr>
        <w:pStyle w:val="Bibliography"/>
        <w:spacing w:after="0" w:line="276" w:lineRule="auto"/>
        <w:jc w:val="both"/>
      </w:pPr>
      <w:r w:rsidRPr="00A15A2B">
        <w:t xml:space="preserve">33. </w:t>
      </w:r>
      <w:r w:rsidRPr="00A15A2B">
        <w:tab/>
        <w:t>Srisuphanunt M, Puttaruk P, Kooltheat N, Katzenmeier G, Wilairatana P. Prognostic Indicators for the Early Prediction of Severe Dengue Infection: A Retrospective Study in a University Hospital in Thailand. Trop Med Infect Dis [Internet]. 2022 Jul 31 [cited 2024 Oct 8];7(8):162. Available from: https://www.ncbi.nlm.nih.gov/pmc/articles/PMC9416179/</w:t>
      </w:r>
    </w:p>
    <w:p w14:paraId="6D63507C" w14:textId="77777777" w:rsidR="00544D58" w:rsidRPr="00A15A2B" w:rsidRDefault="00544D58" w:rsidP="00F06264">
      <w:pPr>
        <w:pStyle w:val="Bibliography"/>
        <w:spacing w:after="0" w:line="276" w:lineRule="auto"/>
        <w:jc w:val="both"/>
      </w:pPr>
      <w:r w:rsidRPr="00A15A2B">
        <w:t xml:space="preserve">34. </w:t>
      </w:r>
      <w:r w:rsidRPr="00A15A2B">
        <w:tab/>
        <w:t xml:space="preserve">Latt KZ, Poovorawan K, Sriboonvorakul N, Pan-ngum W, Townamchai N, Muangnoicharoen S. Diabetes mellitus as a prognostic factor for dengue severity: Retrospective study from Hospital for Tropical Diseases, Bangkok. Clinical Infection in </w:t>
      </w:r>
      <w:r w:rsidRPr="00A15A2B">
        <w:lastRenderedPageBreak/>
        <w:t>Practice [Internet]. 2020 Oct 1 [cited 2024 Oct 8];7–8:100028. Available from: https://www.sciencedirect.com/science/article/pii/S2590170220300157</w:t>
      </w:r>
    </w:p>
    <w:p w14:paraId="161395D1" w14:textId="77777777" w:rsidR="00544D58" w:rsidRPr="00A15A2B" w:rsidRDefault="00544D58" w:rsidP="00F06264">
      <w:pPr>
        <w:pStyle w:val="Bibliography"/>
        <w:spacing w:after="0" w:line="276" w:lineRule="auto"/>
        <w:jc w:val="both"/>
      </w:pPr>
      <w:r w:rsidRPr="00A15A2B">
        <w:t xml:space="preserve">35. </w:t>
      </w:r>
      <w:r w:rsidRPr="00A15A2B">
        <w:tab/>
        <w:t>Lee IK, Hsieh CJ, Lee CT, Liu JW. Diabetic patients suffering dengue are at risk for development of dengue shock syndrome/severe dengue: Emphasizing the impacts of co-existing comorbidity(ies) and glycemic control on dengue severity. Journal of Microbiology, Immunology and Infection [Internet]. 2020 Feb 1 [cited 2024 Oct 8];53(1):69–78. Available from: https://www.sciencedirect.com/science/article/pii/S1684118218300069</w:t>
      </w:r>
    </w:p>
    <w:p w14:paraId="086734A4" w14:textId="77777777" w:rsidR="00544D58" w:rsidRPr="00A15A2B" w:rsidRDefault="00544D58" w:rsidP="00F06264">
      <w:pPr>
        <w:pStyle w:val="Bibliography"/>
        <w:spacing w:after="0" w:line="276" w:lineRule="auto"/>
        <w:jc w:val="both"/>
      </w:pPr>
      <w:r w:rsidRPr="00A15A2B">
        <w:t xml:space="preserve">36. </w:t>
      </w:r>
      <w:r w:rsidRPr="00A15A2B">
        <w:tab/>
        <w:t>Ng WY, Atan R, Mohd Yunos N, bin Md Kamal AH, Roslan MH, Quah KY, et al. A double whammy: The association between comorbidities and severe dengue among adult patients—A matched case-control study. PLoS One [Internet]. 2022 Sep 20 [cited 2024 Oct 8];17(9</w:t>
      </w:r>
      <w:proofErr w:type="gramStart"/>
      <w:r w:rsidRPr="00A15A2B">
        <w:t>):e</w:t>
      </w:r>
      <w:proofErr w:type="gramEnd"/>
      <w:r w:rsidRPr="00A15A2B">
        <w:t>0273071. Available from: https://www.ncbi.nlm.nih.gov/pmc/articles/PMC9488767/</w:t>
      </w:r>
    </w:p>
    <w:p w14:paraId="7A5B3684" w14:textId="77777777" w:rsidR="00544D58" w:rsidRPr="00A15A2B" w:rsidRDefault="00544D58" w:rsidP="00F06264">
      <w:pPr>
        <w:pStyle w:val="Bibliography"/>
        <w:spacing w:after="0" w:line="276" w:lineRule="auto"/>
        <w:jc w:val="both"/>
      </w:pPr>
      <w:r w:rsidRPr="00A15A2B">
        <w:t xml:space="preserve">37. </w:t>
      </w:r>
      <w:r w:rsidRPr="00A15A2B">
        <w:tab/>
        <w:t>dos Santos BF, Gandolfi FA, Milhim BHGA, Dourado FS, Silva GCD, Zini N, et al. Diabetes as risk factor to severity of dengue in naïve patients. medRxiv [Internet]. 2024 Apr 29 [cited 2024 Oct 8];2024.04.27.24306485. Available from: https://www.ncbi.nlm.nih.gov/pmc/articles/PMC11092716/</w:t>
      </w:r>
    </w:p>
    <w:p w14:paraId="184755F9" w14:textId="77777777" w:rsidR="00544D58" w:rsidRPr="00A15A2B" w:rsidRDefault="00544D58" w:rsidP="00F06264">
      <w:pPr>
        <w:pStyle w:val="Bibliography"/>
        <w:spacing w:after="0" w:line="276" w:lineRule="auto"/>
        <w:jc w:val="both"/>
      </w:pPr>
      <w:r w:rsidRPr="00A15A2B">
        <w:t xml:space="preserve">38. </w:t>
      </w:r>
      <w:r w:rsidRPr="00A15A2B">
        <w:tab/>
        <w:t>Toledo J, George L, Martinez E, Lazaro A, Han WW, Coelho GE, et al. Relevance of Non-communicable Comorbidities for the Development of the Severe Forms of Dengue: A Systematic Literature Review. PLOS Neglected Tropical Diseases [Internet]. 2016 Jan 4 [cited 2024 Oct 8];10(1</w:t>
      </w:r>
      <w:proofErr w:type="gramStart"/>
      <w:r w:rsidRPr="00A15A2B">
        <w:t>):e</w:t>
      </w:r>
      <w:proofErr w:type="gramEnd"/>
      <w:r w:rsidRPr="00A15A2B">
        <w:t>0004284. Available from: https://journals.plos.org/plosntds/article?id=10.1371/journal.pntd.0004284</w:t>
      </w:r>
    </w:p>
    <w:p w14:paraId="03B9FA37" w14:textId="77777777" w:rsidR="00544D58" w:rsidRPr="00A15A2B" w:rsidRDefault="00544D58" w:rsidP="00F06264">
      <w:pPr>
        <w:pStyle w:val="Bibliography"/>
        <w:spacing w:after="0" w:line="276" w:lineRule="auto"/>
        <w:jc w:val="both"/>
      </w:pPr>
      <w:r w:rsidRPr="00A15A2B">
        <w:t xml:space="preserve">39. </w:t>
      </w:r>
      <w:r w:rsidRPr="00A15A2B">
        <w:tab/>
        <w:t>Akram A, Akram L, Ghosh UK, Abiduzzaman MF, Rahman S. Gastrointestinal Manifestations of Dengue Fever among Children: A Multicenter Cross-Sectional Study in Bangladesh. Bangladesh Journal of Medical Microbiology [Internet]. 2023 Dec 10 [cited 2024 Oct 8];17(2):66–70. Available from: https://www.banglajol.info/index.php/BJMM/article/view/69294</w:t>
      </w:r>
    </w:p>
    <w:p w14:paraId="10C0D1C5" w14:textId="77777777" w:rsidR="00544D58" w:rsidRPr="00A15A2B" w:rsidRDefault="00544D58" w:rsidP="00F06264">
      <w:pPr>
        <w:pStyle w:val="Bibliography"/>
        <w:spacing w:after="0" w:line="276" w:lineRule="auto"/>
        <w:jc w:val="both"/>
      </w:pPr>
      <w:r w:rsidRPr="00A15A2B">
        <w:t xml:space="preserve">40. </w:t>
      </w:r>
      <w:r w:rsidRPr="00A15A2B">
        <w:tab/>
        <w:t>Al-Araimi H, Al-Jabri A, Mehmoud A, Al-Abri S. Dengue Haemorrhagic Fever presenting as Acute Abdomen. Sultan Qaboos Univ Med J [Internet]. 2011 May [cited 2024 Oct 8];11(2):265–8. Available from: https://www.ncbi.nlm.nih.gov/pmc/articles/PMC3121033/</w:t>
      </w:r>
    </w:p>
    <w:p w14:paraId="503C3879" w14:textId="77777777" w:rsidR="00544D58" w:rsidRPr="00A15A2B" w:rsidRDefault="00544D58" w:rsidP="00F06264">
      <w:pPr>
        <w:pStyle w:val="Bibliography"/>
        <w:spacing w:after="0" w:line="276" w:lineRule="auto"/>
        <w:jc w:val="both"/>
      </w:pPr>
      <w:r w:rsidRPr="00A15A2B">
        <w:t xml:space="preserve">41. </w:t>
      </w:r>
      <w:r w:rsidRPr="00A15A2B">
        <w:tab/>
        <w:t>Gupta BK, Nehara HR, Parmar S, Meena SL, Gajraj S, Gupta J. Acute abdomen presentation in dengue fever during recent outbreak. Journal of Acute Disease [Internet]. 2017 Sep [cited 2024 Oct 8];6(5):198. Available from: https://journals.lww.com/joad/fulltext/2017/06050/acute_abdomen_presentation_in_dengue_fever_during.2.aspx</w:t>
      </w:r>
    </w:p>
    <w:p w14:paraId="52503152" w14:textId="4E034B9D" w:rsidR="007D253E" w:rsidRPr="00A15A2B" w:rsidRDefault="00A44FFF" w:rsidP="00F06264">
      <w:pPr>
        <w:spacing w:line="276" w:lineRule="auto"/>
        <w:jc w:val="both"/>
        <w:rPr>
          <w:b/>
          <w:bCs/>
        </w:rPr>
      </w:pPr>
      <w:r w:rsidRPr="00A15A2B">
        <w:rPr>
          <w:b/>
          <w:bCs/>
        </w:rPr>
        <w:fldChar w:fldCharType="end"/>
      </w:r>
    </w:p>
    <w:p w14:paraId="23E59D99" w14:textId="105B0644" w:rsidR="007D253E" w:rsidRPr="00A15A2B" w:rsidRDefault="007D253E" w:rsidP="00F06264">
      <w:pPr>
        <w:spacing w:line="276" w:lineRule="auto"/>
        <w:rPr>
          <w:b/>
          <w:bCs/>
        </w:rPr>
      </w:pPr>
      <w:r w:rsidRPr="00A15A2B">
        <w:rPr>
          <w:b/>
          <w:bCs/>
        </w:rPr>
        <w:br w:type="page"/>
      </w:r>
      <w:bookmarkStart w:id="2" w:name="_Hlk182041475"/>
    </w:p>
    <w:p w14:paraId="18E1D574" w14:textId="5D0E7F2C" w:rsidR="007D253E" w:rsidRPr="00A15A2B" w:rsidRDefault="007D253E" w:rsidP="00F06264">
      <w:pPr>
        <w:spacing w:line="276" w:lineRule="auto"/>
        <w:jc w:val="both"/>
        <w:rPr>
          <w:b/>
          <w:bCs/>
        </w:rPr>
      </w:pPr>
      <w:r w:rsidRPr="00A15A2B">
        <w:rPr>
          <w:b/>
          <w:bCs/>
        </w:rPr>
        <w:lastRenderedPageBreak/>
        <w:t>Table1</w:t>
      </w:r>
      <w:r w:rsidR="00ED69FE" w:rsidRPr="00A15A2B">
        <w:rPr>
          <w:b/>
          <w:bCs/>
        </w:rPr>
        <w:t>.</w:t>
      </w:r>
      <w:r w:rsidR="000C4481" w:rsidRPr="00A15A2B">
        <w:rPr>
          <w:b/>
          <w:bCs/>
        </w:rPr>
        <w:t xml:space="preserve"> </w:t>
      </w:r>
      <w:r w:rsidR="00EE2DAF" w:rsidRPr="00A15A2B">
        <w:rPr>
          <w:b/>
          <w:bCs/>
        </w:rPr>
        <w:t>Association of</w:t>
      </w:r>
      <w:r w:rsidRPr="00A15A2B">
        <w:rPr>
          <w:b/>
          <w:bCs/>
        </w:rPr>
        <w:t xml:space="preserve"> socio-demographic characteristics, signs</w:t>
      </w:r>
      <w:r w:rsidR="00EE2DAF" w:rsidRPr="00A15A2B">
        <w:rPr>
          <w:b/>
          <w:bCs/>
        </w:rPr>
        <w:t>-</w:t>
      </w:r>
      <w:r w:rsidRPr="00A15A2B">
        <w:rPr>
          <w:b/>
          <w:bCs/>
        </w:rPr>
        <w:t xml:space="preserve">symptoms </w:t>
      </w:r>
      <w:r w:rsidR="000C4481" w:rsidRPr="00A15A2B">
        <w:rPr>
          <w:b/>
          <w:bCs/>
        </w:rPr>
        <w:t xml:space="preserve">and comorbidities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9"/>
        <w:gridCol w:w="1563"/>
        <w:gridCol w:w="1576"/>
        <w:gridCol w:w="1576"/>
        <w:gridCol w:w="1576"/>
      </w:tblGrid>
      <w:tr w:rsidR="00A15A2B" w:rsidRPr="00A15A2B" w14:paraId="10C259D1" w14:textId="77777777" w:rsidTr="009654C7">
        <w:trPr>
          <w:trHeight w:val="20"/>
        </w:trPr>
        <w:tc>
          <w:tcPr>
            <w:tcW w:w="1639" w:type="pct"/>
            <w:tcBorders>
              <w:top w:val="single" w:sz="4" w:space="0" w:color="auto"/>
              <w:bottom w:val="single" w:sz="4" w:space="0" w:color="auto"/>
            </w:tcBorders>
          </w:tcPr>
          <w:p w14:paraId="480975BE" w14:textId="10319D25" w:rsidR="007D253E" w:rsidRPr="00A15A2B" w:rsidRDefault="007D253E" w:rsidP="00F06264">
            <w:pPr>
              <w:spacing w:line="276" w:lineRule="auto"/>
              <w:jc w:val="both"/>
              <w:rPr>
                <w:b/>
                <w:bCs/>
                <w:color w:val="auto"/>
                <w:lang w:bidi="ar-SA"/>
              </w:rPr>
            </w:pPr>
            <w:r w:rsidRPr="00A15A2B">
              <w:rPr>
                <w:b/>
                <w:bCs/>
                <w:color w:val="auto"/>
              </w:rPr>
              <w:t xml:space="preserve">Exposure </w:t>
            </w:r>
            <w:r w:rsidR="000C4481" w:rsidRPr="00A15A2B">
              <w:rPr>
                <w:b/>
                <w:bCs/>
                <w:color w:val="auto"/>
              </w:rPr>
              <w:t>v</w:t>
            </w:r>
            <w:r w:rsidRPr="00A15A2B">
              <w:rPr>
                <w:b/>
                <w:bCs/>
                <w:color w:val="auto"/>
              </w:rPr>
              <w:t>ariables</w:t>
            </w:r>
          </w:p>
          <w:p w14:paraId="2AC68AA0" w14:textId="180B54D0" w:rsidR="00D02F59" w:rsidRPr="00A15A2B" w:rsidRDefault="00D02F59" w:rsidP="00F06264">
            <w:pPr>
              <w:spacing w:line="276" w:lineRule="auto"/>
              <w:jc w:val="both"/>
              <w:rPr>
                <w:b/>
                <w:bCs/>
                <w:color w:val="auto"/>
              </w:rPr>
            </w:pPr>
          </w:p>
        </w:tc>
        <w:tc>
          <w:tcPr>
            <w:tcW w:w="835" w:type="pct"/>
            <w:tcBorders>
              <w:top w:val="single" w:sz="4" w:space="0" w:color="auto"/>
              <w:bottom w:val="single" w:sz="4" w:space="0" w:color="auto"/>
            </w:tcBorders>
          </w:tcPr>
          <w:p w14:paraId="1DC0DA8B" w14:textId="77777777" w:rsidR="007D253E" w:rsidRPr="00A15A2B" w:rsidRDefault="007D253E" w:rsidP="00F06264">
            <w:pPr>
              <w:autoSpaceDE w:val="0"/>
              <w:autoSpaceDN w:val="0"/>
              <w:adjustRightInd w:val="0"/>
              <w:spacing w:line="276" w:lineRule="auto"/>
              <w:jc w:val="both"/>
              <w:rPr>
                <w:b/>
                <w:bCs/>
                <w:color w:val="auto"/>
                <w:lang w:bidi="ar-SA"/>
              </w:rPr>
            </w:pPr>
            <w:r w:rsidRPr="00A15A2B">
              <w:rPr>
                <w:b/>
                <w:bCs/>
                <w:color w:val="auto"/>
              </w:rPr>
              <w:t>Cases</w:t>
            </w:r>
          </w:p>
          <w:p w14:paraId="0A8CC5BD" w14:textId="77777777" w:rsidR="007D253E" w:rsidRPr="00A15A2B" w:rsidRDefault="007D253E" w:rsidP="00F06264">
            <w:pPr>
              <w:spacing w:line="276" w:lineRule="auto"/>
              <w:jc w:val="both"/>
              <w:rPr>
                <w:b/>
                <w:bCs/>
                <w:color w:val="auto"/>
              </w:rPr>
            </w:pPr>
            <w:r w:rsidRPr="00A15A2B">
              <w:rPr>
                <w:b/>
                <w:bCs/>
                <w:color w:val="auto"/>
              </w:rPr>
              <w:t>n (%)</w:t>
            </w:r>
          </w:p>
        </w:tc>
        <w:tc>
          <w:tcPr>
            <w:tcW w:w="842" w:type="pct"/>
            <w:tcBorders>
              <w:top w:val="single" w:sz="4" w:space="0" w:color="auto"/>
              <w:bottom w:val="single" w:sz="4" w:space="0" w:color="auto"/>
            </w:tcBorders>
          </w:tcPr>
          <w:p w14:paraId="558AA2D3" w14:textId="77777777" w:rsidR="007D253E" w:rsidRPr="00A15A2B" w:rsidRDefault="007D253E" w:rsidP="00F06264">
            <w:pPr>
              <w:spacing w:line="276" w:lineRule="auto"/>
              <w:jc w:val="both"/>
              <w:rPr>
                <w:b/>
                <w:bCs/>
                <w:color w:val="auto"/>
                <w:lang w:bidi="ar-SA"/>
              </w:rPr>
            </w:pPr>
            <w:r w:rsidRPr="00A15A2B">
              <w:rPr>
                <w:b/>
                <w:bCs/>
                <w:color w:val="auto"/>
              </w:rPr>
              <w:t>Controls</w:t>
            </w:r>
          </w:p>
          <w:p w14:paraId="42955736" w14:textId="77777777" w:rsidR="007D253E" w:rsidRPr="00A15A2B" w:rsidRDefault="007D253E" w:rsidP="00F06264">
            <w:pPr>
              <w:spacing w:line="276" w:lineRule="auto"/>
              <w:jc w:val="both"/>
              <w:rPr>
                <w:b/>
                <w:bCs/>
                <w:color w:val="auto"/>
              </w:rPr>
            </w:pPr>
            <w:r w:rsidRPr="00A15A2B">
              <w:rPr>
                <w:b/>
                <w:bCs/>
                <w:color w:val="auto"/>
              </w:rPr>
              <w:t>n (%)</w:t>
            </w:r>
          </w:p>
        </w:tc>
        <w:tc>
          <w:tcPr>
            <w:tcW w:w="842" w:type="pct"/>
            <w:tcBorders>
              <w:top w:val="single" w:sz="4" w:space="0" w:color="auto"/>
              <w:bottom w:val="single" w:sz="4" w:space="0" w:color="auto"/>
            </w:tcBorders>
          </w:tcPr>
          <w:p w14:paraId="763F954B" w14:textId="77777777" w:rsidR="007D253E" w:rsidRPr="00A15A2B" w:rsidRDefault="007D253E" w:rsidP="00F06264">
            <w:pPr>
              <w:spacing w:line="276" w:lineRule="auto"/>
              <w:jc w:val="both"/>
              <w:rPr>
                <w:b/>
                <w:bCs/>
                <w:color w:val="auto"/>
              </w:rPr>
            </w:pPr>
            <w:r w:rsidRPr="00A15A2B">
              <w:rPr>
                <w:b/>
                <w:bCs/>
                <w:color w:val="auto"/>
              </w:rPr>
              <w:t>Totals</w:t>
            </w:r>
          </w:p>
          <w:p w14:paraId="004F66EB" w14:textId="77777777" w:rsidR="007D253E" w:rsidRPr="00A15A2B" w:rsidRDefault="007D253E" w:rsidP="00F06264">
            <w:pPr>
              <w:spacing w:line="276" w:lineRule="auto"/>
              <w:jc w:val="both"/>
              <w:rPr>
                <w:b/>
                <w:bCs/>
                <w:color w:val="auto"/>
              </w:rPr>
            </w:pPr>
            <w:r w:rsidRPr="00A15A2B">
              <w:rPr>
                <w:b/>
                <w:bCs/>
                <w:color w:val="auto"/>
              </w:rPr>
              <w:t>n (%)</w:t>
            </w:r>
          </w:p>
        </w:tc>
        <w:tc>
          <w:tcPr>
            <w:tcW w:w="842" w:type="pct"/>
            <w:tcBorders>
              <w:top w:val="single" w:sz="4" w:space="0" w:color="auto"/>
              <w:bottom w:val="single" w:sz="4" w:space="0" w:color="auto"/>
            </w:tcBorders>
          </w:tcPr>
          <w:p w14:paraId="012C04D7" w14:textId="77777777" w:rsidR="007D253E" w:rsidRPr="00A15A2B" w:rsidRDefault="007D253E" w:rsidP="00F06264">
            <w:pPr>
              <w:spacing w:line="276" w:lineRule="auto"/>
              <w:jc w:val="both"/>
              <w:rPr>
                <w:b/>
                <w:bCs/>
                <w:color w:val="auto"/>
              </w:rPr>
            </w:pPr>
            <w:r w:rsidRPr="00A15A2B">
              <w:rPr>
                <w:b/>
                <w:bCs/>
                <w:color w:val="auto"/>
              </w:rPr>
              <w:t>p-value</w:t>
            </w:r>
          </w:p>
        </w:tc>
      </w:tr>
      <w:tr w:rsidR="00A15A2B" w:rsidRPr="00A15A2B" w14:paraId="33CE78D1" w14:textId="77777777" w:rsidTr="009654C7">
        <w:trPr>
          <w:trHeight w:val="20"/>
        </w:trPr>
        <w:tc>
          <w:tcPr>
            <w:tcW w:w="1639" w:type="pct"/>
            <w:tcBorders>
              <w:top w:val="single" w:sz="4" w:space="0" w:color="auto"/>
            </w:tcBorders>
          </w:tcPr>
          <w:p w14:paraId="0AFC6123" w14:textId="5A6645F8" w:rsidR="007D253E" w:rsidRPr="00A15A2B" w:rsidRDefault="00D02F59" w:rsidP="00F06264">
            <w:pPr>
              <w:spacing w:line="276" w:lineRule="auto"/>
              <w:jc w:val="both"/>
              <w:rPr>
                <w:b/>
                <w:bCs/>
                <w:color w:val="auto"/>
                <w:shd w:val="clear" w:color="auto" w:fill="FFFFFF"/>
              </w:rPr>
            </w:pPr>
            <w:r w:rsidRPr="00A15A2B">
              <w:rPr>
                <w:b/>
                <w:bCs/>
                <w:color w:val="auto"/>
                <w:shd w:val="clear" w:color="auto" w:fill="FFFFFF"/>
              </w:rPr>
              <w:t>Socio-demographic</w:t>
            </w:r>
          </w:p>
        </w:tc>
        <w:tc>
          <w:tcPr>
            <w:tcW w:w="835" w:type="pct"/>
            <w:tcBorders>
              <w:top w:val="single" w:sz="4" w:space="0" w:color="auto"/>
            </w:tcBorders>
          </w:tcPr>
          <w:p w14:paraId="0F2728FA" w14:textId="77777777" w:rsidR="007D253E" w:rsidRPr="00A15A2B" w:rsidRDefault="007D253E" w:rsidP="00F06264">
            <w:pPr>
              <w:spacing w:line="276" w:lineRule="auto"/>
              <w:jc w:val="both"/>
              <w:rPr>
                <w:color w:val="auto"/>
              </w:rPr>
            </w:pPr>
          </w:p>
        </w:tc>
        <w:tc>
          <w:tcPr>
            <w:tcW w:w="842" w:type="pct"/>
            <w:tcBorders>
              <w:top w:val="single" w:sz="4" w:space="0" w:color="auto"/>
            </w:tcBorders>
          </w:tcPr>
          <w:p w14:paraId="6C5BA734" w14:textId="77777777" w:rsidR="007D253E" w:rsidRPr="00A15A2B" w:rsidRDefault="007D253E" w:rsidP="00F06264">
            <w:pPr>
              <w:spacing w:line="276" w:lineRule="auto"/>
              <w:jc w:val="both"/>
              <w:rPr>
                <w:color w:val="auto"/>
              </w:rPr>
            </w:pPr>
          </w:p>
        </w:tc>
        <w:tc>
          <w:tcPr>
            <w:tcW w:w="842" w:type="pct"/>
            <w:tcBorders>
              <w:top w:val="single" w:sz="4" w:space="0" w:color="auto"/>
            </w:tcBorders>
          </w:tcPr>
          <w:p w14:paraId="132A726D" w14:textId="77777777" w:rsidR="007D253E" w:rsidRPr="00A15A2B" w:rsidRDefault="007D253E" w:rsidP="00F06264">
            <w:pPr>
              <w:spacing w:line="276" w:lineRule="auto"/>
              <w:jc w:val="both"/>
              <w:rPr>
                <w:color w:val="auto"/>
              </w:rPr>
            </w:pPr>
          </w:p>
        </w:tc>
        <w:tc>
          <w:tcPr>
            <w:tcW w:w="842" w:type="pct"/>
            <w:tcBorders>
              <w:top w:val="single" w:sz="4" w:space="0" w:color="auto"/>
            </w:tcBorders>
          </w:tcPr>
          <w:p w14:paraId="5E746EE0" w14:textId="77777777" w:rsidR="007D253E" w:rsidRPr="00A15A2B" w:rsidRDefault="007D253E" w:rsidP="00F06264">
            <w:pPr>
              <w:spacing w:line="276" w:lineRule="auto"/>
              <w:jc w:val="both"/>
              <w:rPr>
                <w:color w:val="auto"/>
              </w:rPr>
            </w:pPr>
          </w:p>
        </w:tc>
      </w:tr>
      <w:tr w:rsidR="00A15A2B" w:rsidRPr="00A15A2B" w14:paraId="5A7D3315" w14:textId="77777777" w:rsidTr="009654C7">
        <w:trPr>
          <w:trHeight w:val="20"/>
        </w:trPr>
        <w:tc>
          <w:tcPr>
            <w:tcW w:w="1639" w:type="pct"/>
            <w:tcBorders>
              <w:top w:val="single" w:sz="4" w:space="0" w:color="auto"/>
            </w:tcBorders>
          </w:tcPr>
          <w:p w14:paraId="4130C9DD" w14:textId="00964E4B" w:rsidR="00CE4D81" w:rsidRPr="00A15A2B" w:rsidRDefault="00477502" w:rsidP="00F06264">
            <w:pPr>
              <w:spacing w:line="276" w:lineRule="auto"/>
              <w:jc w:val="both"/>
              <w:rPr>
                <w:b/>
                <w:bCs/>
                <w:color w:val="auto"/>
                <w:shd w:val="clear" w:color="auto" w:fill="FFFFFF"/>
              </w:rPr>
            </w:pPr>
            <w:r w:rsidRPr="00A15A2B">
              <w:rPr>
                <w:b/>
                <w:bCs/>
                <w:color w:val="auto"/>
                <w:shd w:val="clear" w:color="auto" w:fill="FFFFFF"/>
              </w:rPr>
              <w:t>Age</w:t>
            </w:r>
          </w:p>
        </w:tc>
        <w:tc>
          <w:tcPr>
            <w:tcW w:w="835" w:type="pct"/>
            <w:tcBorders>
              <w:top w:val="single" w:sz="4" w:space="0" w:color="auto"/>
            </w:tcBorders>
          </w:tcPr>
          <w:p w14:paraId="07BCF20A" w14:textId="77777777" w:rsidR="00CE4D81" w:rsidRPr="00A15A2B" w:rsidRDefault="00CE4D81" w:rsidP="00F06264">
            <w:pPr>
              <w:spacing w:line="276" w:lineRule="auto"/>
              <w:jc w:val="both"/>
              <w:rPr>
                <w:color w:val="auto"/>
              </w:rPr>
            </w:pPr>
          </w:p>
        </w:tc>
        <w:tc>
          <w:tcPr>
            <w:tcW w:w="842" w:type="pct"/>
            <w:tcBorders>
              <w:top w:val="single" w:sz="4" w:space="0" w:color="auto"/>
            </w:tcBorders>
          </w:tcPr>
          <w:p w14:paraId="769E196F" w14:textId="77777777" w:rsidR="00CE4D81" w:rsidRPr="00A15A2B" w:rsidRDefault="00CE4D81" w:rsidP="00F06264">
            <w:pPr>
              <w:spacing w:line="276" w:lineRule="auto"/>
              <w:jc w:val="both"/>
              <w:rPr>
                <w:color w:val="auto"/>
              </w:rPr>
            </w:pPr>
          </w:p>
        </w:tc>
        <w:tc>
          <w:tcPr>
            <w:tcW w:w="842" w:type="pct"/>
            <w:tcBorders>
              <w:top w:val="single" w:sz="4" w:space="0" w:color="auto"/>
            </w:tcBorders>
          </w:tcPr>
          <w:p w14:paraId="2A42B32F" w14:textId="77777777" w:rsidR="00CE4D81" w:rsidRPr="00A15A2B" w:rsidRDefault="00CE4D81" w:rsidP="00F06264">
            <w:pPr>
              <w:spacing w:line="276" w:lineRule="auto"/>
              <w:jc w:val="both"/>
              <w:rPr>
                <w:color w:val="auto"/>
              </w:rPr>
            </w:pPr>
          </w:p>
        </w:tc>
        <w:tc>
          <w:tcPr>
            <w:tcW w:w="842" w:type="pct"/>
            <w:tcBorders>
              <w:top w:val="single" w:sz="4" w:space="0" w:color="auto"/>
            </w:tcBorders>
          </w:tcPr>
          <w:p w14:paraId="5BE0CF4A" w14:textId="77777777" w:rsidR="00CE4D81" w:rsidRPr="00A15A2B" w:rsidRDefault="00CE4D81" w:rsidP="00F06264">
            <w:pPr>
              <w:spacing w:line="276" w:lineRule="auto"/>
              <w:jc w:val="both"/>
              <w:rPr>
                <w:color w:val="auto"/>
              </w:rPr>
            </w:pPr>
          </w:p>
        </w:tc>
      </w:tr>
      <w:tr w:rsidR="00A15A2B" w:rsidRPr="00A15A2B" w14:paraId="3212A746" w14:textId="77777777" w:rsidTr="009654C7">
        <w:trPr>
          <w:trHeight w:val="20"/>
        </w:trPr>
        <w:tc>
          <w:tcPr>
            <w:tcW w:w="1639" w:type="pct"/>
          </w:tcPr>
          <w:p w14:paraId="12FDC3EB" w14:textId="20971768" w:rsidR="007D253E" w:rsidRPr="00A15A2B" w:rsidRDefault="007D253E" w:rsidP="00F06264">
            <w:pPr>
              <w:spacing w:line="276" w:lineRule="auto"/>
              <w:jc w:val="both"/>
              <w:rPr>
                <w:color w:val="auto"/>
              </w:rPr>
            </w:pPr>
          </w:p>
        </w:tc>
        <w:tc>
          <w:tcPr>
            <w:tcW w:w="835" w:type="pct"/>
          </w:tcPr>
          <w:p w14:paraId="2C51C79E" w14:textId="77777777" w:rsidR="007D253E" w:rsidRPr="00A15A2B" w:rsidRDefault="007D253E" w:rsidP="00F06264">
            <w:pPr>
              <w:spacing w:line="276" w:lineRule="auto"/>
              <w:jc w:val="both"/>
              <w:rPr>
                <w:color w:val="auto"/>
              </w:rPr>
            </w:pPr>
          </w:p>
        </w:tc>
        <w:tc>
          <w:tcPr>
            <w:tcW w:w="842" w:type="pct"/>
          </w:tcPr>
          <w:p w14:paraId="5863C98B" w14:textId="77777777" w:rsidR="007D253E" w:rsidRPr="00A15A2B" w:rsidRDefault="007D253E" w:rsidP="00F06264">
            <w:pPr>
              <w:spacing w:line="276" w:lineRule="auto"/>
              <w:jc w:val="both"/>
              <w:rPr>
                <w:color w:val="auto"/>
              </w:rPr>
            </w:pPr>
          </w:p>
        </w:tc>
        <w:tc>
          <w:tcPr>
            <w:tcW w:w="842" w:type="pct"/>
          </w:tcPr>
          <w:p w14:paraId="0737CED6" w14:textId="77777777" w:rsidR="007D253E" w:rsidRPr="00A15A2B" w:rsidRDefault="007D253E" w:rsidP="00F06264">
            <w:pPr>
              <w:spacing w:line="276" w:lineRule="auto"/>
              <w:jc w:val="both"/>
              <w:rPr>
                <w:color w:val="auto"/>
              </w:rPr>
            </w:pPr>
          </w:p>
        </w:tc>
        <w:tc>
          <w:tcPr>
            <w:tcW w:w="842" w:type="pct"/>
          </w:tcPr>
          <w:p w14:paraId="0306AC75" w14:textId="77777777" w:rsidR="007D253E" w:rsidRPr="00A15A2B" w:rsidRDefault="007D253E" w:rsidP="00F06264">
            <w:pPr>
              <w:spacing w:line="276" w:lineRule="auto"/>
              <w:jc w:val="both"/>
              <w:rPr>
                <w:color w:val="auto"/>
              </w:rPr>
            </w:pPr>
          </w:p>
        </w:tc>
      </w:tr>
      <w:tr w:rsidR="00A15A2B" w:rsidRPr="00A15A2B" w14:paraId="1A5BB378" w14:textId="77777777" w:rsidTr="009654C7">
        <w:trPr>
          <w:trHeight w:val="20"/>
        </w:trPr>
        <w:tc>
          <w:tcPr>
            <w:tcW w:w="1639" w:type="pct"/>
          </w:tcPr>
          <w:p w14:paraId="10A7E6B3" w14:textId="77777777" w:rsidR="007D253E" w:rsidRPr="00A15A2B" w:rsidRDefault="007D253E" w:rsidP="00F06264">
            <w:pPr>
              <w:spacing w:line="276" w:lineRule="auto"/>
              <w:jc w:val="both"/>
              <w:rPr>
                <w:color w:val="auto"/>
              </w:rPr>
            </w:pPr>
            <w:r w:rsidRPr="00A15A2B">
              <w:rPr>
                <w:color w:val="auto"/>
                <w:shd w:val="clear" w:color="auto" w:fill="FFFFFF"/>
              </w:rPr>
              <w:t>≤ 29 years</w:t>
            </w:r>
          </w:p>
        </w:tc>
        <w:tc>
          <w:tcPr>
            <w:tcW w:w="835" w:type="pct"/>
          </w:tcPr>
          <w:p w14:paraId="144A2956" w14:textId="77777777" w:rsidR="007D253E" w:rsidRPr="00A15A2B" w:rsidRDefault="007D253E" w:rsidP="00F06264">
            <w:pPr>
              <w:spacing w:line="276" w:lineRule="auto"/>
              <w:jc w:val="both"/>
              <w:rPr>
                <w:color w:val="auto"/>
              </w:rPr>
            </w:pPr>
            <w:r w:rsidRPr="00A15A2B">
              <w:rPr>
                <w:color w:val="auto"/>
              </w:rPr>
              <w:t>60 (43.48)</w:t>
            </w:r>
          </w:p>
        </w:tc>
        <w:tc>
          <w:tcPr>
            <w:tcW w:w="842" w:type="pct"/>
          </w:tcPr>
          <w:p w14:paraId="7C208694" w14:textId="77777777" w:rsidR="007D253E" w:rsidRPr="00A15A2B" w:rsidRDefault="007D253E" w:rsidP="00F06264">
            <w:pPr>
              <w:spacing w:line="276" w:lineRule="auto"/>
              <w:jc w:val="both"/>
              <w:rPr>
                <w:color w:val="auto"/>
              </w:rPr>
            </w:pPr>
            <w:r w:rsidRPr="00A15A2B">
              <w:rPr>
                <w:color w:val="auto"/>
                <w:shd w:val="clear" w:color="auto" w:fill="FFFFFF"/>
              </w:rPr>
              <w:t>150 (</w:t>
            </w:r>
            <w:r w:rsidRPr="00A15A2B">
              <w:rPr>
                <w:color w:val="auto"/>
              </w:rPr>
              <w:t>58.37)</w:t>
            </w:r>
          </w:p>
        </w:tc>
        <w:tc>
          <w:tcPr>
            <w:tcW w:w="842" w:type="pct"/>
          </w:tcPr>
          <w:p w14:paraId="06D7E0C4" w14:textId="77777777" w:rsidR="007D253E" w:rsidRPr="00A15A2B" w:rsidRDefault="007D253E" w:rsidP="00F06264">
            <w:pPr>
              <w:spacing w:line="276" w:lineRule="auto"/>
              <w:jc w:val="both"/>
              <w:rPr>
                <w:color w:val="auto"/>
              </w:rPr>
            </w:pPr>
            <w:r w:rsidRPr="00A15A2B">
              <w:rPr>
                <w:color w:val="auto"/>
              </w:rPr>
              <w:t>210 (53.16)</w:t>
            </w:r>
          </w:p>
        </w:tc>
        <w:tc>
          <w:tcPr>
            <w:tcW w:w="842" w:type="pct"/>
          </w:tcPr>
          <w:p w14:paraId="22D68291" w14:textId="77777777" w:rsidR="007D253E" w:rsidRPr="00A15A2B" w:rsidRDefault="007D253E" w:rsidP="00F06264">
            <w:pPr>
              <w:spacing w:line="276" w:lineRule="auto"/>
              <w:jc w:val="both"/>
              <w:rPr>
                <w:b/>
                <w:bCs/>
                <w:color w:val="auto"/>
              </w:rPr>
            </w:pPr>
            <w:r w:rsidRPr="00A15A2B">
              <w:rPr>
                <w:b/>
                <w:bCs/>
                <w:color w:val="auto"/>
              </w:rPr>
              <w:t>0.005</w:t>
            </w:r>
          </w:p>
        </w:tc>
      </w:tr>
      <w:tr w:rsidR="00A15A2B" w:rsidRPr="00A15A2B" w14:paraId="2F2CE545" w14:textId="77777777" w:rsidTr="009654C7">
        <w:trPr>
          <w:trHeight w:val="20"/>
        </w:trPr>
        <w:tc>
          <w:tcPr>
            <w:tcW w:w="1639" w:type="pct"/>
          </w:tcPr>
          <w:p w14:paraId="4B00BE50" w14:textId="77777777" w:rsidR="007D253E" w:rsidRPr="00A15A2B" w:rsidRDefault="007D253E" w:rsidP="00F06264">
            <w:pPr>
              <w:spacing w:line="276" w:lineRule="auto"/>
              <w:jc w:val="both"/>
              <w:rPr>
                <w:color w:val="auto"/>
              </w:rPr>
            </w:pPr>
            <w:r w:rsidRPr="00A15A2B">
              <w:rPr>
                <w:color w:val="auto"/>
                <w:shd w:val="clear" w:color="auto" w:fill="FFFFFF"/>
              </w:rPr>
              <w:t>&gt; 29 years</w:t>
            </w:r>
          </w:p>
        </w:tc>
        <w:tc>
          <w:tcPr>
            <w:tcW w:w="835" w:type="pct"/>
          </w:tcPr>
          <w:p w14:paraId="7691D3FB" w14:textId="77777777" w:rsidR="007D253E" w:rsidRPr="00A15A2B" w:rsidRDefault="007D253E" w:rsidP="00F06264">
            <w:pPr>
              <w:spacing w:line="276" w:lineRule="auto"/>
              <w:jc w:val="both"/>
              <w:rPr>
                <w:color w:val="auto"/>
              </w:rPr>
            </w:pPr>
            <w:r w:rsidRPr="00A15A2B">
              <w:rPr>
                <w:color w:val="auto"/>
              </w:rPr>
              <w:t>78 (56.52)</w:t>
            </w:r>
          </w:p>
        </w:tc>
        <w:tc>
          <w:tcPr>
            <w:tcW w:w="842" w:type="pct"/>
          </w:tcPr>
          <w:p w14:paraId="537E4AFB" w14:textId="77777777" w:rsidR="007D253E" w:rsidRPr="00A15A2B" w:rsidRDefault="007D253E" w:rsidP="00F06264">
            <w:pPr>
              <w:spacing w:line="276" w:lineRule="auto"/>
              <w:jc w:val="both"/>
              <w:rPr>
                <w:color w:val="auto"/>
              </w:rPr>
            </w:pPr>
            <w:r w:rsidRPr="00A15A2B">
              <w:rPr>
                <w:color w:val="auto"/>
                <w:shd w:val="clear" w:color="auto" w:fill="FFFFFF"/>
              </w:rPr>
              <w:t>107 (41.63</w:t>
            </w:r>
            <w:r w:rsidRPr="00A15A2B">
              <w:rPr>
                <w:color w:val="auto"/>
              </w:rPr>
              <w:t>)</w:t>
            </w:r>
          </w:p>
        </w:tc>
        <w:tc>
          <w:tcPr>
            <w:tcW w:w="842" w:type="pct"/>
          </w:tcPr>
          <w:p w14:paraId="2F0F5055" w14:textId="77777777" w:rsidR="007D253E" w:rsidRPr="00A15A2B" w:rsidRDefault="007D253E" w:rsidP="00F06264">
            <w:pPr>
              <w:spacing w:line="276" w:lineRule="auto"/>
              <w:jc w:val="both"/>
              <w:rPr>
                <w:color w:val="auto"/>
              </w:rPr>
            </w:pPr>
            <w:r w:rsidRPr="00A15A2B">
              <w:rPr>
                <w:color w:val="auto"/>
              </w:rPr>
              <w:t>185 (46.84)</w:t>
            </w:r>
          </w:p>
        </w:tc>
        <w:tc>
          <w:tcPr>
            <w:tcW w:w="842" w:type="pct"/>
          </w:tcPr>
          <w:p w14:paraId="79899BDA" w14:textId="77777777" w:rsidR="007D253E" w:rsidRPr="00A15A2B" w:rsidRDefault="007D253E" w:rsidP="00F06264">
            <w:pPr>
              <w:spacing w:line="276" w:lineRule="auto"/>
              <w:jc w:val="both"/>
              <w:rPr>
                <w:b/>
                <w:bCs/>
                <w:color w:val="auto"/>
              </w:rPr>
            </w:pPr>
          </w:p>
        </w:tc>
      </w:tr>
      <w:tr w:rsidR="00A15A2B" w:rsidRPr="00A15A2B" w14:paraId="719A84C9" w14:textId="77777777" w:rsidTr="009654C7">
        <w:trPr>
          <w:trHeight w:val="20"/>
        </w:trPr>
        <w:tc>
          <w:tcPr>
            <w:tcW w:w="1639" w:type="pct"/>
          </w:tcPr>
          <w:p w14:paraId="53D296EE" w14:textId="77777777" w:rsidR="00A0028B" w:rsidRPr="00A15A2B" w:rsidRDefault="00A0028B" w:rsidP="00F06264">
            <w:pPr>
              <w:spacing w:line="276" w:lineRule="auto"/>
              <w:jc w:val="both"/>
              <w:rPr>
                <w:color w:val="auto"/>
                <w:shd w:val="clear" w:color="auto" w:fill="FFFFFF"/>
              </w:rPr>
            </w:pPr>
          </w:p>
        </w:tc>
        <w:tc>
          <w:tcPr>
            <w:tcW w:w="835" w:type="pct"/>
          </w:tcPr>
          <w:p w14:paraId="50F5122F" w14:textId="77777777" w:rsidR="00A0028B" w:rsidRPr="00A15A2B" w:rsidRDefault="00A0028B" w:rsidP="00F06264">
            <w:pPr>
              <w:spacing w:line="276" w:lineRule="auto"/>
              <w:jc w:val="both"/>
              <w:rPr>
                <w:color w:val="auto"/>
              </w:rPr>
            </w:pPr>
          </w:p>
        </w:tc>
        <w:tc>
          <w:tcPr>
            <w:tcW w:w="842" w:type="pct"/>
          </w:tcPr>
          <w:p w14:paraId="64C77A3A" w14:textId="77777777" w:rsidR="00A0028B" w:rsidRPr="00A15A2B" w:rsidRDefault="00A0028B" w:rsidP="00F06264">
            <w:pPr>
              <w:spacing w:line="276" w:lineRule="auto"/>
              <w:jc w:val="both"/>
              <w:rPr>
                <w:color w:val="auto"/>
                <w:shd w:val="clear" w:color="auto" w:fill="FFFFFF"/>
              </w:rPr>
            </w:pPr>
          </w:p>
        </w:tc>
        <w:tc>
          <w:tcPr>
            <w:tcW w:w="842" w:type="pct"/>
          </w:tcPr>
          <w:p w14:paraId="53A8E527" w14:textId="77777777" w:rsidR="00A0028B" w:rsidRPr="00A15A2B" w:rsidRDefault="00A0028B" w:rsidP="00F06264">
            <w:pPr>
              <w:spacing w:line="276" w:lineRule="auto"/>
              <w:jc w:val="both"/>
              <w:rPr>
                <w:color w:val="auto"/>
              </w:rPr>
            </w:pPr>
          </w:p>
        </w:tc>
        <w:tc>
          <w:tcPr>
            <w:tcW w:w="842" w:type="pct"/>
          </w:tcPr>
          <w:p w14:paraId="116BDA18" w14:textId="77777777" w:rsidR="00A0028B" w:rsidRPr="00A15A2B" w:rsidRDefault="00A0028B" w:rsidP="00F06264">
            <w:pPr>
              <w:spacing w:line="276" w:lineRule="auto"/>
              <w:jc w:val="both"/>
              <w:rPr>
                <w:b/>
                <w:bCs/>
                <w:color w:val="auto"/>
              </w:rPr>
            </w:pPr>
          </w:p>
        </w:tc>
      </w:tr>
      <w:tr w:rsidR="00A15A2B" w:rsidRPr="00A15A2B" w14:paraId="53795D73" w14:textId="77777777" w:rsidTr="009654C7">
        <w:trPr>
          <w:trHeight w:val="20"/>
        </w:trPr>
        <w:tc>
          <w:tcPr>
            <w:tcW w:w="1639" w:type="pct"/>
          </w:tcPr>
          <w:p w14:paraId="68645145" w14:textId="77777777" w:rsidR="007D253E" w:rsidRPr="00A15A2B" w:rsidRDefault="007D253E" w:rsidP="00F06264">
            <w:pPr>
              <w:spacing w:line="276" w:lineRule="auto"/>
              <w:jc w:val="both"/>
              <w:rPr>
                <w:b/>
                <w:bCs/>
                <w:color w:val="auto"/>
                <w:lang w:bidi="ar-SA"/>
              </w:rPr>
            </w:pPr>
            <w:r w:rsidRPr="00A15A2B">
              <w:rPr>
                <w:b/>
                <w:bCs/>
                <w:color w:val="auto"/>
              </w:rPr>
              <w:t>Gender</w:t>
            </w:r>
          </w:p>
        </w:tc>
        <w:tc>
          <w:tcPr>
            <w:tcW w:w="835" w:type="pct"/>
          </w:tcPr>
          <w:p w14:paraId="6B8EAFA9" w14:textId="77777777" w:rsidR="007D253E" w:rsidRPr="00A15A2B" w:rsidRDefault="007D253E" w:rsidP="00F06264">
            <w:pPr>
              <w:spacing w:line="276" w:lineRule="auto"/>
              <w:jc w:val="both"/>
              <w:rPr>
                <w:color w:val="auto"/>
              </w:rPr>
            </w:pPr>
          </w:p>
        </w:tc>
        <w:tc>
          <w:tcPr>
            <w:tcW w:w="842" w:type="pct"/>
          </w:tcPr>
          <w:p w14:paraId="5BF5E04D" w14:textId="77777777" w:rsidR="007D253E" w:rsidRPr="00A15A2B" w:rsidRDefault="007D253E" w:rsidP="00F06264">
            <w:pPr>
              <w:spacing w:line="276" w:lineRule="auto"/>
              <w:jc w:val="both"/>
              <w:rPr>
                <w:color w:val="auto"/>
              </w:rPr>
            </w:pPr>
          </w:p>
        </w:tc>
        <w:tc>
          <w:tcPr>
            <w:tcW w:w="842" w:type="pct"/>
          </w:tcPr>
          <w:p w14:paraId="02AAD832" w14:textId="77777777" w:rsidR="007D253E" w:rsidRPr="00A15A2B" w:rsidRDefault="007D253E" w:rsidP="00F06264">
            <w:pPr>
              <w:spacing w:line="276" w:lineRule="auto"/>
              <w:jc w:val="both"/>
              <w:rPr>
                <w:color w:val="auto"/>
              </w:rPr>
            </w:pPr>
          </w:p>
        </w:tc>
        <w:tc>
          <w:tcPr>
            <w:tcW w:w="842" w:type="pct"/>
          </w:tcPr>
          <w:p w14:paraId="6F34B10E" w14:textId="77777777" w:rsidR="007D253E" w:rsidRPr="00A15A2B" w:rsidRDefault="007D253E" w:rsidP="00F06264">
            <w:pPr>
              <w:spacing w:line="276" w:lineRule="auto"/>
              <w:jc w:val="both"/>
              <w:rPr>
                <w:b/>
                <w:bCs/>
                <w:color w:val="auto"/>
              </w:rPr>
            </w:pPr>
          </w:p>
        </w:tc>
      </w:tr>
      <w:tr w:rsidR="00A15A2B" w:rsidRPr="00A15A2B" w14:paraId="1E2CD9D2" w14:textId="77777777" w:rsidTr="009654C7">
        <w:trPr>
          <w:trHeight w:val="20"/>
        </w:trPr>
        <w:tc>
          <w:tcPr>
            <w:tcW w:w="1639" w:type="pct"/>
          </w:tcPr>
          <w:p w14:paraId="7202DCD1" w14:textId="77777777" w:rsidR="007D253E" w:rsidRPr="00A15A2B" w:rsidRDefault="007D253E" w:rsidP="00F06264">
            <w:pPr>
              <w:spacing w:line="276" w:lineRule="auto"/>
              <w:jc w:val="both"/>
              <w:rPr>
                <w:color w:val="auto"/>
                <w:lang w:bidi="ar-SA"/>
              </w:rPr>
            </w:pPr>
            <w:r w:rsidRPr="00A15A2B">
              <w:rPr>
                <w:color w:val="auto"/>
              </w:rPr>
              <w:t>Male</w:t>
            </w:r>
          </w:p>
        </w:tc>
        <w:tc>
          <w:tcPr>
            <w:tcW w:w="835" w:type="pct"/>
          </w:tcPr>
          <w:p w14:paraId="72DE282C" w14:textId="77777777" w:rsidR="007D253E" w:rsidRPr="00A15A2B" w:rsidRDefault="007D253E" w:rsidP="00F06264">
            <w:pPr>
              <w:spacing w:line="276" w:lineRule="auto"/>
              <w:jc w:val="both"/>
              <w:rPr>
                <w:color w:val="auto"/>
              </w:rPr>
            </w:pPr>
            <w:r w:rsidRPr="00A15A2B">
              <w:rPr>
                <w:color w:val="auto"/>
              </w:rPr>
              <w:t>75 (51.72)</w:t>
            </w:r>
          </w:p>
        </w:tc>
        <w:tc>
          <w:tcPr>
            <w:tcW w:w="842" w:type="pct"/>
          </w:tcPr>
          <w:p w14:paraId="4FB80FB4" w14:textId="77777777" w:rsidR="007D253E" w:rsidRPr="00A15A2B" w:rsidRDefault="007D253E" w:rsidP="00F06264">
            <w:pPr>
              <w:spacing w:line="276" w:lineRule="auto"/>
              <w:jc w:val="both"/>
              <w:rPr>
                <w:color w:val="auto"/>
              </w:rPr>
            </w:pPr>
            <w:r w:rsidRPr="00A15A2B">
              <w:rPr>
                <w:color w:val="auto"/>
              </w:rPr>
              <w:t>190 (65.5)</w:t>
            </w:r>
          </w:p>
        </w:tc>
        <w:tc>
          <w:tcPr>
            <w:tcW w:w="842" w:type="pct"/>
          </w:tcPr>
          <w:p w14:paraId="633F3FA2" w14:textId="77777777" w:rsidR="007D253E" w:rsidRPr="00A15A2B" w:rsidRDefault="007D253E" w:rsidP="00F06264">
            <w:pPr>
              <w:spacing w:line="276" w:lineRule="auto"/>
              <w:jc w:val="both"/>
              <w:rPr>
                <w:color w:val="auto"/>
              </w:rPr>
            </w:pPr>
            <w:r w:rsidRPr="00A15A2B">
              <w:rPr>
                <w:color w:val="auto"/>
              </w:rPr>
              <w:t>265 (60.92)</w:t>
            </w:r>
          </w:p>
        </w:tc>
        <w:tc>
          <w:tcPr>
            <w:tcW w:w="842" w:type="pct"/>
          </w:tcPr>
          <w:p w14:paraId="0C79227D" w14:textId="77777777" w:rsidR="007D253E" w:rsidRPr="00A15A2B" w:rsidRDefault="007D253E" w:rsidP="00F06264">
            <w:pPr>
              <w:spacing w:line="276" w:lineRule="auto"/>
              <w:jc w:val="both"/>
              <w:rPr>
                <w:b/>
                <w:bCs/>
                <w:color w:val="auto"/>
              </w:rPr>
            </w:pPr>
            <w:r w:rsidRPr="00A15A2B">
              <w:rPr>
                <w:b/>
                <w:bCs/>
                <w:color w:val="auto"/>
              </w:rPr>
              <w:t>0.006</w:t>
            </w:r>
          </w:p>
        </w:tc>
      </w:tr>
      <w:tr w:rsidR="00A15A2B" w:rsidRPr="00A15A2B" w14:paraId="6BABB952" w14:textId="77777777" w:rsidTr="009654C7">
        <w:trPr>
          <w:trHeight w:val="20"/>
        </w:trPr>
        <w:tc>
          <w:tcPr>
            <w:tcW w:w="1639" w:type="pct"/>
          </w:tcPr>
          <w:p w14:paraId="39AD20E9" w14:textId="77777777" w:rsidR="007D253E" w:rsidRPr="00A15A2B" w:rsidRDefault="007D253E" w:rsidP="00F06264">
            <w:pPr>
              <w:spacing w:line="276" w:lineRule="auto"/>
              <w:jc w:val="both"/>
              <w:rPr>
                <w:color w:val="auto"/>
                <w:lang w:bidi="ar-SA"/>
              </w:rPr>
            </w:pPr>
            <w:r w:rsidRPr="00A15A2B">
              <w:rPr>
                <w:color w:val="auto"/>
              </w:rPr>
              <w:t>Female</w:t>
            </w:r>
          </w:p>
        </w:tc>
        <w:tc>
          <w:tcPr>
            <w:tcW w:w="835" w:type="pct"/>
          </w:tcPr>
          <w:p w14:paraId="41D45965" w14:textId="77777777" w:rsidR="007D253E" w:rsidRPr="00A15A2B" w:rsidRDefault="007D253E" w:rsidP="00F06264">
            <w:pPr>
              <w:spacing w:line="276" w:lineRule="auto"/>
              <w:jc w:val="both"/>
              <w:rPr>
                <w:color w:val="auto"/>
              </w:rPr>
            </w:pPr>
            <w:r w:rsidRPr="00A15A2B">
              <w:rPr>
                <w:color w:val="auto"/>
              </w:rPr>
              <w:t>70 (48.28)</w:t>
            </w:r>
          </w:p>
        </w:tc>
        <w:tc>
          <w:tcPr>
            <w:tcW w:w="842" w:type="pct"/>
          </w:tcPr>
          <w:p w14:paraId="0A764DDD" w14:textId="77777777" w:rsidR="007D253E" w:rsidRPr="00A15A2B" w:rsidRDefault="007D253E" w:rsidP="00F06264">
            <w:pPr>
              <w:spacing w:line="276" w:lineRule="auto"/>
              <w:jc w:val="both"/>
              <w:rPr>
                <w:color w:val="auto"/>
              </w:rPr>
            </w:pPr>
            <w:r w:rsidRPr="00A15A2B">
              <w:rPr>
                <w:color w:val="auto"/>
              </w:rPr>
              <w:t>100 (34.5)</w:t>
            </w:r>
          </w:p>
        </w:tc>
        <w:tc>
          <w:tcPr>
            <w:tcW w:w="842" w:type="pct"/>
          </w:tcPr>
          <w:p w14:paraId="7795C669" w14:textId="77777777" w:rsidR="007D253E" w:rsidRPr="00A15A2B" w:rsidRDefault="007D253E" w:rsidP="00F06264">
            <w:pPr>
              <w:spacing w:line="276" w:lineRule="auto"/>
              <w:jc w:val="both"/>
              <w:rPr>
                <w:color w:val="auto"/>
              </w:rPr>
            </w:pPr>
            <w:r w:rsidRPr="00A15A2B">
              <w:rPr>
                <w:color w:val="auto"/>
              </w:rPr>
              <w:t>170 (39.08)</w:t>
            </w:r>
          </w:p>
        </w:tc>
        <w:tc>
          <w:tcPr>
            <w:tcW w:w="842" w:type="pct"/>
          </w:tcPr>
          <w:p w14:paraId="47E9B403" w14:textId="77777777" w:rsidR="007D253E" w:rsidRPr="00A15A2B" w:rsidRDefault="007D253E" w:rsidP="00F06264">
            <w:pPr>
              <w:spacing w:line="276" w:lineRule="auto"/>
              <w:jc w:val="both"/>
              <w:rPr>
                <w:b/>
                <w:bCs/>
                <w:color w:val="auto"/>
              </w:rPr>
            </w:pPr>
          </w:p>
        </w:tc>
      </w:tr>
      <w:tr w:rsidR="00A15A2B" w:rsidRPr="00A15A2B" w14:paraId="12E8140A" w14:textId="77777777" w:rsidTr="009654C7">
        <w:trPr>
          <w:trHeight w:val="20"/>
        </w:trPr>
        <w:tc>
          <w:tcPr>
            <w:tcW w:w="1639" w:type="pct"/>
          </w:tcPr>
          <w:p w14:paraId="44183FAF" w14:textId="77777777" w:rsidR="00A0028B" w:rsidRPr="00A15A2B" w:rsidRDefault="00A0028B" w:rsidP="00F06264">
            <w:pPr>
              <w:spacing w:line="276" w:lineRule="auto"/>
              <w:jc w:val="both"/>
              <w:rPr>
                <w:color w:val="auto"/>
              </w:rPr>
            </w:pPr>
          </w:p>
        </w:tc>
        <w:tc>
          <w:tcPr>
            <w:tcW w:w="835" w:type="pct"/>
          </w:tcPr>
          <w:p w14:paraId="714FE314" w14:textId="77777777" w:rsidR="00A0028B" w:rsidRPr="00A15A2B" w:rsidRDefault="00A0028B" w:rsidP="00F06264">
            <w:pPr>
              <w:spacing w:line="276" w:lineRule="auto"/>
              <w:jc w:val="both"/>
              <w:rPr>
                <w:color w:val="auto"/>
              </w:rPr>
            </w:pPr>
          </w:p>
        </w:tc>
        <w:tc>
          <w:tcPr>
            <w:tcW w:w="842" w:type="pct"/>
          </w:tcPr>
          <w:p w14:paraId="20C7738C" w14:textId="77777777" w:rsidR="00A0028B" w:rsidRPr="00A15A2B" w:rsidRDefault="00A0028B" w:rsidP="00F06264">
            <w:pPr>
              <w:spacing w:line="276" w:lineRule="auto"/>
              <w:jc w:val="both"/>
              <w:rPr>
                <w:color w:val="auto"/>
              </w:rPr>
            </w:pPr>
          </w:p>
        </w:tc>
        <w:tc>
          <w:tcPr>
            <w:tcW w:w="842" w:type="pct"/>
          </w:tcPr>
          <w:p w14:paraId="1EA89050" w14:textId="77777777" w:rsidR="00A0028B" w:rsidRPr="00A15A2B" w:rsidRDefault="00A0028B" w:rsidP="00F06264">
            <w:pPr>
              <w:spacing w:line="276" w:lineRule="auto"/>
              <w:jc w:val="both"/>
              <w:rPr>
                <w:color w:val="auto"/>
              </w:rPr>
            </w:pPr>
          </w:p>
        </w:tc>
        <w:tc>
          <w:tcPr>
            <w:tcW w:w="842" w:type="pct"/>
          </w:tcPr>
          <w:p w14:paraId="43B5075B" w14:textId="77777777" w:rsidR="00A0028B" w:rsidRPr="00A15A2B" w:rsidRDefault="00A0028B" w:rsidP="00F06264">
            <w:pPr>
              <w:spacing w:line="276" w:lineRule="auto"/>
              <w:jc w:val="both"/>
              <w:rPr>
                <w:b/>
                <w:bCs/>
                <w:color w:val="auto"/>
              </w:rPr>
            </w:pPr>
          </w:p>
        </w:tc>
      </w:tr>
      <w:tr w:rsidR="00A15A2B" w:rsidRPr="00A15A2B" w14:paraId="29547DEA" w14:textId="77777777" w:rsidTr="009654C7">
        <w:trPr>
          <w:trHeight w:val="20"/>
        </w:trPr>
        <w:tc>
          <w:tcPr>
            <w:tcW w:w="1639" w:type="pct"/>
          </w:tcPr>
          <w:p w14:paraId="35F15DA6" w14:textId="77777777" w:rsidR="007D253E" w:rsidRPr="00A15A2B" w:rsidRDefault="007D253E" w:rsidP="00F06264">
            <w:pPr>
              <w:spacing w:line="276" w:lineRule="auto"/>
              <w:jc w:val="both"/>
              <w:rPr>
                <w:color w:val="auto"/>
              </w:rPr>
            </w:pPr>
            <w:r w:rsidRPr="00A15A2B">
              <w:rPr>
                <w:b/>
                <w:bCs/>
                <w:color w:val="auto"/>
                <w:shd w:val="clear" w:color="auto" w:fill="FFFFFF"/>
              </w:rPr>
              <w:t>Marital Status</w:t>
            </w:r>
          </w:p>
        </w:tc>
        <w:tc>
          <w:tcPr>
            <w:tcW w:w="835" w:type="pct"/>
          </w:tcPr>
          <w:p w14:paraId="07A281A6" w14:textId="77777777" w:rsidR="007D253E" w:rsidRPr="00A15A2B" w:rsidRDefault="007D253E" w:rsidP="00F06264">
            <w:pPr>
              <w:spacing w:line="276" w:lineRule="auto"/>
              <w:jc w:val="both"/>
              <w:rPr>
                <w:color w:val="auto"/>
              </w:rPr>
            </w:pPr>
          </w:p>
        </w:tc>
        <w:tc>
          <w:tcPr>
            <w:tcW w:w="842" w:type="pct"/>
          </w:tcPr>
          <w:p w14:paraId="005476B4" w14:textId="77777777" w:rsidR="007D253E" w:rsidRPr="00A15A2B" w:rsidRDefault="007D253E" w:rsidP="00F06264">
            <w:pPr>
              <w:spacing w:line="276" w:lineRule="auto"/>
              <w:jc w:val="both"/>
              <w:rPr>
                <w:color w:val="auto"/>
              </w:rPr>
            </w:pPr>
          </w:p>
        </w:tc>
        <w:tc>
          <w:tcPr>
            <w:tcW w:w="842" w:type="pct"/>
          </w:tcPr>
          <w:p w14:paraId="435A901D" w14:textId="77777777" w:rsidR="007D253E" w:rsidRPr="00A15A2B" w:rsidRDefault="007D253E" w:rsidP="00F06264">
            <w:pPr>
              <w:spacing w:line="276" w:lineRule="auto"/>
              <w:jc w:val="both"/>
              <w:rPr>
                <w:color w:val="auto"/>
              </w:rPr>
            </w:pPr>
          </w:p>
        </w:tc>
        <w:tc>
          <w:tcPr>
            <w:tcW w:w="842" w:type="pct"/>
          </w:tcPr>
          <w:p w14:paraId="04576F46" w14:textId="77777777" w:rsidR="007D253E" w:rsidRPr="00A15A2B" w:rsidRDefault="007D253E" w:rsidP="00F06264">
            <w:pPr>
              <w:spacing w:line="276" w:lineRule="auto"/>
              <w:jc w:val="both"/>
              <w:rPr>
                <w:b/>
                <w:bCs/>
                <w:color w:val="auto"/>
              </w:rPr>
            </w:pPr>
          </w:p>
        </w:tc>
      </w:tr>
      <w:tr w:rsidR="00A15A2B" w:rsidRPr="00A15A2B" w14:paraId="514C5DB2" w14:textId="77777777" w:rsidTr="009654C7">
        <w:trPr>
          <w:trHeight w:val="20"/>
        </w:trPr>
        <w:tc>
          <w:tcPr>
            <w:tcW w:w="1639" w:type="pct"/>
          </w:tcPr>
          <w:p w14:paraId="296F374D" w14:textId="77777777" w:rsidR="007D253E" w:rsidRPr="00A15A2B" w:rsidRDefault="007D253E" w:rsidP="00F06264">
            <w:pPr>
              <w:spacing w:line="276" w:lineRule="auto"/>
              <w:jc w:val="both"/>
              <w:rPr>
                <w:color w:val="auto"/>
              </w:rPr>
            </w:pPr>
            <w:r w:rsidRPr="00A15A2B">
              <w:rPr>
                <w:color w:val="auto"/>
                <w:shd w:val="clear" w:color="auto" w:fill="FFFFFF"/>
              </w:rPr>
              <w:t>Married</w:t>
            </w:r>
          </w:p>
        </w:tc>
        <w:tc>
          <w:tcPr>
            <w:tcW w:w="835" w:type="pct"/>
          </w:tcPr>
          <w:p w14:paraId="2AA94EC7" w14:textId="77777777" w:rsidR="007D253E" w:rsidRPr="00A15A2B" w:rsidRDefault="007D253E" w:rsidP="00F06264">
            <w:pPr>
              <w:spacing w:line="276" w:lineRule="auto"/>
              <w:jc w:val="both"/>
              <w:rPr>
                <w:color w:val="auto"/>
              </w:rPr>
            </w:pPr>
            <w:r w:rsidRPr="00A15A2B">
              <w:rPr>
                <w:color w:val="auto"/>
              </w:rPr>
              <w:t>85 (59.44)</w:t>
            </w:r>
          </w:p>
        </w:tc>
        <w:tc>
          <w:tcPr>
            <w:tcW w:w="842" w:type="pct"/>
          </w:tcPr>
          <w:p w14:paraId="3C3FFEE9" w14:textId="77777777" w:rsidR="007D253E" w:rsidRPr="00A15A2B" w:rsidRDefault="007D253E" w:rsidP="00F06264">
            <w:pPr>
              <w:spacing w:line="276" w:lineRule="auto"/>
              <w:jc w:val="both"/>
              <w:rPr>
                <w:color w:val="auto"/>
              </w:rPr>
            </w:pPr>
            <w:r w:rsidRPr="00A15A2B">
              <w:rPr>
                <w:color w:val="auto"/>
                <w:shd w:val="clear" w:color="auto" w:fill="FFFFFF"/>
              </w:rPr>
              <w:t>120 (</w:t>
            </w:r>
            <w:r w:rsidRPr="00A15A2B">
              <w:rPr>
                <w:color w:val="auto"/>
              </w:rPr>
              <w:t>41.81)</w:t>
            </w:r>
          </w:p>
        </w:tc>
        <w:tc>
          <w:tcPr>
            <w:tcW w:w="842" w:type="pct"/>
          </w:tcPr>
          <w:p w14:paraId="7E230995" w14:textId="77777777" w:rsidR="007D253E" w:rsidRPr="00A15A2B" w:rsidRDefault="007D253E" w:rsidP="00F06264">
            <w:pPr>
              <w:spacing w:line="276" w:lineRule="auto"/>
              <w:jc w:val="both"/>
              <w:rPr>
                <w:color w:val="auto"/>
              </w:rPr>
            </w:pPr>
            <w:r w:rsidRPr="00A15A2B">
              <w:rPr>
                <w:color w:val="auto"/>
              </w:rPr>
              <w:t>205 (47.67)</w:t>
            </w:r>
          </w:p>
        </w:tc>
        <w:tc>
          <w:tcPr>
            <w:tcW w:w="842" w:type="pct"/>
          </w:tcPr>
          <w:p w14:paraId="21338A46" w14:textId="77777777" w:rsidR="007D253E" w:rsidRPr="00A15A2B" w:rsidRDefault="007D253E" w:rsidP="00F06264">
            <w:pPr>
              <w:spacing w:line="276" w:lineRule="auto"/>
              <w:jc w:val="both"/>
              <w:rPr>
                <w:b/>
                <w:bCs/>
                <w:color w:val="auto"/>
              </w:rPr>
            </w:pPr>
            <w:r w:rsidRPr="00A15A2B">
              <w:rPr>
                <w:b/>
                <w:bCs/>
                <w:color w:val="auto"/>
              </w:rPr>
              <w:t>&lt;0.001</w:t>
            </w:r>
          </w:p>
        </w:tc>
      </w:tr>
      <w:tr w:rsidR="00A15A2B" w:rsidRPr="00A15A2B" w14:paraId="3F6A713D" w14:textId="77777777" w:rsidTr="009654C7">
        <w:trPr>
          <w:trHeight w:val="20"/>
        </w:trPr>
        <w:tc>
          <w:tcPr>
            <w:tcW w:w="1639" w:type="pct"/>
          </w:tcPr>
          <w:p w14:paraId="79B34D54" w14:textId="77777777" w:rsidR="007D253E" w:rsidRPr="00A15A2B" w:rsidRDefault="007D253E" w:rsidP="00F06264">
            <w:pPr>
              <w:spacing w:line="276" w:lineRule="auto"/>
              <w:jc w:val="both"/>
              <w:rPr>
                <w:color w:val="auto"/>
              </w:rPr>
            </w:pPr>
            <w:r w:rsidRPr="00A15A2B">
              <w:rPr>
                <w:color w:val="auto"/>
                <w:shd w:val="clear" w:color="auto" w:fill="FFFFFF"/>
              </w:rPr>
              <w:t>Unmarried</w:t>
            </w:r>
          </w:p>
        </w:tc>
        <w:tc>
          <w:tcPr>
            <w:tcW w:w="835" w:type="pct"/>
          </w:tcPr>
          <w:p w14:paraId="6EAA7D48" w14:textId="77777777" w:rsidR="007D253E" w:rsidRPr="00A15A2B" w:rsidRDefault="007D253E" w:rsidP="00F06264">
            <w:pPr>
              <w:spacing w:line="276" w:lineRule="auto"/>
              <w:jc w:val="both"/>
              <w:rPr>
                <w:color w:val="auto"/>
              </w:rPr>
            </w:pPr>
            <w:r w:rsidRPr="00A15A2B">
              <w:rPr>
                <w:color w:val="auto"/>
              </w:rPr>
              <w:t>58 (40.56)</w:t>
            </w:r>
          </w:p>
        </w:tc>
        <w:tc>
          <w:tcPr>
            <w:tcW w:w="842" w:type="pct"/>
          </w:tcPr>
          <w:p w14:paraId="1D953768" w14:textId="77777777" w:rsidR="007D253E" w:rsidRPr="00A15A2B" w:rsidRDefault="007D253E" w:rsidP="00F06264">
            <w:pPr>
              <w:spacing w:line="276" w:lineRule="auto"/>
              <w:jc w:val="both"/>
              <w:rPr>
                <w:color w:val="auto"/>
              </w:rPr>
            </w:pPr>
            <w:r w:rsidRPr="00A15A2B">
              <w:rPr>
                <w:color w:val="auto"/>
                <w:shd w:val="clear" w:color="auto" w:fill="FFFFFF"/>
              </w:rPr>
              <w:t>167 (58 .19)</w:t>
            </w:r>
          </w:p>
        </w:tc>
        <w:tc>
          <w:tcPr>
            <w:tcW w:w="842" w:type="pct"/>
          </w:tcPr>
          <w:p w14:paraId="007B5B30" w14:textId="77777777" w:rsidR="007D253E" w:rsidRPr="00A15A2B" w:rsidRDefault="007D253E" w:rsidP="00F06264">
            <w:pPr>
              <w:spacing w:line="276" w:lineRule="auto"/>
              <w:jc w:val="both"/>
              <w:rPr>
                <w:color w:val="auto"/>
              </w:rPr>
            </w:pPr>
            <w:r w:rsidRPr="00A15A2B">
              <w:rPr>
                <w:color w:val="auto"/>
              </w:rPr>
              <w:t>225 (52.33)</w:t>
            </w:r>
          </w:p>
        </w:tc>
        <w:tc>
          <w:tcPr>
            <w:tcW w:w="842" w:type="pct"/>
          </w:tcPr>
          <w:p w14:paraId="17660214" w14:textId="77777777" w:rsidR="007D253E" w:rsidRPr="00A15A2B" w:rsidRDefault="007D253E" w:rsidP="00F06264">
            <w:pPr>
              <w:spacing w:line="276" w:lineRule="auto"/>
              <w:jc w:val="both"/>
              <w:rPr>
                <w:color w:val="auto"/>
              </w:rPr>
            </w:pPr>
          </w:p>
        </w:tc>
      </w:tr>
      <w:tr w:rsidR="00A15A2B" w:rsidRPr="00A15A2B" w14:paraId="18EF3386" w14:textId="77777777" w:rsidTr="009654C7">
        <w:trPr>
          <w:trHeight w:val="20"/>
        </w:trPr>
        <w:tc>
          <w:tcPr>
            <w:tcW w:w="1639" w:type="pct"/>
          </w:tcPr>
          <w:p w14:paraId="0ECFB776" w14:textId="77777777" w:rsidR="00A0028B" w:rsidRPr="00A15A2B" w:rsidRDefault="00A0028B" w:rsidP="00F06264">
            <w:pPr>
              <w:spacing w:line="276" w:lineRule="auto"/>
              <w:jc w:val="both"/>
              <w:rPr>
                <w:color w:val="auto"/>
                <w:shd w:val="clear" w:color="auto" w:fill="FFFFFF"/>
              </w:rPr>
            </w:pPr>
          </w:p>
        </w:tc>
        <w:tc>
          <w:tcPr>
            <w:tcW w:w="835" w:type="pct"/>
          </w:tcPr>
          <w:p w14:paraId="51BDEC8D" w14:textId="77777777" w:rsidR="00A0028B" w:rsidRPr="00A15A2B" w:rsidRDefault="00A0028B" w:rsidP="00F06264">
            <w:pPr>
              <w:spacing w:line="276" w:lineRule="auto"/>
              <w:jc w:val="both"/>
              <w:rPr>
                <w:color w:val="auto"/>
              </w:rPr>
            </w:pPr>
          </w:p>
        </w:tc>
        <w:tc>
          <w:tcPr>
            <w:tcW w:w="842" w:type="pct"/>
          </w:tcPr>
          <w:p w14:paraId="7E28D062" w14:textId="77777777" w:rsidR="00A0028B" w:rsidRPr="00A15A2B" w:rsidRDefault="00A0028B" w:rsidP="00F06264">
            <w:pPr>
              <w:spacing w:line="276" w:lineRule="auto"/>
              <w:jc w:val="both"/>
              <w:rPr>
                <w:color w:val="auto"/>
                <w:shd w:val="clear" w:color="auto" w:fill="FFFFFF"/>
              </w:rPr>
            </w:pPr>
          </w:p>
        </w:tc>
        <w:tc>
          <w:tcPr>
            <w:tcW w:w="842" w:type="pct"/>
          </w:tcPr>
          <w:p w14:paraId="7ECF46C5" w14:textId="77777777" w:rsidR="00A0028B" w:rsidRPr="00A15A2B" w:rsidRDefault="00A0028B" w:rsidP="00F06264">
            <w:pPr>
              <w:spacing w:line="276" w:lineRule="auto"/>
              <w:jc w:val="both"/>
              <w:rPr>
                <w:color w:val="auto"/>
              </w:rPr>
            </w:pPr>
          </w:p>
        </w:tc>
        <w:tc>
          <w:tcPr>
            <w:tcW w:w="842" w:type="pct"/>
          </w:tcPr>
          <w:p w14:paraId="70DAE77A" w14:textId="77777777" w:rsidR="00A0028B" w:rsidRPr="00A15A2B" w:rsidRDefault="00A0028B" w:rsidP="00F06264">
            <w:pPr>
              <w:spacing w:line="276" w:lineRule="auto"/>
              <w:jc w:val="both"/>
              <w:rPr>
                <w:color w:val="auto"/>
              </w:rPr>
            </w:pPr>
          </w:p>
        </w:tc>
      </w:tr>
      <w:tr w:rsidR="00A15A2B" w:rsidRPr="00A15A2B" w14:paraId="7B25C285" w14:textId="77777777" w:rsidTr="009654C7">
        <w:trPr>
          <w:trHeight w:val="20"/>
        </w:trPr>
        <w:tc>
          <w:tcPr>
            <w:tcW w:w="1639" w:type="pct"/>
          </w:tcPr>
          <w:p w14:paraId="71870A6F" w14:textId="60B73720" w:rsidR="007D253E" w:rsidRPr="00A15A2B" w:rsidRDefault="007D253E" w:rsidP="00F06264">
            <w:pPr>
              <w:spacing w:line="276" w:lineRule="auto"/>
              <w:jc w:val="both"/>
              <w:rPr>
                <w:color w:val="auto"/>
              </w:rPr>
            </w:pPr>
            <w:r w:rsidRPr="00A15A2B">
              <w:rPr>
                <w:b/>
                <w:bCs/>
                <w:color w:val="auto"/>
                <w:shd w:val="clear" w:color="auto" w:fill="FFFFFF"/>
              </w:rPr>
              <w:t xml:space="preserve">Education </w:t>
            </w:r>
          </w:p>
        </w:tc>
        <w:tc>
          <w:tcPr>
            <w:tcW w:w="835" w:type="pct"/>
          </w:tcPr>
          <w:p w14:paraId="64A8419A" w14:textId="77777777" w:rsidR="007D253E" w:rsidRPr="00A15A2B" w:rsidRDefault="007D253E" w:rsidP="00F06264">
            <w:pPr>
              <w:spacing w:line="276" w:lineRule="auto"/>
              <w:jc w:val="both"/>
              <w:rPr>
                <w:color w:val="auto"/>
              </w:rPr>
            </w:pPr>
          </w:p>
        </w:tc>
        <w:tc>
          <w:tcPr>
            <w:tcW w:w="842" w:type="pct"/>
          </w:tcPr>
          <w:p w14:paraId="25E9A5C3" w14:textId="77777777" w:rsidR="007D253E" w:rsidRPr="00A15A2B" w:rsidRDefault="007D253E" w:rsidP="00F06264">
            <w:pPr>
              <w:spacing w:line="276" w:lineRule="auto"/>
              <w:jc w:val="both"/>
              <w:rPr>
                <w:color w:val="auto"/>
              </w:rPr>
            </w:pPr>
          </w:p>
        </w:tc>
        <w:tc>
          <w:tcPr>
            <w:tcW w:w="842" w:type="pct"/>
          </w:tcPr>
          <w:p w14:paraId="0F88E423" w14:textId="77777777" w:rsidR="007D253E" w:rsidRPr="00A15A2B" w:rsidRDefault="007D253E" w:rsidP="00F06264">
            <w:pPr>
              <w:spacing w:line="276" w:lineRule="auto"/>
              <w:jc w:val="both"/>
              <w:rPr>
                <w:color w:val="auto"/>
              </w:rPr>
            </w:pPr>
          </w:p>
        </w:tc>
        <w:tc>
          <w:tcPr>
            <w:tcW w:w="842" w:type="pct"/>
          </w:tcPr>
          <w:p w14:paraId="11A4D255" w14:textId="77777777" w:rsidR="007D253E" w:rsidRPr="00A15A2B" w:rsidRDefault="007D253E" w:rsidP="00F06264">
            <w:pPr>
              <w:spacing w:line="276" w:lineRule="auto"/>
              <w:jc w:val="both"/>
              <w:rPr>
                <w:color w:val="auto"/>
              </w:rPr>
            </w:pPr>
          </w:p>
        </w:tc>
      </w:tr>
      <w:tr w:rsidR="00A15A2B" w:rsidRPr="00A15A2B" w14:paraId="20FBE349" w14:textId="77777777" w:rsidTr="009654C7">
        <w:trPr>
          <w:trHeight w:val="20"/>
        </w:trPr>
        <w:tc>
          <w:tcPr>
            <w:tcW w:w="1639" w:type="pct"/>
          </w:tcPr>
          <w:p w14:paraId="72A458A2" w14:textId="5F69C23A" w:rsidR="007D253E" w:rsidRPr="00A15A2B" w:rsidRDefault="00477502" w:rsidP="00F06264">
            <w:pPr>
              <w:spacing w:line="276" w:lineRule="auto"/>
              <w:jc w:val="both"/>
              <w:rPr>
                <w:color w:val="auto"/>
              </w:rPr>
            </w:pPr>
            <w:r w:rsidRPr="00A15A2B">
              <w:rPr>
                <w:color w:val="auto"/>
                <w:shd w:val="clear" w:color="auto" w:fill="FFFFFF"/>
              </w:rPr>
              <w:t>12 years or above</w:t>
            </w:r>
          </w:p>
        </w:tc>
        <w:tc>
          <w:tcPr>
            <w:tcW w:w="835" w:type="pct"/>
          </w:tcPr>
          <w:p w14:paraId="25E9237B" w14:textId="77777777" w:rsidR="007D253E" w:rsidRPr="00A15A2B" w:rsidRDefault="007D253E" w:rsidP="00F06264">
            <w:pPr>
              <w:spacing w:line="276" w:lineRule="auto"/>
              <w:jc w:val="both"/>
              <w:rPr>
                <w:b/>
                <w:bCs/>
                <w:color w:val="auto"/>
              </w:rPr>
            </w:pPr>
            <w:r w:rsidRPr="00A15A2B">
              <w:rPr>
                <w:color w:val="auto"/>
              </w:rPr>
              <w:t>7 (4.96)</w:t>
            </w:r>
          </w:p>
        </w:tc>
        <w:tc>
          <w:tcPr>
            <w:tcW w:w="842" w:type="pct"/>
          </w:tcPr>
          <w:p w14:paraId="7C02FD6C" w14:textId="77777777" w:rsidR="007D253E" w:rsidRPr="00A15A2B" w:rsidRDefault="007D253E" w:rsidP="00F06264">
            <w:pPr>
              <w:spacing w:line="276" w:lineRule="auto"/>
              <w:jc w:val="both"/>
              <w:rPr>
                <w:color w:val="auto"/>
              </w:rPr>
            </w:pPr>
            <w:r w:rsidRPr="00A15A2B">
              <w:rPr>
                <w:color w:val="auto"/>
                <w:shd w:val="clear" w:color="auto" w:fill="FFFFFF"/>
              </w:rPr>
              <w:t>7 (2.46)</w:t>
            </w:r>
          </w:p>
        </w:tc>
        <w:tc>
          <w:tcPr>
            <w:tcW w:w="842" w:type="pct"/>
          </w:tcPr>
          <w:p w14:paraId="19C10CFA" w14:textId="77777777" w:rsidR="007D253E" w:rsidRPr="00A15A2B" w:rsidRDefault="007D253E" w:rsidP="00F06264">
            <w:pPr>
              <w:spacing w:line="276" w:lineRule="auto"/>
              <w:jc w:val="both"/>
              <w:rPr>
                <w:color w:val="auto"/>
              </w:rPr>
            </w:pPr>
            <w:r w:rsidRPr="00A15A2B">
              <w:rPr>
                <w:color w:val="auto"/>
              </w:rPr>
              <w:t>14 (3.29)</w:t>
            </w:r>
          </w:p>
        </w:tc>
        <w:tc>
          <w:tcPr>
            <w:tcW w:w="842" w:type="pct"/>
          </w:tcPr>
          <w:p w14:paraId="1E1B864C" w14:textId="77777777" w:rsidR="007D253E" w:rsidRPr="00A15A2B" w:rsidRDefault="007D253E" w:rsidP="00F06264">
            <w:pPr>
              <w:spacing w:line="276" w:lineRule="auto"/>
              <w:jc w:val="both"/>
              <w:rPr>
                <w:color w:val="auto"/>
              </w:rPr>
            </w:pPr>
            <w:r w:rsidRPr="00A15A2B">
              <w:rPr>
                <w:color w:val="auto"/>
              </w:rPr>
              <w:t>0.316</w:t>
            </w:r>
          </w:p>
        </w:tc>
      </w:tr>
      <w:tr w:rsidR="00A15A2B" w:rsidRPr="00A15A2B" w14:paraId="22A3A5A4" w14:textId="77777777" w:rsidTr="009654C7">
        <w:trPr>
          <w:trHeight w:val="20"/>
        </w:trPr>
        <w:tc>
          <w:tcPr>
            <w:tcW w:w="1639" w:type="pct"/>
          </w:tcPr>
          <w:p w14:paraId="7A4B1A8B" w14:textId="774D15EA" w:rsidR="007D253E" w:rsidRPr="00A15A2B" w:rsidRDefault="00477502" w:rsidP="00F06264">
            <w:pPr>
              <w:spacing w:line="276" w:lineRule="auto"/>
              <w:jc w:val="both"/>
              <w:rPr>
                <w:color w:val="auto"/>
              </w:rPr>
            </w:pPr>
            <w:r w:rsidRPr="00A15A2B">
              <w:rPr>
                <w:color w:val="auto"/>
                <w:shd w:val="clear" w:color="auto" w:fill="FFFFFF"/>
              </w:rPr>
              <w:t>10 years</w:t>
            </w:r>
          </w:p>
        </w:tc>
        <w:tc>
          <w:tcPr>
            <w:tcW w:w="835" w:type="pct"/>
          </w:tcPr>
          <w:p w14:paraId="2E463B16" w14:textId="77777777" w:rsidR="007D253E" w:rsidRPr="00A15A2B" w:rsidRDefault="007D253E" w:rsidP="00F06264">
            <w:pPr>
              <w:spacing w:line="276" w:lineRule="auto"/>
              <w:jc w:val="both"/>
              <w:rPr>
                <w:color w:val="auto"/>
              </w:rPr>
            </w:pPr>
            <w:r w:rsidRPr="00A15A2B">
              <w:rPr>
                <w:color w:val="auto"/>
              </w:rPr>
              <w:t>27 (19.15)</w:t>
            </w:r>
          </w:p>
        </w:tc>
        <w:tc>
          <w:tcPr>
            <w:tcW w:w="842" w:type="pct"/>
          </w:tcPr>
          <w:p w14:paraId="575586BE" w14:textId="77777777" w:rsidR="007D253E" w:rsidRPr="00A15A2B" w:rsidRDefault="007D253E" w:rsidP="00F06264">
            <w:pPr>
              <w:spacing w:line="276" w:lineRule="auto"/>
              <w:jc w:val="both"/>
              <w:rPr>
                <w:color w:val="auto"/>
              </w:rPr>
            </w:pPr>
            <w:r w:rsidRPr="00A15A2B">
              <w:rPr>
                <w:color w:val="auto"/>
                <w:shd w:val="clear" w:color="auto" w:fill="FFFFFF"/>
              </w:rPr>
              <w:t>50 (17.61)</w:t>
            </w:r>
          </w:p>
        </w:tc>
        <w:tc>
          <w:tcPr>
            <w:tcW w:w="842" w:type="pct"/>
          </w:tcPr>
          <w:p w14:paraId="071F195E" w14:textId="77777777" w:rsidR="007D253E" w:rsidRPr="00A15A2B" w:rsidRDefault="007D253E" w:rsidP="00F06264">
            <w:pPr>
              <w:spacing w:line="276" w:lineRule="auto"/>
              <w:jc w:val="both"/>
              <w:rPr>
                <w:color w:val="auto"/>
              </w:rPr>
            </w:pPr>
            <w:r w:rsidRPr="00A15A2B">
              <w:rPr>
                <w:color w:val="auto"/>
              </w:rPr>
              <w:t>77 (18.12)</w:t>
            </w:r>
          </w:p>
        </w:tc>
        <w:tc>
          <w:tcPr>
            <w:tcW w:w="842" w:type="pct"/>
          </w:tcPr>
          <w:p w14:paraId="4F1CE5AB" w14:textId="77777777" w:rsidR="007D253E" w:rsidRPr="00A15A2B" w:rsidRDefault="007D253E" w:rsidP="00F06264">
            <w:pPr>
              <w:spacing w:line="276" w:lineRule="auto"/>
              <w:jc w:val="both"/>
              <w:rPr>
                <w:color w:val="auto"/>
              </w:rPr>
            </w:pPr>
          </w:p>
        </w:tc>
      </w:tr>
      <w:tr w:rsidR="00A15A2B" w:rsidRPr="00A15A2B" w14:paraId="465BEFB5" w14:textId="77777777" w:rsidTr="009654C7">
        <w:trPr>
          <w:trHeight w:val="20"/>
        </w:trPr>
        <w:tc>
          <w:tcPr>
            <w:tcW w:w="1639" w:type="pct"/>
          </w:tcPr>
          <w:p w14:paraId="7B165A38" w14:textId="634EB2F5" w:rsidR="007D253E" w:rsidRPr="00A15A2B" w:rsidRDefault="00477502" w:rsidP="00F06264">
            <w:pPr>
              <w:spacing w:line="276" w:lineRule="auto"/>
              <w:jc w:val="both"/>
              <w:rPr>
                <w:color w:val="auto"/>
              </w:rPr>
            </w:pPr>
            <w:r w:rsidRPr="00A15A2B">
              <w:rPr>
                <w:color w:val="auto"/>
                <w:shd w:val="clear" w:color="auto" w:fill="FFFFFF"/>
              </w:rPr>
              <w:t>5 years</w:t>
            </w:r>
          </w:p>
        </w:tc>
        <w:tc>
          <w:tcPr>
            <w:tcW w:w="835" w:type="pct"/>
          </w:tcPr>
          <w:p w14:paraId="239007CA" w14:textId="77777777" w:rsidR="007D253E" w:rsidRPr="00A15A2B" w:rsidRDefault="007D253E" w:rsidP="00F06264">
            <w:pPr>
              <w:spacing w:line="276" w:lineRule="auto"/>
              <w:jc w:val="both"/>
              <w:rPr>
                <w:color w:val="auto"/>
              </w:rPr>
            </w:pPr>
            <w:r w:rsidRPr="00A15A2B">
              <w:rPr>
                <w:color w:val="auto"/>
              </w:rPr>
              <w:t>58 (41.13)</w:t>
            </w:r>
          </w:p>
        </w:tc>
        <w:tc>
          <w:tcPr>
            <w:tcW w:w="842" w:type="pct"/>
          </w:tcPr>
          <w:p w14:paraId="67878428" w14:textId="77777777" w:rsidR="007D253E" w:rsidRPr="00A15A2B" w:rsidRDefault="007D253E" w:rsidP="00F06264">
            <w:pPr>
              <w:spacing w:line="276" w:lineRule="auto"/>
              <w:jc w:val="both"/>
              <w:rPr>
                <w:color w:val="auto"/>
              </w:rPr>
            </w:pPr>
            <w:r w:rsidRPr="00A15A2B">
              <w:rPr>
                <w:color w:val="auto"/>
                <w:shd w:val="clear" w:color="auto" w:fill="FFFFFF"/>
              </w:rPr>
              <w:t>107 (37.68)</w:t>
            </w:r>
          </w:p>
        </w:tc>
        <w:tc>
          <w:tcPr>
            <w:tcW w:w="842" w:type="pct"/>
          </w:tcPr>
          <w:p w14:paraId="54E5E013" w14:textId="77777777" w:rsidR="007D253E" w:rsidRPr="00A15A2B" w:rsidRDefault="007D253E" w:rsidP="00F06264">
            <w:pPr>
              <w:spacing w:line="276" w:lineRule="auto"/>
              <w:jc w:val="both"/>
              <w:rPr>
                <w:color w:val="auto"/>
              </w:rPr>
            </w:pPr>
            <w:r w:rsidRPr="00A15A2B">
              <w:rPr>
                <w:color w:val="auto"/>
              </w:rPr>
              <w:t>165 (38.82)</w:t>
            </w:r>
          </w:p>
        </w:tc>
        <w:tc>
          <w:tcPr>
            <w:tcW w:w="842" w:type="pct"/>
          </w:tcPr>
          <w:p w14:paraId="11D2282D" w14:textId="77777777" w:rsidR="007D253E" w:rsidRPr="00A15A2B" w:rsidRDefault="007D253E" w:rsidP="00F06264">
            <w:pPr>
              <w:spacing w:line="276" w:lineRule="auto"/>
              <w:jc w:val="both"/>
              <w:rPr>
                <w:color w:val="auto"/>
              </w:rPr>
            </w:pPr>
          </w:p>
        </w:tc>
      </w:tr>
      <w:tr w:rsidR="00A15A2B" w:rsidRPr="00A15A2B" w14:paraId="4C778913" w14:textId="77777777" w:rsidTr="009654C7">
        <w:trPr>
          <w:trHeight w:val="20"/>
        </w:trPr>
        <w:tc>
          <w:tcPr>
            <w:tcW w:w="1639" w:type="pct"/>
          </w:tcPr>
          <w:p w14:paraId="5007D6C8" w14:textId="77777777" w:rsidR="007D253E" w:rsidRPr="00A15A2B" w:rsidRDefault="007D253E" w:rsidP="00F06264">
            <w:pPr>
              <w:spacing w:line="276" w:lineRule="auto"/>
              <w:jc w:val="both"/>
              <w:rPr>
                <w:color w:val="auto"/>
              </w:rPr>
            </w:pPr>
            <w:r w:rsidRPr="00A15A2B">
              <w:rPr>
                <w:color w:val="auto"/>
                <w:shd w:val="clear" w:color="auto" w:fill="FFFFFF"/>
              </w:rPr>
              <w:t>No education</w:t>
            </w:r>
          </w:p>
        </w:tc>
        <w:tc>
          <w:tcPr>
            <w:tcW w:w="835" w:type="pct"/>
          </w:tcPr>
          <w:p w14:paraId="57C7A34D" w14:textId="77777777" w:rsidR="007D253E" w:rsidRPr="00A15A2B" w:rsidRDefault="007D253E" w:rsidP="00F06264">
            <w:pPr>
              <w:spacing w:line="276" w:lineRule="auto"/>
              <w:jc w:val="both"/>
              <w:rPr>
                <w:color w:val="auto"/>
              </w:rPr>
            </w:pPr>
            <w:r w:rsidRPr="00A15A2B">
              <w:rPr>
                <w:color w:val="auto"/>
              </w:rPr>
              <w:t>49 (34.75)</w:t>
            </w:r>
          </w:p>
        </w:tc>
        <w:tc>
          <w:tcPr>
            <w:tcW w:w="842" w:type="pct"/>
          </w:tcPr>
          <w:p w14:paraId="20D0A95A" w14:textId="77777777" w:rsidR="007D253E" w:rsidRPr="00A15A2B" w:rsidRDefault="007D253E" w:rsidP="00F06264">
            <w:pPr>
              <w:spacing w:line="276" w:lineRule="auto"/>
              <w:jc w:val="both"/>
              <w:rPr>
                <w:color w:val="auto"/>
              </w:rPr>
            </w:pPr>
            <w:r w:rsidRPr="00A15A2B">
              <w:rPr>
                <w:color w:val="auto"/>
                <w:shd w:val="clear" w:color="auto" w:fill="FFFFFF"/>
              </w:rPr>
              <w:t>120 (</w:t>
            </w:r>
            <w:r w:rsidRPr="00A15A2B">
              <w:rPr>
                <w:color w:val="auto"/>
              </w:rPr>
              <w:t>42.25)</w:t>
            </w:r>
          </w:p>
        </w:tc>
        <w:tc>
          <w:tcPr>
            <w:tcW w:w="842" w:type="pct"/>
          </w:tcPr>
          <w:p w14:paraId="7FFD9624" w14:textId="77777777" w:rsidR="007D253E" w:rsidRPr="00A15A2B" w:rsidRDefault="007D253E" w:rsidP="00F06264">
            <w:pPr>
              <w:spacing w:line="276" w:lineRule="auto"/>
              <w:jc w:val="both"/>
              <w:rPr>
                <w:color w:val="auto"/>
              </w:rPr>
            </w:pPr>
            <w:r w:rsidRPr="00A15A2B">
              <w:rPr>
                <w:color w:val="auto"/>
              </w:rPr>
              <w:t>169 (39.76)</w:t>
            </w:r>
          </w:p>
        </w:tc>
        <w:tc>
          <w:tcPr>
            <w:tcW w:w="842" w:type="pct"/>
          </w:tcPr>
          <w:p w14:paraId="3E75E8FA" w14:textId="77777777" w:rsidR="007D253E" w:rsidRPr="00A15A2B" w:rsidRDefault="007D253E" w:rsidP="00F06264">
            <w:pPr>
              <w:spacing w:line="276" w:lineRule="auto"/>
              <w:jc w:val="both"/>
              <w:rPr>
                <w:color w:val="auto"/>
              </w:rPr>
            </w:pPr>
          </w:p>
        </w:tc>
      </w:tr>
      <w:tr w:rsidR="00A15A2B" w:rsidRPr="00A15A2B" w14:paraId="4A7B209F" w14:textId="77777777" w:rsidTr="009654C7">
        <w:trPr>
          <w:trHeight w:val="20"/>
        </w:trPr>
        <w:tc>
          <w:tcPr>
            <w:tcW w:w="1639" w:type="pct"/>
          </w:tcPr>
          <w:p w14:paraId="20D277F8" w14:textId="77777777" w:rsidR="007D253E" w:rsidRPr="00A15A2B" w:rsidRDefault="007D253E" w:rsidP="00F06264">
            <w:pPr>
              <w:spacing w:line="276" w:lineRule="auto"/>
              <w:jc w:val="both"/>
              <w:rPr>
                <w:color w:val="auto"/>
              </w:rPr>
            </w:pPr>
            <w:r w:rsidRPr="00A15A2B">
              <w:rPr>
                <w:b/>
                <w:bCs/>
                <w:color w:val="auto"/>
                <w:shd w:val="clear" w:color="auto" w:fill="FFFFFF"/>
              </w:rPr>
              <w:t>Monthly Income</w:t>
            </w:r>
          </w:p>
        </w:tc>
        <w:tc>
          <w:tcPr>
            <w:tcW w:w="835" w:type="pct"/>
          </w:tcPr>
          <w:p w14:paraId="4551254F" w14:textId="77777777" w:rsidR="007D253E" w:rsidRPr="00A15A2B" w:rsidRDefault="007D253E" w:rsidP="00F06264">
            <w:pPr>
              <w:spacing w:line="276" w:lineRule="auto"/>
              <w:jc w:val="both"/>
              <w:rPr>
                <w:color w:val="auto"/>
              </w:rPr>
            </w:pPr>
          </w:p>
        </w:tc>
        <w:tc>
          <w:tcPr>
            <w:tcW w:w="842" w:type="pct"/>
          </w:tcPr>
          <w:p w14:paraId="551114B9" w14:textId="77777777" w:rsidR="007D253E" w:rsidRPr="00A15A2B" w:rsidRDefault="007D253E" w:rsidP="00F06264">
            <w:pPr>
              <w:spacing w:line="276" w:lineRule="auto"/>
              <w:jc w:val="both"/>
              <w:rPr>
                <w:color w:val="auto"/>
              </w:rPr>
            </w:pPr>
          </w:p>
        </w:tc>
        <w:tc>
          <w:tcPr>
            <w:tcW w:w="842" w:type="pct"/>
          </w:tcPr>
          <w:p w14:paraId="0B54F2EC" w14:textId="77777777" w:rsidR="007D253E" w:rsidRPr="00A15A2B" w:rsidRDefault="007D253E" w:rsidP="00F06264">
            <w:pPr>
              <w:spacing w:line="276" w:lineRule="auto"/>
              <w:jc w:val="both"/>
              <w:rPr>
                <w:color w:val="auto"/>
              </w:rPr>
            </w:pPr>
          </w:p>
        </w:tc>
        <w:tc>
          <w:tcPr>
            <w:tcW w:w="842" w:type="pct"/>
          </w:tcPr>
          <w:p w14:paraId="54F808EC" w14:textId="77777777" w:rsidR="007D253E" w:rsidRPr="00A15A2B" w:rsidRDefault="007D253E" w:rsidP="00F06264">
            <w:pPr>
              <w:spacing w:line="276" w:lineRule="auto"/>
              <w:jc w:val="both"/>
              <w:rPr>
                <w:color w:val="auto"/>
              </w:rPr>
            </w:pPr>
          </w:p>
        </w:tc>
      </w:tr>
      <w:tr w:rsidR="00A15A2B" w:rsidRPr="00A15A2B" w14:paraId="454E5FF7" w14:textId="77777777" w:rsidTr="009654C7">
        <w:trPr>
          <w:trHeight w:val="20"/>
        </w:trPr>
        <w:tc>
          <w:tcPr>
            <w:tcW w:w="1639" w:type="pct"/>
          </w:tcPr>
          <w:p w14:paraId="709F5A43" w14:textId="77777777" w:rsidR="007D253E" w:rsidRPr="00A15A2B" w:rsidRDefault="007D253E" w:rsidP="00F06264">
            <w:pPr>
              <w:spacing w:line="276" w:lineRule="auto"/>
              <w:jc w:val="both"/>
              <w:rPr>
                <w:color w:val="auto"/>
              </w:rPr>
            </w:pPr>
            <w:r w:rsidRPr="00A15A2B">
              <w:rPr>
                <w:color w:val="auto"/>
                <w:shd w:val="clear" w:color="auto" w:fill="FFFFFF"/>
              </w:rPr>
              <w:t>Low</w:t>
            </w:r>
          </w:p>
        </w:tc>
        <w:tc>
          <w:tcPr>
            <w:tcW w:w="835" w:type="pct"/>
          </w:tcPr>
          <w:p w14:paraId="2C56A8C3" w14:textId="77777777" w:rsidR="007D253E" w:rsidRPr="00A15A2B" w:rsidRDefault="007D253E" w:rsidP="00F06264">
            <w:pPr>
              <w:spacing w:line="276" w:lineRule="auto"/>
              <w:jc w:val="both"/>
              <w:rPr>
                <w:color w:val="auto"/>
              </w:rPr>
            </w:pPr>
            <w:r w:rsidRPr="00A15A2B">
              <w:rPr>
                <w:color w:val="auto"/>
                <w:shd w:val="clear" w:color="auto" w:fill="FFFFFF"/>
              </w:rPr>
              <w:t>78 (</w:t>
            </w:r>
            <w:r w:rsidRPr="00A15A2B">
              <w:rPr>
                <w:color w:val="auto"/>
              </w:rPr>
              <w:t>56.52)</w:t>
            </w:r>
          </w:p>
        </w:tc>
        <w:tc>
          <w:tcPr>
            <w:tcW w:w="842" w:type="pct"/>
          </w:tcPr>
          <w:p w14:paraId="13951463" w14:textId="77777777" w:rsidR="007D253E" w:rsidRPr="00A15A2B" w:rsidRDefault="007D253E" w:rsidP="00F06264">
            <w:pPr>
              <w:spacing w:line="276" w:lineRule="auto"/>
              <w:jc w:val="both"/>
              <w:rPr>
                <w:color w:val="auto"/>
              </w:rPr>
            </w:pPr>
            <w:r w:rsidRPr="00A15A2B">
              <w:rPr>
                <w:color w:val="auto"/>
                <w:shd w:val="clear" w:color="auto" w:fill="FFFFFF"/>
              </w:rPr>
              <w:t>140 (</w:t>
            </w:r>
            <w:r w:rsidRPr="00A15A2B">
              <w:rPr>
                <w:color w:val="auto"/>
              </w:rPr>
              <w:t>48.95)</w:t>
            </w:r>
          </w:p>
        </w:tc>
        <w:tc>
          <w:tcPr>
            <w:tcW w:w="842" w:type="pct"/>
          </w:tcPr>
          <w:p w14:paraId="593BE1BF" w14:textId="77777777" w:rsidR="007D253E" w:rsidRPr="00A15A2B" w:rsidRDefault="007D253E" w:rsidP="00F06264">
            <w:pPr>
              <w:spacing w:line="276" w:lineRule="auto"/>
              <w:jc w:val="both"/>
              <w:rPr>
                <w:color w:val="auto"/>
              </w:rPr>
            </w:pPr>
            <w:r w:rsidRPr="00A15A2B">
              <w:rPr>
                <w:color w:val="auto"/>
              </w:rPr>
              <w:t>218 (51.42)</w:t>
            </w:r>
          </w:p>
        </w:tc>
        <w:tc>
          <w:tcPr>
            <w:tcW w:w="842" w:type="pct"/>
          </w:tcPr>
          <w:p w14:paraId="695036AC" w14:textId="77777777" w:rsidR="007D253E" w:rsidRPr="00A15A2B" w:rsidRDefault="007D253E" w:rsidP="00F06264">
            <w:pPr>
              <w:spacing w:line="276" w:lineRule="auto"/>
              <w:jc w:val="both"/>
              <w:rPr>
                <w:b/>
                <w:bCs/>
                <w:color w:val="auto"/>
              </w:rPr>
            </w:pPr>
            <w:r w:rsidRPr="00A15A2B">
              <w:rPr>
                <w:b/>
                <w:bCs/>
                <w:color w:val="auto"/>
              </w:rPr>
              <w:t>0.143</w:t>
            </w:r>
          </w:p>
        </w:tc>
      </w:tr>
      <w:tr w:rsidR="00A15A2B" w:rsidRPr="00A15A2B" w14:paraId="679E93B3" w14:textId="77777777" w:rsidTr="009654C7">
        <w:trPr>
          <w:trHeight w:val="20"/>
        </w:trPr>
        <w:tc>
          <w:tcPr>
            <w:tcW w:w="1639" w:type="pct"/>
          </w:tcPr>
          <w:p w14:paraId="6AC46DC1" w14:textId="77777777" w:rsidR="007D253E" w:rsidRPr="00A15A2B" w:rsidRDefault="007D253E" w:rsidP="00F06264">
            <w:pPr>
              <w:spacing w:line="276" w:lineRule="auto"/>
              <w:jc w:val="both"/>
              <w:rPr>
                <w:color w:val="auto"/>
              </w:rPr>
            </w:pPr>
            <w:r w:rsidRPr="00A15A2B">
              <w:rPr>
                <w:color w:val="auto"/>
                <w:shd w:val="clear" w:color="auto" w:fill="FFFFFF"/>
              </w:rPr>
              <w:t>Medium</w:t>
            </w:r>
          </w:p>
        </w:tc>
        <w:tc>
          <w:tcPr>
            <w:tcW w:w="835" w:type="pct"/>
          </w:tcPr>
          <w:p w14:paraId="0CB37BF4" w14:textId="77777777" w:rsidR="007D253E" w:rsidRPr="00A15A2B" w:rsidRDefault="007D253E" w:rsidP="00F06264">
            <w:pPr>
              <w:spacing w:line="276" w:lineRule="auto"/>
              <w:jc w:val="both"/>
              <w:rPr>
                <w:color w:val="auto"/>
              </w:rPr>
            </w:pPr>
            <w:r w:rsidRPr="00A15A2B">
              <w:rPr>
                <w:color w:val="auto"/>
                <w:shd w:val="clear" w:color="auto" w:fill="FFFFFF"/>
              </w:rPr>
              <w:t>27 (</w:t>
            </w:r>
            <w:r w:rsidRPr="00A15A2B">
              <w:rPr>
                <w:color w:val="auto"/>
              </w:rPr>
              <w:t>19.57)</w:t>
            </w:r>
          </w:p>
        </w:tc>
        <w:tc>
          <w:tcPr>
            <w:tcW w:w="842" w:type="pct"/>
          </w:tcPr>
          <w:p w14:paraId="5CA6F643" w14:textId="77777777" w:rsidR="007D253E" w:rsidRPr="00A15A2B" w:rsidRDefault="007D253E" w:rsidP="00F06264">
            <w:pPr>
              <w:spacing w:line="276" w:lineRule="auto"/>
              <w:jc w:val="both"/>
              <w:rPr>
                <w:color w:val="auto"/>
              </w:rPr>
            </w:pPr>
            <w:r w:rsidRPr="00A15A2B">
              <w:rPr>
                <w:color w:val="auto"/>
                <w:shd w:val="clear" w:color="auto" w:fill="FFFFFF"/>
              </w:rPr>
              <w:t>81 (</w:t>
            </w:r>
            <w:r w:rsidRPr="00A15A2B">
              <w:rPr>
                <w:color w:val="auto"/>
              </w:rPr>
              <w:t>28.32)</w:t>
            </w:r>
          </w:p>
        </w:tc>
        <w:tc>
          <w:tcPr>
            <w:tcW w:w="842" w:type="pct"/>
          </w:tcPr>
          <w:p w14:paraId="0C425224" w14:textId="77777777" w:rsidR="007D253E" w:rsidRPr="00A15A2B" w:rsidRDefault="007D253E" w:rsidP="00F06264">
            <w:pPr>
              <w:spacing w:line="276" w:lineRule="auto"/>
              <w:jc w:val="both"/>
              <w:rPr>
                <w:color w:val="auto"/>
              </w:rPr>
            </w:pPr>
            <w:r w:rsidRPr="00A15A2B">
              <w:rPr>
                <w:color w:val="auto"/>
              </w:rPr>
              <w:t>108 (25.47)</w:t>
            </w:r>
          </w:p>
        </w:tc>
        <w:tc>
          <w:tcPr>
            <w:tcW w:w="842" w:type="pct"/>
          </w:tcPr>
          <w:p w14:paraId="6755F4D6" w14:textId="77777777" w:rsidR="007D253E" w:rsidRPr="00A15A2B" w:rsidRDefault="007D253E" w:rsidP="00F06264">
            <w:pPr>
              <w:spacing w:line="276" w:lineRule="auto"/>
              <w:jc w:val="both"/>
              <w:rPr>
                <w:color w:val="auto"/>
              </w:rPr>
            </w:pPr>
          </w:p>
        </w:tc>
      </w:tr>
      <w:tr w:rsidR="00A15A2B" w:rsidRPr="00A15A2B" w14:paraId="531CD02E" w14:textId="77777777" w:rsidTr="009654C7">
        <w:trPr>
          <w:trHeight w:val="20"/>
        </w:trPr>
        <w:tc>
          <w:tcPr>
            <w:tcW w:w="1639" w:type="pct"/>
          </w:tcPr>
          <w:p w14:paraId="499531B0" w14:textId="77777777" w:rsidR="007D253E" w:rsidRPr="00A15A2B" w:rsidRDefault="007D253E" w:rsidP="00F06264">
            <w:pPr>
              <w:spacing w:line="276" w:lineRule="auto"/>
              <w:jc w:val="both"/>
              <w:rPr>
                <w:color w:val="auto"/>
              </w:rPr>
            </w:pPr>
            <w:r w:rsidRPr="00A15A2B">
              <w:rPr>
                <w:color w:val="auto"/>
                <w:shd w:val="clear" w:color="auto" w:fill="FFFFFF"/>
              </w:rPr>
              <w:t>High</w:t>
            </w:r>
          </w:p>
        </w:tc>
        <w:tc>
          <w:tcPr>
            <w:tcW w:w="835" w:type="pct"/>
          </w:tcPr>
          <w:p w14:paraId="7BA009D8" w14:textId="77777777" w:rsidR="007D253E" w:rsidRPr="00A15A2B" w:rsidRDefault="007D253E" w:rsidP="00F06264">
            <w:pPr>
              <w:spacing w:line="276" w:lineRule="auto"/>
              <w:jc w:val="both"/>
              <w:rPr>
                <w:color w:val="auto"/>
              </w:rPr>
            </w:pPr>
            <w:r w:rsidRPr="00A15A2B">
              <w:rPr>
                <w:color w:val="auto"/>
                <w:shd w:val="clear" w:color="auto" w:fill="FFFFFF"/>
              </w:rPr>
              <w:t>33 (</w:t>
            </w:r>
            <w:r w:rsidRPr="00A15A2B">
              <w:rPr>
                <w:color w:val="auto"/>
              </w:rPr>
              <w:t>23.91)</w:t>
            </w:r>
          </w:p>
        </w:tc>
        <w:tc>
          <w:tcPr>
            <w:tcW w:w="842" w:type="pct"/>
          </w:tcPr>
          <w:p w14:paraId="45A6ACAA" w14:textId="77777777" w:rsidR="007D253E" w:rsidRPr="00A15A2B" w:rsidRDefault="007D253E" w:rsidP="00F06264">
            <w:pPr>
              <w:spacing w:line="276" w:lineRule="auto"/>
              <w:jc w:val="both"/>
              <w:rPr>
                <w:color w:val="auto"/>
              </w:rPr>
            </w:pPr>
            <w:r w:rsidRPr="00A15A2B">
              <w:rPr>
                <w:color w:val="auto"/>
                <w:shd w:val="clear" w:color="auto" w:fill="FFFFFF"/>
              </w:rPr>
              <w:t>65 (</w:t>
            </w:r>
            <w:r w:rsidRPr="00A15A2B">
              <w:rPr>
                <w:color w:val="auto"/>
              </w:rPr>
              <w:t>22.73)</w:t>
            </w:r>
          </w:p>
        </w:tc>
        <w:tc>
          <w:tcPr>
            <w:tcW w:w="842" w:type="pct"/>
          </w:tcPr>
          <w:p w14:paraId="263ABFB7" w14:textId="77777777" w:rsidR="007D253E" w:rsidRPr="00A15A2B" w:rsidRDefault="007D253E" w:rsidP="00F06264">
            <w:pPr>
              <w:spacing w:line="276" w:lineRule="auto"/>
              <w:jc w:val="both"/>
              <w:rPr>
                <w:color w:val="auto"/>
              </w:rPr>
            </w:pPr>
            <w:r w:rsidRPr="00A15A2B">
              <w:rPr>
                <w:color w:val="auto"/>
              </w:rPr>
              <w:t>98 (23.11)</w:t>
            </w:r>
          </w:p>
        </w:tc>
        <w:tc>
          <w:tcPr>
            <w:tcW w:w="842" w:type="pct"/>
          </w:tcPr>
          <w:p w14:paraId="36D98DAC" w14:textId="77777777" w:rsidR="007D253E" w:rsidRPr="00A15A2B" w:rsidRDefault="007D253E" w:rsidP="00F06264">
            <w:pPr>
              <w:spacing w:line="276" w:lineRule="auto"/>
              <w:jc w:val="both"/>
              <w:rPr>
                <w:color w:val="auto"/>
              </w:rPr>
            </w:pPr>
          </w:p>
        </w:tc>
      </w:tr>
      <w:tr w:rsidR="00A15A2B" w:rsidRPr="00A15A2B" w14:paraId="1E75FE61" w14:textId="77777777" w:rsidTr="009654C7">
        <w:trPr>
          <w:trHeight w:val="20"/>
        </w:trPr>
        <w:tc>
          <w:tcPr>
            <w:tcW w:w="1639" w:type="pct"/>
          </w:tcPr>
          <w:p w14:paraId="136B669B" w14:textId="77777777" w:rsidR="007D253E" w:rsidRPr="00A15A2B" w:rsidRDefault="007D253E" w:rsidP="00F06264">
            <w:pPr>
              <w:spacing w:line="276" w:lineRule="auto"/>
              <w:jc w:val="both"/>
              <w:rPr>
                <w:b/>
                <w:bCs/>
                <w:color w:val="auto"/>
                <w:shd w:val="clear" w:color="auto" w:fill="FFFFFF"/>
              </w:rPr>
            </w:pPr>
            <w:r w:rsidRPr="00A15A2B">
              <w:rPr>
                <w:b/>
                <w:bCs/>
                <w:color w:val="auto"/>
                <w:shd w:val="clear" w:color="auto" w:fill="FFFFFF"/>
              </w:rPr>
              <w:t>Comorbidities</w:t>
            </w:r>
          </w:p>
        </w:tc>
        <w:tc>
          <w:tcPr>
            <w:tcW w:w="835" w:type="pct"/>
          </w:tcPr>
          <w:p w14:paraId="1A4BFF62" w14:textId="77777777" w:rsidR="007D253E" w:rsidRPr="00A15A2B" w:rsidRDefault="007D253E" w:rsidP="00F06264">
            <w:pPr>
              <w:spacing w:line="276" w:lineRule="auto"/>
              <w:jc w:val="both"/>
              <w:rPr>
                <w:color w:val="auto"/>
                <w:shd w:val="clear" w:color="auto" w:fill="FFFFFF"/>
              </w:rPr>
            </w:pPr>
          </w:p>
        </w:tc>
        <w:tc>
          <w:tcPr>
            <w:tcW w:w="842" w:type="pct"/>
          </w:tcPr>
          <w:p w14:paraId="7091197B" w14:textId="77777777" w:rsidR="007D253E" w:rsidRPr="00A15A2B" w:rsidRDefault="007D253E" w:rsidP="00F06264">
            <w:pPr>
              <w:spacing w:line="276" w:lineRule="auto"/>
              <w:jc w:val="both"/>
              <w:rPr>
                <w:color w:val="auto"/>
              </w:rPr>
            </w:pPr>
          </w:p>
        </w:tc>
        <w:tc>
          <w:tcPr>
            <w:tcW w:w="842" w:type="pct"/>
          </w:tcPr>
          <w:p w14:paraId="098B7D72" w14:textId="77777777" w:rsidR="007D253E" w:rsidRPr="00A15A2B" w:rsidRDefault="007D253E" w:rsidP="00F06264">
            <w:pPr>
              <w:spacing w:line="276" w:lineRule="auto"/>
              <w:jc w:val="both"/>
              <w:rPr>
                <w:color w:val="auto"/>
              </w:rPr>
            </w:pPr>
          </w:p>
        </w:tc>
        <w:tc>
          <w:tcPr>
            <w:tcW w:w="842" w:type="pct"/>
          </w:tcPr>
          <w:p w14:paraId="47583855" w14:textId="77777777" w:rsidR="007D253E" w:rsidRPr="00A15A2B" w:rsidRDefault="007D253E" w:rsidP="00F06264">
            <w:pPr>
              <w:spacing w:line="276" w:lineRule="auto"/>
              <w:jc w:val="both"/>
              <w:rPr>
                <w:color w:val="auto"/>
              </w:rPr>
            </w:pPr>
          </w:p>
        </w:tc>
      </w:tr>
      <w:tr w:rsidR="00A15A2B" w:rsidRPr="00A15A2B" w14:paraId="18D5B880" w14:textId="77777777" w:rsidTr="009654C7">
        <w:trPr>
          <w:trHeight w:val="20"/>
        </w:trPr>
        <w:tc>
          <w:tcPr>
            <w:tcW w:w="1639" w:type="pct"/>
          </w:tcPr>
          <w:p w14:paraId="2FAC9F7D" w14:textId="77777777" w:rsidR="007D253E" w:rsidRPr="00A15A2B" w:rsidRDefault="007D253E" w:rsidP="00F06264">
            <w:pPr>
              <w:spacing w:line="276" w:lineRule="auto"/>
              <w:jc w:val="both"/>
              <w:rPr>
                <w:b/>
                <w:bCs/>
                <w:color w:val="auto"/>
              </w:rPr>
            </w:pPr>
            <w:r w:rsidRPr="00A15A2B">
              <w:rPr>
                <w:b/>
                <w:bCs/>
                <w:color w:val="auto"/>
              </w:rPr>
              <w:t>Obesity</w:t>
            </w:r>
          </w:p>
        </w:tc>
        <w:tc>
          <w:tcPr>
            <w:tcW w:w="835" w:type="pct"/>
          </w:tcPr>
          <w:p w14:paraId="0C6F467F" w14:textId="77777777" w:rsidR="007D253E" w:rsidRPr="00A15A2B" w:rsidRDefault="007D253E" w:rsidP="00F06264">
            <w:pPr>
              <w:spacing w:line="276" w:lineRule="auto"/>
              <w:jc w:val="both"/>
              <w:rPr>
                <w:color w:val="auto"/>
              </w:rPr>
            </w:pPr>
          </w:p>
        </w:tc>
        <w:tc>
          <w:tcPr>
            <w:tcW w:w="842" w:type="pct"/>
          </w:tcPr>
          <w:p w14:paraId="23F01F93" w14:textId="77777777" w:rsidR="007D253E" w:rsidRPr="00A15A2B" w:rsidRDefault="007D253E" w:rsidP="00F06264">
            <w:pPr>
              <w:spacing w:line="276" w:lineRule="auto"/>
              <w:jc w:val="both"/>
              <w:rPr>
                <w:color w:val="auto"/>
              </w:rPr>
            </w:pPr>
          </w:p>
        </w:tc>
        <w:tc>
          <w:tcPr>
            <w:tcW w:w="842" w:type="pct"/>
          </w:tcPr>
          <w:p w14:paraId="4DF80F09" w14:textId="77777777" w:rsidR="007D253E" w:rsidRPr="00A15A2B" w:rsidRDefault="007D253E" w:rsidP="00F06264">
            <w:pPr>
              <w:spacing w:line="276" w:lineRule="auto"/>
              <w:jc w:val="both"/>
              <w:rPr>
                <w:color w:val="auto"/>
              </w:rPr>
            </w:pPr>
          </w:p>
        </w:tc>
        <w:tc>
          <w:tcPr>
            <w:tcW w:w="842" w:type="pct"/>
          </w:tcPr>
          <w:p w14:paraId="4065B4CB" w14:textId="77777777" w:rsidR="007D253E" w:rsidRPr="00A15A2B" w:rsidRDefault="007D253E" w:rsidP="00F06264">
            <w:pPr>
              <w:spacing w:line="276" w:lineRule="auto"/>
              <w:jc w:val="both"/>
              <w:rPr>
                <w:color w:val="auto"/>
              </w:rPr>
            </w:pPr>
          </w:p>
        </w:tc>
      </w:tr>
      <w:tr w:rsidR="00A15A2B" w:rsidRPr="00A15A2B" w14:paraId="0289D6A3" w14:textId="77777777" w:rsidTr="009654C7">
        <w:trPr>
          <w:trHeight w:val="20"/>
        </w:trPr>
        <w:tc>
          <w:tcPr>
            <w:tcW w:w="1639" w:type="pct"/>
          </w:tcPr>
          <w:p w14:paraId="5A13B76D" w14:textId="77777777" w:rsidR="007D253E" w:rsidRPr="00A15A2B" w:rsidRDefault="007D253E" w:rsidP="00F06264">
            <w:pPr>
              <w:spacing w:line="276" w:lineRule="auto"/>
              <w:jc w:val="both"/>
              <w:rPr>
                <w:color w:val="auto"/>
                <w:lang w:bidi="ar-SA"/>
              </w:rPr>
            </w:pPr>
            <w:r w:rsidRPr="00A15A2B">
              <w:rPr>
                <w:color w:val="auto"/>
              </w:rPr>
              <w:t>Yes</w:t>
            </w:r>
          </w:p>
        </w:tc>
        <w:tc>
          <w:tcPr>
            <w:tcW w:w="835" w:type="pct"/>
          </w:tcPr>
          <w:p w14:paraId="4170C1E4" w14:textId="77777777" w:rsidR="007D253E" w:rsidRPr="00A15A2B" w:rsidRDefault="007D253E" w:rsidP="00F06264">
            <w:pPr>
              <w:spacing w:line="276" w:lineRule="auto"/>
              <w:jc w:val="both"/>
              <w:rPr>
                <w:color w:val="auto"/>
              </w:rPr>
            </w:pPr>
            <w:r w:rsidRPr="00A15A2B">
              <w:rPr>
                <w:color w:val="auto"/>
              </w:rPr>
              <w:t>55 (37.93)</w:t>
            </w:r>
          </w:p>
        </w:tc>
        <w:tc>
          <w:tcPr>
            <w:tcW w:w="842" w:type="pct"/>
          </w:tcPr>
          <w:p w14:paraId="1DCB13E2" w14:textId="77777777" w:rsidR="007D253E" w:rsidRPr="00A15A2B" w:rsidRDefault="007D253E" w:rsidP="00F06264">
            <w:pPr>
              <w:spacing w:line="276" w:lineRule="auto"/>
              <w:jc w:val="both"/>
              <w:rPr>
                <w:color w:val="auto"/>
              </w:rPr>
            </w:pPr>
            <w:r w:rsidRPr="00A15A2B">
              <w:rPr>
                <w:color w:val="auto"/>
              </w:rPr>
              <w:t>107 (36.90)</w:t>
            </w:r>
          </w:p>
        </w:tc>
        <w:tc>
          <w:tcPr>
            <w:tcW w:w="842" w:type="pct"/>
          </w:tcPr>
          <w:p w14:paraId="12C68698" w14:textId="77777777" w:rsidR="007D253E" w:rsidRPr="00A15A2B" w:rsidRDefault="007D253E" w:rsidP="00F06264">
            <w:pPr>
              <w:spacing w:line="276" w:lineRule="auto"/>
              <w:jc w:val="both"/>
              <w:rPr>
                <w:color w:val="auto"/>
              </w:rPr>
            </w:pPr>
            <w:r w:rsidRPr="00A15A2B">
              <w:rPr>
                <w:color w:val="auto"/>
              </w:rPr>
              <w:t>162 (37.24)</w:t>
            </w:r>
          </w:p>
        </w:tc>
        <w:tc>
          <w:tcPr>
            <w:tcW w:w="842" w:type="pct"/>
          </w:tcPr>
          <w:p w14:paraId="65261F40" w14:textId="77777777" w:rsidR="007D253E" w:rsidRPr="00A15A2B" w:rsidRDefault="007D253E" w:rsidP="00F06264">
            <w:pPr>
              <w:spacing w:line="276" w:lineRule="auto"/>
              <w:jc w:val="both"/>
              <w:rPr>
                <w:color w:val="auto"/>
              </w:rPr>
            </w:pPr>
            <w:r w:rsidRPr="00A15A2B">
              <w:rPr>
                <w:color w:val="auto"/>
              </w:rPr>
              <w:t>0.833</w:t>
            </w:r>
          </w:p>
        </w:tc>
      </w:tr>
      <w:tr w:rsidR="00A15A2B" w:rsidRPr="00A15A2B" w14:paraId="4DB9D426" w14:textId="77777777" w:rsidTr="009654C7">
        <w:trPr>
          <w:trHeight w:val="20"/>
        </w:trPr>
        <w:tc>
          <w:tcPr>
            <w:tcW w:w="1639" w:type="pct"/>
          </w:tcPr>
          <w:p w14:paraId="7CFBCC68"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62DD9D87" w14:textId="77777777" w:rsidR="007D253E" w:rsidRPr="00A15A2B" w:rsidRDefault="007D253E" w:rsidP="00F06264">
            <w:pPr>
              <w:spacing w:line="276" w:lineRule="auto"/>
              <w:jc w:val="both"/>
              <w:rPr>
                <w:color w:val="auto"/>
              </w:rPr>
            </w:pPr>
            <w:r w:rsidRPr="00A15A2B">
              <w:rPr>
                <w:color w:val="auto"/>
              </w:rPr>
              <w:t>90 (62.07)</w:t>
            </w:r>
          </w:p>
        </w:tc>
        <w:tc>
          <w:tcPr>
            <w:tcW w:w="842" w:type="pct"/>
          </w:tcPr>
          <w:p w14:paraId="6AF13C9A" w14:textId="77777777" w:rsidR="007D253E" w:rsidRPr="00A15A2B" w:rsidRDefault="007D253E" w:rsidP="00F06264">
            <w:pPr>
              <w:spacing w:line="276" w:lineRule="auto"/>
              <w:jc w:val="both"/>
              <w:rPr>
                <w:color w:val="auto"/>
              </w:rPr>
            </w:pPr>
            <w:r w:rsidRPr="00A15A2B">
              <w:rPr>
                <w:color w:val="auto"/>
              </w:rPr>
              <w:t>183 (63.10)</w:t>
            </w:r>
          </w:p>
        </w:tc>
        <w:tc>
          <w:tcPr>
            <w:tcW w:w="842" w:type="pct"/>
          </w:tcPr>
          <w:p w14:paraId="43AEC3C0" w14:textId="77777777" w:rsidR="007D253E" w:rsidRPr="00A15A2B" w:rsidRDefault="007D253E" w:rsidP="00F06264">
            <w:pPr>
              <w:spacing w:line="276" w:lineRule="auto"/>
              <w:jc w:val="both"/>
              <w:rPr>
                <w:color w:val="auto"/>
              </w:rPr>
            </w:pPr>
            <w:r w:rsidRPr="00A15A2B">
              <w:rPr>
                <w:color w:val="auto"/>
              </w:rPr>
              <w:t>273 (62.76)</w:t>
            </w:r>
          </w:p>
        </w:tc>
        <w:tc>
          <w:tcPr>
            <w:tcW w:w="842" w:type="pct"/>
          </w:tcPr>
          <w:p w14:paraId="2298747E" w14:textId="77777777" w:rsidR="007D253E" w:rsidRPr="00A15A2B" w:rsidRDefault="007D253E" w:rsidP="00F06264">
            <w:pPr>
              <w:spacing w:line="276" w:lineRule="auto"/>
              <w:jc w:val="both"/>
              <w:rPr>
                <w:color w:val="auto"/>
              </w:rPr>
            </w:pPr>
          </w:p>
        </w:tc>
      </w:tr>
      <w:tr w:rsidR="00A15A2B" w:rsidRPr="00A15A2B" w14:paraId="01D396F3" w14:textId="77777777" w:rsidTr="009654C7">
        <w:trPr>
          <w:trHeight w:val="20"/>
        </w:trPr>
        <w:tc>
          <w:tcPr>
            <w:tcW w:w="1639" w:type="pct"/>
          </w:tcPr>
          <w:p w14:paraId="6D0C8F7E" w14:textId="77777777" w:rsidR="007D253E" w:rsidRPr="00A15A2B" w:rsidRDefault="007D253E" w:rsidP="00F06264">
            <w:pPr>
              <w:spacing w:line="276" w:lineRule="auto"/>
              <w:jc w:val="both"/>
              <w:rPr>
                <w:b/>
                <w:bCs/>
                <w:color w:val="auto"/>
              </w:rPr>
            </w:pPr>
            <w:r w:rsidRPr="00A15A2B">
              <w:rPr>
                <w:b/>
                <w:bCs/>
                <w:color w:val="auto"/>
              </w:rPr>
              <w:t>Diabetes</w:t>
            </w:r>
          </w:p>
        </w:tc>
        <w:tc>
          <w:tcPr>
            <w:tcW w:w="835" w:type="pct"/>
          </w:tcPr>
          <w:p w14:paraId="15E9BEE0" w14:textId="77777777" w:rsidR="007D253E" w:rsidRPr="00A15A2B" w:rsidRDefault="007D253E" w:rsidP="00F06264">
            <w:pPr>
              <w:spacing w:line="276" w:lineRule="auto"/>
              <w:jc w:val="both"/>
              <w:rPr>
                <w:color w:val="auto"/>
              </w:rPr>
            </w:pPr>
          </w:p>
        </w:tc>
        <w:tc>
          <w:tcPr>
            <w:tcW w:w="842" w:type="pct"/>
          </w:tcPr>
          <w:p w14:paraId="434C52A5" w14:textId="77777777" w:rsidR="007D253E" w:rsidRPr="00A15A2B" w:rsidRDefault="007D253E" w:rsidP="00F06264">
            <w:pPr>
              <w:spacing w:line="276" w:lineRule="auto"/>
              <w:jc w:val="both"/>
              <w:rPr>
                <w:color w:val="auto"/>
              </w:rPr>
            </w:pPr>
          </w:p>
        </w:tc>
        <w:tc>
          <w:tcPr>
            <w:tcW w:w="842" w:type="pct"/>
          </w:tcPr>
          <w:p w14:paraId="620B516A" w14:textId="77777777" w:rsidR="007D253E" w:rsidRPr="00A15A2B" w:rsidRDefault="007D253E" w:rsidP="00F06264">
            <w:pPr>
              <w:spacing w:line="276" w:lineRule="auto"/>
              <w:jc w:val="both"/>
              <w:rPr>
                <w:color w:val="auto"/>
              </w:rPr>
            </w:pPr>
          </w:p>
        </w:tc>
        <w:tc>
          <w:tcPr>
            <w:tcW w:w="842" w:type="pct"/>
          </w:tcPr>
          <w:p w14:paraId="673F48AA" w14:textId="77777777" w:rsidR="007D253E" w:rsidRPr="00A15A2B" w:rsidRDefault="007D253E" w:rsidP="00F06264">
            <w:pPr>
              <w:spacing w:line="276" w:lineRule="auto"/>
              <w:jc w:val="both"/>
              <w:rPr>
                <w:color w:val="auto"/>
              </w:rPr>
            </w:pPr>
          </w:p>
        </w:tc>
      </w:tr>
      <w:tr w:rsidR="00A15A2B" w:rsidRPr="00A15A2B" w14:paraId="417D90D0" w14:textId="77777777" w:rsidTr="009654C7">
        <w:trPr>
          <w:trHeight w:val="20"/>
        </w:trPr>
        <w:tc>
          <w:tcPr>
            <w:tcW w:w="1639" w:type="pct"/>
          </w:tcPr>
          <w:p w14:paraId="2D529F0D" w14:textId="77777777" w:rsidR="007D253E" w:rsidRPr="00A15A2B" w:rsidRDefault="007D253E" w:rsidP="00F06264">
            <w:pPr>
              <w:spacing w:line="276" w:lineRule="auto"/>
              <w:jc w:val="both"/>
              <w:rPr>
                <w:color w:val="auto"/>
                <w:lang w:bidi="ar-SA"/>
              </w:rPr>
            </w:pPr>
            <w:r w:rsidRPr="00A15A2B">
              <w:rPr>
                <w:color w:val="auto"/>
              </w:rPr>
              <w:t>Yes</w:t>
            </w:r>
          </w:p>
        </w:tc>
        <w:tc>
          <w:tcPr>
            <w:tcW w:w="835" w:type="pct"/>
          </w:tcPr>
          <w:p w14:paraId="55AC8719" w14:textId="77777777" w:rsidR="007D253E" w:rsidRPr="00A15A2B" w:rsidRDefault="007D253E" w:rsidP="00F06264">
            <w:pPr>
              <w:spacing w:line="276" w:lineRule="auto"/>
              <w:jc w:val="both"/>
              <w:rPr>
                <w:color w:val="auto"/>
              </w:rPr>
            </w:pPr>
            <w:r w:rsidRPr="00A15A2B">
              <w:rPr>
                <w:color w:val="auto"/>
                <w:shd w:val="clear" w:color="auto" w:fill="FFFFFF"/>
              </w:rPr>
              <w:t>11 (7.59)</w:t>
            </w:r>
          </w:p>
        </w:tc>
        <w:tc>
          <w:tcPr>
            <w:tcW w:w="842" w:type="pct"/>
          </w:tcPr>
          <w:p w14:paraId="56C79E9A" w14:textId="77777777" w:rsidR="007D253E" w:rsidRPr="00A15A2B" w:rsidRDefault="007D253E" w:rsidP="00F06264">
            <w:pPr>
              <w:spacing w:line="276" w:lineRule="auto"/>
              <w:jc w:val="both"/>
              <w:rPr>
                <w:color w:val="auto"/>
              </w:rPr>
            </w:pPr>
            <w:r w:rsidRPr="00A15A2B">
              <w:rPr>
                <w:color w:val="auto"/>
                <w:shd w:val="clear" w:color="auto" w:fill="FFFFFF"/>
              </w:rPr>
              <w:t>14 (</w:t>
            </w:r>
            <w:r w:rsidRPr="00A15A2B">
              <w:rPr>
                <w:color w:val="auto"/>
              </w:rPr>
              <w:t>4.83)</w:t>
            </w:r>
          </w:p>
        </w:tc>
        <w:tc>
          <w:tcPr>
            <w:tcW w:w="842" w:type="pct"/>
          </w:tcPr>
          <w:p w14:paraId="431C4F97" w14:textId="77777777" w:rsidR="007D253E" w:rsidRPr="00A15A2B" w:rsidRDefault="007D253E" w:rsidP="00F06264">
            <w:pPr>
              <w:spacing w:line="276" w:lineRule="auto"/>
              <w:jc w:val="both"/>
              <w:rPr>
                <w:color w:val="auto"/>
              </w:rPr>
            </w:pPr>
            <w:r w:rsidRPr="00A15A2B">
              <w:rPr>
                <w:color w:val="auto"/>
              </w:rPr>
              <w:t>25 (94.25)</w:t>
            </w:r>
          </w:p>
        </w:tc>
        <w:tc>
          <w:tcPr>
            <w:tcW w:w="842" w:type="pct"/>
          </w:tcPr>
          <w:p w14:paraId="30261EEF" w14:textId="77777777" w:rsidR="007D253E" w:rsidRPr="00A15A2B" w:rsidRDefault="007D253E" w:rsidP="00F06264">
            <w:pPr>
              <w:spacing w:line="276" w:lineRule="auto"/>
              <w:jc w:val="both"/>
              <w:rPr>
                <w:b/>
                <w:bCs/>
                <w:color w:val="auto"/>
              </w:rPr>
            </w:pPr>
            <w:r w:rsidRPr="00A15A2B">
              <w:rPr>
                <w:b/>
                <w:bCs/>
                <w:color w:val="auto"/>
              </w:rPr>
              <w:t>0.044</w:t>
            </w:r>
          </w:p>
        </w:tc>
      </w:tr>
      <w:tr w:rsidR="00A15A2B" w:rsidRPr="00A15A2B" w14:paraId="2D1EA907" w14:textId="77777777" w:rsidTr="009654C7">
        <w:trPr>
          <w:trHeight w:val="20"/>
        </w:trPr>
        <w:tc>
          <w:tcPr>
            <w:tcW w:w="1639" w:type="pct"/>
          </w:tcPr>
          <w:p w14:paraId="09295B2D"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129B7823" w14:textId="77777777" w:rsidR="007D253E" w:rsidRPr="00A15A2B" w:rsidRDefault="007D253E" w:rsidP="00F06264">
            <w:pPr>
              <w:spacing w:line="276" w:lineRule="auto"/>
              <w:jc w:val="both"/>
              <w:rPr>
                <w:color w:val="auto"/>
              </w:rPr>
            </w:pPr>
            <w:r w:rsidRPr="00A15A2B">
              <w:rPr>
                <w:color w:val="auto"/>
                <w:shd w:val="clear" w:color="auto" w:fill="FFFFFF"/>
              </w:rPr>
              <w:t>134 (</w:t>
            </w:r>
            <w:r w:rsidRPr="00A15A2B">
              <w:rPr>
                <w:color w:val="auto"/>
              </w:rPr>
              <w:t>92.41)</w:t>
            </w:r>
          </w:p>
        </w:tc>
        <w:tc>
          <w:tcPr>
            <w:tcW w:w="842" w:type="pct"/>
          </w:tcPr>
          <w:p w14:paraId="715C7F53" w14:textId="77777777" w:rsidR="007D253E" w:rsidRPr="00A15A2B" w:rsidRDefault="007D253E" w:rsidP="00F06264">
            <w:pPr>
              <w:spacing w:line="276" w:lineRule="auto"/>
              <w:jc w:val="both"/>
              <w:rPr>
                <w:color w:val="auto"/>
              </w:rPr>
            </w:pPr>
            <w:r w:rsidRPr="00A15A2B">
              <w:rPr>
                <w:color w:val="auto"/>
                <w:shd w:val="clear" w:color="auto" w:fill="FFFFFF"/>
              </w:rPr>
              <w:t>276 (</w:t>
            </w:r>
            <w:r w:rsidRPr="00A15A2B">
              <w:rPr>
                <w:color w:val="auto"/>
              </w:rPr>
              <w:t>95.17)</w:t>
            </w:r>
          </w:p>
        </w:tc>
        <w:tc>
          <w:tcPr>
            <w:tcW w:w="842" w:type="pct"/>
          </w:tcPr>
          <w:p w14:paraId="048D7E3B" w14:textId="77777777" w:rsidR="007D253E" w:rsidRPr="00A15A2B" w:rsidRDefault="007D253E" w:rsidP="00F06264">
            <w:pPr>
              <w:spacing w:line="276" w:lineRule="auto"/>
              <w:jc w:val="both"/>
              <w:rPr>
                <w:color w:val="auto"/>
              </w:rPr>
            </w:pPr>
            <w:r w:rsidRPr="00A15A2B">
              <w:rPr>
                <w:color w:val="auto"/>
              </w:rPr>
              <w:t>410 (5.75)</w:t>
            </w:r>
          </w:p>
        </w:tc>
        <w:tc>
          <w:tcPr>
            <w:tcW w:w="842" w:type="pct"/>
          </w:tcPr>
          <w:p w14:paraId="43304046" w14:textId="77777777" w:rsidR="007D253E" w:rsidRPr="00A15A2B" w:rsidRDefault="007D253E" w:rsidP="00F06264">
            <w:pPr>
              <w:spacing w:line="276" w:lineRule="auto"/>
              <w:jc w:val="both"/>
              <w:rPr>
                <w:color w:val="auto"/>
              </w:rPr>
            </w:pPr>
          </w:p>
        </w:tc>
      </w:tr>
      <w:tr w:rsidR="00A15A2B" w:rsidRPr="00A15A2B" w14:paraId="73C6C2AA" w14:textId="77777777" w:rsidTr="009654C7">
        <w:trPr>
          <w:trHeight w:val="20"/>
        </w:trPr>
        <w:tc>
          <w:tcPr>
            <w:tcW w:w="1639" w:type="pct"/>
          </w:tcPr>
          <w:p w14:paraId="0C474517" w14:textId="77777777" w:rsidR="007D253E" w:rsidRPr="00A15A2B" w:rsidRDefault="007D253E" w:rsidP="00F06264">
            <w:pPr>
              <w:spacing w:line="276" w:lineRule="auto"/>
              <w:jc w:val="both"/>
              <w:rPr>
                <w:b/>
                <w:bCs/>
                <w:color w:val="auto"/>
              </w:rPr>
            </w:pPr>
            <w:r w:rsidRPr="00A15A2B">
              <w:rPr>
                <w:b/>
                <w:bCs/>
                <w:color w:val="auto"/>
              </w:rPr>
              <w:t>Hypertension</w:t>
            </w:r>
          </w:p>
        </w:tc>
        <w:tc>
          <w:tcPr>
            <w:tcW w:w="835" w:type="pct"/>
          </w:tcPr>
          <w:p w14:paraId="25324B24" w14:textId="77777777" w:rsidR="007D253E" w:rsidRPr="00A15A2B" w:rsidRDefault="007D253E" w:rsidP="00F06264">
            <w:pPr>
              <w:spacing w:line="276" w:lineRule="auto"/>
              <w:jc w:val="both"/>
              <w:rPr>
                <w:color w:val="auto"/>
                <w:shd w:val="clear" w:color="auto" w:fill="FFFFFF"/>
              </w:rPr>
            </w:pPr>
          </w:p>
        </w:tc>
        <w:tc>
          <w:tcPr>
            <w:tcW w:w="842" w:type="pct"/>
          </w:tcPr>
          <w:p w14:paraId="15795802" w14:textId="77777777" w:rsidR="007D253E" w:rsidRPr="00A15A2B" w:rsidRDefault="007D253E" w:rsidP="00F06264">
            <w:pPr>
              <w:spacing w:line="276" w:lineRule="auto"/>
              <w:jc w:val="both"/>
              <w:rPr>
                <w:color w:val="auto"/>
              </w:rPr>
            </w:pPr>
          </w:p>
        </w:tc>
        <w:tc>
          <w:tcPr>
            <w:tcW w:w="842" w:type="pct"/>
          </w:tcPr>
          <w:p w14:paraId="6B31F37B" w14:textId="77777777" w:rsidR="007D253E" w:rsidRPr="00A15A2B" w:rsidRDefault="007D253E" w:rsidP="00F06264">
            <w:pPr>
              <w:spacing w:line="276" w:lineRule="auto"/>
              <w:jc w:val="both"/>
              <w:rPr>
                <w:color w:val="auto"/>
              </w:rPr>
            </w:pPr>
          </w:p>
        </w:tc>
        <w:tc>
          <w:tcPr>
            <w:tcW w:w="842" w:type="pct"/>
          </w:tcPr>
          <w:p w14:paraId="76569CB5" w14:textId="77777777" w:rsidR="007D253E" w:rsidRPr="00A15A2B" w:rsidRDefault="007D253E" w:rsidP="00F06264">
            <w:pPr>
              <w:spacing w:line="276" w:lineRule="auto"/>
              <w:jc w:val="both"/>
              <w:rPr>
                <w:color w:val="auto"/>
              </w:rPr>
            </w:pPr>
          </w:p>
        </w:tc>
      </w:tr>
      <w:tr w:rsidR="00A15A2B" w:rsidRPr="00A15A2B" w14:paraId="63370A4B" w14:textId="77777777" w:rsidTr="009654C7">
        <w:trPr>
          <w:trHeight w:val="20"/>
        </w:trPr>
        <w:tc>
          <w:tcPr>
            <w:tcW w:w="1639" w:type="pct"/>
          </w:tcPr>
          <w:p w14:paraId="2B26D7CA" w14:textId="77777777" w:rsidR="007D253E" w:rsidRPr="00A15A2B" w:rsidRDefault="007D253E" w:rsidP="00F06264">
            <w:pPr>
              <w:spacing w:line="276" w:lineRule="auto"/>
              <w:jc w:val="both"/>
              <w:rPr>
                <w:color w:val="auto"/>
                <w:lang w:bidi="ar-SA"/>
              </w:rPr>
            </w:pPr>
            <w:r w:rsidRPr="00A15A2B">
              <w:rPr>
                <w:color w:val="auto"/>
              </w:rPr>
              <w:t>Yes</w:t>
            </w:r>
          </w:p>
        </w:tc>
        <w:tc>
          <w:tcPr>
            <w:tcW w:w="835" w:type="pct"/>
          </w:tcPr>
          <w:p w14:paraId="0C3126BE" w14:textId="77777777" w:rsidR="007D253E" w:rsidRPr="00A15A2B" w:rsidRDefault="007D253E" w:rsidP="00F06264">
            <w:pPr>
              <w:spacing w:line="276" w:lineRule="auto"/>
              <w:jc w:val="both"/>
              <w:rPr>
                <w:color w:val="auto"/>
              </w:rPr>
            </w:pPr>
            <w:r w:rsidRPr="00A15A2B">
              <w:rPr>
                <w:color w:val="auto"/>
              </w:rPr>
              <w:t>19 (13.10)</w:t>
            </w:r>
          </w:p>
        </w:tc>
        <w:tc>
          <w:tcPr>
            <w:tcW w:w="842" w:type="pct"/>
          </w:tcPr>
          <w:p w14:paraId="54A81001" w14:textId="77777777" w:rsidR="007D253E" w:rsidRPr="00A15A2B" w:rsidRDefault="007D253E" w:rsidP="00F06264">
            <w:pPr>
              <w:spacing w:line="276" w:lineRule="auto"/>
              <w:jc w:val="both"/>
              <w:rPr>
                <w:color w:val="auto"/>
              </w:rPr>
            </w:pPr>
            <w:r w:rsidRPr="00A15A2B">
              <w:rPr>
                <w:color w:val="auto"/>
              </w:rPr>
              <w:t>28 (9.66)</w:t>
            </w:r>
          </w:p>
        </w:tc>
        <w:tc>
          <w:tcPr>
            <w:tcW w:w="842" w:type="pct"/>
          </w:tcPr>
          <w:p w14:paraId="4E7ACD0E" w14:textId="77777777" w:rsidR="007D253E" w:rsidRPr="00A15A2B" w:rsidRDefault="007D253E" w:rsidP="00F06264">
            <w:pPr>
              <w:spacing w:line="276" w:lineRule="auto"/>
              <w:jc w:val="both"/>
              <w:rPr>
                <w:color w:val="auto"/>
              </w:rPr>
            </w:pPr>
            <w:r w:rsidRPr="00A15A2B">
              <w:rPr>
                <w:color w:val="auto"/>
              </w:rPr>
              <w:t>47 (10.80)</w:t>
            </w:r>
          </w:p>
        </w:tc>
        <w:tc>
          <w:tcPr>
            <w:tcW w:w="842" w:type="pct"/>
          </w:tcPr>
          <w:p w14:paraId="581971FE" w14:textId="77777777" w:rsidR="007D253E" w:rsidRPr="00A15A2B" w:rsidRDefault="007D253E" w:rsidP="00F06264">
            <w:pPr>
              <w:spacing w:line="276" w:lineRule="auto"/>
              <w:jc w:val="both"/>
              <w:rPr>
                <w:color w:val="auto"/>
              </w:rPr>
            </w:pPr>
            <w:r w:rsidRPr="00A15A2B">
              <w:rPr>
                <w:color w:val="auto"/>
              </w:rPr>
              <w:t>0.275</w:t>
            </w:r>
          </w:p>
        </w:tc>
      </w:tr>
      <w:tr w:rsidR="00A15A2B" w:rsidRPr="00A15A2B" w14:paraId="17C9E19F" w14:textId="77777777" w:rsidTr="009654C7">
        <w:trPr>
          <w:trHeight w:val="20"/>
        </w:trPr>
        <w:tc>
          <w:tcPr>
            <w:tcW w:w="1639" w:type="pct"/>
          </w:tcPr>
          <w:p w14:paraId="5192C419"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0679DFA8" w14:textId="77777777" w:rsidR="007D253E" w:rsidRPr="00A15A2B" w:rsidRDefault="007D253E" w:rsidP="00F06264">
            <w:pPr>
              <w:spacing w:line="276" w:lineRule="auto"/>
              <w:jc w:val="both"/>
              <w:rPr>
                <w:color w:val="auto"/>
              </w:rPr>
            </w:pPr>
            <w:r w:rsidRPr="00A15A2B">
              <w:rPr>
                <w:color w:val="auto"/>
              </w:rPr>
              <w:t>126 (86.90)</w:t>
            </w:r>
          </w:p>
        </w:tc>
        <w:tc>
          <w:tcPr>
            <w:tcW w:w="842" w:type="pct"/>
          </w:tcPr>
          <w:p w14:paraId="0C85EB14" w14:textId="77777777" w:rsidR="007D253E" w:rsidRPr="00A15A2B" w:rsidRDefault="007D253E" w:rsidP="00F06264">
            <w:pPr>
              <w:spacing w:line="276" w:lineRule="auto"/>
              <w:jc w:val="both"/>
              <w:rPr>
                <w:color w:val="auto"/>
              </w:rPr>
            </w:pPr>
            <w:r w:rsidRPr="00A15A2B">
              <w:rPr>
                <w:color w:val="auto"/>
              </w:rPr>
              <w:t>262 (90.34)</w:t>
            </w:r>
          </w:p>
        </w:tc>
        <w:tc>
          <w:tcPr>
            <w:tcW w:w="842" w:type="pct"/>
          </w:tcPr>
          <w:p w14:paraId="089816D7" w14:textId="77777777" w:rsidR="007D253E" w:rsidRPr="00A15A2B" w:rsidRDefault="007D253E" w:rsidP="00F06264">
            <w:pPr>
              <w:spacing w:line="276" w:lineRule="auto"/>
              <w:jc w:val="both"/>
              <w:rPr>
                <w:color w:val="auto"/>
              </w:rPr>
            </w:pPr>
            <w:r w:rsidRPr="00A15A2B">
              <w:rPr>
                <w:color w:val="auto"/>
              </w:rPr>
              <w:t>388 (89.20)</w:t>
            </w:r>
          </w:p>
        </w:tc>
        <w:tc>
          <w:tcPr>
            <w:tcW w:w="842" w:type="pct"/>
          </w:tcPr>
          <w:p w14:paraId="4DB0EEE7" w14:textId="77777777" w:rsidR="007D253E" w:rsidRPr="00A15A2B" w:rsidRDefault="007D253E" w:rsidP="00F06264">
            <w:pPr>
              <w:spacing w:line="276" w:lineRule="auto"/>
              <w:jc w:val="both"/>
              <w:rPr>
                <w:color w:val="auto"/>
              </w:rPr>
            </w:pPr>
          </w:p>
        </w:tc>
      </w:tr>
      <w:tr w:rsidR="00A15A2B" w:rsidRPr="00A15A2B" w14:paraId="26EE1AF4" w14:textId="77777777" w:rsidTr="009654C7">
        <w:trPr>
          <w:trHeight w:val="20"/>
        </w:trPr>
        <w:tc>
          <w:tcPr>
            <w:tcW w:w="1639" w:type="pct"/>
          </w:tcPr>
          <w:p w14:paraId="36E1521A" w14:textId="77777777" w:rsidR="007D253E" w:rsidRPr="00A15A2B" w:rsidRDefault="007D253E" w:rsidP="00F06264">
            <w:pPr>
              <w:spacing w:line="276" w:lineRule="auto"/>
              <w:jc w:val="both"/>
              <w:rPr>
                <w:b/>
                <w:bCs/>
                <w:color w:val="auto"/>
              </w:rPr>
            </w:pPr>
            <w:r w:rsidRPr="00A15A2B">
              <w:rPr>
                <w:b/>
                <w:bCs/>
                <w:color w:val="auto"/>
              </w:rPr>
              <w:t>Chronic Pulmonary Disease</w:t>
            </w:r>
          </w:p>
        </w:tc>
        <w:tc>
          <w:tcPr>
            <w:tcW w:w="835" w:type="pct"/>
          </w:tcPr>
          <w:p w14:paraId="7D1771E7" w14:textId="77777777" w:rsidR="007D253E" w:rsidRPr="00A15A2B" w:rsidRDefault="007D253E" w:rsidP="00F06264">
            <w:pPr>
              <w:spacing w:line="276" w:lineRule="auto"/>
              <w:jc w:val="both"/>
              <w:rPr>
                <w:color w:val="auto"/>
              </w:rPr>
            </w:pPr>
          </w:p>
        </w:tc>
        <w:tc>
          <w:tcPr>
            <w:tcW w:w="842" w:type="pct"/>
          </w:tcPr>
          <w:p w14:paraId="0779AF8B" w14:textId="77777777" w:rsidR="007D253E" w:rsidRPr="00A15A2B" w:rsidRDefault="007D253E" w:rsidP="00F06264">
            <w:pPr>
              <w:spacing w:line="276" w:lineRule="auto"/>
              <w:jc w:val="both"/>
              <w:rPr>
                <w:color w:val="auto"/>
              </w:rPr>
            </w:pPr>
          </w:p>
        </w:tc>
        <w:tc>
          <w:tcPr>
            <w:tcW w:w="842" w:type="pct"/>
          </w:tcPr>
          <w:p w14:paraId="62502E74" w14:textId="77777777" w:rsidR="007D253E" w:rsidRPr="00A15A2B" w:rsidRDefault="007D253E" w:rsidP="00F06264">
            <w:pPr>
              <w:spacing w:line="276" w:lineRule="auto"/>
              <w:jc w:val="both"/>
              <w:rPr>
                <w:color w:val="auto"/>
              </w:rPr>
            </w:pPr>
          </w:p>
        </w:tc>
        <w:tc>
          <w:tcPr>
            <w:tcW w:w="842" w:type="pct"/>
          </w:tcPr>
          <w:p w14:paraId="3912F281" w14:textId="77777777" w:rsidR="007D253E" w:rsidRPr="00A15A2B" w:rsidRDefault="007D253E" w:rsidP="00F06264">
            <w:pPr>
              <w:spacing w:line="276" w:lineRule="auto"/>
              <w:jc w:val="both"/>
              <w:rPr>
                <w:color w:val="auto"/>
              </w:rPr>
            </w:pPr>
          </w:p>
        </w:tc>
      </w:tr>
      <w:tr w:rsidR="00A15A2B" w:rsidRPr="00A15A2B" w14:paraId="1F183676" w14:textId="77777777" w:rsidTr="009654C7">
        <w:trPr>
          <w:trHeight w:val="20"/>
        </w:trPr>
        <w:tc>
          <w:tcPr>
            <w:tcW w:w="1639" w:type="pct"/>
          </w:tcPr>
          <w:p w14:paraId="178CBF2F" w14:textId="77777777" w:rsidR="007D253E" w:rsidRPr="00A15A2B" w:rsidRDefault="007D253E" w:rsidP="00F06264">
            <w:pPr>
              <w:spacing w:line="276" w:lineRule="auto"/>
              <w:jc w:val="both"/>
              <w:rPr>
                <w:color w:val="auto"/>
                <w:lang w:bidi="ar-SA"/>
              </w:rPr>
            </w:pPr>
            <w:r w:rsidRPr="00A15A2B">
              <w:rPr>
                <w:color w:val="auto"/>
              </w:rPr>
              <w:t>Yes</w:t>
            </w:r>
          </w:p>
        </w:tc>
        <w:tc>
          <w:tcPr>
            <w:tcW w:w="835" w:type="pct"/>
          </w:tcPr>
          <w:p w14:paraId="0D8F3EED" w14:textId="77777777" w:rsidR="007D253E" w:rsidRPr="00A15A2B" w:rsidRDefault="007D253E" w:rsidP="00F06264">
            <w:pPr>
              <w:spacing w:line="276" w:lineRule="auto"/>
              <w:jc w:val="both"/>
              <w:rPr>
                <w:color w:val="auto"/>
              </w:rPr>
            </w:pPr>
            <w:r w:rsidRPr="00A15A2B">
              <w:rPr>
                <w:color w:val="auto"/>
                <w:shd w:val="clear" w:color="auto" w:fill="FFFFFF"/>
              </w:rPr>
              <w:t>23 (</w:t>
            </w:r>
            <w:r w:rsidRPr="00A15A2B">
              <w:rPr>
                <w:color w:val="auto"/>
              </w:rPr>
              <w:t>15.86)</w:t>
            </w:r>
          </w:p>
        </w:tc>
        <w:tc>
          <w:tcPr>
            <w:tcW w:w="842" w:type="pct"/>
          </w:tcPr>
          <w:p w14:paraId="4B6DBD33" w14:textId="77777777" w:rsidR="007D253E" w:rsidRPr="00A15A2B" w:rsidRDefault="007D253E" w:rsidP="00F06264">
            <w:pPr>
              <w:spacing w:line="276" w:lineRule="auto"/>
              <w:jc w:val="both"/>
              <w:rPr>
                <w:color w:val="auto"/>
              </w:rPr>
            </w:pPr>
            <w:r w:rsidRPr="00A15A2B">
              <w:rPr>
                <w:color w:val="auto"/>
              </w:rPr>
              <w:t>23 (7.93)</w:t>
            </w:r>
          </w:p>
        </w:tc>
        <w:tc>
          <w:tcPr>
            <w:tcW w:w="842" w:type="pct"/>
          </w:tcPr>
          <w:p w14:paraId="4C0022B8" w14:textId="77777777" w:rsidR="007D253E" w:rsidRPr="00A15A2B" w:rsidRDefault="007D253E" w:rsidP="00F06264">
            <w:pPr>
              <w:spacing w:line="276" w:lineRule="auto"/>
              <w:jc w:val="both"/>
              <w:rPr>
                <w:color w:val="auto"/>
              </w:rPr>
            </w:pPr>
            <w:r w:rsidRPr="00A15A2B">
              <w:rPr>
                <w:color w:val="auto"/>
              </w:rPr>
              <w:t>46 (10.57)</w:t>
            </w:r>
          </w:p>
        </w:tc>
        <w:tc>
          <w:tcPr>
            <w:tcW w:w="842" w:type="pct"/>
          </w:tcPr>
          <w:p w14:paraId="3C40DAD7" w14:textId="77777777" w:rsidR="007D253E" w:rsidRPr="00A15A2B" w:rsidRDefault="007D253E" w:rsidP="00F06264">
            <w:pPr>
              <w:spacing w:line="276" w:lineRule="auto"/>
              <w:jc w:val="both"/>
              <w:rPr>
                <w:b/>
                <w:bCs/>
                <w:color w:val="auto"/>
              </w:rPr>
            </w:pPr>
            <w:r w:rsidRPr="00A15A2B">
              <w:rPr>
                <w:b/>
                <w:bCs/>
                <w:color w:val="auto"/>
              </w:rPr>
              <w:t>0.011</w:t>
            </w:r>
          </w:p>
        </w:tc>
      </w:tr>
      <w:tr w:rsidR="00A15A2B" w:rsidRPr="00A15A2B" w14:paraId="09D57F48" w14:textId="77777777" w:rsidTr="009654C7">
        <w:trPr>
          <w:trHeight w:val="20"/>
        </w:trPr>
        <w:tc>
          <w:tcPr>
            <w:tcW w:w="1639" w:type="pct"/>
          </w:tcPr>
          <w:p w14:paraId="7EEE03DC"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0C171B91" w14:textId="77777777" w:rsidR="007D253E" w:rsidRPr="00A15A2B" w:rsidRDefault="007D253E" w:rsidP="00F06264">
            <w:pPr>
              <w:spacing w:line="276" w:lineRule="auto"/>
              <w:jc w:val="both"/>
              <w:rPr>
                <w:color w:val="auto"/>
              </w:rPr>
            </w:pPr>
            <w:r w:rsidRPr="00A15A2B">
              <w:rPr>
                <w:color w:val="auto"/>
                <w:shd w:val="clear" w:color="auto" w:fill="FFFFFF"/>
              </w:rPr>
              <w:t>122 (</w:t>
            </w:r>
            <w:r w:rsidRPr="00A15A2B">
              <w:rPr>
                <w:color w:val="auto"/>
              </w:rPr>
              <w:t>84.14)</w:t>
            </w:r>
          </w:p>
        </w:tc>
        <w:tc>
          <w:tcPr>
            <w:tcW w:w="842" w:type="pct"/>
          </w:tcPr>
          <w:p w14:paraId="6D893AE7" w14:textId="77777777" w:rsidR="007D253E" w:rsidRPr="00A15A2B" w:rsidRDefault="007D253E" w:rsidP="00F06264">
            <w:pPr>
              <w:spacing w:line="276" w:lineRule="auto"/>
              <w:jc w:val="both"/>
              <w:rPr>
                <w:color w:val="auto"/>
              </w:rPr>
            </w:pPr>
            <w:r w:rsidRPr="00A15A2B">
              <w:rPr>
                <w:color w:val="auto"/>
              </w:rPr>
              <w:t>267 (92.07)</w:t>
            </w:r>
          </w:p>
        </w:tc>
        <w:tc>
          <w:tcPr>
            <w:tcW w:w="842" w:type="pct"/>
          </w:tcPr>
          <w:p w14:paraId="44A596B8" w14:textId="77777777" w:rsidR="007D253E" w:rsidRPr="00A15A2B" w:rsidRDefault="007D253E" w:rsidP="00F06264">
            <w:pPr>
              <w:spacing w:line="276" w:lineRule="auto"/>
              <w:jc w:val="both"/>
              <w:rPr>
                <w:color w:val="auto"/>
              </w:rPr>
            </w:pPr>
            <w:r w:rsidRPr="00A15A2B">
              <w:rPr>
                <w:color w:val="auto"/>
              </w:rPr>
              <w:t>389 (89.43)</w:t>
            </w:r>
          </w:p>
        </w:tc>
        <w:tc>
          <w:tcPr>
            <w:tcW w:w="842" w:type="pct"/>
          </w:tcPr>
          <w:p w14:paraId="1F93F2C7" w14:textId="77777777" w:rsidR="007D253E" w:rsidRPr="00A15A2B" w:rsidRDefault="007D253E" w:rsidP="00F06264">
            <w:pPr>
              <w:spacing w:line="276" w:lineRule="auto"/>
              <w:jc w:val="both"/>
              <w:rPr>
                <w:color w:val="auto"/>
              </w:rPr>
            </w:pPr>
          </w:p>
        </w:tc>
      </w:tr>
      <w:tr w:rsidR="00A15A2B" w:rsidRPr="00A15A2B" w14:paraId="1F9B6275" w14:textId="77777777" w:rsidTr="009654C7">
        <w:trPr>
          <w:trHeight w:val="20"/>
        </w:trPr>
        <w:tc>
          <w:tcPr>
            <w:tcW w:w="1639" w:type="pct"/>
          </w:tcPr>
          <w:p w14:paraId="5E80AF77" w14:textId="77777777" w:rsidR="007D253E" w:rsidRPr="00A15A2B" w:rsidRDefault="007D253E" w:rsidP="00F06264">
            <w:pPr>
              <w:spacing w:line="276" w:lineRule="auto"/>
              <w:jc w:val="both"/>
              <w:rPr>
                <w:b/>
                <w:bCs/>
                <w:color w:val="auto"/>
              </w:rPr>
            </w:pPr>
            <w:r w:rsidRPr="00A15A2B">
              <w:rPr>
                <w:b/>
                <w:bCs/>
                <w:color w:val="auto"/>
              </w:rPr>
              <w:t>Ischemic Heart Disease</w:t>
            </w:r>
          </w:p>
        </w:tc>
        <w:tc>
          <w:tcPr>
            <w:tcW w:w="835" w:type="pct"/>
          </w:tcPr>
          <w:p w14:paraId="09D85EEC" w14:textId="77777777" w:rsidR="007D253E" w:rsidRPr="00A15A2B" w:rsidRDefault="007D253E" w:rsidP="00F06264">
            <w:pPr>
              <w:spacing w:line="276" w:lineRule="auto"/>
              <w:jc w:val="both"/>
              <w:rPr>
                <w:color w:val="auto"/>
              </w:rPr>
            </w:pPr>
          </w:p>
        </w:tc>
        <w:tc>
          <w:tcPr>
            <w:tcW w:w="842" w:type="pct"/>
          </w:tcPr>
          <w:p w14:paraId="4CBE2C6C" w14:textId="77777777" w:rsidR="007D253E" w:rsidRPr="00A15A2B" w:rsidRDefault="007D253E" w:rsidP="00F06264">
            <w:pPr>
              <w:spacing w:line="276" w:lineRule="auto"/>
              <w:jc w:val="both"/>
              <w:rPr>
                <w:color w:val="auto"/>
              </w:rPr>
            </w:pPr>
          </w:p>
        </w:tc>
        <w:tc>
          <w:tcPr>
            <w:tcW w:w="842" w:type="pct"/>
          </w:tcPr>
          <w:p w14:paraId="36BAF6EA" w14:textId="77777777" w:rsidR="007D253E" w:rsidRPr="00A15A2B" w:rsidRDefault="007D253E" w:rsidP="00F06264">
            <w:pPr>
              <w:spacing w:line="276" w:lineRule="auto"/>
              <w:jc w:val="both"/>
              <w:rPr>
                <w:color w:val="auto"/>
              </w:rPr>
            </w:pPr>
          </w:p>
        </w:tc>
        <w:tc>
          <w:tcPr>
            <w:tcW w:w="842" w:type="pct"/>
          </w:tcPr>
          <w:p w14:paraId="3D9F3404" w14:textId="77777777" w:rsidR="007D253E" w:rsidRPr="00A15A2B" w:rsidRDefault="007D253E" w:rsidP="00F06264">
            <w:pPr>
              <w:spacing w:line="276" w:lineRule="auto"/>
              <w:jc w:val="both"/>
              <w:rPr>
                <w:color w:val="auto"/>
              </w:rPr>
            </w:pPr>
          </w:p>
        </w:tc>
      </w:tr>
      <w:tr w:rsidR="00A15A2B" w:rsidRPr="00A15A2B" w14:paraId="39F65596" w14:textId="77777777" w:rsidTr="009654C7">
        <w:trPr>
          <w:trHeight w:val="20"/>
        </w:trPr>
        <w:tc>
          <w:tcPr>
            <w:tcW w:w="1639" w:type="pct"/>
          </w:tcPr>
          <w:p w14:paraId="271CF6A6" w14:textId="77777777" w:rsidR="007D253E" w:rsidRPr="00A15A2B" w:rsidRDefault="007D253E" w:rsidP="00F06264">
            <w:pPr>
              <w:spacing w:line="276" w:lineRule="auto"/>
              <w:jc w:val="both"/>
              <w:rPr>
                <w:color w:val="auto"/>
                <w:lang w:bidi="ar-SA"/>
              </w:rPr>
            </w:pPr>
            <w:r w:rsidRPr="00A15A2B">
              <w:rPr>
                <w:color w:val="auto"/>
              </w:rPr>
              <w:lastRenderedPageBreak/>
              <w:t>Yes</w:t>
            </w:r>
          </w:p>
        </w:tc>
        <w:tc>
          <w:tcPr>
            <w:tcW w:w="835" w:type="pct"/>
          </w:tcPr>
          <w:p w14:paraId="1D2F1779" w14:textId="77777777" w:rsidR="007D253E" w:rsidRPr="00A15A2B" w:rsidRDefault="007D253E" w:rsidP="00F06264">
            <w:pPr>
              <w:spacing w:line="276" w:lineRule="auto"/>
              <w:jc w:val="both"/>
              <w:rPr>
                <w:color w:val="auto"/>
              </w:rPr>
            </w:pPr>
            <w:r w:rsidRPr="00A15A2B">
              <w:rPr>
                <w:color w:val="auto"/>
                <w:shd w:val="clear" w:color="auto" w:fill="FFFFFF"/>
              </w:rPr>
              <w:t>14 (9.66</w:t>
            </w:r>
            <w:r w:rsidRPr="00A15A2B">
              <w:rPr>
                <w:color w:val="auto"/>
              </w:rPr>
              <w:t>)</w:t>
            </w:r>
          </w:p>
        </w:tc>
        <w:tc>
          <w:tcPr>
            <w:tcW w:w="842" w:type="pct"/>
          </w:tcPr>
          <w:p w14:paraId="32A43647" w14:textId="77777777" w:rsidR="007D253E" w:rsidRPr="00A15A2B" w:rsidRDefault="007D253E" w:rsidP="00F06264">
            <w:pPr>
              <w:spacing w:line="276" w:lineRule="auto"/>
              <w:jc w:val="both"/>
              <w:rPr>
                <w:color w:val="auto"/>
              </w:rPr>
            </w:pPr>
            <w:r w:rsidRPr="00A15A2B">
              <w:rPr>
                <w:color w:val="auto"/>
                <w:shd w:val="clear" w:color="auto" w:fill="FFFFFF"/>
              </w:rPr>
              <w:t>18 (6.21</w:t>
            </w:r>
            <w:r w:rsidRPr="00A15A2B">
              <w:rPr>
                <w:color w:val="auto"/>
              </w:rPr>
              <w:t>)</w:t>
            </w:r>
          </w:p>
        </w:tc>
        <w:tc>
          <w:tcPr>
            <w:tcW w:w="842" w:type="pct"/>
          </w:tcPr>
          <w:p w14:paraId="60C319E8" w14:textId="77777777" w:rsidR="007D253E" w:rsidRPr="00A15A2B" w:rsidRDefault="007D253E" w:rsidP="00F06264">
            <w:pPr>
              <w:spacing w:line="276" w:lineRule="auto"/>
              <w:jc w:val="both"/>
              <w:rPr>
                <w:color w:val="auto"/>
              </w:rPr>
            </w:pPr>
            <w:r w:rsidRPr="00A15A2B">
              <w:rPr>
                <w:color w:val="auto"/>
              </w:rPr>
              <w:t>32 (7.36)</w:t>
            </w:r>
          </w:p>
        </w:tc>
        <w:tc>
          <w:tcPr>
            <w:tcW w:w="842" w:type="pct"/>
          </w:tcPr>
          <w:p w14:paraId="37C5CA80" w14:textId="77777777" w:rsidR="007D253E" w:rsidRPr="00A15A2B" w:rsidRDefault="007D253E" w:rsidP="00F06264">
            <w:pPr>
              <w:spacing w:line="276" w:lineRule="auto"/>
              <w:jc w:val="both"/>
              <w:rPr>
                <w:b/>
                <w:bCs/>
                <w:color w:val="auto"/>
              </w:rPr>
            </w:pPr>
            <w:r w:rsidRPr="00A15A2B">
              <w:rPr>
                <w:b/>
                <w:bCs/>
                <w:color w:val="auto"/>
              </w:rPr>
              <w:t>0.197</w:t>
            </w:r>
          </w:p>
        </w:tc>
      </w:tr>
      <w:tr w:rsidR="00A15A2B" w:rsidRPr="00A15A2B" w14:paraId="5F4F99D9" w14:textId="77777777" w:rsidTr="009654C7">
        <w:trPr>
          <w:trHeight w:val="20"/>
        </w:trPr>
        <w:tc>
          <w:tcPr>
            <w:tcW w:w="1639" w:type="pct"/>
          </w:tcPr>
          <w:p w14:paraId="3A3E211A"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7C88B277" w14:textId="77777777" w:rsidR="007D253E" w:rsidRPr="00A15A2B" w:rsidRDefault="007D253E" w:rsidP="00F06264">
            <w:pPr>
              <w:spacing w:line="276" w:lineRule="auto"/>
              <w:jc w:val="both"/>
              <w:rPr>
                <w:color w:val="auto"/>
              </w:rPr>
            </w:pPr>
            <w:r w:rsidRPr="00A15A2B">
              <w:rPr>
                <w:color w:val="auto"/>
                <w:shd w:val="clear" w:color="auto" w:fill="FFFFFF"/>
              </w:rPr>
              <w:t>131 (90.34</w:t>
            </w:r>
            <w:r w:rsidRPr="00A15A2B">
              <w:rPr>
                <w:color w:val="auto"/>
              </w:rPr>
              <w:t>)</w:t>
            </w:r>
          </w:p>
        </w:tc>
        <w:tc>
          <w:tcPr>
            <w:tcW w:w="842" w:type="pct"/>
          </w:tcPr>
          <w:p w14:paraId="23337F23" w14:textId="77777777" w:rsidR="007D253E" w:rsidRPr="00A15A2B" w:rsidRDefault="007D253E" w:rsidP="00F06264">
            <w:pPr>
              <w:spacing w:line="276" w:lineRule="auto"/>
              <w:jc w:val="both"/>
              <w:rPr>
                <w:color w:val="auto"/>
              </w:rPr>
            </w:pPr>
            <w:r w:rsidRPr="00A15A2B">
              <w:rPr>
                <w:color w:val="auto"/>
                <w:shd w:val="clear" w:color="auto" w:fill="FFFFFF"/>
              </w:rPr>
              <w:t>272 (93.79</w:t>
            </w:r>
            <w:r w:rsidRPr="00A15A2B">
              <w:rPr>
                <w:color w:val="auto"/>
              </w:rPr>
              <w:t>)</w:t>
            </w:r>
          </w:p>
        </w:tc>
        <w:tc>
          <w:tcPr>
            <w:tcW w:w="842" w:type="pct"/>
          </w:tcPr>
          <w:p w14:paraId="09A11798" w14:textId="77777777" w:rsidR="007D253E" w:rsidRPr="00A15A2B" w:rsidRDefault="007D253E" w:rsidP="00F06264">
            <w:pPr>
              <w:spacing w:line="276" w:lineRule="auto"/>
              <w:jc w:val="both"/>
              <w:rPr>
                <w:color w:val="auto"/>
              </w:rPr>
            </w:pPr>
            <w:r w:rsidRPr="00A15A2B">
              <w:rPr>
                <w:color w:val="auto"/>
              </w:rPr>
              <w:t>403 (92.64)</w:t>
            </w:r>
          </w:p>
        </w:tc>
        <w:tc>
          <w:tcPr>
            <w:tcW w:w="842" w:type="pct"/>
          </w:tcPr>
          <w:p w14:paraId="0412C657" w14:textId="77777777" w:rsidR="007D253E" w:rsidRPr="00A15A2B" w:rsidRDefault="007D253E" w:rsidP="00F06264">
            <w:pPr>
              <w:spacing w:line="276" w:lineRule="auto"/>
              <w:jc w:val="both"/>
              <w:rPr>
                <w:color w:val="auto"/>
              </w:rPr>
            </w:pPr>
          </w:p>
        </w:tc>
      </w:tr>
      <w:tr w:rsidR="00A15A2B" w:rsidRPr="00A15A2B" w14:paraId="1B6FDD80" w14:textId="77777777" w:rsidTr="009654C7">
        <w:trPr>
          <w:trHeight w:val="20"/>
        </w:trPr>
        <w:tc>
          <w:tcPr>
            <w:tcW w:w="1639" w:type="pct"/>
          </w:tcPr>
          <w:p w14:paraId="0BCDF40D" w14:textId="77777777" w:rsidR="007D253E" w:rsidRPr="00A15A2B" w:rsidRDefault="007D253E" w:rsidP="00F06264">
            <w:pPr>
              <w:spacing w:line="276" w:lineRule="auto"/>
              <w:jc w:val="both"/>
              <w:rPr>
                <w:b/>
                <w:bCs/>
                <w:color w:val="auto"/>
              </w:rPr>
            </w:pPr>
            <w:r w:rsidRPr="00A15A2B">
              <w:rPr>
                <w:b/>
                <w:bCs/>
                <w:color w:val="auto"/>
              </w:rPr>
              <w:t>Signs and symptoms</w:t>
            </w:r>
          </w:p>
        </w:tc>
        <w:tc>
          <w:tcPr>
            <w:tcW w:w="835" w:type="pct"/>
          </w:tcPr>
          <w:p w14:paraId="77183E82" w14:textId="77777777" w:rsidR="007D253E" w:rsidRPr="00A15A2B" w:rsidRDefault="007D253E" w:rsidP="00F06264">
            <w:pPr>
              <w:spacing w:line="276" w:lineRule="auto"/>
              <w:jc w:val="both"/>
              <w:rPr>
                <w:color w:val="auto"/>
                <w:shd w:val="clear" w:color="auto" w:fill="FFFFFF"/>
              </w:rPr>
            </w:pPr>
          </w:p>
        </w:tc>
        <w:tc>
          <w:tcPr>
            <w:tcW w:w="842" w:type="pct"/>
          </w:tcPr>
          <w:p w14:paraId="7822EC5F" w14:textId="77777777" w:rsidR="007D253E" w:rsidRPr="00A15A2B" w:rsidRDefault="007D253E" w:rsidP="00F06264">
            <w:pPr>
              <w:spacing w:line="276" w:lineRule="auto"/>
              <w:jc w:val="both"/>
              <w:rPr>
                <w:color w:val="auto"/>
              </w:rPr>
            </w:pPr>
          </w:p>
        </w:tc>
        <w:tc>
          <w:tcPr>
            <w:tcW w:w="842" w:type="pct"/>
          </w:tcPr>
          <w:p w14:paraId="6ED2EF1F" w14:textId="77777777" w:rsidR="007D253E" w:rsidRPr="00A15A2B" w:rsidRDefault="007D253E" w:rsidP="00F06264">
            <w:pPr>
              <w:spacing w:line="276" w:lineRule="auto"/>
              <w:jc w:val="both"/>
              <w:rPr>
                <w:color w:val="auto"/>
              </w:rPr>
            </w:pPr>
          </w:p>
        </w:tc>
        <w:tc>
          <w:tcPr>
            <w:tcW w:w="842" w:type="pct"/>
          </w:tcPr>
          <w:p w14:paraId="2D2C66C8" w14:textId="77777777" w:rsidR="007D253E" w:rsidRPr="00A15A2B" w:rsidRDefault="007D253E" w:rsidP="00F06264">
            <w:pPr>
              <w:spacing w:line="276" w:lineRule="auto"/>
              <w:jc w:val="both"/>
              <w:rPr>
                <w:color w:val="auto"/>
              </w:rPr>
            </w:pPr>
          </w:p>
        </w:tc>
      </w:tr>
      <w:tr w:rsidR="00A15A2B" w:rsidRPr="00A15A2B" w14:paraId="5AE41E78" w14:textId="77777777" w:rsidTr="009654C7">
        <w:trPr>
          <w:trHeight w:val="20"/>
        </w:trPr>
        <w:tc>
          <w:tcPr>
            <w:tcW w:w="1639" w:type="pct"/>
            <w:tcBorders>
              <w:bottom w:val="nil"/>
            </w:tcBorders>
          </w:tcPr>
          <w:p w14:paraId="2D913EFC" w14:textId="77777777" w:rsidR="007D253E" w:rsidRPr="00A15A2B" w:rsidRDefault="007D253E" w:rsidP="00F06264">
            <w:pPr>
              <w:spacing w:line="276" w:lineRule="auto"/>
              <w:jc w:val="both"/>
              <w:rPr>
                <w:b/>
                <w:bCs/>
                <w:color w:val="auto"/>
              </w:rPr>
            </w:pPr>
            <w:r w:rsidRPr="00A15A2B">
              <w:rPr>
                <w:b/>
                <w:bCs/>
                <w:color w:val="auto"/>
              </w:rPr>
              <w:t>Abdominal Pain</w:t>
            </w:r>
          </w:p>
        </w:tc>
        <w:tc>
          <w:tcPr>
            <w:tcW w:w="835" w:type="pct"/>
            <w:tcBorders>
              <w:bottom w:val="nil"/>
            </w:tcBorders>
          </w:tcPr>
          <w:p w14:paraId="382A07F7" w14:textId="77777777" w:rsidR="007D253E" w:rsidRPr="00A15A2B" w:rsidRDefault="007D253E" w:rsidP="00F06264">
            <w:pPr>
              <w:spacing w:line="276" w:lineRule="auto"/>
              <w:jc w:val="both"/>
              <w:rPr>
                <w:color w:val="auto"/>
                <w:shd w:val="clear" w:color="auto" w:fill="FFFFFF"/>
              </w:rPr>
            </w:pPr>
          </w:p>
        </w:tc>
        <w:tc>
          <w:tcPr>
            <w:tcW w:w="842" w:type="pct"/>
            <w:tcBorders>
              <w:bottom w:val="nil"/>
            </w:tcBorders>
          </w:tcPr>
          <w:p w14:paraId="3F804DF8" w14:textId="77777777" w:rsidR="007D253E" w:rsidRPr="00A15A2B" w:rsidRDefault="007D253E" w:rsidP="00F06264">
            <w:pPr>
              <w:spacing w:line="276" w:lineRule="auto"/>
              <w:jc w:val="both"/>
              <w:rPr>
                <w:color w:val="auto"/>
              </w:rPr>
            </w:pPr>
          </w:p>
        </w:tc>
        <w:tc>
          <w:tcPr>
            <w:tcW w:w="842" w:type="pct"/>
            <w:tcBorders>
              <w:bottom w:val="nil"/>
            </w:tcBorders>
          </w:tcPr>
          <w:p w14:paraId="383C089F" w14:textId="77777777" w:rsidR="007D253E" w:rsidRPr="00A15A2B" w:rsidRDefault="007D253E" w:rsidP="00F06264">
            <w:pPr>
              <w:spacing w:line="276" w:lineRule="auto"/>
              <w:jc w:val="both"/>
              <w:rPr>
                <w:color w:val="auto"/>
              </w:rPr>
            </w:pPr>
          </w:p>
        </w:tc>
        <w:tc>
          <w:tcPr>
            <w:tcW w:w="842" w:type="pct"/>
            <w:tcBorders>
              <w:bottom w:val="nil"/>
            </w:tcBorders>
          </w:tcPr>
          <w:p w14:paraId="72239A52" w14:textId="77777777" w:rsidR="007D253E" w:rsidRPr="00A15A2B" w:rsidRDefault="007D253E" w:rsidP="00F06264">
            <w:pPr>
              <w:spacing w:line="276" w:lineRule="auto"/>
              <w:jc w:val="both"/>
              <w:rPr>
                <w:color w:val="auto"/>
              </w:rPr>
            </w:pPr>
          </w:p>
        </w:tc>
      </w:tr>
      <w:tr w:rsidR="00A15A2B" w:rsidRPr="00A15A2B" w14:paraId="6A47CA19" w14:textId="77777777" w:rsidTr="009654C7">
        <w:trPr>
          <w:trHeight w:val="20"/>
        </w:trPr>
        <w:tc>
          <w:tcPr>
            <w:tcW w:w="1639" w:type="pct"/>
            <w:tcBorders>
              <w:top w:val="nil"/>
              <w:bottom w:val="nil"/>
            </w:tcBorders>
          </w:tcPr>
          <w:p w14:paraId="7C71C3F9" w14:textId="77777777" w:rsidR="007D253E" w:rsidRPr="00A15A2B" w:rsidRDefault="007D253E" w:rsidP="00F06264">
            <w:pPr>
              <w:spacing w:line="276" w:lineRule="auto"/>
              <w:jc w:val="both"/>
              <w:rPr>
                <w:color w:val="auto"/>
              </w:rPr>
            </w:pPr>
            <w:r w:rsidRPr="00A15A2B">
              <w:rPr>
                <w:color w:val="auto"/>
              </w:rPr>
              <w:t xml:space="preserve">Yes </w:t>
            </w:r>
          </w:p>
        </w:tc>
        <w:tc>
          <w:tcPr>
            <w:tcW w:w="835" w:type="pct"/>
            <w:tcBorders>
              <w:top w:val="nil"/>
              <w:bottom w:val="nil"/>
            </w:tcBorders>
          </w:tcPr>
          <w:p w14:paraId="33781441"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84 (</w:t>
            </w:r>
            <w:r w:rsidRPr="00A15A2B">
              <w:rPr>
                <w:color w:val="auto"/>
              </w:rPr>
              <w:t>58.3)</w:t>
            </w:r>
          </w:p>
        </w:tc>
        <w:tc>
          <w:tcPr>
            <w:tcW w:w="842" w:type="pct"/>
            <w:tcBorders>
              <w:top w:val="nil"/>
              <w:bottom w:val="nil"/>
            </w:tcBorders>
          </w:tcPr>
          <w:p w14:paraId="20ADD190" w14:textId="77777777" w:rsidR="007D253E" w:rsidRPr="00A15A2B" w:rsidRDefault="007D253E" w:rsidP="00F06264">
            <w:pPr>
              <w:spacing w:line="276" w:lineRule="auto"/>
              <w:jc w:val="both"/>
              <w:rPr>
                <w:color w:val="auto"/>
              </w:rPr>
            </w:pPr>
            <w:r w:rsidRPr="00A15A2B">
              <w:rPr>
                <w:color w:val="auto"/>
                <w:shd w:val="clear" w:color="auto" w:fill="FFFFFF"/>
              </w:rPr>
              <w:t>107 (</w:t>
            </w:r>
            <w:r w:rsidRPr="00A15A2B">
              <w:rPr>
                <w:color w:val="auto"/>
              </w:rPr>
              <w:t>36.9)</w:t>
            </w:r>
          </w:p>
        </w:tc>
        <w:tc>
          <w:tcPr>
            <w:tcW w:w="842" w:type="pct"/>
            <w:tcBorders>
              <w:top w:val="nil"/>
              <w:bottom w:val="nil"/>
            </w:tcBorders>
          </w:tcPr>
          <w:p w14:paraId="474D53E2" w14:textId="77777777" w:rsidR="007D253E" w:rsidRPr="00A15A2B" w:rsidRDefault="007D253E" w:rsidP="00F06264">
            <w:pPr>
              <w:spacing w:line="276" w:lineRule="auto"/>
              <w:jc w:val="both"/>
              <w:rPr>
                <w:color w:val="auto"/>
              </w:rPr>
            </w:pPr>
            <w:r w:rsidRPr="00A15A2B">
              <w:rPr>
                <w:color w:val="auto"/>
              </w:rPr>
              <w:t>191 (44.01)</w:t>
            </w:r>
          </w:p>
        </w:tc>
        <w:tc>
          <w:tcPr>
            <w:tcW w:w="842" w:type="pct"/>
            <w:tcBorders>
              <w:top w:val="nil"/>
              <w:bottom w:val="nil"/>
            </w:tcBorders>
          </w:tcPr>
          <w:p w14:paraId="7C97E562" w14:textId="77777777" w:rsidR="007D253E" w:rsidRPr="00A15A2B" w:rsidRDefault="007D253E" w:rsidP="00F06264">
            <w:pPr>
              <w:spacing w:line="276" w:lineRule="auto"/>
              <w:jc w:val="both"/>
              <w:rPr>
                <w:b/>
                <w:bCs/>
                <w:color w:val="auto"/>
              </w:rPr>
            </w:pPr>
            <w:r w:rsidRPr="00A15A2B">
              <w:rPr>
                <w:b/>
                <w:bCs/>
                <w:color w:val="auto"/>
              </w:rPr>
              <w:t>&lt;0.001</w:t>
            </w:r>
          </w:p>
        </w:tc>
      </w:tr>
      <w:tr w:rsidR="00A15A2B" w:rsidRPr="00A15A2B" w14:paraId="38F5ED90" w14:textId="77777777" w:rsidTr="009654C7">
        <w:trPr>
          <w:trHeight w:val="20"/>
        </w:trPr>
        <w:tc>
          <w:tcPr>
            <w:tcW w:w="1639" w:type="pct"/>
            <w:tcBorders>
              <w:top w:val="nil"/>
              <w:bottom w:val="nil"/>
            </w:tcBorders>
          </w:tcPr>
          <w:p w14:paraId="5F2117B1" w14:textId="77777777" w:rsidR="007D253E" w:rsidRPr="00A15A2B" w:rsidRDefault="007D253E" w:rsidP="00F06264">
            <w:pPr>
              <w:spacing w:line="276" w:lineRule="auto"/>
              <w:jc w:val="both"/>
              <w:rPr>
                <w:color w:val="auto"/>
              </w:rPr>
            </w:pPr>
            <w:r w:rsidRPr="00A15A2B">
              <w:rPr>
                <w:color w:val="auto"/>
              </w:rPr>
              <w:t>No</w:t>
            </w:r>
          </w:p>
        </w:tc>
        <w:tc>
          <w:tcPr>
            <w:tcW w:w="835" w:type="pct"/>
            <w:tcBorders>
              <w:top w:val="nil"/>
              <w:bottom w:val="nil"/>
            </w:tcBorders>
          </w:tcPr>
          <w:p w14:paraId="1396CFC0"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60 (</w:t>
            </w:r>
            <w:r w:rsidRPr="00A15A2B">
              <w:rPr>
                <w:color w:val="auto"/>
              </w:rPr>
              <w:t>41.7)</w:t>
            </w:r>
          </w:p>
        </w:tc>
        <w:tc>
          <w:tcPr>
            <w:tcW w:w="842" w:type="pct"/>
            <w:tcBorders>
              <w:top w:val="nil"/>
              <w:bottom w:val="nil"/>
            </w:tcBorders>
          </w:tcPr>
          <w:p w14:paraId="1BACA230" w14:textId="77777777" w:rsidR="007D253E" w:rsidRPr="00A15A2B" w:rsidRDefault="007D253E" w:rsidP="00F06264">
            <w:pPr>
              <w:spacing w:line="276" w:lineRule="auto"/>
              <w:jc w:val="both"/>
              <w:rPr>
                <w:color w:val="auto"/>
              </w:rPr>
            </w:pPr>
            <w:r w:rsidRPr="00A15A2B">
              <w:rPr>
                <w:color w:val="auto"/>
                <w:shd w:val="clear" w:color="auto" w:fill="FFFFFF"/>
              </w:rPr>
              <w:t>183 (</w:t>
            </w:r>
            <w:r w:rsidRPr="00A15A2B">
              <w:rPr>
                <w:color w:val="auto"/>
              </w:rPr>
              <w:t>63.1)</w:t>
            </w:r>
          </w:p>
        </w:tc>
        <w:tc>
          <w:tcPr>
            <w:tcW w:w="842" w:type="pct"/>
            <w:tcBorders>
              <w:top w:val="nil"/>
              <w:bottom w:val="nil"/>
            </w:tcBorders>
          </w:tcPr>
          <w:p w14:paraId="48D6D012" w14:textId="77777777" w:rsidR="007D253E" w:rsidRPr="00A15A2B" w:rsidRDefault="007D253E" w:rsidP="00F06264">
            <w:pPr>
              <w:spacing w:line="276" w:lineRule="auto"/>
              <w:jc w:val="both"/>
              <w:rPr>
                <w:color w:val="auto"/>
              </w:rPr>
            </w:pPr>
            <w:r w:rsidRPr="00A15A2B">
              <w:rPr>
                <w:color w:val="auto"/>
              </w:rPr>
              <w:t>243 (55.99)</w:t>
            </w:r>
          </w:p>
        </w:tc>
        <w:tc>
          <w:tcPr>
            <w:tcW w:w="842" w:type="pct"/>
            <w:tcBorders>
              <w:top w:val="nil"/>
              <w:bottom w:val="nil"/>
            </w:tcBorders>
          </w:tcPr>
          <w:p w14:paraId="73F92B10" w14:textId="77777777" w:rsidR="007D253E" w:rsidRPr="00A15A2B" w:rsidRDefault="007D253E" w:rsidP="00F06264">
            <w:pPr>
              <w:spacing w:line="276" w:lineRule="auto"/>
              <w:jc w:val="both"/>
              <w:rPr>
                <w:color w:val="auto"/>
              </w:rPr>
            </w:pPr>
          </w:p>
        </w:tc>
      </w:tr>
      <w:tr w:rsidR="00A15A2B" w:rsidRPr="00A15A2B" w14:paraId="7F6E5B1A" w14:textId="77777777" w:rsidTr="009654C7">
        <w:trPr>
          <w:trHeight w:val="20"/>
        </w:trPr>
        <w:tc>
          <w:tcPr>
            <w:tcW w:w="1639" w:type="pct"/>
            <w:tcBorders>
              <w:top w:val="nil"/>
            </w:tcBorders>
          </w:tcPr>
          <w:p w14:paraId="4DA784C1" w14:textId="77777777" w:rsidR="007D253E" w:rsidRPr="00A15A2B" w:rsidRDefault="007D253E" w:rsidP="00F06264">
            <w:pPr>
              <w:spacing w:line="276" w:lineRule="auto"/>
              <w:jc w:val="both"/>
              <w:rPr>
                <w:b/>
                <w:bCs/>
                <w:color w:val="auto"/>
              </w:rPr>
            </w:pPr>
            <w:r w:rsidRPr="00A15A2B">
              <w:rPr>
                <w:b/>
                <w:bCs/>
                <w:color w:val="auto"/>
              </w:rPr>
              <w:t>Diarrhea</w:t>
            </w:r>
          </w:p>
        </w:tc>
        <w:tc>
          <w:tcPr>
            <w:tcW w:w="835" w:type="pct"/>
            <w:tcBorders>
              <w:top w:val="nil"/>
            </w:tcBorders>
          </w:tcPr>
          <w:p w14:paraId="2E9CB8FB" w14:textId="77777777" w:rsidR="007D253E" w:rsidRPr="00A15A2B" w:rsidRDefault="007D253E" w:rsidP="00F06264">
            <w:pPr>
              <w:spacing w:line="276" w:lineRule="auto"/>
              <w:jc w:val="both"/>
              <w:rPr>
                <w:color w:val="auto"/>
                <w:shd w:val="clear" w:color="auto" w:fill="FFFFFF"/>
              </w:rPr>
            </w:pPr>
          </w:p>
        </w:tc>
        <w:tc>
          <w:tcPr>
            <w:tcW w:w="842" w:type="pct"/>
            <w:tcBorders>
              <w:top w:val="nil"/>
            </w:tcBorders>
          </w:tcPr>
          <w:p w14:paraId="4D7138FE" w14:textId="77777777" w:rsidR="007D253E" w:rsidRPr="00A15A2B" w:rsidRDefault="007D253E" w:rsidP="00F06264">
            <w:pPr>
              <w:spacing w:line="276" w:lineRule="auto"/>
              <w:jc w:val="both"/>
              <w:rPr>
                <w:color w:val="auto"/>
              </w:rPr>
            </w:pPr>
          </w:p>
        </w:tc>
        <w:tc>
          <w:tcPr>
            <w:tcW w:w="842" w:type="pct"/>
            <w:tcBorders>
              <w:top w:val="nil"/>
            </w:tcBorders>
          </w:tcPr>
          <w:p w14:paraId="0BA450E0" w14:textId="77777777" w:rsidR="007D253E" w:rsidRPr="00A15A2B" w:rsidRDefault="007D253E" w:rsidP="00F06264">
            <w:pPr>
              <w:spacing w:line="276" w:lineRule="auto"/>
              <w:jc w:val="both"/>
              <w:rPr>
                <w:color w:val="auto"/>
              </w:rPr>
            </w:pPr>
          </w:p>
        </w:tc>
        <w:tc>
          <w:tcPr>
            <w:tcW w:w="842" w:type="pct"/>
            <w:tcBorders>
              <w:top w:val="nil"/>
            </w:tcBorders>
          </w:tcPr>
          <w:p w14:paraId="39BF6ABB" w14:textId="77777777" w:rsidR="007D253E" w:rsidRPr="00A15A2B" w:rsidRDefault="007D253E" w:rsidP="00F06264">
            <w:pPr>
              <w:spacing w:line="276" w:lineRule="auto"/>
              <w:jc w:val="both"/>
              <w:rPr>
                <w:color w:val="auto"/>
              </w:rPr>
            </w:pPr>
          </w:p>
        </w:tc>
      </w:tr>
      <w:tr w:rsidR="00A15A2B" w:rsidRPr="00A15A2B" w14:paraId="1D537E35" w14:textId="77777777" w:rsidTr="009654C7">
        <w:trPr>
          <w:trHeight w:val="20"/>
        </w:trPr>
        <w:tc>
          <w:tcPr>
            <w:tcW w:w="1639" w:type="pct"/>
          </w:tcPr>
          <w:p w14:paraId="47A9E61D"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5BEDAF24"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33 (</w:t>
            </w:r>
            <w:r w:rsidRPr="00A15A2B">
              <w:rPr>
                <w:color w:val="auto"/>
              </w:rPr>
              <w:t>22.8)</w:t>
            </w:r>
          </w:p>
        </w:tc>
        <w:tc>
          <w:tcPr>
            <w:tcW w:w="842" w:type="pct"/>
          </w:tcPr>
          <w:p w14:paraId="4864D24B" w14:textId="77777777" w:rsidR="007D253E" w:rsidRPr="00A15A2B" w:rsidRDefault="007D253E" w:rsidP="00F06264">
            <w:pPr>
              <w:spacing w:line="276" w:lineRule="auto"/>
              <w:jc w:val="both"/>
              <w:rPr>
                <w:color w:val="auto"/>
              </w:rPr>
            </w:pPr>
            <w:r w:rsidRPr="00A15A2B">
              <w:rPr>
                <w:color w:val="auto"/>
                <w:shd w:val="clear" w:color="auto" w:fill="FFFFFF"/>
              </w:rPr>
              <w:t>61 (</w:t>
            </w:r>
            <w:r w:rsidRPr="00A15A2B">
              <w:rPr>
                <w:color w:val="auto"/>
              </w:rPr>
              <w:t>21.03)</w:t>
            </w:r>
          </w:p>
        </w:tc>
        <w:tc>
          <w:tcPr>
            <w:tcW w:w="842" w:type="pct"/>
          </w:tcPr>
          <w:p w14:paraId="5EE45565" w14:textId="77777777" w:rsidR="007D253E" w:rsidRPr="00A15A2B" w:rsidRDefault="007D253E" w:rsidP="00F06264">
            <w:pPr>
              <w:spacing w:line="276" w:lineRule="auto"/>
              <w:jc w:val="both"/>
              <w:rPr>
                <w:color w:val="auto"/>
              </w:rPr>
            </w:pPr>
            <w:r w:rsidRPr="00A15A2B">
              <w:rPr>
                <w:color w:val="auto"/>
              </w:rPr>
              <w:t>94 (21.61)</w:t>
            </w:r>
          </w:p>
        </w:tc>
        <w:tc>
          <w:tcPr>
            <w:tcW w:w="842" w:type="pct"/>
          </w:tcPr>
          <w:p w14:paraId="78ACEED6" w14:textId="77777777" w:rsidR="007D253E" w:rsidRPr="00A15A2B" w:rsidRDefault="007D253E" w:rsidP="00F06264">
            <w:pPr>
              <w:spacing w:line="276" w:lineRule="auto"/>
              <w:jc w:val="both"/>
              <w:rPr>
                <w:b/>
                <w:bCs/>
                <w:color w:val="auto"/>
              </w:rPr>
            </w:pPr>
            <w:r w:rsidRPr="00A15A2B">
              <w:rPr>
                <w:b/>
                <w:bCs/>
                <w:color w:val="auto"/>
              </w:rPr>
              <w:t>&lt;0.001</w:t>
            </w:r>
          </w:p>
        </w:tc>
      </w:tr>
      <w:tr w:rsidR="00A15A2B" w:rsidRPr="00A15A2B" w14:paraId="28069DC8" w14:textId="77777777" w:rsidTr="009654C7">
        <w:trPr>
          <w:trHeight w:val="20"/>
        </w:trPr>
        <w:tc>
          <w:tcPr>
            <w:tcW w:w="1639" w:type="pct"/>
          </w:tcPr>
          <w:p w14:paraId="271D717A"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2F970DF8"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112 (</w:t>
            </w:r>
            <w:r w:rsidRPr="00A15A2B">
              <w:rPr>
                <w:color w:val="auto"/>
              </w:rPr>
              <w:t>77.2)</w:t>
            </w:r>
          </w:p>
        </w:tc>
        <w:tc>
          <w:tcPr>
            <w:tcW w:w="842" w:type="pct"/>
          </w:tcPr>
          <w:p w14:paraId="50FFA2DB" w14:textId="77777777" w:rsidR="007D253E" w:rsidRPr="00A15A2B" w:rsidRDefault="007D253E" w:rsidP="00F06264">
            <w:pPr>
              <w:spacing w:line="276" w:lineRule="auto"/>
              <w:jc w:val="both"/>
              <w:rPr>
                <w:color w:val="auto"/>
              </w:rPr>
            </w:pPr>
            <w:r w:rsidRPr="00A15A2B">
              <w:rPr>
                <w:color w:val="auto"/>
                <w:shd w:val="clear" w:color="auto" w:fill="FFFFFF"/>
              </w:rPr>
              <w:t>229 (</w:t>
            </w:r>
            <w:r w:rsidRPr="00A15A2B">
              <w:rPr>
                <w:color w:val="auto"/>
              </w:rPr>
              <w:t>78.97)</w:t>
            </w:r>
          </w:p>
        </w:tc>
        <w:tc>
          <w:tcPr>
            <w:tcW w:w="842" w:type="pct"/>
          </w:tcPr>
          <w:p w14:paraId="7A179B80" w14:textId="77777777" w:rsidR="007D253E" w:rsidRPr="00A15A2B" w:rsidRDefault="007D253E" w:rsidP="00F06264">
            <w:pPr>
              <w:spacing w:line="276" w:lineRule="auto"/>
              <w:jc w:val="both"/>
              <w:rPr>
                <w:color w:val="auto"/>
              </w:rPr>
            </w:pPr>
            <w:r w:rsidRPr="00A15A2B">
              <w:rPr>
                <w:color w:val="auto"/>
              </w:rPr>
              <w:t>341 (78.39)</w:t>
            </w:r>
          </w:p>
        </w:tc>
        <w:tc>
          <w:tcPr>
            <w:tcW w:w="842" w:type="pct"/>
          </w:tcPr>
          <w:p w14:paraId="76B56593" w14:textId="77777777" w:rsidR="007D253E" w:rsidRPr="00A15A2B" w:rsidRDefault="007D253E" w:rsidP="00F06264">
            <w:pPr>
              <w:spacing w:line="276" w:lineRule="auto"/>
              <w:jc w:val="both"/>
              <w:rPr>
                <w:b/>
                <w:bCs/>
                <w:color w:val="auto"/>
              </w:rPr>
            </w:pPr>
          </w:p>
        </w:tc>
      </w:tr>
      <w:tr w:rsidR="00A15A2B" w:rsidRPr="00A15A2B" w14:paraId="20618AFF" w14:textId="77777777" w:rsidTr="009654C7">
        <w:trPr>
          <w:trHeight w:val="20"/>
        </w:trPr>
        <w:tc>
          <w:tcPr>
            <w:tcW w:w="1639" w:type="pct"/>
          </w:tcPr>
          <w:p w14:paraId="20DFD25B" w14:textId="77777777" w:rsidR="007D253E" w:rsidRPr="00A15A2B" w:rsidRDefault="007D253E" w:rsidP="00F06264">
            <w:pPr>
              <w:spacing w:line="276" w:lineRule="auto"/>
              <w:jc w:val="both"/>
              <w:rPr>
                <w:b/>
                <w:bCs/>
                <w:color w:val="auto"/>
              </w:rPr>
            </w:pPr>
            <w:r w:rsidRPr="00A15A2B">
              <w:rPr>
                <w:b/>
                <w:bCs/>
                <w:color w:val="auto"/>
              </w:rPr>
              <w:t>Vomiting</w:t>
            </w:r>
          </w:p>
        </w:tc>
        <w:tc>
          <w:tcPr>
            <w:tcW w:w="835" w:type="pct"/>
          </w:tcPr>
          <w:p w14:paraId="4595B896" w14:textId="77777777" w:rsidR="007D253E" w:rsidRPr="00A15A2B" w:rsidRDefault="007D253E" w:rsidP="00F06264">
            <w:pPr>
              <w:spacing w:line="276" w:lineRule="auto"/>
              <w:jc w:val="both"/>
              <w:rPr>
                <w:color w:val="auto"/>
                <w:shd w:val="clear" w:color="auto" w:fill="FFFFFF"/>
              </w:rPr>
            </w:pPr>
          </w:p>
        </w:tc>
        <w:tc>
          <w:tcPr>
            <w:tcW w:w="842" w:type="pct"/>
          </w:tcPr>
          <w:p w14:paraId="1BD72FEE" w14:textId="77777777" w:rsidR="007D253E" w:rsidRPr="00A15A2B" w:rsidRDefault="007D253E" w:rsidP="00F06264">
            <w:pPr>
              <w:spacing w:line="276" w:lineRule="auto"/>
              <w:jc w:val="both"/>
              <w:rPr>
                <w:color w:val="auto"/>
              </w:rPr>
            </w:pPr>
          </w:p>
        </w:tc>
        <w:tc>
          <w:tcPr>
            <w:tcW w:w="842" w:type="pct"/>
          </w:tcPr>
          <w:p w14:paraId="29568458" w14:textId="77777777" w:rsidR="007D253E" w:rsidRPr="00A15A2B" w:rsidRDefault="007D253E" w:rsidP="00F06264">
            <w:pPr>
              <w:spacing w:line="276" w:lineRule="auto"/>
              <w:jc w:val="both"/>
              <w:rPr>
                <w:color w:val="auto"/>
              </w:rPr>
            </w:pPr>
          </w:p>
        </w:tc>
        <w:tc>
          <w:tcPr>
            <w:tcW w:w="842" w:type="pct"/>
          </w:tcPr>
          <w:p w14:paraId="771FF75C" w14:textId="77777777" w:rsidR="007D253E" w:rsidRPr="00A15A2B" w:rsidRDefault="007D253E" w:rsidP="00F06264">
            <w:pPr>
              <w:spacing w:line="276" w:lineRule="auto"/>
              <w:jc w:val="both"/>
              <w:rPr>
                <w:b/>
                <w:bCs/>
                <w:color w:val="auto"/>
              </w:rPr>
            </w:pPr>
          </w:p>
        </w:tc>
      </w:tr>
      <w:tr w:rsidR="00A15A2B" w:rsidRPr="00A15A2B" w14:paraId="446532E4" w14:textId="77777777" w:rsidTr="009654C7">
        <w:trPr>
          <w:trHeight w:val="20"/>
        </w:trPr>
        <w:tc>
          <w:tcPr>
            <w:tcW w:w="1639" w:type="pct"/>
          </w:tcPr>
          <w:p w14:paraId="591E14CE"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7210F734"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14 (</w:t>
            </w:r>
            <w:r w:rsidRPr="00A15A2B">
              <w:rPr>
                <w:color w:val="auto"/>
              </w:rPr>
              <w:t>9.66)</w:t>
            </w:r>
          </w:p>
        </w:tc>
        <w:tc>
          <w:tcPr>
            <w:tcW w:w="842" w:type="pct"/>
          </w:tcPr>
          <w:p w14:paraId="0FE873F7" w14:textId="77777777" w:rsidR="007D253E" w:rsidRPr="00A15A2B" w:rsidRDefault="007D253E" w:rsidP="00F06264">
            <w:pPr>
              <w:spacing w:line="276" w:lineRule="auto"/>
              <w:jc w:val="both"/>
              <w:rPr>
                <w:color w:val="auto"/>
              </w:rPr>
            </w:pPr>
            <w:r w:rsidRPr="00A15A2B">
              <w:rPr>
                <w:color w:val="auto"/>
                <w:shd w:val="clear" w:color="auto" w:fill="FFFFFF"/>
              </w:rPr>
              <w:t>22 (</w:t>
            </w:r>
            <w:r w:rsidRPr="00A15A2B">
              <w:rPr>
                <w:color w:val="auto"/>
              </w:rPr>
              <w:t>7.58)</w:t>
            </w:r>
          </w:p>
        </w:tc>
        <w:tc>
          <w:tcPr>
            <w:tcW w:w="842" w:type="pct"/>
          </w:tcPr>
          <w:p w14:paraId="63B577C3" w14:textId="77777777" w:rsidR="007D253E" w:rsidRPr="00A15A2B" w:rsidRDefault="007D253E" w:rsidP="00F06264">
            <w:pPr>
              <w:spacing w:line="276" w:lineRule="auto"/>
              <w:jc w:val="both"/>
              <w:rPr>
                <w:color w:val="auto"/>
              </w:rPr>
            </w:pPr>
            <w:r w:rsidRPr="00A15A2B">
              <w:rPr>
                <w:color w:val="auto"/>
              </w:rPr>
              <w:t>36 (8.28)</w:t>
            </w:r>
          </w:p>
        </w:tc>
        <w:tc>
          <w:tcPr>
            <w:tcW w:w="842" w:type="pct"/>
          </w:tcPr>
          <w:p w14:paraId="43C0540C" w14:textId="77777777" w:rsidR="007D253E" w:rsidRPr="00A15A2B" w:rsidRDefault="007D253E" w:rsidP="00F06264">
            <w:pPr>
              <w:spacing w:line="276" w:lineRule="auto"/>
              <w:jc w:val="both"/>
              <w:rPr>
                <w:b/>
                <w:bCs/>
                <w:color w:val="auto"/>
              </w:rPr>
            </w:pPr>
            <w:r w:rsidRPr="00A15A2B">
              <w:rPr>
                <w:b/>
                <w:bCs/>
                <w:color w:val="auto"/>
              </w:rPr>
              <w:t>0.004</w:t>
            </w:r>
          </w:p>
        </w:tc>
      </w:tr>
      <w:tr w:rsidR="00A15A2B" w:rsidRPr="00A15A2B" w14:paraId="652FF958" w14:textId="77777777" w:rsidTr="009654C7">
        <w:trPr>
          <w:trHeight w:val="20"/>
        </w:trPr>
        <w:tc>
          <w:tcPr>
            <w:tcW w:w="1639" w:type="pct"/>
          </w:tcPr>
          <w:p w14:paraId="795E2932"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2C5F513C"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131 (</w:t>
            </w:r>
            <w:r w:rsidRPr="00A15A2B">
              <w:rPr>
                <w:color w:val="auto"/>
              </w:rPr>
              <w:t>90.34)</w:t>
            </w:r>
          </w:p>
        </w:tc>
        <w:tc>
          <w:tcPr>
            <w:tcW w:w="842" w:type="pct"/>
          </w:tcPr>
          <w:p w14:paraId="5FBC3E31" w14:textId="77777777" w:rsidR="007D253E" w:rsidRPr="00A15A2B" w:rsidRDefault="007D253E" w:rsidP="00F06264">
            <w:pPr>
              <w:spacing w:line="276" w:lineRule="auto"/>
              <w:jc w:val="both"/>
              <w:rPr>
                <w:color w:val="auto"/>
              </w:rPr>
            </w:pPr>
            <w:r w:rsidRPr="00A15A2B">
              <w:rPr>
                <w:color w:val="auto"/>
                <w:shd w:val="clear" w:color="auto" w:fill="FFFFFF"/>
              </w:rPr>
              <w:t>268 (</w:t>
            </w:r>
            <w:r w:rsidRPr="00A15A2B">
              <w:rPr>
                <w:color w:val="auto"/>
              </w:rPr>
              <w:t>92.41)</w:t>
            </w:r>
          </w:p>
        </w:tc>
        <w:tc>
          <w:tcPr>
            <w:tcW w:w="842" w:type="pct"/>
          </w:tcPr>
          <w:p w14:paraId="53AABE02" w14:textId="77777777" w:rsidR="007D253E" w:rsidRPr="00A15A2B" w:rsidRDefault="007D253E" w:rsidP="00F06264">
            <w:pPr>
              <w:spacing w:line="276" w:lineRule="auto"/>
              <w:jc w:val="both"/>
              <w:rPr>
                <w:color w:val="auto"/>
              </w:rPr>
            </w:pPr>
            <w:r w:rsidRPr="00A15A2B">
              <w:rPr>
                <w:color w:val="auto"/>
              </w:rPr>
              <w:t>399 (91.72)</w:t>
            </w:r>
          </w:p>
        </w:tc>
        <w:tc>
          <w:tcPr>
            <w:tcW w:w="842" w:type="pct"/>
          </w:tcPr>
          <w:p w14:paraId="58483542" w14:textId="77777777" w:rsidR="007D253E" w:rsidRPr="00A15A2B" w:rsidRDefault="007D253E" w:rsidP="00F06264">
            <w:pPr>
              <w:spacing w:line="276" w:lineRule="auto"/>
              <w:jc w:val="both"/>
              <w:rPr>
                <w:color w:val="auto"/>
              </w:rPr>
            </w:pPr>
          </w:p>
        </w:tc>
      </w:tr>
      <w:tr w:rsidR="00A15A2B" w:rsidRPr="00A15A2B" w14:paraId="507D5946" w14:textId="77777777" w:rsidTr="009654C7">
        <w:trPr>
          <w:trHeight w:val="20"/>
        </w:trPr>
        <w:tc>
          <w:tcPr>
            <w:tcW w:w="1639" w:type="pct"/>
          </w:tcPr>
          <w:p w14:paraId="7C7D9309" w14:textId="77777777" w:rsidR="007D253E" w:rsidRPr="00A15A2B" w:rsidRDefault="007D253E" w:rsidP="00F06264">
            <w:pPr>
              <w:spacing w:line="276" w:lineRule="auto"/>
              <w:jc w:val="both"/>
              <w:rPr>
                <w:b/>
                <w:bCs/>
                <w:color w:val="auto"/>
              </w:rPr>
            </w:pPr>
            <w:r w:rsidRPr="00A15A2B">
              <w:rPr>
                <w:b/>
                <w:bCs/>
                <w:color w:val="auto"/>
              </w:rPr>
              <w:t>Lethargy</w:t>
            </w:r>
          </w:p>
        </w:tc>
        <w:tc>
          <w:tcPr>
            <w:tcW w:w="835" w:type="pct"/>
          </w:tcPr>
          <w:p w14:paraId="787EB9F3" w14:textId="77777777" w:rsidR="007D253E" w:rsidRPr="00A15A2B" w:rsidRDefault="007D253E" w:rsidP="00F06264">
            <w:pPr>
              <w:spacing w:line="276" w:lineRule="auto"/>
              <w:jc w:val="both"/>
              <w:rPr>
                <w:color w:val="auto"/>
                <w:shd w:val="clear" w:color="auto" w:fill="FFFFFF"/>
              </w:rPr>
            </w:pPr>
          </w:p>
        </w:tc>
        <w:tc>
          <w:tcPr>
            <w:tcW w:w="842" w:type="pct"/>
          </w:tcPr>
          <w:p w14:paraId="30B09EE2" w14:textId="77777777" w:rsidR="007D253E" w:rsidRPr="00A15A2B" w:rsidRDefault="007D253E" w:rsidP="00F06264">
            <w:pPr>
              <w:spacing w:line="276" w:lineRule="auto"/>
              <w:jc w:val="both"/>
              <w:rPr>
                <w:color w:val="auto"/>
              </w:rPr>
            </w:pPr>
          </w:p>
        </w:tc>
        <w:tc>
          <w:tcPr>
            <w:tcW w:w="842" w:type="pct"/>
          </w:tcPr>
          <w:p w14:paraId="02CC0478" w14:textId="77777777" w:rsidR="007D253E" w:rsidRPr="00A15A2B" w:rsidRDefault="007D253E" w:rsidP="00F06264">
            <w:pPr>
              <w:spacing w:line="276" w:lineRule="auto"/>
              <w:jc w:val="both"/>
              <w:rPr>
                <w:color w:val="auto"/>
              </w:rPr>
            </w:pPr>
          </w:p>
        </w:tc>
        <w:tc>
          <w:tcPr>
            <w:tcW w:w="842" w:type="pct"/>
          </w:tcPr>
          <w:p w14:paraId="67D42431" w14:textId="77777777" w:rsidR="007D253E" w:rsidRPr="00A15A2B" w:rsidRDefault="007D253E" w:rsidP="00F06264">
            <w:pPr>
              <w:spacing w:line="276" w:lineRule="auto"/>
              <w:jc w:val="both"/>
              <w:rPr>
                <w:color w:val="auto"/>
              </w:rPr>
            </w:pPr>
          </w:p>
        </w:tc>
      </w:tr>
      <w:tr w:rsidR="00A15A2B" w:rsidRPr="00A15A2B" w14:paraId="7F555A26" w14:textId="77777777" w:rsidTr="009654C7">
        <w:trPr>
          <w:trHeight w:val="20"/>
        </w:trPr>
        <w:tc>
          <w:tcPr>
            <w:tcW w:w="1639" w:type="pct"/>
          </w:tcPr>
          <w:p w14:paraId="73D6AB5E"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0D79264B"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28 (</w:t>
            </w:r>
            <w:r w:rsidRPr="00A15A2B">
              <w:rPr>
                <w:color w:val="auto"/>
              </w:rPr>
              <w:t>19.44)</w:t>
            </w:r>
          </w:p>
        </w:tc>
        <w:tc>
          <w:tcPr>
            <w:tcW w:w="842" w:type="pct"/>
          </w:tcPr>
          <w:p w14:paraId="7BBEC982" w14:textId="77777777" w:rsidR="007D253E" w:rsidRPr="00A15A2B" w:rsidRDefault="007D253E" w:rsidP="00F06264">
            <w:pPr>
              <w:spacing w:line="276" w:lineRule="auto"/>
              <w:jc w:val="both"/>
              <w:rPr>
                <w:color w:val="auto"/>
              </w:rPr>
            </w:pPr>
            <w:r w:rsidRPr="00A15A2B">
              <w:rPr>
                <w:color w:val="auto"/>
                <w:shd w:val="clear" w:color="auto" w:fill="FFFFFF"/>
              </w:rPr>
              <w:t>21 (</w:t>
            </w:r>
            <w:r w:rsidRPr="00A15A2B">
              <w:rPr>
                <w:color w:val="auto"/>
              </w:rPr>
              <w:t>7.27)</w:t>
            </w:r>
          </w:p>
        </w:tc>
        <w:tc>
          <w:tcPr>
            <w:tcW w:w="842" w:type="pct"/>
          </w:tcPr>
          <w:p w14:paraId="61457E41" w14:textId="77777777" w:rsidR="007D253E" w:rsidRPr="00A15A2B" w:rsidRDefault="007D253E" w:rsidP="00F06264">
            <w:pPr>
              <w:spacing w:line="276" w:lineRule="auto"/>
              <w:jc w:val="both"/>
              <w:rPr>
                <w:color w:val="auto"/>
              </w:rPr>
            </w:pPr>
            <w:r w:rsidRPr="00A15A2B">
              <w:rPr>
                <w:color w:val="auto"/>
              </w:rPr>
              <w:t>49 (11.32)</w:t>
            </w:r>
          </w:p>
        </w:tc>
        <w:tc>
          <w:tcPr>
            <w:tcW w:w="842" w:type="pct"/>
          </w:tcPr>
          <w:p w14:paraId="42097189" w14:textId="77777777" w:rsidR="007D253E" w:rsidRPr="00A15A2B" w:rsidRDefault="007D253E" w:rsidP="00F06264">
            <w:pPr>
              <w:spacing w:line="276" w:lineRule="auto"/>
              <w:jc w:val="both"/>
              <w:rPr>
                <w:b/>
                <w:bCs/>
                <w:color w:val="auto"/>
              </w:rPr>
            </w:pPr>
            <w:r w:rsidRPr="00A15A2B">
              <w:rPr>
                <w:b/>
                <w:bCs/>
                <w:color w:val="auto"/>
              </w:rPr>
              <w:t>&lt;0.001</w:t>
            </w:r>
          </w:p>
        </w:tc>
      </w:tr>
      <w:tr w:rsidR="00A15A2B" w:rsidRPr="00A15A2B" w14:paraId="119582AF" w14:textId="77777777" w:rsidTr="009654C7">
        <w:trPr>
          <w:trHeight w:val="20"/>
        </w:trPr>
        <w:tc>
          <w:tcPr>
            <w:tcW w:w="1639" w:type="pct"/>
          </w:tcPr>
          <w:p w14:paraId="08706BA7"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5BDEA548"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116 (</w:t>
            </w:r>
            <w:r w:rsidRPr="00A15A2B">
              <w:rPr>
                <w:color w:val="auto"/>
              </w:rPr>
              <w:t>80.56)</w:t>
            </w:r>
          </w:p>
        </w:tc>
        <w:tc>
          <w:tcPr>
            <w:tcW w:w="842" w:type="pct"/>
          </w:tcPr>
          <w:p w14:paraId="07779D2B" w14:textId="77777777" w:rsidR="007D253E" w:rsidRPr="00A15A2B" w:rsidRDefault="007D253E" w:rsidP="00F06264">
            <w:pPr>
              <w:spacing w:line="276" w:lineRule="auto"/>
              <w:jc w:val="both"/>
              <w:rPr>
                <w:color w:val="auto"/>
              </w:rPr>
            </w:pPr>
            <w:r w:rsidRPr="00A15A2B">
              <w:rPr>
                <w:color w:val="auto"/>
                <w:shd w:val="clear" w:color="auto" w:fill="FFFFFF"/>
              </w:rPr>
              <w:t>268 (</w:t>
            </w:r>
            <w:r w:rsidRPr="00A15A2B">
              <w:rPr>
                <w:color w:val="auto"/>
              </w:rPr>
              <w:t>92.73)</w:t>
            </w:r>
          </w:p>
        </w:tc>
        <w:tc>
          <w:tcPr>
            <w:tcW w:w="842" w:type="pct"/>
          </w:tcPr>
          <w:p w14:paraId="12D51E37" w14:textId="77777777" w:rsidR="007D253E" w:rsidRPr="00A15A2B" w:rsidRDefault="007D253E" w:rsidP="00F06264">
            <w:pPr>
              <w:spacing w:line="276" w:lineRule="auto"/>
              <w:jc w:val="both"/>
              <w:rPr>
                <w:color w:val="auto"/>
              </w:rPr>
            </w:pPr>
            <w:r w:rsidRPr="00A15A2B">
              <w:rPr>
                <w:color w:val="auto"/>
              </w:rPr>
              <w:t>384 (88.68)</w:t>
            </w:r>
          </w:p>
        </w:tc>
        <w:tc>
          <w:tcPr>
            <w:tcW w:w="842" w:type="pct"/>
          </w:tcPr>
          <w:p w14:paraId="14F4E22D" w14:textId="77777777" w:rsidR="007D253E" w:rsidRPr="00A15A2B" w:rsidRDefault="007D253E" w:rsidP="00F06264">
            <w:pPr>
              <w:spacing w:line="276" w:lineRule="auto"/>
              <w:jc w:val="both"/>
              <w:rPr>
                <w:b/>
                <w:bCs/>
                <w:color w:val="auto"/>
              </w:rPr>
            </w:pPr>
          </w:p>
        </w:tc>
      </w:tr>
      <w:tr w:rsidR="00A15A2B" w:rsidRPr="00A15A2B" w14:paraId="625160C9" w14:textId="77777777" w:rsidTr="009654C7">
        <w:trPr>
          <w:trHeight w:val="20"/>
        </w:trPr>
        <w:tc>
          <w:tcPr>
            <w:tcW w:w="1639" w:type="pct"/>
          </w:tcPr>
          <w:p w14:paraId="2FC33F1A" w14:textId="77777777" w:rsidR="007D253E" w:rsidRPr="00A15A2B" w:rsidRDefault="007D253E" w:rsidP="00F06264">
            <w:pPr>
              <w:spacing w:line="276" w:lineRule="auto"/>
              <w:jc w:val="both"/>
              <w:rPr>
                <w:b/>
                <w:bCs/>
                <w:color w:val="auto"/>
              </w:rPr>
            </w:pPr>
            <w:r w:rsidRPr="00A15A2B">
              <w:rPr>
                <w:b/>
                <w:bCs/>
                <w:color w:val="auto"/>
              </w:rPr>
              <w:t>Headache</w:t>
            </w:r>
          </w:p>
        </w:tc>
        <w:tc>
          <w:tcPr>
            <w:tcW w:w="835" w:type="pct"/>
          </w:tcPr>
          <w:p w14:paraId="7058A5E1" w14:textId="77777777" w:rsidR="007D253E" w:rsidRPr="00A15A2B" w:rsidRDefault="007D253E" w:rsidP="00F06264">
            <w:pPr>
              <w:spacing w:line="276" w:lineRule="auto"/>
              <w:jc w:val="both"/>
              <w:rPr>
                <w:color w:val="auto"/>
                <w:shd w:val="clear" w:color="auto" w:fill="FFFFFF"/>
              </w:rPr>
            </w:pPr>
          </w:p>
        </w:tc>
        <w:tc>
          <w:tcPr>
            <w:tcW w:w="842" w:type="pct"/>
          </w:tcPr>
          <w:p w14:paraId="13E095FD" w14:textId="77777777" w:rsidR="007D253E" w:rsidRPr="00A15A2B" w:rsidRDefault="007D253E" w:rsidP="00F06264">
            <w:pPr>
              <w:spacing w:line="276" w:lineRule="auto"/>
              <w:jc w:val="both"/>
              <w:rPr>
                <w:color w:val="auto"/>
              </w:rPr>
            </w:pPr>
          </w:p>
        </w:tc>
        <w:tc>
          <w:tcPr>
            <w:tcW w:w="842" w:type="pct"/>
          </w:tcPr>
          <w:p w14:paraId="29E6B818" w14:textId="77777777" w:rsidR="007D253E" w:rsidRPr="00A15A2B" w:rsidRDefault="007D253E" w:rsidP="00F06264">
            <w:pPr>
              <w:spacing w:line="276" w:lineRule="auto"/>
              <w:jc w:val="both"/>
              <w:rPr>
                <w:color w:val="auto"/>
              </w:rPr>
            </w:pPr>
          </w:p>
        </w:tc>
        <w:tc>
          <w:tcPr>
            <w:tcW w:w="842" w:type="pct"/>
          </w:tcPr>
          <w:p w14:paraId="13313881" w14:textId="77777777" w:rsidR="007D253E" w:rsidRPr="00A15A2B" w:rsidRDefault="007D253E" w:rsidP="00F06264">
            <w:pPr>
              <w:spacing w:line="276" w:lineRule="auto"/>
              <w:jc w:val="both"/>
              <w:rPr>
                <w:b/>
                <w:bCs/>
                <w:color w:val="auto"/>
              </w:rPr>
            </w:pPr>
          </w:p>
        </w:tc>
      </w:tr>
      <w:tr w:rsidR="00A15A2B" w:rsidRPr="00A15A2B" w14:paraId="27BBA1AC" w14:textId="77777777" w:rsidTr="009654C7">
        <w:trPr>
          <w:trHeight w:val="20"/>
        </w:trPr>
        <w:tc>
          <w:tcPr>
            <w:tcW w:w="1639" w:type="pct"/>
          </w:tcPr>
          <w:p w14:paraId="66FAFA80"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4568E787"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110 (</w:t>
            </w:r>
            <w:r w:rsidRPr="00A15A2B">
              <w:rPr>
                <w:color w:val="auto"/>
              </w:rPr>
              <w:t>76.39)</w:t>
            </w:r>
          </w:p>
        </w:tc>
        <w:tc>
          <w:tcPr>
            <w:tcW w:w="842" w:type="pct"/>
          </w:tcPr>
          <w:p w14:paraId="6486F684" w14:textId="77777777" w:rsidR="007D253E" w:rsidRPr="00A15A2B" w:rsidRDefault="007D253E" w:rsidP="00F06264">
            <w:pPr>
              <w:spacing w:line="276" w:lineRule="auto"/>
              <w:jc w:val="both"/>
              <w:rPr>
                <w:color w:val="auto"/>
              </w:rPr>
            </w:pPr>
            <w:r w:rsidRPr="00A15A2B">
              <w:rPr>
                <w:color w:val="auto"/>
                <w:shd w:val="clear" w:color="auto" w:fill="FFFFFF"/>
              </w:rPr>
              <w:t>225 (</w:t>
            </w:r>
            <w:r w:rsidRPr="00A15A2B">
              <w:rPr>
                <w:color w:val="auto"/>
              </w:rPr>
              <w:t>77.59)</w:t>
            </w:r>
          </w:p>
        </w:tc>
        <w:tc>
          <w:tcPr>
            <w:tcW w:w="842" w:type="pct"/>
          </w:tcPr>
          <w:p w14:paraId="28AC02F1" w14:textId="77777777" w:rsidR="007D253E" w:rsidRPr="00A15A2B" w:rsidRDefault="007D253E" w:rsidP="00F06264">
            <w:pPr>
              <w:spacing w:line="276" w:lineRule="auto"/>
              <w:jc w:val="both"/>
              <w:rPr>
                <w:color w:val="auto"/>
              </w:rPr>
            </w:pPr>
            <w:r w:rsidRPr="00A15A2B">
              <w:rPr>
                <w:color w:val="auto"/>
              </w:rPr>
              <w:t>335 (77.19)</w:t>
            </w:r>
          </w:p>
        </w:tc>
        <w:tc>
          <w:tcPr>
            <w:tcW w:w="842" w:type="pct"/>
          </w:tcPr>
          <w:p w14:paraId="69F99AFC" w14:textId="77777777" w:rsidR="007D253E" w:rsidRPr="00A15A2B" w:rsidRDefault="007D253E" w:rsidP="00F06264">
            <w:pPr>
              <w:spacing w:line="276" w:lineRule="auto"/>
              <w:jc w:val="both"/>
              <w:rPr>
                <w:color w:val="auto"/>
              </w:rPr>
            </w:pPr>
            <w:r w:rsidRPr="00A15A2B">
              <w:rPr>
                <w:color w:val="auto"/>
              </w:rPr>
              <w:t>0.742</w:t>
            </w:r>
          </w:p>
        </w:tc>
      </w:tr>
      <w:tr w:rsidR="00A15A2B" w:rsidRPr="00A15A2B" w14:paraId="23DA9E9A" w14:textId="77777777" w:rsidTr="009654C7">
        <w:trPr>
          <w:trHeight w:val="20"/>
        </w:trPr>
        <w:tc>
          <w:tcPr>
            <w:tcW w:w="1639" w:type="pct"/>
          </w:tcPr>
          <w:p w14:paraId="6435FB14"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05EE25EE"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34 (</w:t>
            </w:r>
            <w:r w:rsidRPr="00A15A2B">
              <w:rPr>
                <w:color w:val="auto"/>
              </w:rPr>
              <w:t>23.61)</w:t>
            </w:r>
          </w:p>
        </w:tc>
        <w:tc>
          <w:tcPr>
            <w:tcW w:w="842" w:type="pct"/>
          </w:tcPr>
          <w:p w14:paraId="1C31D203" w14:textId="77777777" w:rsidR="007D253E" w:rsidRPr="00A15A2B" w:rsidRDefault="007D253E" w:rsidP="00F06264">
            <w:pPr>
              <w:spacing w:line="276" w:lineRule="auto"/>
              <w:jc w:val="both"/>
              <w:rPr>
                <w:color w:val="auto"/>
              </w:rPr>
            </w:pPr>
            <w:r w:rsidRPr="00A15A2B">
              <w:rPr>
                <w:color w:val="auto"/>
                <w:shd w:val="clear" w:color="auto" w:fill="FFFFFF"/>
              </w:rPr>
              <w:t>65 (</w:t>
            </w:r>
            <w:r w:rsidRPr="00A15A2B">
              <w:rPr>
                <w:color w:val="auto"/>
              </w:rPr>
              <w:t>22.41)</w:t>
            </w:r>
          </w:p>
        </w:tc>
        <w:tc>
          <w:tcPr>
            <w:tcW w:w="842" w:type="pct"/>
          </w:tcPr>
          <w:p w14:paraId="3E52798F" w14:textId="77777777" w:rsidR="007D253E" w:rsidRPr="00A15A2B" w:rsidRDefault="007D253E" w:rsidP="00F06264">
            <w:pPr>
              <w:spacing w:line="276" w:lineRule="auto"/>
              <w:jc w:val="both"/>
              <w:rPr>
                <w:color w:val="auto"/>
              </w:rPr>
            </w:pPr>
            <w:r w:rsidRPr="00A15A2B">
              <w:rPr>
                <w:color w:val="auto"/>
              </w:rPr>
              <w:t>99 (22.81)</w:t>
            </w:r>
          </w:p>
        </w:tc>
        <w:tc>
          <w:tcPr>
            <w:tcW w:w="842" w:type="pct"/>
          </w:tcPr>
          <w:p w14:paraId="7D0E2CD3" w14:textId="77777777" w:rsidR="007D253E" w:rsidRPr="00A15A2B" w:rsidRDefault="007D253E" w:rsidP="00F06264">
            <w:pPr>
              <w:spacing w:line="276" w:lineRule="auto"/>
              <w:jc w:val="both"/>
              <w:rPr>
                <w:b/>
                <w:bCs/>
                <w:color w:val="auto"/>
              </w:rPr>
            </w:pPr>
          </w:p>
        </w:tc>
      </w:tr>
      <w:tr w:rsidR="00A15A2B" w:rsidRPr="00A15A2B" w14:paraId="1438E257" w14:textId="77777777" w:rsidTr="009654C7">
        <w:trPr>
          <w:trHeight w:val="20"/>
        </w:trPr>
        <w:tc>
          <w:tcPr>
            <w:tcW w:w="1639" w:type="pct"/>
          </w:tcPr>
          <w:p w14:paraId="15034ED8" w14:textId="77777777" w:rsidR="007D253E" w:rsidRPr="00A15A2B" w:rsidRDefault="007D253E" w:rsidP="00F06264">
            <w:pPr>
              <w:spacing w:line="276" w:lineRule="auto"/>
              <w:jc w:val="both"/>
              <w:rPr>
                <w:b/>
                <w:bCs/>
                <w:color w:val="auto"/>
              </w:rPr>
            </w:pPr>
            <w:r w:rsidRPr="00A15A2B">
              <w:rPr>
                <w:b/>
                <w:bCs/>
                <w:color w:val="auto"/>
              </w:rPr>
              <w:t>Rash</w:t>
            </w:r>
          </w:p>
        </w:tc>
        <w:tc>
          <w:tcPr>
            <w:tcW w:w="835" w:type="pct"/>
          </w:tcPr>
          <w:p w14:paraId="3AF4603A" w14:textId="77777777" w:rsidR="007D253E" w:rsidRPr="00A15A2B" w:rsidRDefault="007D253E" w:rsidP="00F06264">
            <w:pPr>
              <w:spacing w:line="276" w:lineRule="auto"/>
              <w:jc w:val="both"/>
              <w:rPr>
                <w:color w:val="auto"/>
                <w:shd w:val="clear" w:color="auto" w:fill="FFFFFF"/>
              </w:rPr>
            </w:pPr>
          </w:p>
        </w:tc>
        <w:tc>
          <w:tcPr>
            <w:tcW w:w="842" w:type="pct"/>
          </w:tcPr>
          <w:p w14:paraId="4C1C6DE8" w14:textId="77777777" w:rsidR="007D253E" w:rsidRPr="00A15A2B" w:rsidRDefault="007D253E" w:rsidP="00F06264">
            <w:pPr>
              <w:spacing w:line="276" w:lineRule="auto"/>
              <w:jc w:val="both"/>
              <w:rPr>
                <w:color w:val="auto"/>
              </w:rPr>
            </w:pPr>
          </w:p>
        </w:tc>
        <w:tc>
          <w:tcPr>
            <w:tcW w:w="842" w:type="pct"/>
          </w:tcPr>
          <w:p w14:paraId="79B13924" w14:textId="77777777" w:rsidR="007D253E" w:rsidRPr="00A15A2B" w:rsidRDefault="007D253E" w:rsidP="00F06264">
            <w:pPr>
              <w:spacing w:line="276" w:lineRule="auto"/>
              <w:jc w:val="both"/>
              <w:rPr>
                <w:color w:val="auto"/>
              </w:rPr>
            </w:pPr>
          </w:p>
        </w:tc>
        <w:tc>
          <w:tcPr>
            <w:tcW w:w="842" w:type="pct"/>
          </w:tcPr>
          <w:p w14:paraId="1EEA0E72" w14:textId="77777777" w:rsidR="007D253E" w:rsidRPr="00A15A2B" w:rsidRDefault="007D253E" w:rsidP="00F06264">
            <w:pPr>
              <w:spacing w:line="276" w:lineRule="auto"/>
              <w:jc w:val="both"/>
              <w:rPr>
                <w:b/>
                <w:bCs/>
                <w:color w:val="auto"/>
              </w:rPr>
            </w:pPr>
          </w:p>
        </w:tc>
      </w:tr>
      <w:tr w:rsidR="00A15A2B" w:rsidRPr="00A15A2B" w14:paraId="74A8939D" w14:textId="77777777" w:rsidTr="009654C7">
        <w:trPr>
          <w:trHeight w:val="20"/>
        </w:trPr>
        <w:tc>
          <w:tcPr>
            <w:tcW w:w="1639" w:type="pct"/>
          </w:tcPr>
          <w:p w14:paraId="654FDC8D"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43CCE8DC"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103 (</w:t>
            </w:r>
            <w:r w:rsidRPr="00A15A2B">
              <w:rPr>
                <w:color w:val="auto"/>
              </w:rPr>
              <w:t>71.53)</w:t>
            </w:r>
          </w:p>
        </w:tc>
        <w:tc>
          <w:tcPr>
            <w:tcW w:w="842" w:type="pct"/>
          </w:tcPr>
          <w:p w14:paraId="270E1F62" w14:textId="77777777" w:rsidR="007D253E" w:rsidRPr="00A15A2B" w:rsidRDefault="007D253E" w:rsidP="00F06264">
            <w:pPr>
              <w:spacing w:line="276" w:lineRule="auto"/>
              <w:jc w:val="both"/>
              <w:rPr>
                <w:color w:val="auto"/>
              </w:rPr>
            </w:pPr>
            <w:r w:rsidRPr="00A15A2B">
              <w:rPr>
                <w:color w:val="auto"/>
                <w:shd w:val="clear" w:color="auto" w:fill="FFFFFF"/>
              </w:rPr>
              <w:t>203 (</w:t>
            </w:r>
            <w:r w:rsidRPr="00A15A2B">
              <w:rPr>
                <w:color w:val="auto"/>
              </w:rPr>
              <w:t>70.00)</w:t>
            </w:r>
          </w:p>
        </w:tc>
        <w:tc>
          <w:tcPr>
            <w:tcW w:w="842" w:type="pct"/>
          </w:tcPr>
          <w:p w14:paraId="63D6B5CF" w14:textId="77777777" w:rsidR="007D253E" w:rsidRPr="00A15A2B" w:rsidRDefault="007D253E" w:rsidP="00F06264">
            <w:pPr>
              <w:spacing w:line="276" w:lineRule="auto"/>
              <w:jc w:val="both"/>
              <w:rPr>
                <w:color w:val="auto"/>
              </w:rPr>
            </w:pPr>
            <w:r w:rsidRPr="00A15A2B">
              <w:rPr>
                <w:color w:val="auto"/>
              </w:rPr>
              <w:t>306 (70.51)</w:t>
            </w:r>
          </w:p>
        </w:tc>
        <w:tc>
          <w:tcPr>
            <w:tcW w:w="842" w:type="pct"/>
          </w:tcPr>
          <w:p w14:paraId="3F09C3C8" w14:textId="77777777" w:rsidR="007D253E" w:rsidRPr="00A15A2B" w:rsidRDefault="007D253E" w:rsidP="00F06264">
            <w:pPr>
              <w:spacing w:line="276" w:lineRule="auto"/>
              <w:jc w:val="both"/>
              <w:rPr>
                <w:color w:val="auto"/>
              </w:rPr>
            </w:pPr>
            <w:r w:rsidRPr="00A15A2B">
              <w:rPr>
                <w:color w:val="auto"/>
              </w:rPr>
              <w:t>0.461</w:t>
            </w:r>
          </w:p>
        </w:tc>
      </w:tr>
      <w:tr w:rsidR="00A15A2B" w:rsidRPr="00A15A2B" w14:paraId="450543B8" w14:textId="77777777" w:rsidTr="009654C7">
        <w:trPr>
          <w:trHeight w:val="20"/>
        </w:trPr>
        <w:tc>
          <w:tcPr>
            <w:tcW w:w="1639" w:type="pct"/>
          </w:tcPr>
          <w:p w14:paraId="0233E493"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1BD49CAB"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41 (</w:t>
            </w:r>
            <w:r w:rsidRPr="00A15A2B">
              <w:rPr>
                <w:color w:val="auto"/>
              </w:rPr>
              <w:t>28.47)</w:t>
            </w:r>
          </w:p>
        </w:tc>
        <w:tc>
          <w:tcPr>
            <w:tcW w:w="842" w:type="pct"/>
          </w:tcPr>
          <w:p w14:paraId="468B079E" w14:textId="77777777" w:rsidR="007D253E" w:rsidRPr="00A15A2B" w:rsidRDefault="007D253E" w:rsidP="00F06264">
            <w:pPr>
              <w:spacing w:line="276" w:lineRule="auto"/>
              <w:jc w:val="both"/>
              <w:rPr>
                <w:color w:val="auto"/>
              </w:rPr>
            </w:pPr>
            <w:r w:rsidRPr="00A15A2B">
              <w:rPr>
                <w:color w:val="auto"/>
                <w:shd w:val="clear" w:color="auto" w:fill="FFFFFF"/>
              </w:rPr>
              <w:t>87 (</w:t>
            </w:r>
            <w:r w:rsidRPr="00A15A2B">
              <w:rPr>
                <w:color w:val="auto"/>
              </w:rPr>
              <w:t>30.00)</w:t>
            </w:r>
          </w:p>
        </w:tc>
        <w:tc>
          <w:tcPr>
            <w:tcW w:w="842" w:type="pct"/>
          </w:tcPr>
          <w:p w14:paraId="5EB00B6B" w14:textId="77777777" w:rsidR="007D253E" w:rsidRPr="00A15A2B" w:rsidRDefault="007D253E" w:rsidP="00F06264">
            <w:pPr>
              <w:spacing w:line="276" w:lineRule="auto"/>
              <w:jc w:val="both"/>
              <w:rPr>
                <w:color w:val="auto"/>
              </w:rPr>
            </w:pPr>
            <w:r w:rsidRPr="00A15A2B">
              <w:rPr>
                <w:color w:val="auto"/>
              </w:rPr>
              <w:t>128 (29.49)</w:t>
            </w:r>
          </w:p>
        </w:tc>
        <w:tc>
          <w:tcPr>
            <w:tcW w:w="842" w:type="pct"/>
          </w:tcPr>
          <w:p w14:paraId="22B2EB9A" w14:textId="77777777" w:rsidR="007D253E" w:rsidRPr="00A15A2B" w:rsidRDefault="007D253E" w:rsidP="00F06264">
            <w:pPr>
              <w:spacing w:line="276" w:lineRule="auto"/>
              <w:jc w:val="both"/>
              <w:rPr>
                <w:b/>
                <w:bCs/>
                <w:color w:val="auto"/>
              </w:rPr>
            </w:pPr>
          </w:p>
        </w:tc>
      </w:tr>
      <w:tr w:rsidR="00A15A2B" w:rsidRPr="00A15A2B" w14:paraId="1B5EC4EE" w14:textId="77777777" w:rsidTr="009654C7">
        <w:trPr>
          <w:trHeight w:val="20"/>
        </w:trPr>
        <w:tc>
          <w:tcPr>
            <w:tcW w:w="1639" w:type="pct"/>
          </w:tcPr>
          <w:p w14:paraId="7603BC56" w14:textId="77777777" w:rsidR="007D253E" w:rsidRPr="00A15A2B" w:rsidRDefault="007D253E" w:rsidP="00F06264">
            <w:pPr>
              <w:spacing w:line="276" w:lineRule="auto"/>
              <w:jc w:val="both"/>
              <w:rPr>
                <w:b/>
                <w:bCs/>
                <w:color w:val="auto"/>
              </w:rPr>
            </w:pPr>
            <w:r w:rsidRPr="00A15A2B">
              <w:rPr>
                <w:b/>
                <w:bCs/>
                <w:color w:val="auto"/>
              </w:rPr>
              <w:t>Chills and Rigors</w:t>
            </w:r>
          </w:p>
        </w:tc>
        <w:tc>
          <w:tcPr>
            <w:tcW w:w="835" w:type="pct"/>
          </w:tcPr>
          <w:p w14:paraId="085D2EEC" w14:textId="77777777" w:rsidR="007D253E" w:rsidRPr="00A15A2B" w:rsidRDefault="007D253E" w:rsidP="00F06264">
            <w:pPr>
              <w:spacing w:line="276" w:lineRule="auto"/>
              <w:jc w:val="both"/>
              <w:rPr>
                <w:color w:val="auto"/>
                <w:shd w:val="clear" w:color="auto" w:fill="FFFFFF"/>
              </w:rPr>
            </w:pPr>
          </w:p>
        </w:tc>
        <w:tc>
          <w:tcPr>
            <w:tcW w:w="842" w:type="pct"/>
          </w:tcPr>
          <w:p w14:paraId="79DDDAFD" w14:textId="77777777" w:rsidR="007D253E" w:rsidRPr="00A15A2B" w:rsidRDefault="007D253E" w:rsidP="00F06264">
            <w:pPr>
              <w:spacing w:line="276" w:lineRule="auto"/>
              <w:jc w:val="both"/>
              <w:rPr>
                <w:color w:val="auto"/>
              </w:rPr>
            </w:pPr>
          </w:p>
        </w:tc>
        <w:tc>
          <w:tcPr>
            <w:tcW w:w="842" w:type="pct"/>
          </w:tcPr>
          <w:p w14:paraId="4F271225" w14:textId="77777777" w:rsidR="007D253E" w:rsidRPr="00A15A2B" w:rsidRDefault="007D253E" w:rsidP="00F06264">
            <w:pPr>
              <w:spacing w:line="276" w:lineRule="auto"/>
              <w:jc w:val="both"/>
              <w:rPr>
                <w:color w:val="auto"/>
              </w:rPr>
            </w:pPr>
          </w:p>
        </w:tc>
        <w:tc>
          <w:tcPr>
            <w:tcW w:w="842" w:type="pct"/>
          </w:tcPr>
          <w:p w14:paraId="28F0078F" w14:textId="77777777" w:rsidR="007D253E" w:rsidRPr="00A15A2B" w:rsidRDefault="007D253E" w:rsidP="00F06264">
            <w:pPr>
              <w:spacing w:line="276" w:lineRule="auto"/>
              <w:jc w:val="both"/>
              <w:rPr>
                <w:b/>
                <w:bCs/>
                <w:color w:val="auto"/>
              </w:rPr>
            </w:pPr>
          </w:p>
        </w:tc>
      </w:tr>
      <w:tr w:rsidR="00A15A2B" w:rsidRPr="00A15A2B" w14:paraId="6C4CE165" w14:textId="77777777" w:rsidTr="009654C7">
        <w:trPr>
          <w:trHeight w:val="20"/>
        </w:trPr>
        <w:tc>
          <w:tcPr>
            <w:tcW w:w="1639" w:type="pct"/>
          </w:tcPr>
          <w:p w14:paraId="1DB598FB"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5ABAA9B4"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39 (26.90</w:t>
            </w:r>
            <w:r w:rsidRPr="00A15A2B">
              <w:rPr>
                <w:color w:val="auto"/>
              </w:rPr>
              <w:t>)</w:t>
            </w:r>
          </w:p>
        </w:tc>
        <w:tc>
          <w:tcPr>
            <w:tcW w:w="842" w:type="pct"/>
          </w:tcPr>
          <w:p w14:paraId="460D3409" w14:textId="77777777" w:rsidR="007D253E" w:rsidRPr="00A15A2B" w:rsidRDefault="007D253E" w:rsidP="00F06264">
            <w:pPr>
              <w:spacing w:line="276" w:lineRule="auto"/>
              <w:jc w:val="both"/>
              <w:rPr>
                <w:color w:val="auto"/>
              </w:rPr>
            </w:pPr>
            <w:r w:rsidRPr="00A15A2B">
              <w:rPr>
                <w:color w:val="auto"/>
                <w:shd w:val="clear" w:color="auto" w:fill="FFFFFF"/>
              </w:rPr>
              <w:t>79 (27.24</w:t>
            </w:r>
            <w:r w:rsidRPr="00A15A2B">
              <w:rPr>
                <w:color w:val="auto"/>
              </w:rPr>
              <w:t>)</w:t>
            </w:r>
          </w:p>
        </w:tc>
        <w:tc>
          <w:tcPr>
            <w:tcW w:w="842" w:type="pct"/>
          </w:tcPr>
          <w:p w14:paraId="0392085A" w14:textId="77777777" w:rsidR="007D253E" w:rsidRPr="00A15A2B" w:rsidRDefault="007D253E" w:rsidP="00F06264">
            <w:pPr>
              <w:spacing w:line="276" w:lineRule="auto"/>
              <w:jc w:val="both"/>
              <w:rPr>
                <w:color w:val="auto"/>
              </w:rPr>
            </w:pPr>
            <w:r w:rsidRPr="00A15A2B">
              <w:rPr>
                <w:color w:val="auto"/>
              </w:rPr>
              <w:t>118 (27.13)</w:t>
            </w:r>
          </w:p>
        </w:tc>
        <w:tc>
          <w:tcPr>
            <w:tcW w:w="842" w:type="pct"/>
          </w:tcPr>
          <w:p w14:paraId="14571853" w14:textId="77777777" w:rsidR="007D253E" w:rsidRPr="00A15A2B" w:rsidRDefault="007D253E" w:rsidP="00F06264">
            <w:pPr>
              <w:spacing w:line="276" w:lineRule="auto"/>
              <w:jc w:val="both"/>
              <w:rPr>
                <w:color w:val="auto"/>
              </w:rPr>
            </w:pPr>
            <w:r w:rsidRPr="00A15A2B">
              <w:rPr>
                <w:color w:val="auto"/>
              </w:rPr>
              <w:t>0.939</w:t>
            </w:r>
          </w:p>
        </w:tc>
      </w:tr>
      <w:tr w:rsidR="00A15A2B" w:rsidRPr="00A15A2B" w14:paraId="244AEE3C" w14:textId="77777777" w:rsidTr="009654C7">
        <w:trPr>
          <w:trHeight w:val="20"/>
        </w:trPr>
        <w:tc>
          <w:tcPr>
            <w:tcW w:w="1639" w:type="pct"/>
          </w:tcPr>
          <w:p w14:paraId="5C6FD733"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499FB4F1"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106 (73.10</w:t>
            </w:r>
            <w:r w:rsidRPr="00A15A2B">
              <w:rPr>
                <w:color w:val="auto"/>
              </w:rPr>
              <w:t>)</w:t>
            </w:r>
          </w:p>
        </w:tc>
        <w:tc>
          <w:tcPr>
            <w:tcW w:w="842" w:type="pct"/>
          </w:tcPr>
          <w:p w14:paraId="0EED4D3B" w14:textId="77777777" w:rsidR="007D253E" w:rsidRPr="00A15A2B" w:rsidRDefault="007D253E" w:rsidP="00F06264">
            <w:pPr>
              <w:spacing w:line="276" w:lineRule="auto"/>
              <w:jc w:val="both"/>
              <w:rPr>
                <w:color w:val="auto"/>
              </w:rPr>
            </w:pPr>
            <w:r w:rsidRPr="00A15A2B">
              <w:rPr>
                <w:color w:val="auto"/>
                <w:shd w:val="clear" w:color="auto" w:fill="FFFFFF"/>
              </w:rPr>
              <w:t>211 (72.75</w:t>
            </w:r>
            <w:r w:rsidRPr="00A15A2B">
              <w:rPr>
                <w:color w:val="auto"/>
              </w:rPr>
              <w:t>)</w:t>
            </w:r>
          </w:p>
        </w:tc>
        <w:tc>
          <w:tcPr>
            <w:tcW w:w="842" w:type="pct"/>
          </w:tcPr>
          <w:p w14:paraId="40B89571" w14:textId="77777777" w:rsidR="007D253E" w:rsidRPr="00A15A2B" w:rsidRDefault="007D253E" w:rsidP="00F06264">
            <w:pPr>
              <w:spacing w:line="276" w:lineRule="auto"/>
              <w:jc w:val="both"/>
              <w:rPr>
                <w:color w:val="auto"/>
              </w:rPr>
            </w:pPr>
            <w:r w:rsidRPr="00A15A2B">
              <w:rPr>
                <w:color w:val="auto"/>
              </w:rPr>
              <w:t>317 (72.87)</w:t>
            </w:r>
          </w:p>
        </w:tc>
        <w:tc>
          <w:tcPr>
            <w:tcW w:w="842" w:type="pct"/>
          </w:tcPr>
          <w:p w14:paraId="0449F50F" w14:textId="77777777" w:rsidR="007D253E" w:rsidRPr="00A15A2B" w:rsidRDefault="007D253E" w:rsidP="00F06264">
            <w:pPr>
              <w:spacing w:line="276" w:lineRule="auto"/>
              <w:jc w:val="both"/>
              <w:rPr>
                <w:b/>
                <w:bCs/>
                <w:color w:val="auto"/>
              </w:rPr>
            </w:pPr>
          </w:p>
        </w:tc>
      </w:tr>
      <w:tr w:rsidR="00A15A2B" w:rsidRPr="00A15A2B" w14:paraId="294D5EA7" w14:textId="77777777" w:rsidTr="009654C7">
        <w:trPr>
          <w:trHeight w:val="20"/>
        </w:trPr>
        <w:tc>
          <w:tcPr>
            <w:tcW w:w="1639" w:type="pct"/>
          </w:tcPr>
          <w:p w14:paraId="69A22699" w14:textId="77777777" w:rsidR="007D253E" w:rsidRPr="00A15A2B" w:rsidRDefault="007D253E" w:rsidP="00F06264">
            <w:pPr>
              <w:spacing w:line="276" w:lineRule="auto"/>
              <w:jc w:val="both"/>
              <w:rPr>
                <w:b/>
                <w:bCs/>
                <w:color w:val="auto"/>
              </w:rPr>
            </w:pPr>
            <w:r w:rsidRPr="00A15A2B">
              <w:rPr>
                <w:b/>
                <w:bCs/>
                <w:color w:val="auto"/>
              </w:rPr>
              <w:t>Nausea</w:t>
            </w:r>
          </w:p>
        </w:tc>
        <w:tc>
          <w:tcPr>
            <w:tcW w:w="835" w:type="pct"/>
          </w:tcPr>
          <w:p w14:paraId="0CAF9B45" w14:textId="77777777" w:rsidR="007D253E" w:rsidRPr="00A15A2B" w:rsidRDefault="007D253E" w:rsidP="00F06264">
            <w:pPr>
              <w:spacing w:line="276" w:lineRule="auto"/>
              <w:jc w:val="both"/>
              <w:rPr>
                <w:color w:val="auto"/>
                <w:shd w:val="clear" w:color="auto" w:fill="FFFFFF"/>
              </w:rPr>
            </w:pPr>
          </w:p>
        </w:tc>
        <w:tc>
          <w:tcPr>
            <w:tcW w:w="842" w:type="pct"/>
          </w:tcPr>
          <w:p w14:paraId="47E457D2" w14:textId="77777777" w:rsidR="007D253E" w:rsidRPr="00A15A2B" w:rsidRDefault="007D253E" w:rsidP="00F06264">
            <w:pPr>
              <w:spacing w:line="276" w:lineRule="auto"/>
              <w:jc w:val="both"/>
              <w:rPr>
                <w:color w:val="auto"/>
              </w:rPr>
            </w:pPr>
          </w:p>
        </w:tc>
        <w:tc>
          <w:tcPr>
            <w:tcW w:w="842" w:type="pct"/>
          </w:tcPr>
          <w:p w14:paraId="1E09DE25" w14:textId="77777777" w:rsidR="007D253E" w:rsidRPr="00A15A2B" w:rsidRDefault="007D253E" w:rsidP="00F06264">
            <w:pPr>
              <w:spacing w:line="276" w:lineRule="auto"/>
              <w:jc w:val="both"/>
              <w:rPr>
                <w:color w:val="auto"/>
              </w:rPr>
            </w:pPr>
          </w:p>
        </w:tc>
        <w:tc>
          <w:tcPr>
            <w:tcW w:w="842" w:type="pct"/>
          </w:tcPr>
          <w:p w14:paraId="7B9BF686" w14:textId="77777777" w:rsidR="007D253E" w:rsidRPr="00A15A2B" w:rsidRDefault="007D253E" w:rsidP="00F06264">
            <w:pPr>
              <w:spacing w:line="276" w:lineRule="auto"/>
              <w:jc w:val="both"/>
              <w:rPr>
                <w:b/>
                <w:bCs/>
                <w:color w:val="auto"/>
              </w:rPr>
            </w:pPr>
          </w:p>
        </w:tc>
      </w:tr>
      <w:tr w:rsidR="00A15A2B" w:rsidRPr="00A15A2B" w14:paraId="61A87984" w14:textId="77777777" w:rsidTr="009654C7">
        <w:trPr>
          <w:trHeight w:val="20"/>
        </w:trPr>
        <w:tc>
          <w:tcPr>
            <w:tcW w:w="1639" w:type="pct"/>
          </w:tcPr>
          <w:p w14:paraId="1834FCC5"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43D1CBB6"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27 (</w:t>
            </w:r>
            <w:r w:rsidRPr="00A15A2B">
              <w:rPr>
                <w:color w:val="auto"/>
              </w:rPr>
              <w:t>18.62)</w:t>
            </w:r>
          </w:p>
        </w:tc>
        <w:tc>
          <w:tcPr>
            <w:tcW w:w="842" w:type="pct"/>
          </w:tcPr>
          <w:p w14:paraId="6280DD28" w14:textId="77777777" w:rsidR="007D253E" w:rsidRPr="00A15A2B" w:rsidRDefault="007D253E" w:rsidP="00F06264">
            <w:pPr>
              <w:spacing w:line="276" w:lineRule="auto"/>
              <w:jc w:val="both"/>
              <w:rPr>
                <w:color w:val="auto"/>
              </w:rPr>
            </w:pPr>
            <w:r w:rsidRPr="00A15A2B">
              <w:rPr>
                <w:color w:val="auto"/>
                <w:shd w:val="clear" w:color="auto" w:fill="FFFFFF"/>
              </w:rPr>
              <w:t>29 (</w:t>
            </w:r>
            <w:r w:rsidRPr="00A15A2B">
              <w:rPr>
                <w:color w:val="auto"/>
              </w:rPr>
              <w:t>10.00)</w:t>
            </w:r>
          </w:p>
        </w:tc>
        <w:tc>
          <w:tcPr>
            <w:tcW w:w="842" w:type="pct"/>
          </w:tcPr>
          <w:p w14:paraId="04B131C9" w14:textId="77777777" w:rsidR="007D253E" w:rsidRPr="00A15A2B" w:rsidRDefault="007D253E" w:rsidP="00F06264">
            <w:pPr>
              <w:spacing w:line="276" w:lineRule="auto"/>
              <w:jc w:val="both"/>
              <w:rPr>
                <w:color w:val="auto"/>
              </w:rPr>
            </w:pPr>
            <w:r w:rsidRPr="00A15A2B">
              <w:rPr>
                <w:color w:val="auto"/>
              </w:rPr>
              <w:t>56 (12.87)</w:t>
            </w:r>
          </w:p>
        </w:tc>
        <w:tc>
          <w:tcPr>
            <w:tcW w:w="842" w:type="pct"/>
          </w:tcPr>
          <w:p w14:paraId="1CCF8EDD" w14:textId="77777777" w:rsidR="007D253E" w:rsidRPr="00A15A2B" w:rsidRDefault="007D253E" w:rsidP="00F06264">
            <w:pPr>
              <w:spacing w:line="276" w:lineRule="auto"/>
              <w:jc w:val="both"/>
              <w:rPr>
                <w:b/>
                <w:bCs/>
                <w:color w:val="auto"/>
              </w:rPr>
            </w:pPr>
            <w:r w:rsidRPr="00A15A2B">
              <w:rPr>
                <w:b/>
                <w:bCs/>
                <w:color w:val="auto"/>
              </w:rPr>
              <w:t>0.011</w:t>
            </w:r>
          </w:p>
        </w:tc>
      </w:tr>
      <w:tr w:rsidR="00A15A2B" w:rsidRPr="00A15A2B" w14:paraId="48187EE5" w14:textId="77777777" w:rsidTr="009654C7">
        <w:trPr>
          <w:trHeight w:val="20"/>
        </w:trPr>
        <w:tc>
          <w:tcPr>
            <w:tcW w:w="1639" w:type="pct"/>
          </w:tcPr>
          <w:p w14:paraId="174AB6DD"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28560411"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118 (</w:t>
            </w:r>
            <w:r w:rsidRPr="00A15A2B">
              <w:rPr>
                <w:color w:val="auto"/>
              </w:rPr>
              <w:t>81.38)</w:t>
            </w:r>
          </w:p>
        </w:tc>
        <w:tc>
          <w:tcPr>
            <w:tcW w:w="842" w:type="pct"/>
          </w:tcPr>
          <w:p w14:paraId="06E6DA78" w14:textId="77777777" w:rsidR="007D253E" w:rsidRPr="00A15A2B" w:rsidRDefault="007D253E" w:rsidP="00F06264">
            <w:pPr>
              <w:spacing w:line="276" w:lineRule="auto"/>
              <w:jc w:val="both"/>
              <w:rPr>
                <w:color w:val="auto"/>
              </w:rPr>
            </w:pPr>
            <w:r w:rsidRPr="00A15A2B">
              <w:rPr>
                <w:color w:val="auto"/>
                <w:shd w:val="clear" w:color="auto" w:fill="FFFFFF"/>
              </w:rPr>
              <w:t>261 (</w:t>
            </w:r>
            <w:r w:rsidRPr="00A15A2B">
              <w:rPr>
                <w:color w:val="auto"/>
              </w:rPr>
              <w:t>90.00)</w:t>
            </w:r>
          </w:p>
        </w:tc>
        <w:tc>
          <w:tcPr>
            <w:tcW w:w="842" w:type="pct"/>
          </w:tcPr>
          <w:p w14:paraId="6157DC59" w14:textId="77777777" w:rsidR="007D253E" w:rsidRPr="00A15A2B" w:rsidRDefault="007D253E" w:rsidP="00F06264">
            <w:pPr>
              <w:spacing w:line="276" w:lineRule="auto"/>
              <w:jc w:val="both"/>
              <w:rPr>
                <w:color w:val="auto"/>
              </w:rPr>
            </w:pPr>
            <w:r w:rsidRPr="00A15A2B">
              <w:rPr>
                <w:color w:val="auto"/>
              </w:rPr>
              <w:t>379 (87.13)</w:t>
            </w:r>
          </w:p>
        </w:tc>
        <w:tc>
          <w:tcPr>
            <w:tcW w:w="842" w:type="pct"/>
          </w:tcPr>
          <w:p w14:paraId="02AD295D" w14:textId="77777777" w:rsidR="007D253E" w:rsidRPr="00A15A2B" w:rsidRDefault="007D253E" w:rsidP="00F06264">
            <w:pPr>
              <w:spacing w:line="276" w:lineRule="auto"/>
              <w:jc w:val="both"/>
              <w:rPr>
                <w:color w:val="auto"/>
              </w:rPr>
            </w:pPr>
          </w:p>
        </w:tc>
      </w:tr>
      <w:tr w:rsidR="00A15A2B" w:rsidRPr="00A15A2B" w14:paraId="30CA89F8" w14:textId="77777777" w:rsidTr="009654C7">
        <w:trPr>
          <w:trHeight w:val="20"/>
        </w:trPr>
        <w:tc>
          <w:tcPr>
            <w:tcW w:w="1639" w:type="pct"/>
          </w:tcPr>
          <w:p w14:paraId="6EC8F42D" w14:textId="77777777" w:rsidR="007D253E" w:rsidRPr="00A15A2B" w:rsidRDefault="007D253E" w:rsidP="00F06264">
            <w:pPr>
              <w:spacing w:line="276" w:lineRule="auto"/>
              <w:jc w:val="both"/>
              <w:rPr>
                <w:b/>
                <w:bCs/>
                <w:color w:val="auto"/>
              </w:rPr>
            </w:pPr>
            <w:r w:rsidRPr="00A15A2B">
              <w:rPr>
                <w:b/>
                <w:bCs/>
                <w:color w:val="auto"/>
              </w:rPr>
              <w:t>Hemorrhagic</w:t>
            </w:r>
          </w:p>
        </w:tc>
        <w:tc>
          <w:tcPr>
            <w:tcW w:w="835" w:type="pct"/>
          </w:tcPr>
          <w:p w14:paraId="2E4C6327" w14:textId="77777777" w:rsidR="007D253E" w:rsidRPr="00A15A2B" w:rsidRDefault="007D253E" w:rsidP="00F06264">
            <w:pPr>
              <w:spacing w:line="276" w:lineRule="auto"/>
              <w:jc w:val="both"/>
              <w:rPr>
                <w:color w:val="auto"/>
                <w:shd w:val="clear" w:color="auto" w:fill="FFFFFF"/>
              </w:rPr>
            </w:pPr>
          </w:p>
        </w:tc>
        <w:tc>
          <w:tcPr>
            <w:tcW w:w="842" w:type="pct"/>
          </w:tcPr>
          <w:p w14:paraId="43848BEF" w14:textId="77777777" w:rsidR="007D253E" w:rsidRPr="00A15A2B" w:rsidRDefault="007D253E" w:rsidP="00F06264">
            <w:pPr>
              <w:spacing w:line="276" w:lineRule="auto"/>
              <w:jc w:val="both"/>
              <w:rPr>
                <w:color w:val="auto"/>
              </w:rPr>
            </w:pPr>
          </w:p>
        </w:tc>
        <w:tc>
          <w:tcPr>
            <w:tcW w:w="842" w:type="pct"/>
          </w:tcPr>
          <w:p w14:paraId="4EF93594" w14:textId="77777777" w:rsidR="007D253E" w:rsidRPr="00A15A2B" w:rsidRDefault="007D253E" w:rsidP="00F06264">
            <w:pPr>
              <w:spacing w:line="276" w:lineRule="auto"/>
              <w:jc w:val="both"/>
              <w:rPr>
                <w:color w:val="auto"/>
              </w:rPr>
            </w:pPr>
          </w:p>
        </w:tc>
        <w:tc>
          <w:tcPr>
            <w:tcW w:w="842" w:type="pct"/>
          </w:tcPr>
          <w:p w14:paraId="49893BDE" w14:textId="77777777" w:rsidR="007D253E" w:rsidRPr="00A15A2B" w:rsidRDefault="007D253E" w:rsidP="00F06264">
            <w:pPr>
              <w:spacing w:line="276" w:lineRule="auto"/>
              <w:jc w:val="both"/>
              <w:rPr>
                <w:color w:val="auto"/>
              </w:rPr>
            </w:pPr>
          </w:p>
        </w:tc>
      </w:tr>
      <w:tr w:rsidR="00A15A2B" w:rsidRPr="00A15A2B" w14:paraId="75F88C15" w14:textId="77777777" w:rsidTr="009654C7">
        <w:trPr>
          <w:trHeight w:val="20"/>
        </w:trPr>
        <w:tc>
          <w:tcPr>
            <w:tcW w:w="1639" w:type="pct"/>
          </w:tcPr>
          <w:p w14:paraId="651BAC29"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71A87C28"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108 (</w:t>
            </w:r>
            <w:r w:rsidRPr="00A15A2B">
              <w:rPr>
                <w:color w:val="auto"/>
              </w:rPr>
              <w:t>75.0)</w:t>
            </w:r>
          </w:p>
        </w:tc>
        <w:tc>
          <w:tcPr>
            <w:tcW w:w="842" w:type="pct"/>
          </w:tcPr>
          <w:p w14:paraId="67AFED82" w14:textId="77777777" w:rsidR="007D253E" w:rsidRPr="00A15A2B" w:rsidRDefault="007D253E" w:rsidP="00F06264">
            <w:pPr>
              <w:spacing w:line="276" w:lineRule="auto"/>
              <w:jc w:val="both"/>
              <w:rPr>
                <w:color w:val="auto"/>
              </w:rPr>
            </w:pPr>
            <w:r w:rsidRPr="00A15A2B">
              <w:rPr>
                <w:color w:val="auto"/>
                <w:shd w:val="clear" w:color="auto" w:fill="FFFFFF"/>
              </w:rPr>
              <w:t>207 (</w:t>
            </w:r>
            <w:r w:rsidRPr="00A15A2B">
              <w:rPr>
                <w:color w:val="auto"/>
              </w:rPr>
              <w:t>71.38)</w:t>
            </w:r>
          </w:p>
        </w:tc>
        <w:tc>
          <w:tcPr>
            <w:tcW w:w="842" w:type="pct"/>
          </w:tcPr>
          <w:p w14:paraId="6337927B" w14:textId="77777777" w:rsidR="007D253E" w:rsidRPr="00A15A2B" w:rsidRDefault="007D253E" w:rsidP="00F06264">
            <w:pPr>
              <w:spacing w:line="276" w:lineRule="auto"/>
              <w:jc w:val="both"/>
              <w:rPr>
                <w:color w:val="auto"/>
              </w:rPr>
            </w:pPr>
            <w:r w:rsidRPr="00A15A2B">
              <w:rPr>
                <w:color w:val="auto"/>
              </w:rPr>
              <w:t>412 (95.37)</w:t>
            </w:r>
          </w:p>
        </w:tc>
        <w:tc>
          <w:tcPr>
            <w:tcW w:w="842" w:type="pct"/>
          </w:tcPr>
          <w:p w14:paraId="65FB54FE" w14:textId="77777777" w:rsidR="007D253E" w:rsidRPr="00A15A2B" w:rsidRDefault="007D253E" w:rsidP="00F06264">
            <w:pPr>
              <w:spacing w:line="276" w:lineRule="auto"/>
              <w:jc w:val="both"/>
              <w:rPr>
                <w:color w:val="auto"/>
              </w:rPr>
            </w:pPr>
            <w:r w:rsidRPr="00A15A2B">
              <w:rPr>
                <w:color w:val="auto"/>
              </w:rPr>
              <w:t>0.854</w:t>
            </w:r>
          </w:p>
        </w:tc>
      </w:tr>
      <w:tr w:rsidR="00A15A2B" w:rsidRPr="00A15A2B" w14:paraId="394F2578" w14:textId="77777777" w:rsidTr="009654C7">
        <w:trPr>
          <w:trHeight w:val="20"/>
        </w:trPr>
        <w:tc>
          <w:tcPr>
            <w:tcW w:w="1639" w:type="pct"/>
          </w:tcPr>
          <w:p w14:paraId="5B22EC7A" w14:textId="77777777" w:rsidR="007D253E" w:rsidRPr="00A15A2B" w:rsidRDefault="007D253E" w:rsidP="00F06264">
            <w:pPr>
              <w:spacing w:line="276" w:lineRule="auto"/>
              <w:jc w:val="both"/>
              <w:rPr>
                <w:color w:val="auto"/>
              </w:rPr>
            </w:pPr>
            <w:r w:rsidRPr="00A15A2B">
              <w:rPr>
                <w:color w:val="auto"/>
              </w:rPr>
              <w:t>No</w:t>
            </w:r>
          </w:p>
        </w:tc>
        <w:tc>
          <w:tcPr>
            <w:tcW w:w="835" w:type="pct"/>
          </w:tcPr>
          <w:p w14:paraId="65D6DF0E"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36 (</w:t>
            </w:r>
            <w:r w:rsidRPr="00A15A2B">
              <w:rPr>
                <w:color w:val="auto"/>
              </w:rPr>
              <w:t>25.0)</w:t>
            </w:r>
          </w:p>
        </w:tc>
        <w:tc>
          <w:tcPr>
            <w:tcW w:w="842" w:type="pct"/>
          </w:tcPr>
          <w:p w14:paraId="7F381B03" w14:textId="77777777" w:rsidR="007D253E" w:rsidRPr="00A15A2B" w:rsidRDefault="007D253E" w:rsidP="00F06264">
            <w:pPr>
              <w:spacing w:line="276" w:lineRule="auto"/>
              <w:jc w:val="both"/>
              <w:rPr>
                <w:color w:val="auto"/>
              </w:rPr>
            </w:pPr>
            <w:r w:rsidRPr="00A15A2B">
              <w:rPr>
                <w:color w:val="auto"/>
                <w:shd w:val="clear" w:color="auto" w:fill="FFFFFF"/>
              </w:rPr>
              <w:t>83 (</w:t>
            </w:r>
            <w:r w:rsidRPr="00A15A2B">
              <w:rPr>
                <w:color w:val="auto"/>
              </w:rPr>
              <w:t>28.62)</w:t>
            </w:r>
          </w:p>
        </w:tc>
        <w:tc>
          <w:tcPr>
            <w:tcW w:w="842" w:type="pct"/>
          </w:tcPr>
          <w:p w14:paraId="267136C1" w14:textId="77777777" w:rsidR="007D253E" w:rsidRPr="00A15A2B" w:rsidRDefault="007D253E" w:rsidP="00F06264">
            <w:pPr>
              <w:spacing w:line="276" w:lineRule="auto"/>
              <w:jc w:val="both"/>
              <w:rPr>
                <w:color w:val="auto"/>
              </w:rPr>
            </w:pPr>
            <w:r w:rsidRPr="00A15A2B">
              <w:rPr>
                <w:color w:val="auto"/>
              </w:rPr>
              <w:t>20 (4.63)</w:t>
            </w:r>
          </w:p>
        </w:tc>
        <w:tc>
          <w:tcPr>
            <w:tcW w:w="842" w:type="pct"/>
          </w:tcPr>
          <w:p w14:paraId="604E5CE8" w14:textId="77777777" w:rsidR="007D253E" w:rsidRPr="00A15A2B" w:rsidRDefault="007D253E" w:rsidP="00F06264">
            <w:pPr>
              <w:spacing w:line="276" w:lineRule="auto"/>
              <w:jc w:val="both"/>
              <w:rPr>
                <w:color w:val="auto"/>
              </w:rPr>
            </w:pPr>
          </w:p>
        </w:tc>
      </w:tr>
      <w:tr w:rsidR="00A15A2B" w:rsidRPr="00A15A2B" w14:paraId="6F752DA6" w14:textId="77777777" w:rsidTr="009654C7">
        <w:trPr>
          <w:trHeight w:val="20"/>
        </w:trPr>
        <w:tc>
          <w:tcPr>
            <w:tcW w:w="1639" w:type="pct"/>
          </w:tcPr>
          <w:p w14:paraId="2C5D49BB" w14:textId="77777777" w:rsidR="007D253E" w:rsidRPr="00A15A2B" w:rsidRDefault="007D253E" w:rsidP="00F06264">
            <w:pPr>
              <w:spacing w:line="276" w:lineRule="auto"/>
              <w:jc w:val="both"/>
              <w:rPr>
                <w:b/>
                <w:bCs/>
                <w:color w:val="auto"/>
              </w:rPr>
            </w:pPr>
            <w:r w:rsidRPr="00A15A2B">
              <w:rPr>
                <w:b/>
                <w:bCs/>
                <w:color w:val="auto"/>
              </w:rPr>
              <w:t>Musculoskeletal Pain</w:t>
            </w:r>
          </w:p>
        </w:tc>
        <w:tc>
          <w:tcPr>
            <w:tcW w:w="835" w:type="pct"/>
          </w:tcPr>
          <w:p w14:paraId="11E25C4F" w14:textId="77777777" w:rsidR="007D253E" w:rsidRPr="00A15A2B" w:rsidRDefault="007D253E" w:rsidP="00F06264">
            <w:pPr>
              <w:spacing w:line="276" w:lineRule="auto"/>
              <w:jc w:val="both"/>
              <w:rPr>
                <w:color w:val="auto"/>
                <w:shd w:val="clear" w:color="auto" w:fill="FFFFFF"/>
              </w:rPr>
            </w:pPr>
          </w:p>
        </w:tc>
        <w:tc>
          <w:tcPr>
            <w:tcW w:w="842" w:type="pct"/>
          </w:tcPr>
          <w:p w14:paraId="33FC0037" w14:textId="77777777" w:rsidR="007D253E" w:rsidRPr="00A15A2B" w:rsidRDefault="007D253E" w:rsidP="00F06264">
            <w:pPr>
              <w:spacing w:line="276" w:lineRule="auto"/>
              <w:jc w:val="both"/>
              <w:rPr>
                <w:color w:val="auto"/>
              </w:rPr>
            </w:pPr>
          </w:p>
        </w:tc>
        <w:tc>
          <w:tcPr>
            <w:tcW w:w="842" w:type="pct"/>
          </w:tcPr>
          <w:p w14:paraId="65A11CB0" w14:textId="77777777" w:rsidR="007D253E" w:rsidRPr="00A15A2B" w:rsidRDefault="007D253E" w:rsidP="00F06264">
            <w:pPr>
              <w:spacing w:line="276" w:lineRule="auto"/>
              <w:jc w:val="both"/>
              <w:rPr>
                <w:color w:val="auto"/>
              </w:rPr>
            </w:pPr>
          </w:p>
        </w:tc>
        <w:tc>
          <w:tcPr>
            <w:tcW w:w="842" w:type="pct"/>
          </w:tcPr>
          <w:p w14:paraId="70D67C8D" w14:textId="77777777" w:rsidR="007D253E" w:rsidRPr="00A15A2B" w:rsidRDefault="007D253E" w:rsidP="00F06264">
            <w:pPr>
              <w:spacing w:line="276" w:lineRule="auto"/>
              <w:jc w:val="both"/>
              <w:rPr>
                <w:color w:val="auto"/>
              </w:rPr>
            </w:pPr>
          </w:p>
        </w:tc>
      </w:tr>
      <w:tr w:rsidR="00A15A2B" w:rsidRPr="00A15A2B" w14:paraId="44C60CBE" w14:textId="77777777" w:rsidTr="009654C7">
        <w:trPr>
          <w:trHeight w:val="20"/>
        </w:trPr>
        <w:tc>
          <w:tcPr>
            <w:tcW w:w="1639" w:type="pct"/>
          </w:tcPr>
          <w:p w14:paraId="7D652007" w14:textId="77777777" w:rsidR="007D253E" w:rsidRPr="00A15A2B" w:rsidRDefault="007D253E" w:rsidP="00F06264">
            <w:pPr>
              <w:spacing w:line="276" w:lineRule="auto"/>
              <w:jc w:val="both"/>
              <w:rPr>
                <w:color w:val="auto"/>
              </w:rPr>
            </w:pPr>
            <w:r w:rsidRPr="00A15A2B">
              <w:rPr>
                <w:color w:val="auto"/>
              </w:rPr>
              <w:t>Yes</w:t>
            </w:r>
          </w:p>
        </w:tc>
        <w:tc>
          <w:tcPr>
            <w:tcW w:w="835" w:type="pct"/>
          </w:tcPr>
          <w:p w14:paraId="2B8AADF2"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108 (</w:t>
            </w:r>
            <w:r w:rsidRPr="00A15A2B">
              <w:rPr>
                <w:color w:val="auto"/>
              </w:rPr>
              <w:t>75.0)</w:t>
            </w:r>
          </w:p>
        </w:tc>
        <w:tc>
          <w:tcPr>
            <w:tcW w:w="842" w:type="pct"/>
          </w:tcPr>
          <w:p w14:paraId="023FEB12" w14:textId="77777777" w:rsidR="007D253E" w:rsidRPr="00A15A2B" w:rsidRDefault="007D253E" w:rsidP="00F06264">
            <w:pPr>
              <w:spacing w:line="276" w:lineRule="auto"/>
              <w:jc w:val="both"/>
              <w:rPr>
                <w:color w:val="auto"/>
              </w:rPr>
            </w:pPr>
            <w:r w:rsidRPr="00A15A2B">
              <w:rPr>
                <w:color w:val="auto"/>
                <w:shd w:val="clear" w:color="auto" w:fill="FFFFFF"/>
              </w:rPr>
              <w:t>207 (</w:t>
            </w:r>
            <w:r w:rsidRPr="00A15A2B">
              <w:rPr>
                <w:color w:val="auto"/>
              </w:rPr>
              <w:t>71.38)</w:t>
            </w:r>
          </w:p>
        </w:tc>
        <w:tc>
          <w:tcPr>
            <w:tcW w:w="842" w:type="pct"/>
          </w:tcPr>
          <w:p w14:paraId="6929AFF5" w14:textId="77777777" w:rsidR="007D253E" w:rsidRPr="00A15A2B" w:rsidRDefault="007D253E" w:rsidP="00F06264">
            <w:pPr>
              <w:spacing w:line="276" w:lineRule="auto"/>
              <w:jc w:val="both"/>
              <w:rPr>
                <w:color w:val="auto"/>
              </w:rPr>
            </w:pPr>
            <w:r w:rsidRPr="00A15A2B">
              <w:rPr>
                <w:color w:val="auto"/>
              </w:rPr>
              <w:t>315 (72.58)</w:t>
            </w:r>
          </w:p>
        </w:tc>
        <w:tc>
          <w:tcPr>
            <w:tcW w:w="842" w:type="pct"/>
          </w:tcPr>
          <w:p w14:paraId="7F504077" w14:textId="77777777" w:rsidR="007D253E" w:rsidRPr="00A15A2B" w:rsidRDefault="007D253E" w:rsidP="00F06264">
            <w:pPr>
              <w:spacing w:line="276" w:lineRule="auto"/>
              <w:jc w:val="both"/>
              <w:rPr>
                <w:color w:val="auto"/>
              </w:rPr>
            </w:pPr>
            <w:r w:rsidRPr="00A15A2B">
              <w:rPr>
                <w:color w:val="auto"/>
              </w:rPr>
              <w:t>0.426</w:t>
            </w:r>
          </w:p>
        </w:tc>
      </w:tr>
      <w:tr w:rsidR="00A15A2B" w:rsidRPr="00A15A2B" w14:paraId="74D8217A" w14:textId="77777777" w:rsidTr="009654C7">
        <w:trPr>
          <w:trHeight w:val="20"/>
        </w:trPr>
        <w:tc>
          <w:tcPr>
            <w:tcW w:w="1639" w:type="pct"/>
            <w:tcBorders>
              <w:bottom w:val="single" w:sz="4" w:space="0" w:color="auto"/>
            </w:tcBorders>
          </w:tcPr>
          <w:p w14:paraId="7CE3A412" w14:textId="77777777" w:rsidR="007D253E" w:rsidRPr="00A15A2B" w:rsidRDefault="007D253E" w:rsidP="00F06264">
            <w:pPr>
              <w:spacing w:line="276" w:lineRule="auto"/>
              <w:jc w:val="both"/>
              <w:rPr>
                <w:color w:val="auto"/>
              </w:rPr>
            </w:pPr>
            <w:r w:rsidRPr="00A15A2B">
              <w:rPr>
                <w:color w:val="auto"/>
              </w:rPr>
              <w:t>No</w:t>
            </w:r>
          </w:p>
        </w:tc>
        <w:tc>
          <w:tcPr>
            <w:tcW w:w="835" w:type="pct"/>
            <w:tcBorders>
              <w:bottom w:val="single" w:sz="4" w:space="0" w:color="auto"/>
            </w:tcBorders>
          </w:tcPr>
          <w:p w14:paraId="441A3894"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36 (</w:t>
            </w:r>
            <w:r w:rsidRPr="00A15A2B">
              <w:rPr>
                <w:color w:val="auto"/>
              </w:rPr>
              <w:t>25.0)</w:t>
            </w:r>
          </w:p>
        </w:tc>
        <w:tc>
          <w:tcPr>
            <w:tcW w:w="842" w:type="pct"/>
            <w:tcBorders>
              <w:bottom w:val="single" w:sz="4" w:space="0" w:color="auto"/>
            </w:tcBorders>
          </w:tcPr>
          <w:p w14:paraId="3CF9714A" w14:textId="77777777" w:rsidR="007D253E" w:rsidRPr="00A15A2B" w:rsidRDefault="007D253E" w:rsidP="00F06264">
            <w:pPr>
              <w:spacing w:line="276" w:lineRule="auto"/>
              <w:jc w:val="both"/>
              <w:rPr>
                <w:color w:val="auto"/>
              </w:rPr>
            </w:pPr>
            <w:r w:rsidRPr="00A15A2B">
              <w:rPr>
                <w:color w:val="auto"/>
                <w:shd w:val="clear" w:color="auto" w:fill="FFFFFF"/>
              </w:rPr>
              <w:t>83 (</w:t>
            </w:r>
            <w:r w:rsidRPr="00A15A2B">
              <w:rPr>
                <w:color w:val="auto"/>
              </w:rPr>
              <w:t>28.62)</w:t>
            </w:r>
          </w:p>
        </w:tc>
        <w:tc>
          <w:tcPr>
            <w:tcW w:w="842" w:type="pct"/>
            <w:tcBorders>
              <w:bottom w:val="single" w:sz="4" w:space="0" w:color="auto"/>
            </w:tcBorders>
          </w:tcPr>
          <w:p w14:paraId="487BF076" w14:textId="77777777" w:rsidR="007D253E" w:rsidRPr="00A15A2B" w:rsidRDefault="007D253E" w:rsidP="00F06264">
            <w:pPr>
              <w:spacing w:line="276" w:lineRule="auto"/>
              <w:jc w:val="both"/>
              <w:rPr>
                <w:color w:val="auto"/>
              </w:rPr>
            </w:pPr>
            <w:r w:rsidRPr="00A15A2B">
              <w:rPr>
                <w:color w:val="auto"/>
              </w:rPr>
              <w:t>119 (27.42)</w:t>
            </w:r>
          </w:p>
        </w:tc>
        <w:tc>
          <w:tcPr>
            <w:tcW w:w="842" w:type="pct"/>
            <w:tcBorders>
              <w:bottom w:val="single" w:sz="4" w:space="0" w:color="auto"/>
            </w:tcBorders>
          </w:tcPr>
          <w:p w14:paraId="55C4AAC5" w14:textId="77777777" w:rsidR="007D253E" w:rsidRPr="00A15A2B" w:rsidRDefault="007D253E" w:rsidP="00F06264">
            <w:pPr>
              <w:spacing w:line="276" w:lineRule="auto"/>
              <w:jc w:val="both"/>
              <w:rPr>
                <w:color w:val="auto"/>
              </w:rPr>
            </w:pPr>
          </w:p>
        </w:tc>
      </w:tr>
      <w:tr w:rsidR="007D253E" w:rsidRPr="00A15A2B" w14:paraId="6CD062EC" w14:textId="77777777" w:rsidTr="009654C7">
        <w:trPr>
          <w:trHeight w:val="20"/>
        </w:trPr>
        <w:tc>
          <w:tcPr>
            <w:tcW w:w="1639" w:type="pct"/>
            <w:tcBorders>
              <w:top w:val="single" w:sz="4" w:space="0" w:color="auto"/>
              <w:bottom w:val="single" w:sz="4" w:space="0" w:color="auto"/>
            </w:tcBorders>
          </w:tcPr>
          <w:p w14:paraId="22894453" w14:textId="77777777" w:rsidR="007D253E" w:rsidRPr="00A15A2B" w:rsidRDefault="007D253E" w:rsidP="00F06264">
            <w:pPr>
              <w:spacing w:line="276" w:lineRule="auto"/>
              <w:jc w:val="both"/>
              <w:rPr>
                <w:b/>
                <w:bCs/>
                <w:color w:val="auto"/>
              </w:rPr>
            </w:pPr>
            <w:r w:rsidRPr="00A15A2B">
              <w:rPr>
                <w:b/>
                <w:bCs/>
                <w:color w:val="auto"/>
              </w:rPr>
              <w:t>Total</w:t>
            </w:r>
          </w:p>
        </w:tc>
        <w:tc>
          <w:tcPr>
            <w:tcW w:w="835" w:type="pct"/>
            <w:tcBorders>
              <w:top w:val="single" w:sz="4" w:space="0" w:color="auto"/>
              <w:bottom w:val="single" w:sz="4" w:space="0" w:color="auto"/>
            </w:tcBorders>
          </w:tcPr>
          <w:p w14:paraId="070EF980"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145 (33.33)</w:t>
            </w:r>
          </w:p>
        </w:tc>
        <w:tc>
          <w:tcPr>
            <w:tcW w:w="842" w:type="pct"/>
            <w:tcBorders>
              <w:top w:val="single" w:sz="4" w:space="0" w:color="auto"/>
              <w:bottom w:val="single" w:sz="4" w:space="0" w:color="auto"/>
            </w:tcBorders>
          </w:tcPr>
          <w:p w14:paraId="648652B4" w14:textId="77777777" w:rsidR="007D253E" w:rsidRPr="00A15A2B" w:rsidRDefault="007D253E" w:rsidP="00F06264">
            <w:pPr>
              <w:spacing w:line="276" w:lineRule="auto"/>
              <w:jc w:val="both"/>
              <w:rPr>
                <w:color w:val="auto"/>
                <w:shd w:val="clear" w:color="auto" w:fill="FFFFFF"/>
              </w:rPr>
            </w:pPr>
            <w:r w:rsidRPr="00A15A2B">
              <w:rPr>
                <w:color w:val="auto"/>
                <w:shd w:val="clear" w:color="auto" w:fill="FFFFFF"/>
              </w:rPr>
              <w:t>290 (66.67)</w:t>
            </w:r>
          </w:p>
        </w:tc>
        <w:tc>
          <w:tcPr>
            <w:tcW w:w="842" w:type="pct"/>
            <w:tcBorders>
              <w:top w:val="single" w:sz="4" w:space="0" w:color="auto"/>
              <w:bottom w:val="single" w:sz="4" w:space="0" w:color="auto"/>
            </w:tcBorders>
          </w:tcPr>
          <w:p w14:paraId="101FADDE" w14:textId="77777777" w:rsidR="007D253E" w:rsidRPr="00A15A2B" w:rsidRDefault="007D253E" w:rsidP="00F06264">
            <w:pPr>
              <w:spacing w:line="276" w:lineRule="auto"/>
              <w:jc w:val="both"/>
              <w:rPr>
                <w:color w:val="auto"/>
              </w:rPr>
            </w:pPr>
            <w:r w:rsidRPr="00A15A2B">
              <w:rPr>
                <w:color w:val="auto"/>
              </w:rPr>
              <w:t>435 (100.00)</w:t>
            </w:r>
          </w:p>
        </w:tc>
        <w:tc>
          <w:tcPr>
            <w:tcW w:w="842" w:type="pct"/>
            <w:tcBorders>
              <w:top w:val="single" w:sz="4" w:space="0" w:color="auto"/>
              <w:bottom w:val="single" w:sz="4" w:space="0" w:color="auto"/>
            </w:tcBorders>
          </w:tcPr>
          <w:p w14:paraId="2A5DD566" w14:textId="77777777" w:rsidR="007D253E" w:rsidRPr="00A15A2B" w:rsidRDefault="007D253E" w:rsidP="00F06264">
            <w:pPr>
              <w:spacing w:line="276" w:lineRule="auto"/>
              <w:jc w:val="both"/>
              <w:rPr>
                <w:color w:val="auto"/>
              </w:rPr>
            </w:pPr>
          </w:p>
        </w:tc>
      </w:tr>
    </w:tbl>
    <w:p w14:paraId="116FF2C5" w14:textId="77777777" w:rsidR="007D253E" w:rsidRPr="00A15A2B" w:rsidRDefault="007D253E" w:rsidP="00F06264">
      <w:pPr>
        <w:spacing w:line="276" w:lineRule="auto"/>
        <w:jc w:val="both"/>
      </w:pPr>
    </w:p>
    <w:p w14:paraId="69473279" w14:textId="77777777" w:rsidR="00313624" w:rsidRPr="00A15A2B" w:rsidRDefault="00313624" w:rsidP="00F06264">
      <w:pPr>
        <w:spacing w:line="276" w:lineRule="auto"/>
        <w:rPr>
          <w:b/>
          <w:bCs/>
        </w:rPr>
      </w:pPr>
      <w:r w:rsidRPr="00A15A2B">
        <w:rPr>
          <w:b/>
          <w:bCs/>
        </w:rPr>
        <w:br w:type="page"/>
      </w:r>
    </w:p>
    <w:p w14:paraId="28DE36D1" w14:textId="5D345212" w:rsidR="007B23E2" w:rsidRPr="00A15A2B" w:rsidRDefault="007B23E2" w:rsidP="00F06264">
      <w:pPr>
        <w:autoSpaceDE w:val="0"/>
        <w:autoSpaceDN w:val="0"/>
        <w:adjustRightInd w:val="0"/>
        <w:spacing w:line="276" w:lineRule="auto"/>
        <w:rPr>
          <w:b/>
          <w:bCs/>
        </w:rPr>
      </w:pPr>
      <w:r w:rsidRPr="00A15A2B">
        <w:rPr>
          <w:b/>
          <w:bCs/>
        </w:rPr>
        <w:lastRenderedPageBreak/>
        <w:t xml:space="preserve">Table 2: </w:t>
      </w:r>
      <w:r w:rsidR="0018374C" w:rsidRPr="00A15A2B">
        <w:t xml:space="preserve">Comparison of Laboratory Findings </w:t>
      </w:r>
      <w:r w:rsidR="0048715A" w:rsidRPr="00A15A2B">
        <w:t>b</w:t>
      </w:r>
      <w:r w:rsidR="0018374C" w:rsidRPr="00A15A2B">
        <w:t>etween Dengue Cases and Controls</w:t>
      </w:r>
      <w:r w:rsidRPr="00A15A2B">
        <w:rPr>
          <w:b/>
          <w:bCs/>
        </w:rPr>
        <w:t xml:space="preserve"> </w:t>
      </w:r>
    </w:p>
    <w:tbl>
      <w:tblPr>
        <w:tblStyle w:val="TableGrid"/>
        <w:tblW w:w="5048"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3"/>
        <w:gridCol w:w="1647"/>
        <w:gridCol w:w="1652"/>
        <w:gridCol w:w="1646"/>
        <w:gridCol w:w="1062"/>
      </w:tblGrid>
      <w:tr w:rsidR="00A15A2B" w:rsidRPr="00A15A2B" w14:paraId="1047DAA0" w14:textId="77777777" w:rsidTr="009654C7">
        <w:tc>
          <w:tcPr>
            <w:tcW w:w="1821" w:type="pct"/>
            <w:tcBorders>
              <w:top w:val="single" w:sz="4" w:space="0" w:color="auto"/>
              <w:bottom w:val="single" w:sz="4" w:space="0" w:color="auto"/>
            </w:tcBorders>
          </w:tcPr>
          <w:p w14:paraId="380E4279" w14:textId="77777777" w:rsidR="009F1E25" w:rsidRPr="00A15A2B" w:rsidRDefault="009F1E25" w:rsidP="00F06264">
            <w:pPr>
              <w:spacing w:line="276" w:lineRule="auto"/>
              <w:jc w:val="both"/>
              <w:rPr>
                <w:b/>
                <w:color w:val="auto"/>
              </w:rPr>
            </w:pPr>
          </w:p>
          <w:p w14:paraId="6FE9A605" w14:textId="63CC84C4" w:rsidR="007B23E2" w:rsidRPr="00A15A2B" w:rsidRDefault="009F1E25" w:rsidP="00F06264">
            <w:pPr>
              <w:spacing w:line="276" w:lineRule="auto"/>
              <w:jc w:val="both"/>
              <w:rPr>
                <w:b/>
                <w:color w:val="auto"/>
              </w:rPr>
            </w:pPr>
            <w:r w:rsidRPr="00A15A2B">
              <w:rPr>
                <w:b/>
                <w:color w:val="auto"/>
              </w:rPr>
              <w:t>Variables</w:t>
            </w:r>
          </w:p>
        </w:tc>
        <w:tc>
          <w:tcPr>
            <w:tcW w:w="871" w:type="pct"/>
            <w:tcBorders>
              <w:top w:val="single" w:sz="4" w:space="0" w:color="auto"/>
              <w:bottom w:val="single" w:sz="4" w:space="0" w:color="auto"/>
            </w:tcBorders>
          </w:tcPr>
          <w:p w14:paraId="71931390" w14:textId="77777777" w:rsidR="007B23E2" w:rsidRPr="00A15A2B" w:rsidRDefault="007B23E2" w:rsidP="00F06264">
            <w:pPr>
              <w:autoSpaceDE w:val="0"/>
              <w:autoSpaceDN w:val="0"/>
              <w:adjustRightInd w:val="0"/>
              <w:spacing w:line="276" w:lineRule="auto"/>
              <w:jc w:val="center"/>
              <w:rPr>
                <w:b/>
                <w:bCs/>
                <w:color w:val="auto"/>
                <w:lang w:bidi="ar-SA"/>
              </w:rPr>
            </w:pPr>
            <w:r w:rsidRPr="00A15A2B">
              <w:rPr>
                <w:b/>
                <w:bCs/>
                <w:color w:val="auto"/>
                <w:lang w:bidi="ar-SA"/>
              </w:rPr>
              <w:t>Cases</w:t>
            </w:r>
          </w:p>
          <w:p w14:paraId="32625DFF" w14:textId="77777777" w:rsidR="007B23E2" w:rsidRPr="00A15A2B" w:rsidRDefault="007B23E2" w:rsidP="00F06264">
            <w:pPr>
              <w:autoSpaceDE w:val="0"/>
              <w:autoSpaceDN w:val="0"/>
              <w:adjustRightInd w:val="0"/>
              <w:spacing w:line="276" w:lineRule="auto"/>
              <w:jc w:val="center"/>
              <w:rPr>
                <w:b/>
                <w:bCs/>
                <w:color w:val="auto"/>
                <w:lang w:bidi="ar-SA"/>
              </w:rPr>
            </w:pPr>
            <w:r w:rsidRPr="00A15A2B">
              <w:rPr>
                <w:b/>
                <w:bCs/>
                <w:color w:val="auto"/>
                <w:lang w:bidi="ar-SA"/>
              </w:rPr>
              <w:t>Median (IQR)</w:t>
            </w:r>
          </w:p>
        </w:tc>
        <w:tc>
          <w:tcPr>
            <w:tcW w:w="874" w:type="pct"/>
            <w:tcBorders>
              <w:top w:val="single" w:sz="4" w:space="0" w:color="auto"/>
              <w:bottom w:val="single" w:sz="4" w:space="0" w:color="auto"/>
            </w:tcBorders>
          </w:tcPr>
          <w:p w14:paraId="02BCBBA9" w14:textId="77777777" w:rsidR="007B23E2" w:rsidRPr="00A15A2B" w:rsidRDefault="007B23E2" w:rsidP="00F06264">
            <w:pPr>
              <w:spacing w:line="276" w:lineRule="auto"/>
              <w:jc w:val="center"/>
              <w:rPr>
                <w:b/>
                <w:bCs/>
                <w:color w:val="auto"/>
                <w:lang w:bidi="ar-SA"/>
              </w:rPr>
            </w:pPr>
            <w:r w:rsidRPr="00A15A2B">
              <w:rPr>
                <w:b/>
                <w:bCs/>
                <w:color w:val="auto"/>
                <w:lang w:bidi="ar-SA"/>
              </w:rPr>
              <w:t>Controls</w:t>
            </w:r>
          </w:p>
          <w:p w14:paraId="1D77E277" w14:textId="77777777" w:rsidR="007B23E2" w:rsidRPr="00A15A2B" w:rsidRDefault="007B23E2" w:rsidP="00F06264">
            <w:pPr>
              <w:spacing w:line="276" w:lineRule="auto"/>
              <w:jc w:val="center"/>
              <w:rPr>
                <w:b/>
                <w:bCs/>
                <w:color w:val="auto"/>
                <w:lang w:bidi="ar-SA"/>
              </w:rPr>
            </w:pPr>
            <w:r w:rsidRPr="00A15A2B">
              <w:rPr>
                <w:b/>
                <w:bCs/>
                <w:color w:val="auto"/>
                <w:lang w:bidi="ar-SA"/>
              </w:rPr>
              <w:t>Median (IQR)</w:t>
            </w:r>
          </w:p>
        </w:tc>
        <w:tc>
          <w:tcPr>
            <w:tcW w:w="871" w:type="pct"/>
            <w:tcBorders>
              <w:top w:val="single" w:sz="4" w:space="0" w:color="auto"/>
              <w:bottom w:val="single" w:sz="4" w:space="0" w:color="auto"/>
            </w:tcBorders>
          </w:tcPr>
          <w:p w14:paraId="1B37BF2F" w14:textId="77777777" w:rsidR="007B23E2" w:rsidRPr="00A15A2B" w:rsidRDefault="007B23E2" w:rsidP="00F06264">
            <w:pPr>
              <w:spacing w:line="276" w:lineRule="auto"/>
              <w:jc w:val="center"/>
              <w:rPr>
                <w:b/>
                <w:bCs/>
                <w:color w:val="auto"/>
              </w:rPr>
            </w:pPr>
            <w:r w:rsidRPr="00A15A2B">
              <w:rPr>
                <w:b/>
                <w:bCs/>
                <w:color w:val="auto"/>
              </w:rPr>
              <w:t>Totals</w:t>
            </w:r>
          </w:p>
          <w:p w14:paraId="44AE3149" w14:textId="77777777" w:rsidR="007B23E2" w:rsidRPr="00A15A2B" w:rsidRDefault="007B23E2" w:rsidP="00F06264">
            <w:pPr>
              <w:spacing w:line="276" w:lineRule="auto"/>
              <w:jc w:val="center"/>
              <w:rPr>
                <w:b/>
                <w:bCs/>
                <w:color w:val="auto"/>
              </w:rPr>
            </w:pPr>
            <w:r w:rsidRPr="00A15A2B">
              <w:rPr>
                <w:b/>
                <w:bCs/>
                <w:color w:val="auto"/>
                <w:lang w:bidi="ar-SA"/>
              </w:rPr>
              <w:t>Median (IQR)</w:t>
            </w:r>
          </w:p>
        </w:tc>
        <w:tc>
          <w:tcPr>
            <w:tcW w:w="562" w:type="pct"/>
            <w:tcBorders>
              <w:top w:val="single" w:sz="4" w:space="0" w:color="auto"/>
              <w:bottom w:val="single" w:sz="4" w:space="0" w:color="auto"/>
            </w:tcBorders>
          </w:tcPr>
          <w:p w14:paraId="69A594BC" w14:textId="77777777" w:rsidR="007B23E2" w:rsidRPr="00A15A2B" w:rsidRDefault="007B23E2" w:rsidP="00F06264">
            <w:pPr>
              <w:spacing w:line="276" w:lineRule="auto"/>
              <w:jc w:val="center"/>
              <w:rPr>
                <w:color w:val="auto"/>
              </w:rPr>
            </w:pPr>
            <w:r w:rsidRPr="00A15A2B">
              <w:rPr>
                <w:b/>
                <w:bCs/>
                <w:i/>
                <w:color w:val="auto"/>
              </w:rPr>
              <w:t>p</w:t>
            </w:r>
            <w:r w:rsidRPr="00A15A2B">
              <w:rPr>
                <w:b/>
                <w:bCs/>
                <w:color w:val="auto"/>
                <w:lang w:bidi="ar-SA"/>
              </w:rPr>
              <w:t>-value</w:t>
            </w:r>
          </w:p>
        </w:tc>
      </w:tr>
      <w:tr w:rsidR="00A15A2B" w:rsidRPr="00A15A2B" w14:paraId="451657A5" w14:textId="77777777" w:rsidTr="009654C7">
        <w:tc>
          <w:tcPr>
            <w:tcW w:w="1821" w:type="pct"/>
            <w:tcBorders>
              <w:top w:val="single" w:sz="4" w:space="0" w:color="auto"/>
            </w:tcBorders>
          </w:tcPr>
          <w:p w14:paraId="2F9AD5F0" w14:textId="77777777" w:rsidR="007B23E2" w:rsidRPr="00A15A2B" w:rsidRDefault="007B23E2" w:rsidP="00F06264">
            <w:pPr>
              <w:spacing w:line="276" w:lineRule="auto"/>
              <w:jc w:val="both"/>
              <w:rPr>
                <w:b/>
                <w:bCs/>
                <w:color w:val="auto"/>
              </w:rPr>
            </w:pPr>
            <w:r w:rsidRPr="00A15A2B">
              <w:rPr>
                <w:b/>
                <w:bCs/>
                <w:color w:val="auto"/>
              </w:rPr>
              <w:t>Age (Years)</w:t>
            </w:r>
          </w:p>
        </w:tc>
        <w:tc>
          <w:tcPr>
            <w:tcW w:w="871" w:type="pct"/>
            <w:tcBorders>
              <w:top w:val="single" w:sz="4" w:space="0" w:color="auto"/>
            </w:tcBorders>
          </w:tcPr>
          <w:p w14:paraId="620E194C" w14:textId="77777777" w:rsidR="007B23E2" w:rsidRPr="00A15A2B" w:rsidRDefault="007B23E2" w:rsidP="00F06264">
            <w:pPr>
              <w:spacing w:line="276" w:lineRule="auto"/>
              <w:jc w:val="both"/>
              <w:rPr>
                <w:color w:val="auto"/>
              </w:rPr>
            </w:pPr>
            <w:r w:rsidRPr="00A15A2B">
              <w:rPr>
                <w:color w:val="auto"/>
              </w:rPr>
              <w:t>32 (22)</w:t>
            </w:r>
          </w:p>
        </w:tc>
        <w:tc>
          <w:tcPr>
            <w:tcW w:w="874" w:type="pct"/>
            <w:tcBorders>
              <w:top w:val="single" w:sz="4" w:space="0" w:color="auto"/>
            </w:tcBorders>
          </w:tcPr>
          <w:p w14:paraId="51ED72E4" w14:textId="77777777" w:rsidR="007B23E2" w:rsidRPr="00A15A2B" w:rsidRDefault="007B23E2" w:rsidP="00F06264">
            <w:pPr>
              <w:spacing w:line="276" w:lineRule="auto"/>
              <w:jc w:val="both"/>
              <w:rPr>
                <w:color w:val="auto"/>
              </w:rPr>
            </w:pPr>
            <w:r w:rsidRPr="00A15A2B">
              <w:rPr>
                <w:color w:val="auto"/>
              </w:rPr>
              <w:t>25 (15)</w:t>
            </w:r>
          </w:p>
        </w:tc>
        <w:tc>
          <w:tcPr>
            <w:tcW w:w="871" w:type="pct"/>
            <w:tcBorders>
              <w:top w:val="single" w:sz="4" w:space="0" w:color="auto"/>
            </w:tcBorders>
          </w:tcPr>
          <w:p w14:paraId="1D5D7F74" w14:textId="77777777" w:rsidR="007B23E2" w:rsidRPr="00A15A2B" w:rsidRDefault="007B23E2" w:rsidP="00F06264">
            <w:pPr>
              <w:spacing w:line="276" w:lineRule="auto"/>
              <w:jc w:val="both"/>
              <w:rPr>
                <w:color w:val="auto"/>
              </w:rPr>
            </w:pPr>
            <w:r w:rsidRPr="00A15A2B">
              <w:rPr>
                <w:color w:val="auto"/>
              </w:rPr>
              <w:t>27 (19)</w:t>
            </w:r>
          </w:p>
        </w:tc>
        <w:tc>
          <w:tcPr>
            <w:tcW w:w="562" w:type="pct"/>
            <w:tcBorders>
              <w:top w:val="single" w:sz="4" w:space="0" w:color="auto"/>
            </w:tcBorders>
          </w:tcPr>
          <w:p w14:paraId="26EF4AD3"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3AE9B8AE" w14:textId="77777777" w:rsidTr="009654C7">
        <w:tc>
          <w:tcPr>
            <w:tcW w:w="1821" w:type="pct"/>
          </w:tcPr>
          <w:p w14:paraId="052D2A5D" w14:textId="77777777" w:rsidR="007B23E2" w:rsidRPr="00A15A2B" w:rsidRDefault="007B23E2" w:rsidP="00F06264">
            <w:pPr>
              <w:spacing w:line="276" w:lineRule="auto"/>
              <w:jc w:val="both"/>
              <w:rPr>
                <w:b/>
                <w:bCs/>
                <w:color w:val="auto"/>
              </w:rPr>
            </w:pPr>
            <w:r w:rsidRPr="00A15A2B">
              <w:rPr>
                <w:b/>
                <w:bCs/>
                <w:color w:val="auto"/>
              </w:rPr>
              <w:t>WBCs (cells × 10</w:t>
            </w:r>
            <w:r w:rsidRPr="00A15A2B">
              <w:rPr>
                <w:b/>
                <w:bCs/>
                <w:color w:val="auto"/>
                <w:vertAlign w:val="superscript"/>
              </w:rPr>
              <w:t xml:space="preserve">9 </w:t>
            </w:r>
            <w:r w:rsidRPr="00A15A2B">
              <w:rPr>
                <w:b/>
                <w:bCs/>
                <w:color w:val="auto"/>
              </w:rPr>
              <w:t>/L)</w:t>
            </w:r>
          </w:p>
        </w:tc>
        <w:tc>
          <w:tcPr>
            <w:tcW w:w="871" w:type="pct"/>
          </w:tcPr>
          <w:p w14:paraId="30BEE7F6" w14:textId="77777777" w:rsidR="007B23E2" w:rsidRPr="00A15A2B" w:rsidRDefault="007B23E2" w:rsidP="00F06264">
            <w:pPr>
              <w:spacing w:line="276" w:lineRule="auto"/>
              <w:jc w:val="both"/>
              <w:rPr>
                <w:color w:val="auto"/>
              </w:rPr>
            </w:pPr>
            <w:r w:rsidRPr="00A15A2B">
              <w:rPr>
                <w:color w:val="auto"/>
              </w:rPr>
              <w:t>4.90 (2.37)</w:t>
            </w:r>
          </w:p>
        </w:tc>
        <w:tc>
          <w:tcPr>
            <w:tcW w:w="874" w:type="pct"/>
          </w:tcPr>
          <w:p w14:paraId="26D5885C" w14:textId="77777777" w:rsidR="007B23E2" w:rsidRPr="00A15A2B" w:rsidRDefault="007B23E2" w:rsidP="00F06264">
            <w:pPr>
              <w:spacing w:line="276" w:lineRule="auto"/>
              <w:jc w:val="both"/>
              <w:rPr>
                <w:color w:val="auto"/>
              </w:rPr>
            </w:pPr>
            <w:r w:rsidRPr="00A15A2B">
              <w:rPr>
                <w:color w:val="auto"/>
              </w:rPr>
              <w:t>5.51 (3.50)</w:t>
            </w:r>
          </w:p>
        </w:tc>
        <w:tc>
          <w:tcPr>
            <w:tcW w:w="871" w:type="pct"/>
          </w:tcPr>
          <w:p w14:paraId="68DCE98A" w14:textId="77777777" w:rsidR="007B23E2" w:rsidRPr="00A15A2B" w:rsidRDefault="007B23E2" w:rsidP="00F06264">
            <w:pPr>
              <w:spacing w:line="276" w:lineRule="auto"/>
              <w:jc w:val="both"/>
              <w:rPr>
                <w:color w:val="auto"/>
              </w:rPr>
            </w:pPr>
            <w:r w:rsidRPr="00A15A2B">
              <w:rPr>
                <w:color w:val="auto"/>
              </w:rPr>
              <w:t>5.20 (3.12)</w:t>
            </w:r>
          </w:p>
        </w:tc>
        <w:tc>
          <w:tcPr>
            <w:tcW w:w="562" w:type="pct"/>
          </w:tcPr>
          <w:p w14:paraId="7DF85534"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5EF4B371" w14:textId="77777777" w:rsidTr="009654C7">
        <w:tc>
          <w:tcPr>
            <w:tcW w:w="1821" w:type="pct"/>
          </w:tcPr>
          <w:p w14:paraId="335ED0BD" w14:textId="77777777" w:rsidR="007B23E2" w:rsidRPr="00A15A2B" w:rsidRDefault="007B23E2" w:rsidP="00F06264">
            <w:pPr>
              <w:spacing w:line="276" w:lineRule="auto"/>
              <w:jc w:val="both"/>
              <w:rPr>
                <w:b/>
                <w:bCs/>
                <w:color w:val="auto"/>
              </w:rPr>
            </w:pPr>
            <w:r w:rsidRPr="00A15A2B">
              <w:rPr>
                <w:b/>
                <w:bCs/>
                <w:color w:val="auto"/>
              </w:rPr>
              <w:t>Thrombocytes (cells × 10</w:t>
            </w:r>
            <w:r w:rsidRPr="00A15A2B">
              <w:rPr>
                <w:b/>
                <w:bCs/>
                <w:color w:val="auto"/>
                <w:vertAlign w:val="superscript"/>
              </w:rPr>
              <w:t>9</w:t>
            </w:r>
            <w:r w:rsidRPr="00A15A2B">
              <w:rPr>
                <w:b/>
                <w:bCs/>
                <w:color w:val="auto"/>
              </w:rPr>
              <w:t xml:space="preserve"> /L)</w:t>
            </w:r>
          </w:p>
        </w:tc>
        <w:tc>
          <w:tcPr>
            <w:tcW w:w="871" w:type="pct"/>
          </w:tcPr>
          <w:p w14:paraId="577AC138" w14:textId="77777777" w:rsidR="007B23E2" w:rsidRPr="00A15A2B" w:rsidRDefault="007B23E2" w:rsidP="00F06264">
            <w:pPr>
              <w:spacing w:line="276" w:lineRule="auto"/>
              <w:jc w:val="both"/>
              <w:rPr>
                <w:color w:val="auto"/>
              </w:rPr>
            </w:pPr>
            <w:r w:rsidRPr="00A15A2B">
              <w:rPr>
                <w:color w:val="auto"/>
              </w:rPr>
              <w:t>85.54 (17.15)</w:t>
            </w:r>
          </w:p>
        </w:tc>
        <w:tc>
          <w:tcPr>
            <w:tcW w:w="874" w:type="pct"/>
          </w:tcPr>
          <w:p w14:paraId="1B536407" w14:textId="77777777" w:rsidR="007B23E2" w:rsidRPr="00A15A2B" w:rsidRDefault="007B23E2" w:rsidP="00F06264">
            <w:pPr>
              <w:spacing w:line="276" w:lineRule="auto"/>
              <w:jc w:val="both"/>
              <w:rPr>
                <w:color w:val="auto"/>
              </w:rPr>
            </w:pPr>
            <w:r w:rsidRPr="00A15A2B">
              <w:rPr>
                <w:color w:val="auto"/>
              </w:rPr>
              <w:t>94.49 (15.72)</w:t>
            </w:r>
          </w:p>
        </w:tc>
        <w:tc>
          <w:tcPr>
            <w:tcW w:w="871" w:type="pct"/>
          </w:tcPr>
          <w:p w14:paraId="69311C7C" w14:textId="77777777" w:rsidR="007B23E2" w:rsidRPr="00A15A2B" w:rsidRDefault="007B23E2" w:rsidP="00F06264">
            <w:pPr>
              <w:spacing w:line="276" w:lineRule="auto"/>
              <w:jc w:val="both"/>
              <w:rPr>
                <w:color w:val="auto"/>
              </w:rPr>
            </w:pPr>
            <w:r w:rsidRPr="00A15A2B">
              <w:rPr>
                <w:color w:val="auto"/>
              </w:rPr>
              <w:t>91.55 (14.20)</w:t>
            </w:r>
          </w:p>
        </w:tc>
        <w:tc>
          <w:tcPr>
            <w:tcW w:w="562" w:type="pct"/>
          </w:tcPr>
          <w:p w14:paraId="1C1EA6E0"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508B02B9" w14:textId="77777777" w:rsidTr="009654C7">
        <w:tc>
          <w:tcPr>
            <w:tcW w:w="1821" w:type="pct"/>
          </w:tcPr>
          <w:p w14:paraId="6C94EE9C" w14:textId="77777777" w:rsidR="007B23E2" w:rsidRPr="00A15A2B" w:rsidRDefault="007B23E2" w:rsidP="00F06264">
            <w:pPr>
              <w:spacing w:line="276" w:lineRule="auto"/>
              <w:jc w:val="both"/>
              <w:rPr>
                <w:b/>
                <w:bCs/>
                <w:color w:val="auto"/>
              </w:rPr>
            </w:pPr>
            <w:r w:rsidRPr="00A15A2B">
              <w:rPr>
                <w:b/>
                <w:bCs/>
                <w:color w:val="auto"/>
              </w:rPr>
              <w:t>Hematocrit (%)</w:t>
            </w:r>
          </w:p>
        </w:tc>
        <w:tc>
          <w:tcPr>
            <w:tcW w:w="871" w:type="pct"/>
          </w:tcPr>
          <w:p w14:paraId="2892BA7A" w14:textId="77777777" w:rsidR="007B23E2" w:rsidRPr="00A15A2B" w:rsidRDefault="007B23E2" w:rsidP="00F06264">
            <w:pPr>
              <w:spacing w:line="276" w:lineRule="auto"/>
              <w:jc w:val="both"/>
              <w:rPr>
                <w:color w:val="auto"/>
              </w:rPr>
            </w:pPr>
            <w:r w:rsidRPr="00A15A2B">
              <w:rPr>
                <w:color w:val="auto"/>
              </w:rPr>
              <w:t>49.62 (5.67)</w:t>
            </w:r>
          </w:p>
        </w:tc>
        <w:tc>
          <w:tcPr>
            <w:tcW w:w="874" w:type="pct"/>
          </w:tcPr>
          <w:p w14:paraId="2008B210" w14:textId="77777777" w:rsidR="007B23E2" w:rsidRPr="00A15A2B" w:rsidRDefault="007B23E2" w:rsidP="00F06264">
            <w:pPr>
              <w:spacing w:line="276" w:lineRule="auto"/>
              <w:jc w:val="both"/>
              <w:rPr>
                <w:color w:val="auto"/>
              </w:rPr>
            </w:pPr>
            <w:r w:rsidRPr="00A15A2B">
              <w:rPr>
                <w:color w:val="auto"/>
              </w:rPr>
              <w:t>39.80 (4.96)</w:t>
            </w:r>
          </w:p>
        </w:tc>
        <w:tc>
          <w:tcPr>
            <w:tcW w:w="871" w:type="pct"/>
          </w:tcPr>
          <w:p w14:paraId="08A3DE31" w14:textId="77777777" w:rsidR="007B23E2" w:rsidRPr="00A15A2B" w:rsidRDefault="007B23E2" w:rsidP="00F06264">
            <w:pPr>
              <w:spacing w:line="276" w:lineRule="auto"/>
              <w:jc w:val="both"/>
              <w:rPr>
                <w:color w:val="auto"/>
              </w:rPr>
            </w:pPr>
            <w:r w:rsidRPr="00A15A2B">
              <w:rPr>
                <w:color w:val="auto"/>
              </w:rPr>
              <w:t>42.46 (8.53)</w:t>
            </w:r>
          </w:p>
        </w:tc>
        <w:tc>
          <w:tcPr>
            <w:tcW w:w="562" w:type="pct"/>
          </w:tcPr>
          <w:p w14:paraId="118FB121"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1567E7CB" w14:textId="77777777" w:rsidTr="009654C7">
        <w:tc>
          <w:tcPr>
            <w:tcW w:w="1821" w:type="pct"/>
          </w:tcPr>
          <w:p w14:paraId="7FF454D6" w14:textId="77777777" w:rsidR="007B23E2" w:rsidRPr="00A15A2B" w:rsidRDefault="007B23E2" w:rsidP="00F06264">
            <w:pPr>
              <w:spacing w:line="276" w:lineRule="auto"/>
              <w:jc w:val="both"/>
              <w:rPr>
                <w:b/>
                <w:bCs/>
                <w:color w:val="auto"/>
              </w:rPr>
            </w:pPr>
            <w:r w:rsidRPr="00A15A2B">
              <w:rPr>
                <w:b/>
                <w:bCs/>
                <w:color w:val="auto"/>
              </w:rPr>
              <w:t>Hemoglobin (g/dL)</w:t>
            </w:r>
          </w:p>
        </w:tc>
        <w:tc>
          <w:tcPr>
            <w:tcW w:w="871" w:type="pct"/>
          </w:tcPr>
          <w:p w14:paraId="5B678994" w14:textId="77777777" w:rsidR="007B23E2" w:rsidRPr="00A15A2B" w:rsidRDefault="007B23E2" w:rsidP="00F06264">
            <w:pPr>
              <w:spacing w:line="276" w:lineRule="auto"/>
              <w:jc w:val="both"/>
              <w:rPr>
                <w:color w:val="auto"/>
              </w:rPr>
            </w:pPr>
            <w:r w:rsidRPr="00A15A2B">
              <w:rPr>
                <w:color w:val="auto"/>
              </w:rPr>
              <w:t>15.36 (5.27)</w:t>
            </w:r>
          </w:p>
        </w:tc>
        <w:tc>
          <w:tcPr>
            <w:tcW w:w="874" w:type="pct"/>
          </w:tcPr>
          <w:p w14:paraId="2E15EC13" w14:textId="77777777" w:rsidR="007B23E2" w:rsidRPr="00A15A2B" w:rsidRDefault="007B23E2" w:rsidP="00F06264">
            <w:pPr>
              <w:spacing w:line="276" w:lineRule="auto"/>
              <w:jc w:val="both"/>
              <w:rPr>
                <w:color w:val="auto"/>
              </w:rPr>
            </w:pPr>
            <w:r w:rsidRPr="00A15A2B">
              <w:rPr>
                <w:color w:val="auto"/>
              </w:rPr>
              <w:t>15.19 (4.77)</w:t>
            </w:r>
          </w:p>
        </w:tc>
        <w:tc>
          <w:tcPr>
            <w:tcW w:w="871" w:type="pct"/>
          </w:tcPr>
          <w:p w14:paraId="1A0E71AB" w14:textId="77777777" w:rsidR="007B23E2" w:rsidRPr="00A15A2B" w:rsidRDefault="007B23E2" w:rsidP="00F06264">
            <w:pPr>
              <w:spacing w:line="276" w:lineRule="auto"/>
              <w:jc w:val="both"/>
              <w:rPr>
                <w:color w:val="auto"/>
              </w:rPr>
            </w:pPr>
            <w:r w:rsidRPr="00A15A2B">
              <w:rPr>
                <w:color w:val="auto"/>
              </w:rPr>
              <w:t>15.23 (4.78)</w:t>
            </w:r>
          </w:p>
        </w:tc>
        <w:tc>
          <w:tcPr>
            <w:tcW w:w="562" w:type="pct"/>
          </w:tcPr>
          <w:p w14:paraId="372B5BA7" w14:textId="77777777" w:rsidR="007B23E2" w:rsidRPr="00A15A2B" w:rsidRDefault="007B23E2" w:rsidP="00F06264">
            <w:pPr>
              <w:spacing w:line="276" w:lineRule="auto"/>
              <w:jc w:val="both"/>
              <w:rPr>
                <w:color w:val="auto"/>
              </w:rPr>
            </w:pPr>
            <w:r w:rsidRPr="00A15A2B">
              <w:rPr>
                <w:color w:val="auto"/>
              </w:rPr>
              <w:t>0.264</w:t>
            </w:r>
          </w:p>
        </w:tc>
      </w:tr>
      <w:tr w:rsidR="00A15A2B" w:rsidRPr="00A15A2B" w14:paraId="36C3BC08" w14:textId="77777777" w:rsidTr="009654C7">
        <w:tc>
          <w:tcPr>
            <w:tcW w:w="1821" w:type="pct"/>
          </w:tcPr>
          <w:p w14:paraId="4E340D38" w14:textId="77777777" w:rsidR="007B23E2" w:rsidRPr="00A15A2B" w:rsidRDefault="007B23E2" w:rsidP="00F06264">
            <w:pPr>
              <w:spacing w:line="276" w:lineRule="auto"/>
              <w:jc w:val="both"/>
              <w:rPr>
                <w:b/>
                <w:bCs/>
                <w:color w:val="auto"/>
              </w:rPr>
            </w:pPr>
            <w:r w:rsidRPr="00A15A2B">
              <w:rPr>
                <w:b/>
                <w:bCs/>
                <w:color w:val="auto"/>
              </w:rPr>
              <w:t>Serum Creatinine (</w:t>
            </w:r>
            <w:proofErr w:type="spellStart"/>
            <w:r w:rsidRPr="00A15A2B">
              <w:rPr>
                <w:b/>
                <w:bCs/>
                <w:color w:val="auto"/>
              </w:rPr>
              <w:t>μmol</w:t>
            </w:r>
            <w:proofErr w:type="spellEnd"/>
            <w:r w:rsidRPr="00A15A2B">
              <w:rPr>
                <w:b/>
                <w:bCs/>
                <w:color w:val="auto"/>
              </w:rPr>
              <w:t>/L)</w:t>
            </w:r>
          </w:p>
        </w:tc>
        <w:tc>
          <w:tcPr>
            <w:tcW w:w="871" w:type="pct"/>
          </w:tcPr>
          <w:p w14:paraId="3DEBF935" w14:textId="77777777" w:rsidR="007B23E2" w:rsidRPr="00A15A2B" w:rsidRDefault="007B23E2" w:rsidP="00F06264">
            <w:pPr>
              <w:spacing w:line="276" w:lineRule="auto"/>
              <w:jc w:val="both"/>
              <w:rPr>
                <w:color w:val="auto"/>
              </w:rPr>
            </w:pPr>
            <w:r w:rsidRPr="00A15A2B">
              <w:rPr>
                <w:color w:val="auto"/>
              </w:rPr>
              <w:t>132.11 (29.51)</w:t>
            </w:r>
          </w:p>
        </w:tc>
        <w:tc>
          <w:tcPr>
            <w:tcW w:w="874" w:type="pct"/>
          </w:tcPr>
          <w:p w14:paraId="20C43442" w14:textId="77777777" w:rsidR="007B23E2" w:rsidRPr="00A15A2B" w:rsidRDefault="007B23E2" w:rsidP="00F06264">
            <w:pPr>
              <w:spacing w:line="276" w:lineRule="auto"/>
              <w:jc w:val="both"/>
              <w:rPr>
                <w:color w:val="auto"/>
              </w:rPr>
            </w:pPr>
            <w:r w:rsidRPr="00A15A2B">
              <w:rPr>
                <w:color w:val="auto"/>
              </w:rPr>
              <w:t>104.80 (14.54)</w:t>
            </w:r>
          </w:p>
        </w:tc>
        <w:tc>
          <w:tcPr>
            <w:tcW w:w="871" w:type="pct"/>
          </w:tcPr>
          <w:p w14:paraId="22157ED4" w14:textId="77777777" w:rsidR="007B23E2" w:rsidRPr="00A15A2B" w:rsidRDefault="007B23E2" w:rsidP="00F06264">
            <w:pPr>
              <w:spacing w:line="276" w:lineRule="auto"/>
              <w:jc w:val="both"/>
              <w:rPr>
                <w:color w:val="auto"/>
              </w:rPr>
            </w:pPr>
            <w:r w:rsidRPr="00A15A2B">
              <w:rPr>
                <w:color w:val="auto"/>
              </w:rPr>
              <w:t>111.01 (18.21)</w:t>
            </w:r>
          </w:p>
        </w:tc>
        <w:tc>
          <w:tcPr>
            <w:tcW w:w="562" w:type="pct"/>
          </w:tcPr>
          <w:p w14:paraId="2DAF3CFF"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3D5FAD48" w14:textId="77777777" w:rsidTr="009654C7">
        <w:tc>
          <w:tcPr>
            <w:tcW w:w="1821" w:type="pct"/>
          </w:tcPr>
          <w:p w14:paraId="0E115DFE" w14:textId="77777777" w:rsidR="007B23E2" w:rsidRPr="00A15A2B" w:rsidRDefault="007B23E2" w:rsidP="00F06264">
            <w:pPr>
              <w:spacing w:line="276" w:lineRule="auto"/>
              <w:jc w:val="both"/>
              <w:rPr>
                <w:b/>
                <w:bCs/>
                <w:color w:val="auto"/>
              </w:rPr>
            </w:pPr>
            <w:r w:rsidRPr="00A15A2B">
              <w:rPr>
                <w:b/>
                <w:bCs/>
                <w:color w:val="auto"/>
              </w:rPr>
              <w:t>Total bilirubin (</w:t>
            </w:r>
            <w:proofErr w:type="spellStart"/>
            <w:r w:rsidRPr="00A15A2B">
              <w:rPr>
                <w:b/>
                <w:bCs/>
                <w:color w:val="auto"/>
              </w:rPr>
              <w:t>μmol</w:t>
            </w:r>
            <w:proofErr w:type="spellEnd"/>
            <w:r w:rsidRPr="00A15A2B">
              <w:rPr>
                <w:b/>
                <w:bCs/>
                <w:color w:val="auto"/>
              </w:rPr>
              <w:t>/L)</w:t>
            </w:r>
          </w:p>
        </w:tc>
        <w:tc>
          <w:tcPr>
            <w:tcW w:w="871" w:type="pct"/>
          </w:tcPr>
          <w:p w14:paraId="4B4FA001" w14:textId="77777777" w:rsidR="007B23E2" w:rsidRPr="00A15A2B" w:rsidRDefault="007B23E2" w:rsidP="00F06264">
            <w:pPr>
              <w:spacing w:line="276" w:lineRule="auto"/>
              <w:jc w:val="both"/>
              <w:rPr>
                <w:color w:val="auto"/>
              </w:rPr>
            </w:pPr>
            <w:r w:rsidRPr="00A15A2B">
              <w:rPr>
                <w:color w:val="auto"/>
              </w:rPr>
              <w:t>10.34 (2.23)</w:t>
            </w:r>
          </w:p>
        </w:tc>
        <w:tc>
          <w:tcPr>
            <w:tcW w:w="874" w:type="pct"/>
          </w:tcPr>
          <w:p w14:paraId="48BA322F" w14:textId="77777777" w:rsidR="007B23E2" w:rsidRPr="00A15A2B" w:rsidRDefault="007B23E2" w:rsidP="00F06264">
            <w:pPr>
              <w:spacing w:line="276" w:lineRule="auto"/>
              <w:jc w:val="both"/>
              <w:rPr>
                <w:color w:val="auto"/>
              </w:rPr>
            </w:pPr>
            <w:r w:rsidRPr="00A15A2B">
              <w:rPr>
                <w:color w:val="auto"/>
              </w:rPr>
              <w:t>12.46 (2.36)</w:t>
            </w:r>
          </w:p>
        </w:tc>
        <w:tc>
          <w:tcPr>
            <w:tcW w:w="871" w:type="pct"/>
          </w:tcPr>
          <w:p w14:paraId="2A241D87" w14:textId="77777777" w:rsidR="007B23E2" w:rsidRPr="00A15A2B" w:rsidRDefault="007B23E2" w:rsidP="00F06264">
            <w:pPr>
              <w:spacing w:line="276" w:lineRule="auto"/>
              <w:jc w:val="both"/>
              <w:rPr>
                <w:color w:val="auto"/>
              </w:rPr>
            </w:pPr>
            <w:r w:rsidRPr="00A15A2B">
              <w:rPr>
                <w:color w:val="auto"/>
              </w:rPr>
              <w:t>11.80 (2.5)</w:t>
            </w:r>
          </w:p>
        </w:tc>
        <w:tc>
          <w:tcPr>
            <w:tcW w:w="562" w:type="pct"/>
          </w:tcPr>
          <w:p w14:paraId="468D7F76"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6F6AA02A" w14:textId="77777777" w:rsidTr="009654C7">
        <w:tc>
          <w:tcPr>
            <w:tcW w:w="1821" w:type="pct"/>
          </w:tcPr>
          <w:p w14:paraId="1A876DB6" w14:textId="77777777" w:rsidR="007B23E2" w:rsidRPr="00A15A2B" w:rsidRDefault="007B23E2" w:rsidP="00F06264">
            <w:pPr>
              <w:spacing w:line="276" w:lineRule="auto"/>
              <w:jc w:val="both"/>
              <w:rPr>
                <w:b/>
                <w:bCs/>
                <w:color w:val="auto"/>
              </w:rPr>
            </w:pPr>
            <w:r w:rsidRPr="00A15A2B">
              <w:rPr>
                <w:b/>
                <w:bCs/>
                <w:color w:val="auto"/>
              </w:rPr>
              <w:t>AST (IU/L)</w:t>
            </w:r>
          </w:p>
        </w:tc>
        <w:tc>
          <w:tcPr>
            <w:tcW w:w="871" w:type="pct"/>
          </w:tcPr>
          <w:p w14:paraId="5888AEB1" w14:textId="77777777" w:rsidR="007B23E2" w:rsidRPr="00A15A2B" w:rsidRDefault="007B23E2" w:rsidP="00F06264">
            <w:pPr>
              <w:spacing w:line="276" w:lineRule="auto"/>
              <w:jc w:val="both"/>
              <w:rPr>
                <w:color w:val="auto"/>
              </w:rPr>
            </w:pPr>
            <w:r w:rsidRPr="00A15A2B">
              <w:rPr>
                <w:color w:val="auto"/>
              </w:rPr>
              <w:t>171.13 (62.03)</w:t>
            </w:r>
          </w:p>
        </w:tc>
        <w:tc>
          <w:tcPr>
            <w:tcW w:w="874" w:type="pct"/>
          </w:tcPr>
          <w:p w14:paraId="0EA29266" w14:textId="77777777" w:rsidR="007B23E2" w:rsidRPr="00A15A2B" w:rsidRDefault="007B23E2" w:rsidP="00F06264">
            <w:pPr>
              <w:spacing w:line="276" w:lineRule="auto"/>
              <w:jc w:val="both"/>
              <w:rPr>
                <w:color w:val="auto"/>
              </w:rPr>
            </w:pPr>
            <w:r w:rsidRPr="00A15A2B">
              <w:rPr>
                <w:color w:val="auto"/>
              </w:rPr>
              <w:t>127.76 (48.65)</w:t>
            </w:r>
          </w:p>
        </w:tc>
        <w:tc>
          <w:tcPr>
            <w:tcW w:w="871" w:type="pct"/>
          </w:tcPr>
          <w:p w14:paraId="0DD6FB38" w14:textId="77777777" w:rsidR="007B23E2" w:rsidRPr="00A15A2B" w:rsidRDefault="007B23E2" w:rsidP="00F06264">
            <w:pPr>
              <w:spacing w:line="276" w:lineRule="auto"/>
              <w:jc w:val="both"/>
              <w:rPr>
                <w:color w:val="auto"/>
              </w:rPr>
            </w:pPr>
            <w:r w:rsidRPr="00A15A2B">
              <w:rPr>
                <w:color w:val="auto"/>
              </w:rPr>
              <w:t>142.53 (54.43)</w:t>
            </w:r>
          </w:p>
        </w:tc>
        <w:tc>
          <w:tcPr>
            <w:tcW w:w="562" w:type="pct"/>
          </w:tcPr>
          <w:p w14:paraId="0B70549C"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74E5EBD9" w14:textId="77777777" w:rsidTr="009654C7">
        <w:tc>
          <w:tcPr>
            <w:tcW w:w="1821" w:type="pct"/>
          </w:tcPr>
          <w:p w14:paraId="688F4DA3" w14:textId="77777777" w:rsidR="007B23E2" w:rsidRPr="00A15A2B" w:rsidRDefault="007B23E2" w:rsidP="00F06264">
            <w:pPr>
              <w:spacing w:line="276" w:lineRule="auto"/>
              <w:jc w:val="both"/>
              <w:rPr>
                <w:b/>
                <w:bCs/>
                <w:color w:val="auto"/>
              </w:rPr>
            </w:pPr>
            <w:r w:rsidRPr="00A15A2B">
              <w:rPr>
                <w:b/>
                <w:bCs/>
                <w:color w:val="auto"/>
              </w:rPr>
              <w:t>ALT (IU/L)</w:t>
            </w:r>
          </w:p>
        </w:tc>
        <w:tc>
          <w:tcPr>
            <w:tcW w:w="871" w:type="pct"/>
          </w:tcPr>
          <w:p w14:paraId="5CA25316" w14:textId="77777777" w:rsidR="007B23E2" w:rsidRPr="00A15A2B" w:rsidRDefault="007B23E2" w:rsidP="00F06264">
            <w:pPr>
              <w:spacing w:line="276" w:lineRule="auto"/>
              <w:jc w:val="both"/>
              <w:rPr>
                <w:color w:val="auto"/>
              </w:rPr>
            </w:pPr>
            <w:r w:rsidRPr="00A15A2B">
              <w:rPr>
                <w:color w:val="auto"/>
              </w:rPr>
              <w:t>123.17 (25.39)</w:t>
            </w:r>
          </w:p>
        </w:tc>
        <w:tc>
          <w:tcPr>
            <w:tcW w:w="874" w:type="pct"/>
          </w:tcPr>
          <w:p w14:paraId="5A5A49E8" w14:textId="77777777" w:rsidR="007B23E2" w:rsidRPr="00A15A2B" w:rsidRDefault="007B23E2" w:rsidP="00F06264">
            <w:pPr>
              <w:spacing w:line="276" w:lineRule="auto"/>
              <w:jc w:val="both"/>
              <w:rPr>
                <w:color w:val="auto"/>
              </w:rPr>
            </w:pPr>
            <w:r w:rsidRPr="00A15A2B">
              <w:rPr>
                <w:color w:val="auto"/>
              </w:rPr>
              <w:t>114.32 (25.12)</w:t>
            </w:r>
          </w:p>
        </w:tc>
        <w:tc>
          <w:tcPr>
            <w:tcW w:w="871" w:type="pct"/>
          </w:tcPr>
          <w:p w14:paraId="54D23E18" w14:textId="77777777" w:rsidR="007B23E2" w:rsidRPr="00A15A2B" w:rsidRDefault="007B23E2" w:rsidP="00F06264">
            <w:pPr>
              <w:spacing w:line="276" w:lineRule="auto"/>
              <w:jc w:val="both"/>
              <w:rPr>
                <w:color w:val="auto"/>
              </w:rPr>
            </w:pPr>
            <w:r w:rsidRPr="00A15A2B">
              <w:rPr>
                <w:color w:val="auto"/>
              </w:rPr>
              <w:t>117.44 (25.03)</w:t>
            </w:r>
          </w:p>
        </w:tc>
        <w:tc>
          <w:tcPr>
            <w:tcW w:w="562" w:type="pct"/>
          </w:tcPr>
          <w:p w14:paraId="20A4FF61"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4D3F2A23" w14:textId="77777777" w:rsidTr="009654C7">
        <w:tc>
          <w:tcPr>
            <w:tcW w:w="1821" w:type="pct"/>
          </w:tcPr>
          <w:p w14:paraId="3395EC34" w14:textId="77777777" w:rsidR="007B23E2" w:rsidRPr="00A15A2B" w:rsidRDefault="007B23E2" w:rsidP="00F06264">
            <w:pPr>
              <w:spacing w:line="276" w:lineRule="auto"/>
              <w:jc w:val="both"/>
              <w:rPr>
                <w:b/>
                <w:bCs/>
                <w:color w:val="auto"/>
              </w:rPr>
            </w:pPr>
            <w:r w:rsidRPr="00A15A2B">
              <w:rPr>
                <w:b/>
                <w:bCs/>
                <w:color w:val="auto"/>
              </w:rPr>
              <w:t>Total protein (g/L)</w:t>
            </w:r>
          </w:p>
        </w:tc>
        <w:tc>
          <w:tcPr>
            <w:tcW w:w="871" w:type="pct"/>
          </w:tcPr>
          <w:p w14:paraId="199350D9" w14:textId="77777777" w:rsidR="007B23E2" w:rsidRPr="00A15A2B" w:rsidRDefault="007B23E2" w:rsidP="00F06264">
            <w:pPr>
              <w:spacing w:line="276" w:lineRule="auto"/>
              <w:jc w:val="both"/>
              <w:rPr>
                <w:color w:val="auto"/>
              </w:rPr>
            </w:pPr>
            <w:r w:rsidRPr="00A15A2B">
              <w:rPr>
                <w:color w:val="auto"/>
              </w:rPr>
              <w:t>62.74 (2.40)</w:t>
            </w:r>
          </w:p>
        </w:tc>
        <w:tc>
          <w:tcPr>
            <w:tcW w:w="874" w:type="pct"/>
          </w:tcPr>
          <w:p w14:paraId="43915306" w14:textId="77777777" w:rsidR="007B23E2" w:rsidRPr="00A15A2B" w:rsidRDefault="007B23E2" w:rsidP="00F06264">
            <w:pPr>
              <w:spacing w:line="276" w:lineRule="auto"/>
              <w:jc w:val="both"/>
              <w:rPr>
                <w:color w:val="auto"/>
              </w:rPr>
            </w:pPr>
            <w:r w:rsidRPr="00A15A2B">
              <w:rPr>
                <w:color w:val="auto"/>
              </w:rPr>
              <w:t>65.01 (5.13)</w:t>
            </w:r>
          </w:p>
        </w:tc>
        <w:tc>
          <w:tcPr>
            <w:tcW w:w="871" w:type="pct"/>
          </w:tcPr>
          <w:p w14:paraId="392ADDE1" w14:textId="77777777" w:rsidR="007B23E2" w:rsidRPr="00A15A2B" w:rsidRDefault="007B23E2" w:rsidP="00F06264">
            <w:pPr>
              <w:spacing w:line="276" w:lineRule="auto"/>
              <w:jc w:val="both"/>
              <w:rPr>
                <w:color w:val="auto"/>
              </w:rPr>
            </w:pPr>
            <w:r w:rsidRPr="00A15A2B">
              <w:rPr>
                <w:color w:val="auto"/>
              </w:rPr>
              <w:t>63.67 (4.58)</w:t>
            </w:r>
          </w:p>
        </w:tc>
        <w:tc>
          <w:tcPr>
            <w:tcW w:w="562" w:type="pct"/>
          </w:tcPr>
          <w:p w14:paraId="3C8ECC44"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6469C362" w14:textId="77777777" w:rsidTr="009654C7">
        <w:tc>
          <w:tcPr>
            <w:tcW w:w="1821" w:type="pct"/>
          </w:tcPr>
          <w:p w14:paraId="0B406DF7" w14:textId="77777777" w:rsidR="007B23E2" w:rsidRPr="00A15A2B" w:rsidRDefault="007B23E2" w:rsidP="00F06264">
            <w:pPr>
              <w:spacing w:line="276" w:lineRule="auto"/>
              <w:jc w:val="both"/>
              <w:rPr>
                <w:b/>
                <w:bCs/>
                <w:color w:val="auto"/>
              </w:rPr>
            </w:pPr>
            <w:r w:rsidRPr="00A15A2B">
              <w:rPr>
                <w:b/>
                <w:bCs/>
                <w:color w:val="auto"/>
              </w:rPr>
              <w:t>Albumin (g/L)</w:t>
            </w:r>
          </w:p>
        </w:tc>
        <w:tc>
          <w:tcPr>
            <w:tcW w:w="871" w:type="pct"/>
          </w:tcPr>
          <w:p w14:paraId="41C749C3" w14:textId="77777777" w:rsidR="007B23E2" w:rsidRPr="00A15A2B" w:rsidRDefault="007B23E2" w:rsidP="00F06264">
            <w:pPr>
              <w:spacing w:line="276" w:lineRule="auto"/>
              <w:jc w:val="both"/>
              <w:rPr>
                <w:color w:val="auto"/>
              </w:rPr>
            </w:pPr>
            <w:r w:rsidRPr="00A15A2B">
              <w:rPr>
                <w:color w:val="auto"/>
              </w:rPr>
              <w:t>39.78 (4.14)</w:t>
            </w:r>
          </w:p>
        </w:tc>
        <w:tc>
          <w:tcPr>
            <w:tcW w:w="874" w:type="pct"/>
          </w:tcPr>
          <w:p w14:paraId="15659E0D" w14:textId="77777777" w:rsidR="007B23E2" w:rsidRPr="00A15A2B" w:rsidRDefault="007B23E2" w:rsidP="00F06264">
            <w:pPr>
              <w:spacing w:line="276" w:lineRule="auto"/>
              <w:jc w:val="both"/>
              <w:rPr>
                <w:color w:val="auto"/>
              </w:rPr>
            </w:pPr>
            <w:r w:rsidRPr="00A15A2B">
              <w:rPr>
                <w:color w:val="auto"/>
              </w:rPr>
              <w:t>42.36 (2.73)</w:t>
            </w:r>
          </w:p>
        </w:tc>
        <w:tc>
          <w:tcPr>
            <w:tcW w:w="871" w:type="pct"/>
          </w:tcPr>
          <w:p w14:paraId="766D14E3" w14:textId="77777777" w:rsidR="007B23E2" w:rsidRPr="00A15A2B" w:rsidRDefault="007B23E2" w:rsidP="00F06264">
            <w:pPr>
              <w:spacing w:line="276" w:lineRule="auto"/>
              <w:jc w:val="both"/>
              <w:rPr>
                <w:color w:val="auto"/>
              </w:rPr>
            </w:pPr>
            <w:r w:rsidRPr="00A15A2B">
              <w:rPr>
                <w:color w:val="auto"/>
              </w:rPr>
              <w:t>41.72 (3.07)</w:t>
            </w:r>
          </w:p>
        </w:tc>
        <w:tc>
          <w:tcPr>
            <w:tcW w:w="562" w:type="pct"/>
          </w:tcPr>
          <w:p w14:paraId="51C74332"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55E7195B" w14:textId="77777777" w:rsidTr="009654C7">
        <w:tc>
          <w:tcPr>
            <w:tcW w:w="1821" w:type="pct"/>
          </w:tcPr>
          <w:p w14:paraId="487967DC" w14:textId="77777777" w:rsidR="007B23E2" w:rsidRPr="00A15A2B" w:rsidRDefault="007B23E2" w:rsidP="00F06264">
            <w:pPr>
              <w:spacing w:line="276" w:lineRule="auto"/>
              <w:jc w:val="both"/>
              <w:rPr>
                <w:b/>
                <w:bCs/>
                <w:color w:val="auto"/>
              </w:rPr>
            </w:pPr>
            <w:r w:rsidRPr="00A15A2B">
              <w:rPr>
                <w:b/>
                <w:bCs/>
                <w:color w:val="auto"/>
              </w:rPr>
              <w:t>Globulin (g/L)</w:t>
            </w:r>
          </w:p>
        </w:tc>
        <w:tc>
          <w:tcPr>
            <w:tcW w:w="871" w:type="pct"/>
          </w:tcPr>
          <w:p w14:paraId="749233EB" w14:textId="77777777" w:rsidR="007B23E2" w:rsidRPr="00A15A2B" w:rsidRDefault="007B23E2" w:rsidP="00F06264">
            <w:pPr>
              <w:spacing w:line="276" w:lineRule="auto"/>
              <w:jc w:val="both"/>
              <w:rPr>
                <w:color w:val="auto"/>
              </w:rPr>
            </w:pPr>
            <w:r w:rsidRPr="00A15A2B">
              <w:rPr>
                <w:color w:val="auto"/>
              </w:rPr>
              <w:t>24.72 (4.96)</w:t>
            </w:r>
          </w:p>
        </w:tc>
        <w:tc>
          <w:tcPr>
            <w:tcW w:w="874" w:type="pct"/>
          </w:tcPr>
          <w:p w14:paraId="27DEA5C6" w14:textId="77777777" w:rsidR="007B23E2" w:rsidRPr="00A15A2B" w:rsidRDefault="007B23E2" w:rsidP="00F06264">
            <w:pPr>
              <w:spacing w:line="276" w:lineRule="auto"/>
              <w:jc w:val="both"/>
              <w:rPr>
                <w:color w:val="auto"/>
              </w:rPr>
            </w:pPr>
            <w:r w:rsidRPr="00A15A2B">
              <w:rPr>
                <w:color w:val="auto"/>
              </w:rPr>
              <w:t>27.53 (2.63)</w:t>
            </w:r>
          </w:p>
        </w:tc>
        <w:tc>
          <w:tcPr>
            <w:tcW w:w="871" w:type="pct"/>
          </w:tcPr>
          <w:p w14:paraId="238A69E2" w14:textId="77777777" w:rsidR="007B23E2" w:rsidRPr="00A15A2B" w:rsidRDefault="007B23E2" w:rsidP="00F06264">
            <w:pPr>
              <w:spacing w:line="276" w:lineRule="auto"/>
              <w:jc w:val="both"/>
              <w:rPr>
                <w:color w:val="auto"/>
              </w:rPr>
            </w:pPr>
            <w:r w:rsidRPr="00A15A2B">
              <w:rPr>
                <w:color w:val="auto"/>
              </w:rPr>
              <w:t>26.94 (3.05)</w:t>
            </w:r>
          </w:p>
        </w:tc>
        <w:tc>
          <w:tcPr>
            <w:tcW w:w="562" w:type="pct"/>
          </w:tcPr>
          <w:p w14:paraId="100CCB7C"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63684917" w14:textId="77777777" w:rsidTr="00CC40F4">
        <w:tc>
          <w:tcPr>
            <w:tcW w:w="1821" w:type="pct"/>
          </w:tcPr>
          <w:p w14:paraId="1DC49293" w14:textId="77777777" w:rsidR="007B23E2" w:rsidRPr="00A15A2B" w:rsidRDefault="007B23E2" w:rsidP="00F06264">
            <w:pPr>
              <w:spacing w:line="276" w:lineRule="auto"/>
              <w:jc w:val="both"/>
              <w:rPr>
                <w:b/>
                <w:bCs/>
                <w:color w:val="auto"/>
              </w:rPr>
            </w:pPr>
            <w:r w:rsidRPr="00A15A2B">
              <w:rPr>
                <w:b/>
                <w:bCs/>
                <w:color w:val="auto"/>
              </w:rPr>
              <w:t>Pulse rate (BPM)</w:t>
            </w:r>
          </w:p>
        </w:tc>
        <w:tc>
          <w:tcPr>
            <w:tcW w:w="871" w:type="pct"/>
          </w:tcPr>
          <w:p w14:paraId="1937D511" w14:textId="77777777" w:rsidR="007B23E2" w:rsidRPr="00A15A2B" w:rsidRDefault="007B23E2" w:rsidP="00F06264">
            <w:pPr>
              <w:spacing w:line="276" w:lineRule="auto"/>
              <w:jc w:val="both"/>
              <w:rPr>
                <w:color w:val="auto"/>
              </w:rPr>
            </w:pPr>
            <w:r w:rsidRPr="00A15A2B">
              <w:rPr>
                <w:color w:val="auto"/>
              </w:rPr>
              <w:t>89.68 (4.15)</w:t>
            </w:r>
          </w:p>
        </w:tc>
        <w:tc>
          <w:tcPr>
            <w:tcW w:w="874" w:type="pct"/>
          </w:tcPr>
          <w:p w14:paraId="0DF5A17B" w14:textId="77777777" w:rsidR="007B23E2" w:rsidRPr="00A15A2B" w:rsidRDefault="007B23E2" w:rsidP="00F06264">
            <w:pPr>
              <w:spacing w:line="276" w:lineRule="auto"/>
              <w:jc w:val="both"/>
              <w:rPr>
                <w:color w:val="auto"/>
              </w:rPr>
            </w:pPr>
            <w:r w:rsidRPr="00A15A2B">
              <w:rPr>
                <w:color w:val="auto"/>
              </w:rPr>
              <w:t>88.14 (4.56)</w:t>
            </w:r>
          </w:p>
        </w:tc>
        <w:tc>
          <w:tcPr>
            <w:tcW w:w="871" w:type="pct"/>
          </w:tcPr>
          <w:p w14:paraId="234096EB" w14:textId="77777777" w:rsidR="007B23E2" w:rsidRPr="00A15A2B" w:rsidRDefault="007B23E2" w:rsidP="00F06264">
            <w:pPr>
              <w:spacing w:line="276" w:lineRule="auto"/>
              <w:jc w:val="both"/>
              <w:rPr>
                <w:color w:val="auto"/>
              </w:rPr>
            </w:pPr>
            <w:r w:rsidRPr="00A15A2B">
              <w:rPr>
                <w:color w:val="auto"/>
              </w:rPr>
              <w:t>88.58 (4.49)</w:t>
            </w:r>
          </w:p>
        </w:tc>
        <w:tc>
          <w:tcPr>
            <w:tcW w:w="562" w:type="pct"/>
          </w:tcPr>
          <w:p w14:paraId="7FEA87CA" w14:textId="77777777" w:rsidR="007B23E2" w:rsidRPr="00A15A2B" w:rsidRDefault="007B23E2" w:rsidP="00F06264">
            <w:pPr>
              <w:spacing w:line="276" w:lineRule="auto"/>
              <w:jc w:val="both"/>
              <w:rPr>
                <w:color w:val="auto"/>
              </w:rPr>
            </w:pPr>
            <w:r w:rsidRPr="00A15A2B">
              <w:rPr>
                <w:color w:val="auto"/>
              </w:rPr>
              <w:t>&lt;0.001</w:t>
            </w:r>
          </w:p>
        </w:tc>
      </w:tr>
      <w:tr w:rsidR="00A15A2B" w:rsidRPr="00A15A2B" w14:paraId="3CB5FA5B" w14:textId="77777777" w:rsidTr="00CC40F4">
        <w:tc>
          <w:tcPr>
            <w:tcW w:w="1821" w:type="pct"/>
          </w:tcPr>
          <w:p w14:paraId="32C8E92C" w14:textId="77777777" w:rsidR="007B23E2" w:rsidRPr="00A15A2B" w:rsidRDefault="007B23E2" w:rsidP="00F06264">
            <w:pPr>
              <w:spacing w:line="276" w:lineRule="auto"/>
              <w:jc w:val="both"/>
              <w:rPr>
                <w:b/>
                <w:bCs/>
                <w:color w:val="auto"/>
              </w:rPr>
            </w:pPr>
            <w:r w:rsidRPr="00A15A2B">
              <w:rPr>
                <w:b/>
                <w:bCs/>
                <w:color w:val="auto"/>
              </w:rPr>
              <w:t>Temperature (</w:t>
            </w:r>
            <w:r w:rsidRPr="00A15A2B">
              <w:rPr>
                <w:b/>
                <w:bCs/>
                <w:color w:val="auto"/>
                <w:vertAlign w:val="superscript"/>
              </w:rPr>
              <w:t>◦</w:t>
            </w:r>
            <w:r w:rsidRPr="00A15A2B">
              <w:rPr>
                <w:b/>
                <w:bCs/>
                <w:color w:val="auto"/>
              </w:rPr>
              <w:t>C)</w:t>
            </w:r>
          </w:p>
        </w:tc>
        <w:tc>
          <w:tcPr>
            <w:tcW w:w="871" w:type="pct"/>
          </w:tcPr>
          <w:p w14:paraId="60A61373" w14:textId="77777777" w:rsidR="007B23E2" w:rsidRPr="00A15A2B" w:rsidRDefault="007B23E2" w:rsidP="00F06264">
            <w:pPr>
              <w:spacing w:line="276" w:lineRule="auto"/>
              <w:jc w:val="both"/>
              <w:rPr>
                <w:color w:val="auto"/>
              </w:rPr>
            </w:pPr>
            <w:r w:rsidRPr="00A15A2B">
              <w:rPr>
                <w:color w:val="auto"/>
              </w:rPr>
              <w:t>38.68 (1.52)</w:t>
            </w:r>
          </w:p>
        </w:tc>
        <w:tc>
          <w:tcPr>
            <w:tcW w:w="874" w:type="pct"/>
          </w:tcPr>
          <w:p w14:paraId="5E451424" w14:textId="77777777" w:rsidR="007B23E2" w:rsidRPr="00A15A2B" w:rsidRDefault="007B23E2" w:rsidP="00F06264">
            <w:pPr>
              <w:spacing w:line="276" w:lineRule="auto"/>
              <w:jc w:val="both"/>
              <w:rPr>
                <w:color w:val="auto"/>
              </w:rPr>
            </w:pPr>
            <w:r w:rsidRPr="00A15A2B">
              <w:rPr>
                <w:color w:val="auto"/>
              </w:rPr>
              <w:t>37.99 (1.03)</w:t>
            </w:r>
          </w:p>
        </w:tc>
        <w:tc>
          <w:tcPr>
            <w:tcW w:w="871" w:type="pct"/>
          </w:tcPr>
          <w:p w14:paraId="1B22A277" w14:textId="77777777" w:rsidR="007B23E2" w:rsidRPr="00A15A2B" w:rsidRDefault="007B23E2" w:rsidP="00F06264">
            <w:pPr>
              <w:spacing w:line="276" w:lineRule="auto"/>
              <w:jc w:val="both"/>
              <w:rPr>
                <w:color w:val="auto"/>
              </w:rPr>
            </w:pPr>
            <w:r w:rsidRPr="00A15A2B">
              <w:rPr>
                <w:color w:val="auto"/>
              </w:rPr>
              <w:t>38.14 (1.19)</w:t>
            </w:r>
          </w:p>
        </w:tc>
        <w:tc>
          <w:tcPr>
            <w:tcW w:w="562" w:type="pct"/>
          </w:tcPr>
          <w:p w14:paraId="1ABF6C99" w14:textId="77777777" w:rsidR="007B23E2" w:rsidRPr="00A15A2B" w:rsidRDefault="007B23E2" w:rsidP="00F06264">
            <w:pPr>
              <w:spacing w:line="276" w:lineRule="auto"/>
              <w:jc w:val="both"/>
              <w:rPr>
                <w:color w:val="auto"/>
              </w:rPr>
            </w:pPr>
            <w:r w:rsidRPr="00A15A2B">
              <w:rPr>
                <w:color w:val="auto"/>
              </w:rPr>
              <w:t>&lt;0.001</w:t>
            </w:r>
          </w:p>
        </w:tc>
      </w:tr>
      <w:tr w:rsidR="0018374C" w:rsidRPr="00A15A2B" w14:paraId="14F4B4FF" w14:textId="77777777" w:rsidTr="00CC40F4">
        <w:tc>
          <w:tcPr>
            <w:tcW w:w="1821" w:type="pct"/>
          </w:tcPr>
          <w:p w14:paraId="2C52478E" w14:textId="77777777" w:rsidR="007B23E2" w:rsidRPr="00A15A2B" w:rsidRDefault="007B23E2" w:rsidP="00F06264">
            <w:pPr>
              <w:spacing w:line="276" w:lineRule="auto"/>
              <w:jc w:val="both"/>
              <w:rPr>
                <w:b/>
                <w:bCs/>
                <w:color w:val="auto"/>
              </w:rPr>
            </w:pPr>
            <w:r w:rsidRPr="00A15A2B">
              <w:rPr>
                <w:b/>
                <w:bCs/>
                <w:color w:val="auto"/>
              </w:rPr>
              <w:t>Hospitalization length (days)</w:t>
            </w:r>
          </w:p>
        </w:tc>
        <w:tc>
          <w:tcPr>
            <w:tcW w:w="871" w:type="pct"/>
          </w:tcPr>
          <w:p w14:paraId="6B8FEBE6" w14:textId="77777777" w:rsidR="007B23E2" w:rsidRPr="00A15A2B" w:rsidRDefault="007B23E2" w:rsidP="00F06264">
            <w:pPr>
              <w:spacing w:line="276" w:lineRule="auto"/>
              <w:jc w:val="both"/>
              <w:rPr>
                <w:color w:val="auto"/>
              </w:rPr>
            </w:pPr>
            <w:r w:rsidRPr="00A15A2B">
              <w:rPr>
                <w:color w:val="auto"/>
              </w:rPr>
              <w:t>5.12 (0.98)</w:t>
            </w:r>
          </w:p>
        </w:tc>
        <w:tc>
          <w:tcPr>
            <w:tcW w:w="874" w:type="pct"/>
          </w:tcPr>
          <w:p w14:paraId="0B59C42E" w14:textId="77777777" w:rsidR="007B23E2" w:rsidRPr="00A15A2B" w:rsidRDefault="007B23E2" w:rsidP="00F06264">
            <w:pPr>
              <w:spacing w:line="276" w:lineRule="auto"/>
              <w:jc w:val="both"/>
              <w:rPr>
                <w:color w:val="auto"/>
              </w:rPr>
            </w:pPr>
            <w:r w:rsidRPr="00A15A2B">
              <w:rPr>
                <w:color w:val="auto"/>
              </w:rPr>
              <w:t>3.03 (0.98)</w:t>
            </w:r>
          </w:p>
        </w:tc>
        <w:tc>
          <w:tcPr>
            <w:tcW w:w="871" w:type="pct"/>
          </w:tcPr>
          <w:p w14:paraId="0DC7C24D" w14:textId="77777777" w:rsidR="007B23E2" w:rsidRPr="00A15A2B" w:rsidRDefault="007B23E2" w:rsidP="00F06264">
            <w:pPr>
              <w:spacing w:line="276" w:lineRule="auto"/>
              <w:jc w:val="both"/>
              <w:rPr>
                <w:color w:val="auto"/>
              </w:rPr>
            </w:pPr>
            <w:r w:rsidRPr="00A15A2B">
              <w:rPr>
                <w:color w:val="auto"/>
              </w:rPr>
              <w:t>3.52 (1.74)</w:t>
            </w:r>
          </w:p>
        </w:tc>
        <w:tc>
          <w:tcPr>
            <w:tcW w:w="562" w:type="pct"/>
          </w:tcPr>
          <w:p w14:paraId="4375B02E" w14:textId="77777777" w:rsidR="007B23E2" w:rsidRPr="00A15A2B" w:rsidRDefault="007B23E2" w:rsidP="00F06264">
            <w:pPr>
              <w:spacing w:line="276" w:lineRule="auto"/>
              <w:jc w:val="both"/>
              <w:rPr>
                <w:color w:val="auto"/>
              </w:rPr>
            </w:pPr>
            <w:r w:rsidRPr="00A15A2B">
              <w:rPr>
                <w:color w:val="auto"/>
              </w:rPr>
              <w:t>&lt;0.001</w:t>
            </w:r>
          </w:p>
        </w:tc>
      </w:tr>
    </w:tbl>
    <w:p w14:paraId="0AD05DC7" w14:textId="77777777" w:rsidR="007B23E2" w:rsidRPr="00A15A2B" w:rsidRDefault="007B23E2" w:rsidP="00F06264">
      <w:pPr>
        <w:spacing w:line="276" w:lineRule="auto"/>
        <w:jc w:val="both"/>
      </w:pPr>
    </w:p>
    <w:p w14:paraId="16BB068F" w14:textId="77777777" w:rsidR="00313624" w:rsidRPr="00A15A2B" w:rsidRDefault="00313624" w:rsidP="00F06264">
      <w:pPr>
        <w:spacing w:line="276" w:lineRule="auto"/>
        <w:rPr>
          <w:b/>
          <w:bCs/>
        </w:rPr>
      </w:pPr>
      <w:r w:rsidRPr="00A15A2B">
        <w:rPr>
          <w:b/>
          <w:bCs/>
        </w:rPr>
        <w:br w:type="page"/>
      </w:r>
    </w:p>
    <w:p w14:paraId="1B175E41" w14:textId="496A0D6E" w:rsidR="007B23E2" w:rsidRPr="00A15A2B" w:rsidRDefault="007B23E2" w:rsidP="00F06264">
      <w:pPr>
        <w:spacing w:line="276" w:lineRule="auto"/>
        <w:jc w:val="both"/>
      </w:pPr>
      <w:r w:rsidRPr="00A15A2B">
        <w:rPr>
          <w:b/>
          <w:bCs/>
        </w:rPr>
        <w:lastRenderedPageBreak/>
        <w:t>Table 3</w:t>
      </w:r>
      <w:r w:rsidR="00197B16" w:rsidRPr="00A15A2B">
        <w:rPr>
          <w:b/>
          <w:bCs/>
        </w:rPr>
        <w:t>.</w:t>
      </w:r>
      <w:r w:rsidRPr="00A15A2B">
        <w:rPr>
          <w:b/>
          <w:bCs/>
        </w:rPr>
        <w:t xml:space="preserve"> The association between socio-demographic characteristics, </w:t>
      </w:r>
      <w:r w:rsidR="00197B16" w:rsidRPr="00A15A2B">
        <w:rPr>
          <w:b/>
          <w:bCs/>
        </w:rPr>
        <w:t xml:space="preserve">signs and symptoms   </w:t>
      </w:r>
      <w:r w:rsidRPr="00A15A2B">
        <w:rPr>
          <w:b/>
          <w:bCs/>
        </w:rPr>
        <w:t>comorbidities</w:t>
      </w:r>
    </w:p>
    <w:tbl>
      <w:tblPr>
        <w:tblStyle w:val="TableGrid"/>
        <w:tblW w:w="50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2"/>
        <w:gridCol w:w="1898"/>
        <w:gridCol w:w="1910"/>
        <w:gridCol w:w="1849"/>
        <w:gridCol w:w="1550"/>
      </w:tblGrid>
      <w:tr w:rsidR="00A15A2B" w:rsidRPr="00A15A2B" w14:paraId="0F348CBC" w14:textId="77777777" w:rsidTr="009654C7">
        <w:tc>
          <w:tcPr>
            <w:tcW w:w="1215" w:type="pct"/>
          </w:tcPr>
          <w:p w14:paraId="3E46F45B" w14:textId="13C0CEFB" w:rsidR="00340C15" w:rsidRPr="00A15A2B" w:rsidRDefault="00340C15" w:rsidP="00F06264">
            <w:pPr>
              <w:spacing w:line="276" w:lineRule="auto"/>
              <w:jc w:val="both"/>
              <w:rPr>
                <w:b/>
                <w:bCs/>
                <w:color w:val="auto"/>
                <w:shd w:val="clear" w:color="auto" w:fill="FFFFFF"/>
              </w:rPr>
            </w:pPr>
            <w:r w:rsidRPr="00A15A2B">
              <w:rPr>
                <w:b/>
                <w:bCs/>
                <w:color w:val="auto"/>
                <w:shd w:val="clear" w:color="auto" w:fill="FFFFFF"/>
              </w:rPr>
              <w:t>Exposure variables</w:t>
            </w:r>
          </w:p>
        </w:tc>
        <w:tc>
          <w:tcPr>
            <w:tcW w:w="997" w:type="pct"/>
          </w:tcPr>
          <w:p w14:paraId="43192F22" w14:textId="1E43DBA0" w:rsidR="00340C15" w:rsidRPr="00A15A2B" w:rsidRDefault="00340C15" w:rsidP="00F06264">
            <w:pPr>
              <w:spacing w:line="276" w:lineRule="auto"/>
              <w:jc w:val="both"/>
              <w:rPr>
                <w:b/>
                <w:bCs/>
                <w:color w:val="auto"/>
                <w:shd w:val="clear" w:color="auto" w:fill="FFFFFF"/>
              </w:rPr>
            </w:pPr>
            <w:proofErr w:type="gramStart"/>
            <w:r w:rsidRPr="00A15A2B">
              <w:rPr>
                <w:b/>
                <w:bCs/>
                <w:color w:val="auto"/>
                <w:shd w:val="clear" w:color="auto" w:fill="FFFFFF"/>
              </w:rPr>
              <w:t>Univariate  Logistic</w:t>
            </w:r>
            <w:proofErr w:type="gramEnd"/>
          </w:p>
        </w:tc>
        <w:tc>
          <w:tcPr>
            <w:tcW w:w="1003" w:type="pct"/>
          </w:tcPr>
          <w:p w14:paraId="383210A8" w14:textId="77777777" w:rsidR="00340C15" w:rsidRPr="00A15A2B" w:rsidRDefault="00340C15" w:rsidP="00F06264">
            <w:pPr>
              <w:spacing w:line="276" w:lineRule="auto"/>
              <w:jc w:val="both"/>
              <w:rPr>
                <w:b/>
                <w:bCs/>
                <w:color w:val="auto"/>
                <w:shd w:val="clear" w:color="auto" w:fill="FFFFFF"/>
              </w:rPr>
            </w:pPr>
          </w:p>
        </w:tc>
        <w:tc>
          <w:tcPr>
            <w:tcW w:w="971" w:type="pct"/>
          </w:tcPr>
          <w:p w14:paraId="2C4D4226" w14:textId="77777777" w:rsidR="00340C15" w:rsidRPr="00A15A2B" w:rsidRDefault="00340C15" w:rsidP="00F06264">
            <w:pPr>
              <w:spacing w:line="276" w:lineRule="auto"/>
              <w:jc w:val="both"/>
              <w:rPr>
                <w:b/>
                <w:bCs/>
                <w:color w:val="auto"/>
                <w:shd w:val="clear" w:color="auto" w:fill="FFFFFF"/>
              </w:rPr>
            </w:pPr>
            <w:r w:rsidRPr="00A15A2B">
              <w:rPr>
                <w:b/>
                <w:bCs/>
                <w:color w:val="auto"/>
                <w:shd w:val="clear" w:color="auto" w:fill="FFFFFF"/>
              </w:rPr>
              <w:t>Multivariate</w:t>
            </w:r>
          </w:p>
          <w:p w14:paraId="73B5C6AF" w14:textId="38243E51" w:rsidR="00340C15" w:rsidRPr="00A15A2B" w:rsidRDefault="00340C15" w:rsidP="00F06264">
            <w:pPr>
              <w:spacing w:line="276" w:lineRule="auto"/>
              <w:jc w:val="both"/>
              <w:rPr>
                <w:b/>
                <w:bCs/>
                <w:color w:val="auto"/>
                <w:shd w:val="clear" w:color="auto" w:fill="FFFFFF"/>
              </w:rPr>
            </w:pPr>
            <w:r w:rsidRPr="00A15A2B">
              <w:rPr>
                <w:b/>
                <w:bCs/>
                <w:color w:val="auto"/>
                <w:shd w:val="clear" w:color="auto" w:fill="FFFFFF"/>
              </w:rPr>
              <w:t>Logistic</w:t>
            </w:r>
          </w:p>
        </w:tc>
        <w:tc>
          <w:tcPr>
            <w:tcW w:w="814" w:type="pct"/>
          </w:tcPr>
          <w:p w14:paraId="1F94169F" w14:textId="77777777" w:rsidR="00340C15" w:rsidRPr="00A15A2B" w:rsidRDefault="00340C15" w:rsidP="00F06264">
            <w:pPr>
              <w:spacing w:line="276" w:lineRule="auto"/>
              <w:jc w:val="both"/>
              <w:rPr>
                <w:b/>
                <w:bCs/>
                <w:color w:val="auto"/>
                <w:shd w:val="clear" w:color="auto" w:fill="FFFFFF"/>
              </w:rPr>
            </w:pPr>
          </w:p>
        </w:tc>
      </w:tr>
      <w:tr w:rsidR="00A15A2B" w:rsidRPr="00A15A2B" w14:paraId="43D0FE7D" w14:textId="77777777" w:rsidTr="009654C7">
        <w:tc>
          <w:tcPr>
            <w:tcW w:w="1215" w:type="pct"/>
          </w:tcPr>
          <w:p w14:paraId="6A87985C" w14:textId="519293B3" w:rsidR="007B23E2" w:rsidRPr="00A15A2B" w:rsidRDefault="007B23E2" w:rsidP="00F06264">
            <w:pPr>
              <w:spacing w:line="276" w:lineRule="auto"/>
              <w:jc w:val="both"/>
              <w:rPr>
                <w:b/>
                <w:bCs/>
                <w:color w:val="auto"/>
                <w:shd w:val="clear" w:color="auto" w:fill="FFFFFF"/>
              </w:rPr>
            </w:pPr>
          </w:p>
        </w:tc>
        <w:tc>
          <w:tcPr>
            <w:tcW w:w="997" w:type="pct"/>
          </w:tcPr>
          <w:p w14:paraId="6EECFCD4"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COR (95% CI)</w:t>
            </w:r>
          </w:p>
        </w:tc>
        <w:tc>
          <w:tcPr>
            <w:tcW w:w="1003" w:type="pct"/>
          </w:tcPr>
          <w:p w14:paraId="14AC3114"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P-value</w:t>
            </w:r>
          </w:p>
        </w:tc>
        <w:tc>
          <w:tcPr>
            <w:tcW w:w="971" w:type="pct"/>
          </w:tcPr>
          <w:p w14:paraId="2CE37AA6"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AOR (95% CI)</w:t>
            </w:r>
          </w:p>
        </w:tc>
        <w:tc>
          <w:tcPr>
            <w:tcW w:w="814" w:type="pct"/>
          </w:tcPr>
          <w:p w14:paraId="2DE4F67E"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P-value</w:t>
            </w:r>
          </w:p>
        </w:tc>
      </w:tr>
      <w:tr w:rsidR="00A15A2B" w:rsidRPr="00A15A2B" w14:paraId="0F4760AB" w14:textId="77777777" w:rsidTr="009654C7">
        <w:tc>
          <w:tcPr>
            <w:tcW w:w="1215" w:type="pct"/>
          </w:tcPr>
          <w:p w14:paraId="43BFDC86"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Socio-demographic</w:t>
            </w:r>
          </w:p>
        </w:tc>
        <w:tc>
          <w:tcPr>
            <w:tcW w:w="997" w:type="pct"/>
          </w:tcPr>
          <w:p w14:paraId="327BD5B9" w14:textId="77777777" w:rsidR="007B23E2" w:rsidRPr="00A15A2B" w:rsidRDefault="007B23E2" w:rsidP="00F06264">
            <w:pPr>
              <w:spacing w:line="276" w:lineRule="auto"/>
              <w:jc w:val="both"/>
              <w:rPr>
                <w:b/>
                <w:bCs/>
                <w:color w:val="auto"/>
                <w:shd w:val="clear" w:color="auto" w:fill="FFFFFF"/>
              </w:rPr>
            </w:pPr>
          </w:p>
        </w:tc>
        <w:tc>
          <w:tcPr>
            <w:tcW w:w="1003" w:type="pct"/>
          </w:tcPr>
          <w:p w14:paraId="53C2FA44" w14:textId="77777777" w:rsidR="007B23E2" w:rsidRPr="00A15A2B" w:rsidRDefault="007B23E2" w:rsidP="00F06264">
            <w:pPr>
              <w:spacing w:line="276" w:lineRule="auto"/>
              <w:jc w:val="both"/>
              <w:rPr>
                <w:b/>
                <w:bCs/>
                <w:color w:val="auto"/>
                <w:shd w:val="clear" w:color="auto" w:fill="FFFFFF"/>
              </w:rPr>
            </w:pPr>
          </w:p>
        </w:tc>
        <w:tc>
          <w:tcPr>
            <w:tcW w:w="971" w:type="pct"/>
          </w:tcPr>
          <w:p w14:paraId="7A07D74B" w14:textId="77777777" w:rsidR="007B23E2" w:rsidRPr="00A15A2B" w:rsidRDefault="007B23E2" w:rsidP="00F06264">
            <w:pPr>
              <w:spacing w:line="276" w:lineRule="auto"/>
              <w:jc w:val="both"/>
              <w:rPr>
                <w:b/>
                <w:bCs/>
                <w:color w:val="auto"/>
                <w:shd w:val="clear" w:color="auto" w:fill="FFFFFF"/>
              </w:rPr>
            </w:pPr>
          </w:p>
        </w:tc>
        <w:tc>
          <w:tcPr>
            <w:tcW w:w="814" w:type="pct"/>
          </w:tcPr>
          <w:p w14:paraId="19DB5B39" w14:textId="77777777" w:rsidR="007B23E2" w:rsidRPr="00A15A2B" w:rsidRDefault="007B23E2" w:rsidP="00F06264">
            <w:pPr>
              <w:spacing w:line="276" w:lineRule="auto"/>
              <w:jc w:val="both"/>
              <w:rPr>
                <w:b/>
                <w:bCs/>
                <w:color w:val="auto"/>
                <w:shd w:val="clear" w:color="auto" w:fill="FFFFFF"/>
              </w:rPr>
            </w:pPr>
          </w:p>
        </w:tc>
      </w:tr>
      <w:tr w:rsidR="00A15A2B" w:rsidRPr="00A15A2B" w14:paraId="26FE0100" w14:textId="77777777" w:rsidTr="009654C7">
        <w:tc>
          <w:tcPr>
            <w:tcW w:w="1215" w:type="pct"/>
          </w:tcPr>
          <w:p w14:paraId="4054341F"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Age</w:t>
            </w:r>
          </w:p>
        </w:tc>
        <w:tc>
          <w:tcPr>
            <w:tcW w:w="997" w:type="pct"/>
          </w:tcPr>
          <w:p w14:paraId="79606558" w14:textId="77777777" w:rsidR="007B23E2" w:rsidRPr="00A15A2B" w:rsidRDefault="007B23E2" w:rsidP="00F06264">
            <w:pPr>
              <w:spacing w:line="276" w:lineRule="auto"/>
              <w:jc w:val="both"/>
              <w:rPr>
                <w:color w:val="auto"/>
                <w:shd w:val="clear" w:color="auto" w:fill="FFFFFF"/>
              </w:rPr>
            </w:pPr>
          </w:p>
        </w:tc>
        <w:tc>
          <w:tcPr>
            <w:tcW w:w="1003" w:type="pct"/>
          </w:tcPr>
          <w:p w14:paraId="021CEA3E" w14:textId="77777777" w:rsidR="007B23E2" w:rsidRPr="00A15A2B" w:rsidRDefault="007B23E2" w:rsidP="00F06264">
            <w:pPr>
              <w:spacing w:line="276" w:lineRule="auto"/>
              <w:jc w:val="both"/>
              <w:rPr>
                <w:color w:val="auto"/>
                <w:shd w:val="clear" w:color="auto" w:fill="FFFFFF"/>
              </w:rPr>
            </w:pPr>
          </w:p>
        </w:tc>
        <w:tc>
          <w:tcPr>
            <w:tcW w:w="971" w:type="pct"/>
          </w:tcPr>
          <w:p w14:paraId="2A52F702" w14:textId="77777777" w:rsidR="007B23E2" w:rsidRPr="00A15A2B" w:rsidRDefault="007B23E2" w:rsidP="00F06264">
            <w:pPr>
              <w:spacing w:line="276" w:lineRule="auto"/>
              <w:jc w:val="both"/>
              <w:rPr>
                <w:color w:val="auto"/>
                <w:shd w:val="clear" w:color="auto" w:fill="FFFFFF"/>
              </w:rPr>
            </w:pPr>
          </w:p>
        </w:tc>
        <w:tc>
          <w:tcPr>
            <w:tcW w:w="814" w:type="pct"/>
          </w:tcPr>
          <w:p w14:paraId="4BDAE131" w14:textId="77777777" w:rsidR="007B23E2" w:rsidRPr="00A15A2B" w:rsidRDefault="007B23E2" w:rsidP="00F06264">
            <w:pPr>
              <w:spacing w:line="276" w:lineRule="auto"/>
              <w:jc w:val="both"/>
              <w:rPr>
                <w:color w:val="auto"/>
                <w:shd w:val="clear" w:color="auto" w:fill="FFFFFF"/>
              </w:rPr>
            </w:pPr>
          </w:p>
        </w:tc>
      </w:tr>
      <w:tr w:rsidR="00A15A2B" w:rsidRPr="00A15A2B" w14:paraId="492D1C95" w14:textId="77777777" w:rsidTr="009654C7">
        <w:tc>
          <w:tcPr>
            <w:tcW w:w="1215" w:type="pct"/>
          </w:tcPr>
          <w:p w14:paraId="79791B90"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&gt; 29 years</w:t>
            </w:r>
          </w:p>
        </w:tc>
        <w:tc>
          <w:tcPr>
            <w:tcW w:w="997" w:type="pct"/>
          </w:tcPr>
          <w:p w14:paraId="362356DA"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1.82 (1.20-2.78)</w:t>
            </w:r>
          </w:p>
        </w:tc>
        <w:tc>
          <w:tcPr>
            <w:tcW w:w="1003" w:type="pct"/>
          </w:tcPr>
          <w:p w14:paraId="04C7C6A3"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0.005</w:t>
            </w:r>
          </w:p>
        </w:tc>
        <w:tc>
          <w:tcPr>
            <w:tcW w:w="971" w:type="pct"/>
          </w:tcPr>
          <w:p w14:paraId="7F1BFBBB"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1.34 (1.12-4.72)</w:t>
            </w:r>
          </w:p>
        </w:tc>
        <w:tc>
          <w:tcPr>
            <w:tcW w:w="814" w:type="pct"/>
          </w:tcPr>
          <w:p w14:paraId="6F952EB1"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0.028</w:t>
            </w:r>
          </w:p>
        </w:tc>
      </w:tr>
      <w:tr w:rsidR="00A15A2B" w:rsidRPr="00A15A2B" w14:paraId="455001C4" w14:textId="77777777" w:rsidTr="009654C7">
        <w:tc>
          <w:tcPr>
            <w:tcW w:w="1215" w:type="pct"/>
          </w:tcPr>
          <w:p w14:paraId="62AE69B3"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 29 years</w:t>
            </w:r>
          </w:p>
        </w:tc>
        <w:tc>
          <w:tcPr>
            <w:tcW w:w="997" w:type="pct"/>
          </w:tcPr>
          <w:p w14:paraId="5819F59B"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76F025A1" w14:textId="77777777" w:rsidR="007B23E2" w:rsidRPr="00A15A2B" w:rsidRDefault="007B23E2" w:rsidP="00F06264">
            <w:pPr>
              <w:spacing w:line="276" w:lineRule="auto"/>
              <w:jc w:val="both"/>
              <w:rPr>
                <w:color w:val="auto"/>
                <w:shd w:val="clear" w:color="auto" w:fill="FFFFFF"/>
              </w:rPr>
            </w:pPr>
          </w:p>
        </w:tc>
        <w:tc>
          <w:tcPr>
            <w:tcW w:w="971" w:type="pct"/>
          </w:tcPr>
          <w:p w14:paraId="75E08806"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814" w:type="pct"/>
          </w:tcPr>
          <w:p w14:paraId="41CF35CE" w14:textId="77777777" w:rsidR="007B23E2" w:rsidRPr="00A15A2B" w:rsidRDefault="007B23E2" w:rsidP="00F06264">
            <w:pPr>
              <w:spacing w:line="276" w:lineRule="auto"/>
              <w:jc w:val="both"/>
              <w:rPr>
                <w:color w:val="auto"/>
                <w:shd w:val="clear" w:color="auto" w:fill="FFFFFF"/>
              </w:rPr>
            </w:pPr>
          </w:p>
        </w:tc>
      </w:tr>
      <w:tr w:rsidR="00A15A2B" w:rsidRPr="00A15A2B" w14:paraId="6B23EAC4" w14:textId="77777777" w:rsidTr="009654C7">
        <w:tc>
          <w:tcPr>
            <w:tcW w:w="1215" w:type="pct"/>
          </w:tcPr>
          <w:p w14:paraId="2960A58E"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Gender</w:t>
            </w:r>
          </w:p>
        </w:tc>
        <w:tc>
          <w:tcPr>
            <w:tcW w:w="997" w:type="pct"/>
          </w:tcPr>
          <w:p w14:paraId="7BBBFAE5" w14:textId="77777777" w:rsidR="007B23E2" w:rsidRPr="00A15A2B" w:rsidRDefault="007B23E2" w:rsidP="00F06264">
            <w:pPr>
              <w:spacing w:line="276" w:lineRule="auto"/>
              <w:jc w:val="both"/>
              <w:rPr>
                <w:color w:val="auto"/>
                <w:shd w:val="clear" w:color="auto" w:fill="FFFFFF"/>
              </w:rPr>
            </w:pPr>
          </w:p>
        </w:tc>
        <w:tc>
          <w:tcPr>
            <w:tcW w:w="1003" w:type="pct"/>
          </w:tcPr>
          <w:p w14:paraId="759519E0" w14:textId="77777777" w:rsidR="007B23E2" w:rsidRPr="00A15A2B" w:rsidRDefault="007B23E2" w:rsidP="00F06264">
            <w:pPr>
              <w:spacing w:line="276" w:lineRule="auto"/>
              <w:jc w:val="both"/>
              <w:rPr>
                <w:color w:val="auto"/>
                <w:shd w:val="clear" w:color="auto" w:fill="FFFFFF"/>
              </w:rPr>
            </w:pPr>
          </w:p>
        </w:tc>
        <w:tc>
          <w:tcPr>
            <w:tcW w:w="971" w:type="pct"/>
          </w:tcPr>
          <w:p w14:paraId="740E9BC9" w14:textId="77777777" w:rsidR="007B23E2" w:rsidRPr="00A15A2B" w:rsidRDefault="007B23E2" w:rsidP="00F06264">
            <w:pPr>
              <w:spacing w:line="276" w:lineRule="auto"/>
              <w:jc w:val="both"/>
              <w:rPr>
                <w:color w:val="auto"/>
                <w:shd w:val="clear" w:color="auto" w:fill="FFFFFF"/>
              </w:rPr>
            </w:pPr>
          </w:p>
        </w:tc>
        <w:tc>
          <w:tcPr>
            <w:tcW w:w="814" w:type="pct"/>
          </w:tcPr>
          <w:p w14:paraId="6F7B6022" w14:textId="77777777" w:rsidR="007B23E2" w:rsidRPr="00A15A2B" w:rsidRDefault="007B23E2" w:rsidP="00F06264">
            <w:pPr>
              <w:spacing w:line="276" w:lineRule="auto"/>
              <w:jc w:val="both"/>
              <w:rPr>
                <w:color w:val="auto"/>
                <w:shd w:val="clear" w:color="auto" w:fill="FFFFFF"/>
              </w:rPr>
            </w:pPr>
          </w:p>
        </w:tc>
      </w:tr>
      <w:tr w:rsidR="00A15A2B" w:rsidRPr="00A15A2B" w14:paraId="5AB97FC0" w14:textId="77777777" w:rsidTr="009654C7">
        <w:trPr>
          <w:trHeight w:val="287"/>
        </w:trPr>
        <w:tc>
          <w:tcPr>
            <w:tcW w:w="1215" w:type="pct"/>
          </w:tcPr>
          <w:p w14:paraId="5BF24921"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Female</w:t>
            </w:r>
          </w:p>
        </w:tc>
        <w:tc>
          <w:tcPr>
            <w:tcW w:w="997" w:type="pct"/>
          </w:tcPr>
          <w:p w14:paraId="78EC4E6D"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1.77 (1.18-2.66)</w:t>
            </w:r>
          </w:p>
        </w:tc>
        <w:tc>
          <w:tcPr>
            <w:tcW w:w="1003" w:type="pct"/>
          </w:tcPr>
          <w:p w14:paraId="1C89AAD4"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0.006</w:t>
            </w:r>
          </w:p>
        </w:tc>
        <w:tc>
          <w:tcPr>
            <w:tcW w:w="971" w:type="pct"/>
          </w:tcPr>
          <w:p w14:paraId="686B4AF9"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1.70 (1.42-2.17)</w:t>
            </w:r>
          </w:p>
        </w:tc>
        <w:tc>
          <w:tcPr>
            <w:tcW w:w="814" w:type="pct"/>
          </w:tcPr>
          <w:p w14:paraId="772828F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0.071</w:t>
            </w:r>
          </w:p>
        </w:tc>
      </w:tr>
      <w:tr w:rsidR="00A15A2B" w:rsidRPr="00A15A2B" w14:paraId="62DE9C18" w14:textId="77777777" w:rsidTr="009654C7">
        <w:tc>
          <w:tcPr>
            <w:tcW w:w="1215" w:type="pct"/>
          </w:tcPr>
          <w:p w14:paraId="1966BCBF"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Male</w:t>
            </w:r>
          </w:p>
        </w:tc>
        <w:tc>
          <w:tcPr>
            <w:tcW w:w="997" w:type="pct"/>
          </w:tcPr>
          <w:p w14:paraId="1563B69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2D618CF6" w14:textId="77777777" w:rsidR="007B23E2" w:rsidRPr="00A15A2B" w:rsidRDefault="007B23E2" w:rsidP="00F06264">
            <w:pPr>
              <w:spacing w:line="276" w:lineRule="auto"/>
              <w:jc w:val="both"/>
              <w:rPr>
                <w:b/>
                <w:bCs/>
                <w:color w:val="auto"/>
                <w:shd w:val="clear" w:color="auto" w:fill="FFFFFF"/>
              </w:rPr>
            </w:pPr>
          </w:p>
        </w:tc>
        <w:tc>
          <w:tcPr>
            <w:tcW w:w="971" w:type="pct"/>
          </w:tcPr>
          <w:p w14:paraId="126990BD"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814" w:type="pct"/>
          </w:tcPr>
          <w:p w14:paraId="76E24E31" w14:textId="77777777" w:rsidR="007B23E2" w:rsidRPr="00A15A2B" w:rsidRDefault="007B23E2" w:rsidP="00F06264">
            <w:pPr>
              <w:spacing w:line="276" w:lineRule="auto"/>
              <w:jc w:val="both"/>
              <w:rPr>
                <w:color w:val="auto"/>
                <w:shd w:val="clear" w:color="auto" w:fill="FFFFFF"/>
              </w:rPr>
            </w:pPr>
          </w:p>
        </w:tc>
      </w:tr>
      <w:tr w:rsidR="00A15A2B" w:rsidRPr="00A15A2B" w14:paraId="0B18716E" w14:textId="77777777" w:rsidTr="009654C7">
        <w:tc>
          <w:tcPr>
            <w:tcW w:w="1215" w:type="pct"/>
          </w:tcPr>
          <w:p w14:paraId="11172CF2"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Marital Status</w:t>
            </w:r>
          </w:p>
        </w:tc>
        <w:tc>
          <w:tcPr>
            <w:tcW w:w="997" w:type="pct"/>
          </w:tcPr>
          <w:p w14:paraId="41240CCA" w14:textId="77777777" w:rsidR="007B23E2" w:rsidRPr="00A15A2B" w:rsidRDefault="007B23E2" w:rsidP="00F06264">
            <w:pPr>
              <w:spacing w:line="276" w:lineRule="auto"/>
              <w:jc w:val="both"/>
              <w:rPr>
                <w:color w:val="auto"/>
                <w:shd w:val="clear" w:color="auto" w:fill="FFFFFF"/>
              </w:rPr>
            </w:pPr>
          </w:p>
        </w:tc>
        <w:tc>
          <w:tcPr>
            <w:tcW w:w="1003" w:type="pct"/>
          </w:tcPr>
          <w:p w14:paraId="1F0B8929" w14:textId="77777777" w:rsidR="007B23E2" w:rsidRPr="00A15A2B" w:rsidRDefault="007B23E2" w:rsidP="00F06264">
            <w:pPr>
              <w:spacing w:line="276" w:lineRule="auto"/>
              <w:jc w:val="both"/>
              <w:rPr>
                <w:b/>
                <w:bCs/>
                <w:color w:val="auto"/>
                <w:shd w:val="clear" w:color="auto" w:fill="FFFFFF"/>
              </w:rPr>
            </w:pPr>
          </w:p>
        </w:tc>
        <w:tc>
          <w:tcPr>
            <w:tcW w:w="971" w:type="pct"/>
          </w:tcPr>
          <w:p w14:paraId="1899B354" w14:textId="77777777" w:rsidR="007B23E2" w:rsidRPr="00A15A2B" w:rsidRDefault="007B23E2" w:rsidP="00F06264">
            <w:pPr>
              <w:spacing w:line="276" w:lineRule="auto"/>
              <w:jc w:val="both"/>
              <w:rPr>
                <w:color w:val="auto"/>
                <w:shd w:val="clear" w:color="auto" w:fill="FFFFFF"/>
              </w:rPr>
            </w:pPr>
          </w:p>
        </w:tc>
        <w:tc>
          <w:tcPr>
            <w:tcW w:w="814" w:type="pct"/>
          </w:tcPr>
          <w:p w14:paraId="5B81514A" w14:textId="77777777" w:rsidR="007B23E2" w:rsidRPr="00A15A2B" w:rsidRDefault="007B23E2" w:rsidP="00F06264">
            <w:pPr>
              <w:spacing w:line="276" w:lineRule="auto"/>
              <w:jc w:val="both"/>
              <w:rPr>
                <w:color w:val="auto"/>
                <w:shd w:val="clear" w:color="auto" w:fill="FFFFFF"/>
              </w:rPr>
            </w:pPr>
          </w:p>
        </w:tc>
      </w:tr>
      <w:tr w:rsidR="00A15A2B" w:rsidRPr="00A15A2B" w14:paraId="1CC8E7F0" w14:textId="77777777" w:rsidTr="009654C7">
        <w:tc>
          <w:tcPr>
            <w:tcW w:w="1215" w:type="pct"/>
          </w:tcPr>
          <w:p w14:paraId="43C451D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Married</w:t>
            </w:r>
          </w:p>
        </w:tc>
        <w:tc>
          <w:tcPr>
            <w:tcW w:w="997" w:type="pct"/>
          </w:tcPr>
          <w:p w14:paraId="5D85815F"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2.04 (1.36-3.08)</w:t>
            </w:r>
          </w:p>
        </w:tc>
        <w:tc>
          <w:tcPr>
            <w:tcW w:w="1003" w:type="pct"/>
          </w:tcPr>
          <w:p w14:paraId="65C0FD8A"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&lt;0.001</w:t>
            </w:r>
          </w:p>
        </w:tc>
        <w:tc>
          <w:tcPr>
            <w:tcW w:w="971" w:type="pct"/>
          </w:tcPr>
          <w:p w14:paraId="37CB83C8"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1.49 (1.10-3.14)</w:t>
            </w:r>
          </w:p>
        </w:tc>
        <w:tc>
          <w:tcPr>
            <w:tcW w:w="814" w:type="pct"/>
          </w:tcPr>
          <w:p w14:paraId="158B51AC"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0.296</w:t>
            </w:r>
          </w:p>
        </w:tc>
      </w:tr>
      <w:tr w:rsidR="00A15A2B" w:rsidRPr="00A15A2B" w14:paraId="6B3BA22A" w14:textId="77777777" w:rsidTr="009654C7">
        <w:tc>
          <w:tcPr>
            <w:tcW w:w="1215" w:type="pct"/>
          </w:tcPr>
          <w:p w14:paraId="62769B5B"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Unmarried</w:t>
            </w:r>
          </w:p>
        </w:tc>
        <w:tc>
          <w:tcPr>
            <w:tcW w:w="997" w:type="pct"/>
          </w:tcPr>
          <w:p w14:paraId="7B32E299"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6A2C010A" w14:textId="77777777" w:rsidR="007B23E2" w:rsidRPr="00A15A2B" w:rsidRDefault="007B23E2" w:rsidP="00F06264">
            <w:pPr>
              <w:spacing w:line="276" w:lineRule="auto"/>
              <w:jc w:val="both"/>
              <w:rPr>
                <w:b/>
                <w:bCs/>
                <w:color w:val="auto"/>
                <w:shd w:val="clear" w:color="auto" w:fill="FFFFFF"/>
              </w:rPr>
            </w:pPr>
          </w:p>
        </w:tc>
        <w:tc>
          <w:tcPr>
            <w:tcW w:w="971" w:type="pct"/>
          </w:tcPr>
          <w:p w14:paraId="3530C768"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814" w:type="pct"/>
          </w:tcPr>
          <w:p w14:paraId="2B5EB467" w14:textId="77777777" w:rsidR="007B23E2" w:rsidRPr="00A15A2B" w:rsidRDefault="007B23E2" w:rsidP="00F06264">
            <w:pPr>
              <w:spacing w:line="276" w:lineRule="auto"/>
              <w:jc w:val="both"/>
              <w:rPr>
                <w:color w:val="auto"/>
                <w:shd w:val="clear" w:color="auto" w:fill="FFFFFF"/>
              </w:rPr>
            </w:pPr>
          </w:p>
        </w:tc>
      </w:tr>
      <w:tr w:rsidR="00A15A2B" w:rsidRPr="00A15A2B" w14:paraId="21F92B92" w14:textId="77777777" w:rsidTr="009654C7">
        <w:tc>
          <w:tcPr>
            <w:tcW w:w="1215" w:type="pct"/>
          </w:tcPr>
          <w:p w14:paraId="69C921C9"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Highest Education</w:t>
            </w:r>
          </w:p>
        </w:tc>
        <w:tc>
          <w:tcPr>
            <w:tcW w:w="997" w:type="pct"/>
          </w:tcPr>
          <w:p w14:paraId="64221806" w14:textId="77777777" w:rsidR="007B23E2" w:rsidRPr="00A15A2B" w:rsidRDefault="007B23E2" w:rsidP="00F06264">
            <w:pPr>
              <w:spacing w:line="276" w:lineRule="auto"/>
              <w:jc w:val="both"/>
              <w:rPr>
                <w:color w:val="auto"/>
                <w:shd w:val="clear" w:color="auto" w:fill="FFFFFF"/>
              </w:rPr>
            </w:pPr>
          </w:p>
        </w:tc>
        <w:tc>
          <w:tcPr>
            <w:tcW w:w="1003" w:type="pct"/>
          </w:tcPr>
          <w:p w14:paraId="0B008FA0" w14:textId="77777777" w:rsidR="007B23E2" w:rsidRPr="00A15A2B" w:rsidRDefault="007B23E2" w:rsidP="00F06264">
            <w:pPr>
              <w:spacing w:line="276" w:lineRule="auto"/>
              <w:jc w:val="both"/>
              <w:rPr>
                <w:b/>
                <w:bCs/>
                <w:color w:val="auto"/>
                <w:shd w:val="clear" w:color="auto" w:fill="FFFFFF"/>
              </w:rPr>
            </w:pPr>
          </w:p>
        </w:tc>
        <w:tc>
          <w:tcPr>
            <w:tcW w:w="971" w:type="pct"/>
          </w:tcPr>
          <w:p w14:paraId="2F92A0C0" w14:textId="77777777" w:rsidR="007B23E2" w:rsidRPr="00A15A2B" w:rsidRDefault="007B23E2" w:rsidP="00F06264">
            <w:pPr>
              <w:spacing w:line="276" w:lineRule="auto"/>
              <w:jc w:val="both"/>
              <w:rPr>
                <w:color w:val="auto"/>
                <w:shd w:val="clear" w:color="auto" w:fill="FFFFFF"/>
              </w:rPr>
            </w:pPr>
          </w:p>
        </w:tc>
        <w:tc>
          <w:tcPr>
            <w:tcW w:w="814" w:type="pct"/>
          </w:tcPr>
          <w:p w14:paraId="272DC55C" w14:textId="77777777" w:rsidR="007B23E2" w:rsidRPr="00A15A2B" w:rsidRDefault="007B23E2" w:rsidP="00F06264">
            <w:pPr>
              <w:spacing w:line="276" w:lineRule="auto"/>
              <w:jc w:val="both"/>
              <w:rPr>
                <w:color w:val="auto"/>
                <w:shd w:val="clear" w:color="auto" w:fill="FFFFFF"/>
              </w:rPr>
            </w:pPr>
          </w:p>
        </w:tc>
      </w:tr>
      <w:tr w:rsidR="00A15A2B" w:rsidRPr="00A15A2B" w14:paraId="4053D113" w14:textId="77777777" w:rsidTr="009654C7">
        <w:tc>
          <w:tcPr>
            <w:tcW w:w="1215" w:type="pct"/>
          </w:tcPr>
          <w:p w14:paraId="6F094F03"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Higher Secondary or above</w:t>
            </w:r>
          </w:p>
        </w:tc>
        <w:tc>
          <w:tcPr>
            <w:tcW w:w="997" w:type="pct"/>
          </w:tcPr>
          <w:p w14:paraId="53291129"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2.45 (0.80-7.51)</w:t>
            </w:r>
          </w:p>
        </w:tc>
        <w:tc>
          <w:tcPr>
            <w:tcW w:w="1003" w:type="pct"/>
          </w:tcPr>
          <w:p w14:paraId="69844176"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0.110</w:t>
            </w:r>
          </w:p>
        </w:tc>
        <w:tc>
          <w:tcPr>
            <w:tcW w:w="971" w:type="pct"/>
          </w:tcPr>
          <w:p w14:paraId="11D03778"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4.42 (0.93-8.22)</w:t>
            </w:r>
          </w:p>
        </w:tc>
        <w:tc>
          <w:tcPr>
            <w:tcW w:w="814" w:type="pct"/>
          </w:tcPr>
          <w:p w14:paraId="7BECA3C6"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0.086</w:t>
            </w:r>
          </w:p>
        </w:tc>
      </w:tr>
      <w:tr w:rsidR="00A15A2B" w:rsidRPr="00A15A2B" w14:paraId="677D7727" w14:textId="77777777" w:rsidTr="009654C7">
        <w:tc>
          <w:tcPr>
            <w:tcW w:w="1215" w:type="pct"/>
          </w:tcPr>
          <w:p w14:paraId="6A88A057"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Secondary</w:t>
            </w:r>
          </w:p>
        </w:tc>
        <w:tc>
          <w:tcPr>
            <w:tcW w:w="997" w:type="pct"/>
          </w:tcPr>
          <w:p w14:paraId="167C0CAA"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1.32 (0.74-2.34)</w:t>
            </w:r>
          </w:p>
        </w:tc>
        <w:tc>
          <w:tcPr>
            <w:tcW w:w="1003" w:type="pct"/>
          </w:tcPr>
          <w:p w14:paraId="2FFE8E2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0.340</w:t>
            </w:r>
          </w:p>
        </w:tc>
        <w:tc>
          <w:tcPr>
            <w:tcW w:w="971" w:type="pct"/>
          </w:tcPr>
          <w:p w14:paraId="53A14BEF"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1.92 (0.45-3.11)</w:t>
            </w:r>
          </w:p>
        </w:tc>
        <w:tc>
          <w:tcPr>
            <w:tcW w:w="814" w:type="pct"/>
          </w:tcPr>
          <w:p w14:paraId="6DEAE5C4"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0.108</w:t>
            </w:r>
          </w:p>
        </w:tc>
      </w:tr>
      <w:tr w:rsidR="00A15A2B" w:rsidRPr="00A15A2B" w14:paraId="3CEE343D" w14:textId="77777777" w:rsidTr="009654C7">
        <w:tc>
          <w:tcPr>
            <w:tcW w:w="1215" w:type="pct"/>
          </w:tcPr>
          <w:p w14:paraId="5351032F"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Primary</w:t>
            </w:r>
          </w:p>
        </w:tc>
        <w:tc>
          <w:tcPr>
            <w:tcW w:w="997" w:type="pct"/>
          </w:tcPr>
          <w:p w14:paraId="65F4111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1.33 (0.84-2.11)</w:t>
            </w:r>
          </w:p>
        </w:tc>
        <w:tc>
          <w:tcPr>
            <w:tcW w:w="1003" w:type="pct"/>
          </w:tcPr>
          <w:p w14:paraId="5F418D14"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0.228</w:t>
            </w:r>
          </w:p>
        </w:tc>
        <w:tc>
          <w:tcPr>
            <w:tcW w:w="971" w:type="pct"/>
          </w:tcPr>
          <w:p w14:paraId="70CE28A8"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1.56 (0.78-2.98)</w:t>
            </w:r>
          </w:p>
        </w:tc>
        <w:tc>
          <w:tcPr>
            <w:tcW w:w="814" w:type="pct"/>
          </w:tcPr>
          <w:p w14:paraId="2FFAA08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0.112</w:t>
            </w:r>
          </w:p>
        </w:tc>
      </w:tr>
      <w:tr w:rsidR="00A15A2B" w:rsidRPr="00A15A2B" w14:paraId="6F9FC093" w14:textId="77777777" w:rsidTr="009654C7">
        <w:tc>
          <w:tcPr>
            <w:tcW w:w="1215" w:type="pct"/>
          </w:tcPr>
          <w:p w14:paraId="1956DB09"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No education</w:t>
            </w:r>
          </w:p>
        </w:tc>
        <w:tc>
          <w:tcPr>
            <w:tcW w:w="997" w:type="pct"/>
          </w:tcPr>
          <w:p w14:paraId="341D97B3"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6E51870A" w14:textId="77777777" w:rsidR="007B23E2" w:rsidRPr="00A15A2B" w:rsidRDefault="007B23E2" w:rsidP="00F06264">
            <w:pPr>
              <w:spacing w:line="276" w:lineRule="auto"/>
              <w:jc w:val="both"/>
              <w:rPr>
                <w:color w:val="auto"/>
                <w:shd w:val="clear" w:color="auto" w:fill="FFFFFF"/>
              </w:rPr>
            </w:pPr>
          </w:p>
        </w:tc>
        <w:tc>
          <w:tcPr>
            <w:tcW w:w="971" w:type="pct"/>
          </w:tcPr>
          <w:p w14:paraId="48B682B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814" w:type="pct"/>
          </w:tcPr>
          <w:p w14:paraId="1CC29375" w14:textId="77777777" w:rsidR="007B23E2" w:rsidRPr="00A15A2B" w:rsidRDefault="007B23E2" w:rsidP="00F06264">
            <w:pPr>
              <w:spacing w:line="276" w:lineRule="auto"/>
              <w:jc w:val="both"/>
              <w:rPr>
                <w:color w:val="auto"/>
                <w:shd w:val="clear" w:color="auto" w:fill="FFFFFF"/>
              </w:rPr>
            </w:pPr>
          </w:p>
        </w:tc>
      </w:tr>
      <w:tr w:rsidR="00A15A2B" w:rsidRPr="00A15A2B" w14:paraId="66E51701" w14:textId="77777777" w:rsidTr="009654C7">
        <w:tc>
          <w:tcPr>
            <w:tcW w:w="1215" w:type="pct"/>
          </w:tcPr>
          <w:p w14:paraId="5EABB5C5"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Monthly Income</w:t>
            </w:r>
          </w:p>
        </w:tc>
        <w:tc>
          <w:tcPr>
            <w:tcW w:w="997" w:type="pct"/>
          </w:tcPr>
          <w:p w14:paraId="7C6935D5" w14:textId="77777777" w:rsidR="007B23E2" w:rsidRPr="00A15A2B" w:rsidRDefault="007B23E2" w:rsidP="00F06264">
            <w:pPr>
              <w:spacing w:line="276" w:lineRule="auto"/>
              <w:jc w:val="both"/>
              <w:rPr>
                <w:color w:val="auto"/>
                <w:shd w:val="clear" w:color="auto" w:fill="FFFFFF"/>
              </w:rPr>
            </w:pPr>
          </w:p>
        </w:tc>
        <w:tc>
          <w:tcPr>
            <w:tcW w:w="1003" w:type="pct"/>
          </w:tcPr>
          <w:p w14:paraId="6B432277" w14:textId="77777777" w:rsidR="007B23E2" w:rsidRPr="00A15A2B" w:rsidRDefault="007B23E2" w:rsidP="00F06264">
            <w:pPr>
              <w:spacing w:line="276" w:lineRule="auto"/>
              <w:jc w:val="both"/>
              <w:rPr>
                <w:color w:val="auto"/>
                <w:shd w:val="clear" w:color="auto" w:fill="FFFFFF"/>
              </w:rPr>
            </w:pPr>
          </w:p>
        </w:tc>
        <w:tc>
          <w:tcPr>
            <w:tcW w:w="971" w:type="pct"/>
          </w:tcPr>
          <w:p w14:paraId="098E1343" w14:textId="77777777" w:rsidR="007B23E2" w:rsidRPr="00A15A2B" w:rsidRDefault="007B23E2" w:rsidP="00F06264">
            <w:pPr>
              <w:spacing w:line="276" w:lineRule="auto"/>
              <w:jc w:val="both"/>
              <w:rPr>
                <w:color w:val="auto"/>
                <w:shd w:val="clear" w:color="auto" w:fill="FFFFFF"/>
              </w:rPr>
            </w:pPr>
          </w:p>
        </w:tc>
        <w:tc>
          <w:tcPr>
            <w:tcW w:w="814" w:type="pct"/>
          </w:tcPr>
          <w:p w14:paraId="2A85B7B3" w14:textId="77777777" w:rsidR="007B23E2" w:rsidRPr="00A15A2B" w:rsidRDefault="007B23E2" w:rsidP="00F06264">
            <w:pPr>
              <w:spacing w:line="276" w:lineRule="auto"/>
              <w:jc w:val="both"/>
              <w:rPr>
                <w:color w:val="auto"/>
                <w:shd w:val="clear" w:color="auto" w:fill="FFFFFF"/>
              </w:rPr>
            </w:pPr>
          </w:p>
        </w:tc>
      </w:tr>
      <w:tr w:rsidR="00A15A2B" w:rsidRPr="00A15A2B" w14:paraId="47F7D410" w14:textId="77777777" w:rsidTr="009654C7">
        <w:trPr>
          <w:trHeight w:val="404"/>
        </w:trPr>
        <w:tc>
          <w:tcPr>
            <w:tcW w:w="1215" w:type="pct"/>
          </w:tcPr>
          <w:p w14:paraId="7DB07E6A"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Low</w:t>
            </w:r>
          </w:p>
        </w:tc>
        <w:tc>
          <w:tcPr>
            <w:tcW w:w="997" w:type="pct"/>
          </w:tcPr>
          <w:p w14:paraId="76EEAEC7"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1.10 (0.67-1.83)</w:t>
            </w:r>
          </w:p>
        </w:tc>
        <w:tc>
          <w:tcPr>
            <w:tcW w:w="1003" w:type="pct"/>
          </w:tcPr>
          <w:p w14:paraId="3DB3F550"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0.717</w:t>
            </w:r>
          </w:p>
        </w:tc>
        <w:tc>
          <w:tcPr>
            <w:tcW w:w="971" w:type="pct"/>
          </w:tcPr>
          <w:p w14:paraId="3BD6E2FE"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1.23 (0.66-2.32)</w:t>
            </w:r>
          </w:p>
        </w:tc>
        <w:tc>
          <w:tcPr>
            <w:tcW w:w="814" w:type="pct"/>
          </w:tcPr>
          <w:p w14:paraId="3DCEF773"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0.523</w:t>
            </w:r>
          </w:p>
        </w:tc>
      </w:tr>
      <w:tr w:rsidR="00A15A2B" w:rsidRPr="00A15A2B" w14:paraId="74574EC7" w14:textId="77777777" w:rsidTr="009654C7">
        <w:trPr>
          <w:trHeight w:val="377"/>
        </w:trPr>
        <w:tc>
          <w:tcPr>
            <w:tcW w:w="1215" w:type="pct"/>
          </w:tcPr>
          <w:p w14:paraId="098F4920"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Medium</w:t>
            </w:r>
          </w:p>
        </w:tc>
        <w:tc>
          <w:tcPr>
            <w:tcW w:w="997" w:type="pct"/>
          </w:tcPr>
          <w:p w14:paraId="58F505E6"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0.66 (0.36-1.20)</w:t>
            </w:r>
          </w:p>
        </w:tc>
        <w:tc>
          <w:tcPr>
            <w:tcW w:w="1003" w:type="pct"/>
          </w:tcPr>
          <w:p w14:paraId="4AF02803" w14:textId="77777777" w:rsidR="007B23E2" w:rsidRPr="00A15A2B" w:rsidRDefault="007B23E2" w:rsidP="00F06264">
            <w:pPr>
              <w:spacing w:line="276" w:lineRule="auto"/>
              <w:jc w:val="both"/>
              <w:rPr>
                <w:b/>
                <w:bCs/>
                <w:color w:val="auto"/>
                <w:shd w:val="clear" w:color="auto" w:fill="FFFFFF"/>
              </w:rPr>
            </w:pPr>
            <w:r w:rsidRPr="00A15A2B">
              <w:rPr>
                <w:b/>
                <w:bCs/>
                <w:color w:val="auto"/>
                <w:shd w:val="clear" w:color="auto" w:fill="FFFFFF"/>
              </w:rPr>
              <w:t>0.172</w:t>
            </w:r>
          </w:p>
        </w:tc>
        <w:tc>
          <w:tcPr>
            <w:tcW w:w="971" w:type="pct"/>
          </w:tcPr>
          <w:p w14:paraId="7A3BE4A9"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0.92 (0.46-1.87)</w:t>
            </w:r>
          </w:p>
        </w:tc>
        <w:tc>
          <w:tcPr>
            <w:tcW w:w="814" w:type="pct"/>
          </w:tcPr>
          <w:p w14:paraId="66C024F9"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0.824</w:t>
            </w:r>
          </w:p>
        </w:tc>
      </w:tr>
      <w:tr w:rsidR="00A15A2B" w:rsidRPr="00A15A2B" w14:paraId="2B88C564" w14:textId="77777777" w:rsidTr="009654C7">
        <w:tc>
          <w:tcPr>
            <w:tcW w:w="1215" w:type="pct"/>
          </w:tcPr>
          <w:p w14:paraId="54761ED4"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High</w:t>
            </w:r>
          </w:p>
        </w:tc>
        <w:tc>
          <w:tcPr>
            <w:tcW w:w="997" w:type="pct"/>
          </w:tcPr>
          <w:p w14:paraId="528992A4"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02CB7F70" w14:textId="77777777" w:rsidR="007B23E2" w:rsidRPr="00A15A2B" w:rsidRDefault="007B23E2" w:rsidP="00F06264">
            <w:pPr>
              <w:spacing w:line="276" w:lineRule="auto"/>
              <w:jc w:val="both"/>
              <w:rPr>
                <w:color w:val="auto"/>
                <w:shd w:val="clear" w:color="auto" w:fill="FFFFFF"/>
              </w:rPr>
            </w:pPr>
          </w:p>
        </w:tc>
        <w:tc>
          <w:tcPr>
            <w:tcW w:w="971" w:type="pct"/>
          </w:tcPr>
          <w:p w14:paraId="53E4A7B4"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814" w:type="pct"/>
          </w:tcPr>
          <w:p w14:paraId="06029131" w14:textId="77777777" w:rsidR="007B23E2" w:rsidRPr="00A15A2B" w:rsidRDefault="007B23E2" w:rsidP="00F06264">
            <w:pPr>
              <w:spacing w:line="276" w:lineRule="auto"/>
              <w:jc w:val="both"/>
              <w:rPr>
                <w:color w:val="auto"/>
                <w:shd w:val="clear" w:color="auto" w:fill="FFFFFF"/>
              </w:rPr>
            </w:pPr>
          </w:p>
        </w:tc>
      </w:tr>
      <w:tr w:rsidR="00A15A2B" w:rsidRPr="00A15A2B" w14:paraId="75FED1F3" w14:textId="77777777" w:rsidTr="009654C7">
        <w:tc>
          <w:tcPr>
            <w:tcW w:w="1215" w:type="pct"/>
          </w:tcPr>
          <w:p w14:paraId="390956D5" w14:textId="77777777" w:rsidR="007B23E2" w:rsidRPr="00A15A2B" w:rsidRDefault="007B23E2" w:rsidP="00F06264">
            <w:pPr>
              <w:spacing w:line="276" w:lineRule="auto"/>
              <w:jc w:val="both"/>
              <w:rPr>
                <w:color w:val="auto"/>
                <w:shd w:val="clear" w:color="auto" w:fill="FFFFFF"/>
              </w:rPr>
            </w:pPr>
            <w:r w:rsidRPr="00A15A2B">
              <w:rPr>
                <w:b/>
                <w:bCs/>
                <w:color w:val="auto"/>
              </w:rPr>
              <w:t>Comorbidities</w:t>
            </w:r>
          </w:p>
        </w:tc>
        <w:tc>
          <w:tcPr>
            <w:tcW w:w="997" w:type="pct"/>
          </w:tcPr>
          <w:p w14:paraId="36550A7D" w14:textId="77777777" w:rsidR="007B23E2" w:rsidRPr="00A15A2B" w:rsidRDefault="007B23E2" w:rsidP="00F06264">
            <w:pPr>
              <w:spacing w:line="276" w:lineRule="auto"/>
              <w:jc w:val="both"/>
              <w:rPr>
                <w:color w:val="auto"/>
                <w:shd w:val="clear" w:color="auto" w:fill="FFFFFF"/>
              </w:rPr>
            </w:pPr>
          </w:p>
        </w:tc>
        <w:tc>
          <w:tcPr>
            <w:tcW w:w="1003" w:type="pct"/>
          </w:tcPr>
          <w:p w14:paraId="77802078" w14:textId="77777777" w:rsidR="007B23E2" w:rsidRPr="00A15A2B" w:rsidRDefault="007B23E2" w:rsidP="00F06264">
            <w:pPr>
              <w:spacing w:line="276" w:lineRule="auto"/>
              <w:jc w:val="both"/>
              <w:rPr>
                <w:color w:val="auto"/>
                <w:shd w:val="clear" w:color="auto" w:fill="FFFFFF"/>
              </w:rPr>
            </w:pPr>
          </w:p>
        </w:tc>
        <w:tc>
          <w:tcPr>
            <w:tcW w:w="971" w:type="pct"/>
          </w:tcPr>
          <w:p w14:paraId="096A8B3E" w14:textId="77777777" w:rsidR="007B23E2" w:rsidRPr="00A15A2B" w:rsidRDefault="007B23E2" w:rsidP="00F06264">
            <w:pPr>
              <w:spacing w:line="276" w:lineRule="auto"/>
              <w:jc w:val="both"/>
              <w:rPr>
                <w:color w:val="auto"/>
                <w:shd w:val="clear" w:color="auto" w:fill="FFFFFF"/>
              </w:rPr>
            </w:pPr>
          </w:p>
        </w:tc>
        <w:tc>
          <w:tcPr>
            <w:tcW w:w="814" w:type="pct"/>
          </w:tcPr>
          <w:p w14:paraId="576C6F83" w14:textId="77777777" w:rsidR="007B23E2" w:rsidRPr="00A15A2B" w:rsidRDefault="007B23E2" w:rsidP="00F06264">
            <w:pPr>
              <w:spacing w:line="276" w:lineRule="auto"/>
              <w:jc w:val="both"/>
              <w:rPr>
                <w:color w:val="auto"/>
                <w:shd w:val="clear" w:color="auto" w:fill="FFFFFF"/>
              </w:rPr>
            </w:pPr>
          </w:p>
        </w:tc>
      </w:tr>
      <w:tr w:rsidR="00A15A2B" w:rsidRPr="00A15A2B" w14:paraId="437727FD" w14:textId="77777777" w:rsidTr="009654C7">
        <w:tc>
          <w:tcPr>
            <w:tcW w:w="1215" w:type="pct"/>
          </w:tcPr>
          <w:p w14:paraId="4BC93D8E" w14:textId="77777777" w:rsidR="007B23E2" w:rsidRPr="00A15A2B" w:rsidRDefault="007B23E2" w:rsidP="00F06264">
            <w:pPr>
              <w:spacing w:line="276" w:lineRule="auto"/>
              <w:jc w:val="both"/>
              <w:rPr>
                <w:color w:val="auto"/>
                <w:shd w:val="clear" w:color="auto" w:fill="FFFFFF"/>
              </w:rPr>
            </w:pPr>
            <w:r w:rsidRPr="00A15A2B">
              <w:rPr>
                <w:b/>
                <w:bCs/>
                <w:color w:val="auto"/>
              </w:rPr>
              <w:t>Obesity</w:t>
            </w:r>
          </w:p>
        </w:tc>
        <w:tc>
          <w:tcPr>
            <w:tcW w:w="997" w:type="pct"/>
          </w:tcPr>
          <w:p w14:paraId="024B482E" w14:textId="77777777" w:rsidR="007B23E2" w:rsidRPr="00A15A2B" w:rsidRDefault="007B23E2" w:rsidP="00F06264">
            <w:pPr>
              <w:spacing w:line="276" w:lineRule="auto"/>
              <w:jc w:val="both"/>
              <w:rPr>
                <w:color w:val="auto"/>
                <w:shd w:val="clear" w:color="auto" w:fill="FFFFFF"/>
              </w:rPr>
            </w:pPr>
          </w:p>
        </w:tc>
        <w:tc>
          <w:tcPr>
            <w:tcW w:w="1003" w:type="pct"/>
          </w:tcPr>
          <w:p w14:paraId="1D1CCD27" w14:textId="77777777" w:rsidR="007B23E2" w:rsidRPr="00A15A2B" w:rsidRDefault="007B23E2" w:rsidP="00F06264">
            <w:pPr>
              <w:spacing w:line="276" w:lineRule="auto"/>
              <w:jc w:val="both"/>
              <w:rPr>
                <w:color w:val="auto"/>
                <w:shd w:val="clear" w:color="auto" w:fill="FFFFFF"/>
              </w:rPr>
            </w:pPr>
          </w:p>
        </w:tc>
        <w:tc>
          <w:tcPr>
            <w:tcW w:w="971" w:type="pct"/>
          </w:tcPr>
          <w:p w14:paraId="74F70CBC" w14:textId="77777777" w:rsidR="007B23E2" w:rsidRPr="00A15A2B" w:rsidRDefault="007B23E2" w:rsidP="00F06264">
            <w:pPr>
              <w:spacing w:line="276" w:lineRule="auto"/>
              <w:jc w:val="both"/>
              <w:rPr>
                <w:color w:val="auto"/>
                <w:shd w:val="clear" w:color="auto" w:fill="FFFFFF"/>
              </w:rPr>
            </w:pPr>
          </w:p>
        </w:tc>
        <w:tc>
          <w:tcPr>
            <w:tcW w:w="814" w:type="pct"/>
          </w:tcPr>
          <w:p w14:paraId="44B088A6" w14:textId="77777777" w:rsidR="007B23E2" w:rsidRPr="00A15A2B" w:rsidRDefault="007B23E2" w:rsidP="00F06264">
            <w:pPr>
              <w:spacing w:line="276" w:lineRule="auto"/>
              <w:jc w:val="both"/>
              <w:rPr>
                <w:color w:val="auto"/>
                <w:shd w:val="clear" w:color="auto" w:fill="FFFFFF"/>
              </w:rPr>
            </w:pPr>
          </w:p>
        </w:tc>
      </w:tr>
      <w:tr w:rsidR="00A15A2B" w:rsidRPr="00A15A2B" w14:paraId="47BEF9E8" w14:textId="77777777" w:rsidTr="009654C7">
        <w:tc>
          <w:tcPr>
            <w:tcW w:w="1215" w:type="pct"/>
          </w:tcPr>
          <w:p w14:paraId="4D45ED06"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0EA2F066" w14:textId="77777777" w:rsidR="007B23E2" w:rsidRPr="00A15A2B" w:rsidRDefault="007B23E2" w:rsidP="00F06264">
            <w:pPr>
              <w:spacing w:line="276" w:lineRule="auto"/>
              <w:jc w:val="both"/>
              <w:rPr>
                <w:color w:val="auto"/>
                <w:shd w:val="clear" w:color="auto" w:fill="FFFFFF"/>
              </w:rPr>
            </w:pPr>
            <w:r w:rsidRPr="00A15A2B">
              <w:rPr>
                <w:color w:val="auto"/>
              </w:rPr>
              <w:t>1.05 (0.69-1.57)</w:t>
            </w:r>
          </w:p>
        </w:tc>
        <w:tc>
          <w:tcPr>
            <w:tcW w:w="1003" w:type="pct"/>
          </w:tcPr>
          <w:p w14:paraId="1BED3E24" w14:textId="77777777" w:rsidR="007B23E2" w:rsidRPr="00A15A2B" w:rsidRDefault="007B23E2" w:rsidP="00F06264">
            <w:pPr>
              <w:spacing w:line="276" w:lineRule="auto"/>
              <w:jc w:val="both"/>
              <w:rPr>
                <w:color w:val="auto"/>
                <w:shd w:val="clear" w:color="auto" w:fill="FFFFFF"/>
              </w:rPr>
            </w:pPr>
            <w:r w:rsidRPr="00A15A2B">
              <w:rPr>
                <w:color w:val="auto"/>
              </w:rPr>
              <w:t>0.833</w:t>
            </w:r>
          </w:p>
        </w:tc>
        <w:tc>
          <w:tcPr>
            <w:tcW w:w="971" w:type="pct"/>
          </w:tcPr>
          <w:p w14:paraId="7775B0AF" w14:textId="77777777" w:rsidR="007B23E2" w:rsidRPr="00A15A2B" w:rsidRDefault="007B23E2" w:rsidP="00F06264">
            <w:pPr>
              <w:spacing w:line="276" w:lineRule="auto"/>
              <w:jc w:val="both"/>
              <w:rPr>
                <w:color w:val="auto"/>
                <w:shd w:val="clear" w:color="auto" w:fill="FFFFFF"/>
              </w:rPr>
            </w:pPr>
            <w:r w:rsidRPr="00A15A2B">
              <w:rPr>
                <w:color w:val="auto"/>
              </w:rPr>
              <w:t>1.35 (0.79-2.26)</w:t>
            </w:r>
          </w:p>
        </w:tc>
        <w:tc>
          <w:tcPr>
            <w:tcW w:w="814" w:type="pct"/>
          </w:tcPr>
          <w:p w14:paraId="79081FF5" w14:textId="77777777" w:rsidR="007B23E2" w:rsidRPr="00A15A2B" w:rsidRDefault="007B23E2" w:rsidP="00F06264">
            <w:pPr>
              <w:spacing w:line="276" w:lineRule="auto"/>
              <w:jc w:val="both"/>
              <w:rPr>
                <w:color w:val="auto"/>
                <w:shd w:val="clear" w:color="auto" w:fill="FFFFFF"/>
              </w:rPr>
            </w:pPr>
            <w:r w:rsidRPr="00A15A2B">
              <w:rPr>
                <w:color w:val="auto"/>
              </w:rPr>
              <w:t>0.232</w:t>
            </w:r>
          </w:p>
        </w:tc>
      </w:tr>
      <w:tr w:rsidR="00A15A2B" w:rsidRPr="00A15A2B" w14:paraId="6E60C9B5" w14:textId="77777777" w:rsidTr="009654C7">
        <w:tc>
          <w:tcPr>
            <w:tcW w:w="1215" w:type="pct"/>
          </w:tcPr>
          <w:p w14:paraId="04861586"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26F459CC"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0725AFB8" w14:textId="77777777" w:rsidR="007B23E2" w:rsidRPr="00A15A2B" w:rsidRDefault="007B23E2" w:rsidP="00F06264">
            <w:pPr>
              <w:spacing w:line="276" w:lineRule="auto"/>
              <w:jc w:val="both"/>
              <w:rPr>
                <w:color w:val="auto"/>
                <w:shd w:val="clear" w:color="auto" w:fill="FFFFFF"/>
              </w:rPr>
            </w:pPr>
          </w:p>
        </w:tc>
        <w:tc>
          <w:tcPr>
            <w:tcW w:w="971" w:type="pct"/>
          </w:tcPr>
          <w:p w14:paraId="4BD2D9B2" w14:textId="77777777" w:rsidR="007B23E2" w:rsidRPr="00A15A2B" w:rsidRDefault="007B23E2" w:rsidP="00F06264">
            <w:pPr>
              <w:spacing w:line="276" w:lineRule="auto"/>
              <w:jc w:val="both"/>
              <w:rPr>
                <w:color w:val="auto"/>
                <w:shd w:val="clear" w:color="auto" w:fill="FFFFFF"/>
              </w:rPr>
            </w:pPr>
          </w:p>
        </w:tc>
        <w:tc>
          <w:tcPr>
            <w:tcW w:w="814" w:type="pct"/>
          </w:tcPr>
          <w:p w14:paraId="72F64FD0" w14:textId="77777777" w:rsidR="007B23E2" w:rsidRPr="00A15A2B" w:rsidRDefault="007B23E2" w:rsidP="00F06264">
            <w:pPr>
              <w:spacing w:line="276" w:lineRule="auto"/>
              <w:jc w:val="both"/>
              <w:rPr>
                <w:color w:val="auto"/>
                <w:shd w:val="clear" w:color="auto" w:fill="FFFFFF"/>
              </w:rPr>
            </w:pPr>
          </w:p>
        </w:tc>
      </w:tr>
      <w:tr w:rsidR="00A15A2B" w:rsidRPr="00A15A2B" w14:paraId="137A4775" w14:textId="77777777" w:rsidTr="009654C7">
        <w:tc>
          <w:tcPr>
            <w:tcW w:w="1215" w:type="pct"/>
          </w:tcPr>
          <w:p w14:paraId="12271B5E" w14:textId="77777777" w:rsidR="007B23E2" w:rsidRPr="00A15A2B" w:rsidRDefault="007B23E2" w:rsidP="00F06264">
            <w:pPr>
              <w:spacing w:line="276" w:lineRule="auto"/>
              <w:jc w:val="both"/>
              <w:rPr>
                <w:color w:val="auto"/>
                <w:shd w:val="clear" w:color="auto" w:fill="FFFFFF"/>
              </w:rPr>
            </w:pPr>
            <w:r w:rsidRPr="00A15A2B">
              <w:rPr>
                <w:b/>
                <w:bCs/>
                <w:color w:val="auto"/>
              </w:rPr>
              <w:t>Diabetics</w:t>
            </w:r>
          </w:p>
        </w:tc>
        <w:tc>
          <w:tcPr>
            <w:tcW w:w="997" w:type="pct"/>
          </w:tcPr>
          <w:p w14:paraId="0151AD4F" w14:textId="77777777" w:rsidR="007B23E2" w:rsidRPr="00A15A2B" w:rsidRDefault="007B23E2" w:rsidP="00F06264">
            <w:pPr>
              <w:spacing w:line="276" w:lineRule="auto"/>
              <w:jc w:val="both"/>
              <w:rPr>
                <w:color w:val="auto"/>
                <w:shd w:val="clear" w:color="auto" w:fill="FFFFFF"/>
              </w:rPr>
            </w:pPr>
          </w:p>
        </w:tc>
        <w:tc>
          <w:tcPr>
            <w:tcW w:w="1003" w:type="pct"/>
          </w:tcPr>
          <w:p w14:paraId="3572601B" w14:textId="77777777" w:rsidR="007B23E2" w:rsidRPr="00A15A2B" w:rsidRDefault="007B23E2" w:rsidP="00F06264">
            <w:pPr>
              <w:spacing w:line="276" w:lineRule="auto"/>
              <w:jc w:val="both"/>
              <w:rPr>
                <w:color w:val="auto"/>
                <w:shd w:val="clear" w:color="auto" w:fill="FFFFFF"/>
              </w:rPr>
            </w:pPr>
          </w:p>
        </w:tc>
        <w:tc>
          <w:tcPr>
            <w:tcW w:w="971" w:type="pct"/>
          </w:tcPr>
          <w:p w14:paraId="7FDDAC52" w14:textId="77777777" w:rsidR="007B23E2" w:rsidRPr="00A15A2B" w:rsidRDefault="007B23E2" w:rsidP="00F06264">
            <w:pPr>
              <w:spacing w:line="276" w:lineRule="auto"/>
              <w:jc w:val="both"/>
              <w:rPr>
                <w:color w:val="auto"/>
                <w:shd w:val="clear" w:color="auto" w:fill="FFFFFF"/>
              </w:rPr>
            </w:pPr>
          </w:p>
        </w:tc>
        <w:tc>
          <w:tcPr>
            <w:tcW w:w="814" w:type="pct"/>
          </w:tcPr>
          <w:p w14:paraId="7628BA26" w14:textId="77777777" w:rsidR="007B23E2" w:rsidRPr="00A15A2B" w:rsidRDefault="007B23E2" w:rsidP="00F06264">
            <w:pPr>
              <w:spacing w:line="276" w:lineRule="auto"/>
              <w:jc w:val="both"/>
              <w:rPr>
                <w:color w:val="auto"/>
                <w:shd w:val="clear" w:color="auto" w:fill="FFFFFF"/>
              </w:rPr>
            </w:pPr>
          </w:p>
        </w:tc>
      </w:tr>
      <w:tr w:rsidR="00A15A2B" w:rsidRPr="00A15A2B" w14:paraId="2B768058" w14:textId="77777777" w:rsidTr="009654C7">
        <w:tc>
          <w:tcPr>
            <w:tcW w:w="1215" w:type="pct"/>
          </w:tcPr>
          <w:p w14:paraId="55140C86"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7D315348" w14:textId="77777777" w:rsidR="007B23E2" w:rsidRPr="00A15A2B" w:rsidRDefault="007B23E2" w:rsidP="00F06264">
            <w:pPr>
              <w:spacing w:line="276" w:lineRule="auto"/>
              <w:jc w:val="both"/>
              <w:rPr>
                <w:color w:val="auto"/>
                <w:shd w:val="clear" w:color="auto" w:fill="FFFFFF"/>
              </w:rPr>
            </w:pPr>
            <w:r w:rsidRPr="00A15A2B">
              <w:rPr>
                <w:color w:val="auto"/>
              </w:rPr>
              <w:t>1.62 (1.10-3.65)</w:t>
            </w:r>
          </w:p>
        </w:tc>
        <w:tc>
          <w:tcPr>
            <w:tcW w:w="1003" w:type="pct"/>
          </w:tcPr>
          <w:p w14:paraId="6854F2DB" w14:textId="77777777" w:rsidR="007B23E2" w:rsidRPr="00A15A2B" w:rsidRDefault="007B23E2" w:rsidP="00F06264">
            <w:pPr>
              <w:spacing w:line="276" w:lineRule="auto"/>
              <w:jc w:val="both"/>
              <w:rPr>
                <w:b/>
                <w:bCs/>
                <w:color w:val="auto"/>
                <w:shd w:val="clear" w:color="auto" w:fill="FFFFFF"/>
              </w:rPr>
            </w:pPr>
            <w:r w:rsidRPr="00A15A2B">
              <w:rPr>
                <w:b/>
                <w:bCs/>
                <w:color w:val="auto"/>
              </w:rPr>
              <w:t>0.044</w:t>
            </w:r>
          </w:p>
        </w:tc>
        <w:tc>
          <w:tcPr>
            <w:tcW w:w="971" w:type="pct"/>
          </w:tcPr>
          <w:p w14:paraId="1DF5A596" w14:textId="77777777" w:rsidR="007B23E2" w:rsidRPr="00A15A2B" w:rsidRDefault="007B23E2" w:rsidP="00F06264">
            <w:pPr>
              <w:spacing w:line="276" w:lineRule="auto"/>
              <w:jc w:val="both"/>
              <w:rPr>
                <w:color w:val="auto"/>
                <w:shd w:val="clear" w:color="auto" w:fill="FFFFFF"/>
              </w:rPr>
            </w:pPr>
            <w:r w:rsidRPr="00A15A2B">
              <w:rPr>
                <w:color w:val="auto"/>
              </w:rPr>
              <w:t>2.79 (1.84-3.15)</w:t>
            </w:r>
          </w:p>
        </w:tc>
        <w:tc>
          <w:tcPr>
            <w:tcW w:w="814" w:type="pct"/>
          </w:tcPr>
          <w:p w14:paraId="73DE1FCA" w14:textId="77777777" w:rsidR="007B23E2" w:rsidRPr="00A15A2B" w:rsidRDefault="007B23E2" w:rsidP="00F06264">
            <w:pPr>
              <w:spacing w:line="276" w:lineRule="auto"/>
              <w:jc w:val="both"/>
              <w:rPr>
                <w:b/>
                <w:bCs/>
                <w:color w:val="auto"/>
                <w:shd w:val="clear" w:color="auto" w:fill="FFFFFF"/>
              </w:rPr>
            </w:pPr>
            <w:r w:rsidRPr="00A15A2B">
              <w:rPr>
                <w:b/>
                <w:bCs/>
                <w:color w:val="auto"/>
              </w:rPr>
              <w:t>0.034</w:t>
            </w:r>
          </w:p>
        </w:tc>
      </w:tr>
      <w:tr w:rsidR="00A15A2B" w:rsidRPr="00A15A2B" w14:paraId="0B105AB4" w14:textId="77777777" w:rsidTr="009654C7">
        <w:tc>
          <w:tcPr>
            <w:tcW w:w="1215" w:type="pct"/>
          </w:tcPr>
          <w:p w14:paraId="7C268276"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6C67E88B"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69510A1D" w14:textId="77777777" w:rsidR="007B23E2" w:rsidRPr="00A15A2B" w:rsidRDefault="007B23E2" w:rsidP="00F06264">
            <w:pPr>
              <w:spacing w:line="276" w:lineRule="auto"/>
              <w:jc w:val="both"/>
              <w:rPr>
                <w:color w:val="auto"/>
                <w:shd w:val="clear" w:color="auto" w:fill="FFFFFF"/>
              </w:rPr>
            </w:pPr>
          </w:p>
        </w:tc>
        <w:tc>
          <w:tcPr>
            <w:tcW w:w="971" w:type="pct"/>
          </w:tcPr>
          <w:p w14:paraId="64FDF0D8" w14:textId="77777777" w:rsidR="007B23E2" w:rsidRPr="00A15A2B" w:rsidRDefault="007B23E2" w:rsidP="00F06264">
            <w:pPr>
              <w:spacing w:line="276" w:lineRule="auto"/>
              <w:jc w:val="both"/>
              <w:rPr>
                <w:color w:val="auto"/>
                <w:shd w:val="clear" w:color="auto" w:fill="FFFFFF"/>
              </w:rPr>
            </w:pPr>
          </w:p>
        </w:tc>
        <w:tc>
          <w:tcPr>
            <w:tcW w:w="814" w:type="pct"/>
          </w:tcPr>
          <w:p w14:paraId="7D0D8766" w14:textId="77777777" w:rsidR="007B23E2" w:rsidRPr="00A15A2B" w:rsidRDefault="007B23E2" w:rsidP="00F06264">
            <w:pPr>
              <w:spacing w:line="276" w:lineRule="auto"/>
              <w:jc w:val="both"/>
              <w:rPr>
                <w:color w:val="auto"/>
                <w:shd w:val="clear" w:color="auto" w:fill="FFFFFF"/>
              </w:rPr>
            </w:pPr>
          </w:p>
        </w:tc>
      </w:tr>
      <w:tr w:rsidR="00A15A2B" w:rsidRPr="00A15A2B" w14:paraId="0489B2E2" w14:textId="77777777" w:rsidTr="009654C7">
        <w:tc>
          <w:tcPr>
            <w:tcW w:w="1215" w:type="pct"/>
          </w:tcPr>
          <w:p w14:paraId="0D746E9B" w14:textId="77777777" w:rsidR="007B23E2" w:rsidRPr="00A15A2B" w:rsidRDefault="007B23E2" w:rsidP="00F06264">
            <w:pPr>
              <w:spacing w:line="276" w:lineRule="auto"/>
              <w:jc w:val="both"/>
              <w:rPr>
                <w:color w:val="auto"/>
                <w:shd w:val="clear" w:color="auto" w:fill="FFFFFF"/>
              </w:rPr>
            </w:pPr>
            <w:r w:rsidRPr="00A15A2B">
              <w:rPr>
                <w:b/>
                <w:bCs/>
                <w:color w:val="auto"/>
              </w:rPr>
              <w:t>Hypertension</w:t>
            </w:r>
          </w:p>
        </w:tc>
        <w:tc>
          <w:tcPr>
            <w:tcW w:w="997" w:type="pct"/>
          </w:tcPr>
          <w:p w14:paraId="46C3E129" w14:textId="77777777" w:rsidR="007B23E2" w:rsidRPr="00A15A2B" w:rsidRDefault="007B23E2" w:rsidP="00F06264">
            <w:pPr>
              <w:spacing w:line="276" w:lineRule="auto"/>
              <w:jc w:val="both"/>
              <w:rPr>
                <w:color w:val="auto"/>
                <w:shd w:val="clear" w:color="auto" w:fill="FFFFFF"/>
              </w:rPr>
            </w:pPr>
          </w:p>
        </w:tc>
        <w:tc>
          <w:tcPr>
            <w:tcW w:w="1003" w:type="pct"/>
          </w:tcPr>
          <w:p w14:paraId="63A1CC37" w14:textId="77777777" w:rsidR="007B23E2" w:rsidRPr="00A15A2B" w:rsidRDefault="007B23E2" w:rsidP="00F06264">
            <w:pPr>
              <w:spacing w:line="276" w:lineRule="auto"/>
              <w:jc w:val="both"/>
              <w:rPr>
                <w:color w:val="auto"/>
                <w:shd w:val="clear" w:color="auto" w:fill="FFFFFF"/>
              </w:rPr>
            </w:pPr>
          </w:p>
        </w:tc>
        <w:tc>
          <w:tcPr>
            <w:tcW w:w="971" w:type="pct"/>
          </w:tcPr>
          <w:p w14:paraId="51245084" w14:textId="77777777" w:rsidR="007B23E2" w:rsidRPr="00A15A2B" w:rsidRDefault="007B23E2" w:rsidP="00F06264">
            <w:pPr>
              <w:spacing w:line="276" w:lineRule="auto"/>
              <w:jc w:val="both"/>
              <w:rPr>
                <w:color w:val="auto"/>
                <w:shd w:val="clear" w:color="auto" w:fill="FFFFFF"/>
              </w:rPr>
            </w:pPr>
          </w:p>
        </w:tc>
        <w:tc>
          <w:tcPr>
            <w:tcW w:w="814" w:type="pct"/>
          </w:tcPr>
          <w:p w14:paraId="7931BF6D" w14:textId="77777777" w:rsidR="007B23E2" w:rsidRPr="00A15A2B" w:rsidRDefault="007B23E2" w:rsidP="00F06264">
            <w:pPr>
              <w:spacing w:line="276" w:lineRule="auto"/>
              <w:jc w:val="both"/>
              <w:rPr>
                <w:color w:val="auto"/>
                <w:shd w:val="clear" w:color="auto" w:fill="FFFFFF"/>
              </w:rPr>
            </w:pPr>
          </w:p>
        </w:tc>
      </w:tr>
      <w:tr w:rsidR="00A15A2B" w:rsidRPr="00A15A2B" w14:paraId="54CFA1D3" w14:textId="77777777" w:rsidTr="009654C7">
        <w:tc>
          <w:tcPr>
            <w:tcW w:w="1215" w:type="pct"/>
          </w:tcPr>
          <w:p w14:paraId="31A04C5D"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6D9E5177" w14:textId="77777777" w:rsidR="007B23E2" w:rsidRPr="00A15A2B" w:rsidRDefault="007B23E2" w:rsidP="00F06264">
            <w:pPr>
              <w:spacing w:line="276" w:lineRule="auto"/>
              <w:jc w:val="both"/>
              <w:rPr>
                <w:color w:val="auto"/>
                <w:shd w:val="clear" w:color="auto" w:fill="FFFFFF"/>
              </w:rPr>
            </w:pPr>
            <w:r w:rsidRPr="00A15A2B">
              <w:rPr>
                <w:color w:val="auto"/>
              </w:rPr>
              <w:t>1.41 (0.75-2.61)</w:t>
            </w:r>
          </w:p>
        </w:tc>
        <w:tc>
          <w:tcPr>
            <w:tcW w:w="1003" w:type="pct"/>
          </w:tcPr>
          <w:p w14:paraId="6DA83F95" w14:textId="77777777" w:rsidR="007B23E2" w:rsidRPr="00A15A2B" w:rsidRDefault="007B23E2" w:rsidP="00F06264">
            <w:pPr>
              <w:spacing w:line="276" w:lineRule="auto"/>
              <w:jc w:val="both"/>
              <w:rPr>
                <w:color w:val="auto"/>
                <w:shd w:val="clear" w:color="auto" w:fill="FFFFFF"/>
              </w:rPr>
            </w:pPr>
            <w:r w:rsidRPr="00A15A2B">
              <w:rPr>
                <w:color w:val="auto"/>
              </w:rPr>
              <w:t>0.275</w:t>
            </w:r>
          </w:p>
        </w:tc>
        <w:tc>
          <w:tcPr>
            <w:tcW w:w="971" w:type="pct"/>
          </w:tcPr>
          <w:p w14:paraId="6A9C32FC" w14:textId="77777777" w:rsidR="007B23E2" w:rsidRPr="00A15A2B" w:rsidRDefault="007B23E2" w:rsidP="00F06264">
            <w:pPr>
              <w:spacing w:line="276" w:lineRule="auto"/>
              <w:jc w:val="both"/>
              <w:rPr>
                <w:color w:val="auto"/>
                <w:shd w:val="clear" w:color="auto" w:fill="FFFFFF"/>
              </w:rPr>
            </w:pPr>
            <w:r w:rsidRPr="00A15A2B">
              <w:rPr>
                <w:color w:val="auto"/>
              </w:rPr>
              <w:t>2.67 (1.23-5.63)</w:t>
            </w:r>
          </w:p>
        </w:tc>
        <w:tc>
          <w:tcPr>
            <w:tcW w:w="814" w:type="pct"/>
          </w:tcPr>
          <w:p w14:paraId="055CD121" w14:textId="77777777" w:rsidR="007B23E2" w:rsidRPr="00A15A2B" w:rsidRDefault="007B23E2" w:rsidP="00F06264">
            <w:pPr>
              <w:spacing w:line="276" w:lineRule="auto"/>
              <w:jc w:val="both"/>
              <w:rPr>
                <w:b/>
                <w:bCs/>
                <w:color w:val="auto"/>
                <w:shd w:val="clear" w:color="auto" w:fill="FFFFFF"/>
              </w:rPr>
            </w:pPr>
            <w:r w:rsidRPr="00A15A2B">
              <w:rPr>
                <w:b/>
                <w:bCs/>
                <w:color w:val="auto"/>
              </w:rPr>
              <w:t>0.037</w:t>
            </w:r>
          </w:p>
        </w:tc>
      </w:tr>
      <w:tr w:rsidR="00A15A2B" w:rsidRPr="00A15A2B" w14:paraId="1689E589" w14:textId="77777777" w:rsidTr="009654C7">
        <w:tc>
          <w:tcPr>
            <w:tcW w:w="1215" w:type="pct"/>
          </w:tcPr>
          <w:p w14:paraId="3C7FF664"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141C32E5"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18D9497F" w14:textId="77777777" w:rsidR="007B23E2" w:rsidRPr="00A15A2B" w:rsidRDefault="007B23E2" w:rsidP="00F06264">
            <w:pPr>
              <w:spacing w:line="276" w:lineRule="auto"/>
              <w:jc w:val="both"/>
              <w:rPr>
                <w:b/>
                <w:bCs/>
                <w:color w:val="auto"/>
                <w:shd w:val="clear" w:color="auto" w:fill="FFFFFF"/>
              </w:rPr>
            </w:pPr>
          </w:p>
        </w:tc>
        <w:tc>
          <w:tcPr>
            <w:tcW w:w="971" w:type="pct"/>
          </w:tcPr>
          <w:p w14:paraId="62E5397E" w14:textId="77777777" w:rsidR="007B23E2" w:rsidRPr="00A15A2B" w:rsidRDefault="007B23E2" w:rsidP="00F06264">
            <w:pPr>
              <w:spacing w:line="276" w:lineRule="auto"/>
              <w:jc w:val="both"/>
              <w:rPr>
                <w:color w:val="auto"/>
                <w:shd w:val="clear" w:color="auto" w:fill="FFFFFF"/>
              </w:rPr>
            </w:pPr>
          </w:p>
        </w:tc>
        <w:tc>
          <w:tcPr>
            <w:tcW w:w="814" w:type="pct"/>
          </w:tcPr>
          <w:p w14:paraId="0EDB84FF" w14:textId="77777777" w:rsidR="007B23E2" w:rsidRPr="00A15A2B" w:rsidRDefault="007B23E2" w:rsidP="00F06264">
            <w:pPr>
              <w:spacing w:line="276" w:lineRule="auto"/>
              <w:jc w:val="both"/>
              <w:rPr>
                <w:color w:val="auto"/>
                <w:shd w:val="clear" w:color="auto" w:fill="FFFFFF"/>
              </w:rPr>
            </w:pPr>
          </w:p>
        </w:tc>
      </w:tr>
      <w:tr w:rsidR="00A15A2B" w:rsidRPr="00A15A2B" w14:paraId="7DD8985E" w14:textId="77777777" w:rsidTr="009654C7">
        <w:tc>
          <w:tcPr>
            <w:tcW w:w="1215" w:type="pct"/>
          </w:tcPr>
          <w:p w14:paraId="43376367" w14:textId="77777777" w:rsidR="007B23E2" w:rsidRPr="00A15A2B" w:rsidRDefault="007B23E2" w:rsidP="00F06264">
            <w:pPr>
              <w:spacing w:line="276" w:lineRule="auto"/>
              <w:jc w:val="both"/>
              <w:rPr>
                <w:color w:val="auto"/>
                <w:shd w:val="clear" w:color="auto" w:fill="FFFFFF"/>
              </w:rPr>
            </w:pPr>
            <w:r w:rsidRPr="00A15A2B">
              <w:rPr>
                <w:b/>
                <w:bCs/>
                <w:color w:val="auto"/>
                <w:lang w:bidi="ar-SA"/>
              </w:rPr>
              <w:t>Chronic Pulmonary Disease</w:t>
            </w:r>
          </w:p>
        </w:tc>
        <w:tc>
          <w:tcPr>
            <w:tcW w:w="997" w:type="pct"/>
          </w:tcPr>
          <w:p w14:paraId="3EED4DD2" w14:textId="77777777" w:rsidR="007B23E2" w:rsidRPr="00A15A2B" w:rsidRDefault="007B23E2" w:rsidP="00F06264">
            <w:pPr>
              <w:spacing w:line="276" w:lineRule="auto"/>
              <w:jc w:val="both"/>
              <w:rPr>
                <w:color w:val="auto"/>
                <w:shd w:val="clear" w:color="auto" w:fill="FFFFFF"/>
              </w:rPr>
            </w:pPr>
          </w:p>
        </w:tc>
        <w:tc>
          <w:tcPr>
            <w:tcW w:w="1003" w:type="pct"/>
          </w:tcPr>
          <w:p w14:paraId="30CF3E3E" w14:textId="77777777" w:rsidR="007B23E2" w:rsidRPr="00A15A2B" w:rsidRDefault="007B23E2" w:rsidP="00F06264">
            <w:pPr>
              <w:spacing w:line="276" w:lineRule="auto"/>
              <w:jc w:val="both"/>
              <w:rPr>
                <w:b/>
                <w:bCs/>
                <w:color w:val="auto"/>
              </w:rPr>
            </w:pPr>
          </w:p>
        </w:tc>
        <w:tc>
          <w:tcPr>
            <w:tcW w:w="971" w:type="pct"/>
          </w:tcPr>
          <w:p w14:paraId="199398E8" w14:textId="77777777" w:rsidR="007B23E2" w:rsidRPr="00A15A2B" w:rsidRDefault="007B23E2" w:rsidP="00F06264">
            <w:pPr>
              <w:spacing w:line="276" w:lineRule="auto"/>
              <w:jc w:val="both"/>
              <w:rPr>
                <w:color w:val="auto"/>
                <w:shd w:val="clear" w:color="auto" w:fill="FFFFFF"/>
              </w:rPr>
            </w:pPr>
          </w:p>
        </w:tc>
        <w:tc>
          <w:tcPr>
            <w:tcW w:w="814" w:type="pct"/>
          </w:tcPr>
          <w:p w14:paraId="4E5DC197" w14:textId="77777777" w:rsidR="007B23E2" w:rsidRPr="00A15A2B" w:rsidRDefault="007B23E2" w:rsidP="00F06264">
            <w:pPr>
              <w:spacing w:line="276" w:lineRule="auto"/>
              <w:jc w:val="both"/>
              <w:rPr>
                <w:color w:val="auto"/>
                <w:shd w:val="clear" w:color="auto" w:fill="FFFFFF"/>
              </w:rPr>
            </w:pPr>
          </w:p>
        </w:tc>
      </w:tr>
      <w:tr w:rsidR="00A15A2B" w:rsidRPr="00A15A2B" w14:paraId="76622154" w14:textId="77777777" w:rsidTr="009654C7">
        <w:tc>
          <w:tcPr>
            <w:tcW w:w="1215" w:type="pct"/>
          </w:tcPr>
          <w:p w14:paraId="795A382B"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1529CABA" w14:textId="77777777" w:rsidR="007B23E2" w:rsidRPr="00A15A2B" w:rsidRDefault="007B23E2" w:rsidP="00F06264">
            <w:pPr>
              <w:spacing w:line="276" w:lineRule="auto"/>
              <w:jc w:val="both"/>
              <w:rPr>
                <w:color w:val="auto"/>
                <w:shd w:val="clear" w:color="auto" w:fill="FFFFFF"/>
              </w:rPr>
            </w:pPr>
            <w:r w:rsidRPr="00A15A2B">
              <w:rPr>
                <w:color w:val="auto"/>
              </w:rPr>
              <w:t>2.19 (1.18-4.07)</w:t>
            </w:r>
          </w:p>
        </w:tc>
        <w:tc>
          <w:tcPr>
            <w:tcW w:w="1003" w:type="pct"/>
          </w:tcPr>
          <w:p w14:paraId="7F52F3D8" w14:textId="77777777" w:rsidR="007B23E2" w:rsidRPr="00A15A2B" w:rsidRDefault="007B23E2" w:rsidP="00F06264">
            <w:pPr>
              <w:spacing w:line="276" w:lineRule="auto"/>
              <w:jc w:val="both"/>
              <w:rPr>
                <w:b/>
                <w:bCs/>
                <w:color w:val="auto"/>
                <w:shd w:val="clear" w:color="auto" w:fill="FFFFFF"/>
              </w:rPr>
            </w:pPr>
            <w:r w:rsidRPr="00A15A2B">
              <w:rPr>
                <w:b/>
                <w:bCs/>
                <w:color w:val="auto"/>
              </w:rPr>
              <w:t>0.011</w:t>
            </w:r>
          </w:p>
        </w:tc>
        <w:tc>
          <w:tcPr>
            <w:tcW w:w="971" w:type="pct"/>
          </w:tcPr>
          <w:p w14:paraId="2C61A11A" w14:textId="77777777" w:rsidR="007B23E2" w:rsidRPr="00A15A2B" w:rsidRDefault="007B23E2" w:rsidP="00F06264">
            <w:pPr>
              <w:spacing w:line="276" w:lineRule="auto"/>
              <w:jc w:val="both"/>
              <w:rPr>
                <w:color w:val="auto"/>
                <w:shd w:val="clear" w:color="auto" w:fill="FFFFFF"/>
              </w:rPr>
            </w:pPr>
            <w:r w:rsidRPr="00A15A2B">
              <w:rPr>
                <w:color w:val="auto"/>
              </w:rPr>
              <w:t>1.64 (0.47-3.98)</w:t>
            </w:r>
          </w:p>
        </w:tc>
        <w:tc>
          <w:tcPr>
            <w:tcW w:w="814" w:type="pct"/>
          </w:tcPr>
          <w:p w14:paraId="386E3132" w14:textId="77777777" w:rsidR="007B23E2" w:rsidRPr="00A15A2B" w:rsidRDefault="007B23E2" w:rsidP="00F06264">
            <w:pPr>
              <w:spacing w:line="276" w:lineRule="auto"/>
              <w:jc w:val="both"/>
              <w:rPr>
                <w:color w:val="auto"/>
                <w:shd w:val="clear" w:color="auto" w:fill="FFFFFF"/>
              </w:rPr>
            </w:pPr>
            <w:r w:rsidRPr="00A15A2B">
              <w:rPr>
                <w:color w:val="auto"/>
              </w:rPr>
              <w:t>0.632</w:t>
            </w:r>
          </w:p>
        </w:tc>
      </w:tr>
      <w:tr w:rsidR="00A15A2B" w:rsidRPr="00A15A2B" w14:paraId="76A68524" w14:textId="77777777" w:rsidTr="009654C7">
        <w:tc>
          <w:tcPr>
            <w:tcW w:w="1215" w:type="pct"/>
          </w:tcPr>
          <w:p w14:paraId="2DA58F60"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437A1317"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3D3B428E" w14:textId="77777777" w:rsidR="007B23E2" w:rsidRPr="00A15A2B" w:rsidRDefault="007B23E2" w:rsidP="00F06264">
            <w:pPr>
              <w:spacing w:line="276" w:lineRule="auto"/>
              <w:jc w:val="both"/>
              <w:rPr>
                <w:b/>
                <w:bCs/>
                <w:color w:val="auto"/>
                <w:shd w:val="clear" w:color="auto" w:fill="FFFFFF"/>
              </w:rPr>
            </w:pPr>
          </w:p>
        </w:tc>
        <w:tc>
          <w:tcPr>
            <w:tcW w:w="971" w:type="pct"/>
          </w:tcPr>
          <w:p w14:paraId="25751C53" w14:textId="77777777" w:rsidR="007B23E2" w:rsidRPr="00A15A2B" w:rsidRDefault="007B23E2" w:rsidP="00F06264">
            <w:pPr>
              <w:spacing w:line="276" w:lineRule="auto"/>
              <w:jc w:val="both"/>
              <w:rPr>
                <w:color w:val="auto"/>
                <w:shd w:val="clear" w:color="auto" w:fill="FFFFFF"/>
              </w:rPr>
            </w:pPr>
          </w:p>
        </w:tc>
        <w:tc>
          <w:tcPr>
            <w:tcW w:w="814" w:type="pct"/>
          </w:tcPr>
          <w:p w14:paraId="18CC74B8" w14:textId="77777777" w:rsidR="007B23E2" w:rsidRPr="00A15A2B" w:rsidRDefault="007B23E2" w:rsidP="00F06264">
            <w:pPr>
              <w:spacing w:line="276" w:lineRule="auto"/>
              <w:jc w:val="both"/>
              <w:rPr>
                <w:color w:val="auto"/>
                <w:shd w:val="clear" w:color="auto" w:fill="FFFFFF"/>
              </w:rPr>
            </w:pPr>
          </w:p>
        </w:tc>
      </w:tr>
      <w:tr w:rsidR="00A15A2B" w:rsidRPr="00A15A2B" w14:paraId="1DA77BA5" w14:textId="77777777" w:rsidTr="009654C7">
        <w:tc>
          <w:tcPr>
            <w:tcW w:w="1215" w:type="pct"/>
          </w:tcPr>
          <w:p w14:paraId="6D4EAF29" w14:textId="77777777" w:rsidR="007B23E2" w:rsidRPr="00A15A2B" w:rsidRDefault="007B23E2" w:rsidP="00F06264">
            <w:pPr>
              <w:spacing w:line="276" w:lineRule="auto"/>
              <w:jc w:val="both"/>
              <w:rPr>
                <w:color w:val="auto"/>
                <w:shd w:val="clear" w:color="auto" w:fill="FFFFFF"/>
              </w:rPr>
            </w:pPr>
            <w:r w:rsidRPr="00A15A2B">
              <w:rPr>
                <w:b/>
                <w:bCs/>
                <w:color w:val="auto"/>
                <w:lang w:bidi="ar-SA"/>
              </w:rPr>
              <w:lastRenderedPageBreak/>
              <w:t>Ischemic Heart Disease</w:t>
            </w:r>
          </w:p>
        </w:tc>
        <w:tc>
          <w:tcPr>
            <w:tcW w:w="997" w:type="pct"/>
          </w:tcPr>
          <w:p w14:paraId="7EA2A61C" w14:textId="77777777" w:rsidR="007B23E2" w:rsidRPr="00A15A2B" w:rsidRDefault="007B23E2" w:rsidP="00F06264">
            <w:pPr>
              <w:spacing w:line="276" w:lineRule="auto"/>
              <w:jc w:val="both"/>
              <w:rPr>
                <w:color w:val="auto"/>
                <w:shd w:val="clear" w:color="auto" w:fill="FFFFFF"/>
              </w:rPr>
            </w:pPr>
          </w:p>
        </w:tc>
        <w:tc>
          <w:tcPr>
            <w:tcW w:w="1003" w:type="pct"/>
          </w:tcPr>
          <w:p w14:paraId="40CB87DE" w14:textId="77777777" w:rsidR="007B23E2" w:rsidRPr="00A15A2B" w:rsidRDefault="007B23E2" w:rsidP="00F06264">
            <w:pPr>
              <w:spacing w:line="276" w:lineRule="auto"/>
              <w:jc w:val="both"/>
              <w:rPr>
                <w:b/>
                <w:bCs/>
                <w:color w:val="auto"/>
                <w:shd w:val="clear" w:color="auto" w:fill="FFFFFF"/>
              </w:rPr>
            </w:pPr>
          </w:p>
        </w:tc>
        <w:tc>
          <w:tcPr>
            <w:tcW w:w="971" w:type="pct"/>
          </w:tcPr>
          <w:p w14:paraId="5B2827B0" w14:textId="77777777" w:rsidR="007B23E2" w:rsidRPr="00A15A2B" w:rsidRDefault="007B23E2" w:rsidP="00F06264">
            <w:pPr>
              <w:spacing w:line="276" w:lineRule="auto"/>
              <w:jc w:val="both"/>
              <w:rPr>
                <w:color w:val="auto"/>
                <w:shd w:val="clear" w:color="auto" w:fill="FFFFFF"/>
              </w:rPr>
            </w:pPr>
          </w:p>
        </w:tc>
        <w:tc>
          <w:tcPr>
            <w:tcW w:w="814" w:type="pct"/>
          </w:tcPr>
          <w:p w14:paraId="2E877530" w14:textId="77777777" w:rsidR="007B23E2" w:rsidRPr="00A15A2B" w:rsidRDefault="007B23E2" w:rsidP="00F06264">
            <w:pPr>
              <w:spacing w:line="276" w:lineRule="auto"/>
              <w:jc w:val="both"/>
              <w:rPr>
                <w:color w:val="auto"/>
                <w:shd w:val="clear" w:color="auto" w:fill="FFFFFF"/>
              </w:rPr>
            </w:pPr>
          </w:p>
        </w:tc>
      </w:tr>
      <w:tr w:rsidR="00A15A2B" w:rsidRPr="00A15A2B" w14:paraId="6C0DC8E3" w14:textId="77777777" w:rsidTr="009654C7">
        <w:tc>
          <w:tcPr>
            <w:tcW w:w="1215" w:type="pct"/>
          </w:tcPr>
          <w:p w14:paraId="3D3F2E2D"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Yes</w:t>
            </w:r>
          </w:p>
        </w:tc>
        <w:tc>
          <w:tcPr>
            <w:tcW w:w="997" w:type="pct"/>
          </w:tcPr>
          <w:p w14:paraId="3BDB47E5"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1.61 (1.17</w:t>
            </w:r>
            <w:r w:rsidRPr="00A15A2B">
              <w:rPr>
                <w:color w:val="auto"/>
              </w:rPr>
              <w:t>-3.34)</w:t>
            </w:r>
          </w:p>
        </w:tc>
        <w:tc>
          <w:tcPr>
            <w:tcW w:w="1003" w:type="pct"/>
          </w:tcPr>
          <w:p w14:paraId="6661E3F8" w14:textId="77777777" w:rsidR="007B23E2" w:rsidRPr="00A15A2B" w:rsidRDefault="007B23E2" w:rsidP="00F06264">
            <w:pPr>
              <w:spacing w:line="276" w:lineRule="auto"/>
              <w:jc w:val="both"/>
              <w:rPr>
                <w:color w:val="auto"/>
                <w:shd w:val="clear" w:color="auto" w:fill="FFFFFF"/>
              </w:rPr>
            </w:pPr>
            <w:r w:rsidRPr="00A15A2B">
              <w:rPr>
                <w:color w:val="auto"/>
              </w:rPr>
              <w:t>0.019</w:t>
            </w:r>
          </w:p>
        </w:tc>
        <w:tc>
          <w:tcPr>
            <w:tcW w:w="971" w:type="pct"/>
          </w:tcPr>
          <w:p w14:paraId="5473A1BF" w14:textId="77777777" w:rsidR="007B23E2" w:rsidRPr="00A15A2B" w:rsidRDefault="007B23E2" w:rsidP="00F06264">
            <w:pPr>
              <w:spacing w:line="276" w:lineRule="auto"/>
              <w:jc w:val="both"/>
              <w:rPr>
                <w:color w:val="auto"/>
                <w:shd w:val="clear" w:color="auto" w:fill="FFFFFF"/>
              </w:rPr>
            </w:pPr>
            <w:r w:rsidRPr="00A15A2B">
              <w:rPr>
                <w:color w:val="auto"/>
              </w:rPr>
              <w:t>1.51 (0.71-3.18)</w:t>
            </w:r>
          </w:p>
        </w:tc>
        <w:tc>
          <w:tcPr>
            <w:tcW w:w="814" w:type="pct"/>
          </w:tcPr>
          <w:p w14:paraId="7310F181" w14:textId="77777777" w:rsidR="007B23E2" w:rsidRPr="00A15A2B" w:rsidRDefault="007B23E2" w:rsidP="00F06264">
            <w:pPr>
              <w:spacing w:line="276" w:lineRule="auto"/>
              <w:jc w:val="both"/>
              <w:rPr>
                <w:color w:val="auto"/>
                <w:shd w:val="clear" w:color="auto" w:fill="FFFFFF"/>
              </w:rPr>
            </w:pPr>
            <w:r w:rsidRPr="00A15A2B">
              <w:rPr>
                <w:color w:val="auto"/>
              </w:rPr>
              <w:t>0.279</w:t>
            </w:r>
          </w:p>
        </w:tc>
      </w:tr>
      <w:tr w:rsidR="00A15A2B" w:rsidRPr="00A15A2B" w14:paraId="437BD249" w14:textId="77777777" w:rsidTr="009654C7">
        <w:tc>
          <w:tcPr>
            <w:tcW w:w="1215" w:type="pct"/>
          </w:tcPr>
          <w:p w14:paraId="67E0A360"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No</w:t>
            </w:r>
          </w:p>
        </w:tc>
        <w:tc>
          <w:tcPr>
            <w:tcW w:w="997" w:type="pct"/>
          </w:tcPr>
          <w:p w14:paraId="2FE87DE8"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Reference</w:t>
            </w:r>
          </w:p>
        </w:tc>
        <w:tc>
          <w:tcPr>
            <w:tcW w:w="1003" w:type="pct"/>
          </w:tcPr>
          <w:p w14:paraId="0532F391" w14:textId="77777777" w:rsidR="007B23E2" w:rsidRPr="00A15A2B" w:rsidRDefault="007B23E2" w:rsidP="00F06264">
            <w:pPr>
              <w:spacing w:line="276" w:lineRule="auto"/>
              <w:jc w:val="both"/>
              <w:rPr>
                <w:b/>
                <w:bCs/>
                <w:color w:val="auto"/>
                <w:shd w:val="clear" w:color="auto" w:fill="FFFFFF"/>
              </w:rPr>
            </w:pPr>
          </w:p>
        </w:tc>
        <w:tc>
          <w:tcPr>
            <w:tcW w:w="971" w:type="pct"/>
          </w:tcPr>
          <w:p w14:paraId="0EB6C3B1" w14:textId="77777777" w:rsidR="007B23E2" w:rsidRPr="00A15A2B" w:rsidRDefault="007B23E2" w:rsidP="00F06264">
            <w:pPr>
              <w:spacing w:line="276" w:lineRule="auto"/>
              <w:jc w:val="both"/>
              <w:rPr>
                <w:color w:val="auto"/>
                <w:shd w:val="clear" w:color="auto" w:fill="FFFFFF"/>
              </w:rPr>
            </w:pPr>
          </w:p>
        </w:tc>
        <w:tc>
          <w:tcPr>
            <w:tcW w:w="814" w:type="pct"/>
          </w:tcPr>
          <w:p w14:paraId="147E11C1" w14:textId="77777777" w:rsidR="007B23E2" w:rsidRPr="00A15A2B" w:rsidRDefault="007B23E2" w:rsidP="00F06264">
            <w:pPr>
              <w:spacing w:line="276" w:lineRule="auto"/>
              <w:jc w:val="both"/>
              <w:rPr>
                <w:color w:val="auto"/>
                <w:shd w:val="clear" w:color="auto" w:fill="FFFFFF"/>
              </w:rPr>
            </w:pPr>
          </w:p>
        </w:tc>
      </w:tr>
      <w:tr w:rsidR="00A15A2B" w:rsidRPr="00A15A2B" w14:paraId="28C7B87D" w14:textId="77777777" w:rsidTr="009654C7">
        <w:tc>
          <w:tcPr>
            <w:tcW w:w="1215" w:type="pct"/>
          </w:tcPr>
          <w:p w14:paraId="003F04B4" w14:textId="77777777" w:rsidR="007B23E2" w:rsidRPr="00A15A2B" w:rsidRDefault="007B23E2" w:rsidP="00F06264">
            <w:pPr>
              <w:spacing w:line="276" w:lineRule="auto"/>
              <w:jc w:val="both"/>
              <w:rPr>
                <w:color w:val="auto"/>
                <w:shd w:val="clear" w:color="auto" w:fill="FFFFFF"/>
              </w:rPr>
            </w:pPr>
            <w:r w:rsidRPr="00A15A2B">
              <w:rPr>
                <w:b/>
                <w:bCs/>
                <w:color w:val="auto"/>
                <w:lang w:bidi="ar-SA"/>
              </w:rPr>
              <w:t>Signs and Symptoms</w:t>
            </w:r>
          </w:p>
        </w:tc>
        <w:tc>
          <w:tcPr>
            <w:tcW w:w="997" w:type="pct"/>
          </w:tcPr>
          <w:p w14:paraId="0CA41A20" w14:textId="77777777" w:rsidR="007B23E2" w:rsidRPr="00A15A2B" w:rsidRDefault="007B23E2" w:rsidP="00F06264">
            <w:pPr>
              <w:spacing w:line="276" w:lineRule="auto"/>
              <w:jc w:val="both"/>
              <w:rPr>
                <w:color w:val="auto"/>
                <w:shd w:val="clear" w:color="auto" w:fill="FFFFFF"/>
              </w:rPr>
            </w:pPr>
          </w:p>
        </w:tc>
        <w:tc>
          <w:tcPr>
            <w:tcW w:w="1003" w:type="pct"/>
          </w:tcPr>
          <w:p w14:paraId="0E8B01F7" w14:textId="77777777" w:rsidR="007B23E2" w:rsidRPr="00A15A2B" w:rsidRDefault="007B23E2" w:rsidP="00F06264">
            <w:pPr>
              <w:spacing w:line="276" w:lineRule="auto"/>
              <w:jc w:val="both"/>
              <w:rPr>
                <w:color w:val="auto"/>
                <w:shd w:val="clear" w:color="auto" w:fill="FFFFFF"/>
              </w:rPr>
            </w:pPr>
          </w:p>
        </w:tc>
        <w:tc>
          <w:tcPr>
            <w:tcW w:w="971" w:type="pct"/>
          </w:tcPr>
          <w:p w14:paraId="05D71566" w14:textId="77777777" w:rsidR="007B23E2" w:rsidRPr="00A15A2B" w:rsidRDefault="007B23E2" w:rsidP="00F06264">
            <w:pPr>
              <w:spacing w:line="276" w:lineRule="auto"/>
              <w:jc w:val="both"/>
              <w:rPr>
                <w:color w:val="auto"/>
                <w:shd w:val="clear" w:color="auto" w:fill="FFFFFF"/>
              </w:rPr>
            </w:pPr>
          </w:p>
        </w:tc>
        <w:tc>
          <w:tcPr>
            <w:tcW w:w="814" w:type="pct"/>
          </w:tcPr>
          <w:p w14:paraId="275CA8E2" w14:textId="77777777" w:rsidR="007B23E2" w:rsidRPr="00A15A2B" w:rsidRDefault="007B23E2" w:rsidP="00F06264">
            <w:pPr>
              <w:spacing w:line="276" w:lineRule="auto"/>
              <w:jc w:val="both"/>
              <w:rPr>
                <w:color w:val="auto"/>
                <w:shd w:val="clear" w:color="auto" w:fill="FFFFFF"/>
              </w:rPr>
            </w:pPr>
          </w:p>
        </w:tc>
      </w:tr>
      <w:tr w:rsidR="00A15A2B" w:rsidRPr="00A15A2B" w14:paraId="18101C5C" w14:textId="77777777" w:rsidTr="009654C7">
        <w:tc>
          <w:tcPr>
            <w:tcW w:w="1215" w:type="pct"/>
          </w:tcPr>
          <w:p w14:paraId="10FD4F18" w14:textId="77777777" w:rsidR="007B23E2" w:rsidRPr="00A15A2B" w:rsidRDefault="007B23E2" w:rsidP="00F06264">
            <w:pPr>
              <w:spacing w:line="276" w:lineRule="auto"/>
              <w:jc w:val="both"/>
              <w:rPr>
                <w:color w:val="auto"/>
                <w:shd w:val="clear" w:color="auto" w:fill="FFFFFF"/>
              </w:rPr>
            </w:pPr>
            <w:r w:rsidRPr="00A15A2B">
              <w:rPr>
                <w:b/>
                <w:bCs/>
                <w:color w:val="auto"/>
                <w:lang w:bidi="ar-SA"/>
              </w:rPr>
              <w:t>Abdominal Pain</w:t>
            </w:r>
          </w:p>
        </w:tc>
        <w:tc>
          <w:tcPr>
            <w:tcW w:w="997" w:type="pct"/>
          </w:tcPr>
          <w:p w14:paraId="60D005F9" w14:textId="77777777" w:rsidR="007B23E2" w:rsidRPr="00A15A2B" w:rsidRDefault="007B23E2" w:rsidP="00F06264">
            <w:pPr>
              <w:spacing w:line="276" w:lineRule="auto"/>
              <w:jc w:val="both"/>
              <w:rPr>
                <w:color w:val="auto"/>
                <w:shd w:val="clear" w:color="auto" w:fill="FFFFFF"/>
              </w:rPr>
            </w:pPr>
          </w:p>
        </w:tc>
        <w:tc>
          <w:tcPr>
            <w:tcW w:w="1003" w:type="pct"/>
          </w:tcPr>
          <w:p w14:paraId="27821722" w14:textId="77777777" w:rsidR="007B23E2" w:rsidRPr="00A15A2B" w:rsidRDefault="007B23E2" w:rsidP="00F06264">
            <w:pPr>
              <w:spacing w:line="276" w:lineRule="auto"/>
              <w:jc w:val="both"/>
              <w:rPr>
                <w:color w:val="auto"/>
                <w:shd w:val="clear" w:color="auto" w:fill="FFFFFF"/>
              </w:rPr>
            </w:pPr>
          </w:p>
        </w:tc>
        <w:tc>
          <w:tcPr>
            <w:tcW w:w="971" w:type="pct"/>
          </w:tcPr>
          <w:p w14:paraId="44BE4446" w14:textId="77777777" w:rsidR="007B23E2" w:rsidRPr="00A15A2B" w:rsidRDefault="007B23E2" w:rsidP="00F06264">
            <w:pPr>
              <w:spacing w:line="276" w:lineRule="auto"/>
              <w:jc w:val="both"/>
              <w:rPr>
                <w:color w:val="auto"/>
                <w:shd w:val="clear" w:color="auto" w:fill="FFFFFF"/>
              </w:rPr>
            </w:pPr>
          </w:p>
        </w:tc>
        <w:tc>
          <w:tcPr>
            <w:tcW w:w="814" w:type="pct"/>
          </w:tcPr>
          <w:p w14:paraId="524E11DD" w14:textId="77777777" w:rsidR="007B23E2" w:rsidRPr="00A15A2B" w:rsidRDefault="007B23E2" w:rsidP="00F06264">
            <w:pPr>
              <w:spacing w:line="276" w:lineRule="auto"/>
              <w:jc w:val="both"/>
              <w:rPr>
                <w:color w:val="auto"/>
                <w:shd w:val="clear" w:color="auto" w:fill="FFFFFF"/>
              </w:rPr>
            </w:pPr>
          </w:p>
        </w:tc>
      </w:tr>
      <w:tr w:rsidR="00A15A2B" w:rsidRPr="00A15A2B" w14:paraId="2CB4ED4E" w14:textId="77777777" w:rsidTr="009654C7">
        <w:tc>
          <w:tcPr>
            <w:tcW w:w="1215" w:type="pct"/>
          </w:tcPr>
          <w:p w14:paraId="3D1CBD6E"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129BEDCB" w14:textId="77777777" w:rsidR="007B23E2" w:rsidRPr="00A15A2B" w:rsidRDefault="007B23E2" w:rsidP="00F06264">
            <w:pPr>
              <w:spacing w:line="276" w:lineRule="auto"/>
              <w:jc w:val="both"/>
              <w:rPr>
                <w:color w:val="auto"/>
                <w:shd w:val="clear" w:color="auto" w:fill="FFFFFF"/>
              </w:rPr>
            </w:pPr>
            <w:r w:rsidRPr="00A15A2B">
              <w:rPr>
                <w:color w:val="auto"/>
              </w:rPr>
              <w:t>2.39 (1.60-3.61)</w:t>
            </w:r>
          </w:p>
        </w:tc>
        <w:tc>
          <w:tcPr>
            <w:tcW w:w="1003" w:type="pct"/>
          </w:tcPr>
          <w:p w14:paraId="02FE4D81" w14:textId="77777777" w:rsidR="007B23E2" w:rsidRPr="00A15A2B" w:rsidRDefault="007B23E2" w:rsidP="00F06264">
            <w:pPr>
              <w:spacing w:line="276" w:lineRule="auto"/>
              <w:jc w:val="both"/>
              <w:rPr>
                <w:b/>
                <w:bCs/>
                <w:color w:val="auto"/>
                <w:shd w:val="clear" w:color="auto" w:fill="FFFFFF"/>
              </w:rPr>
            </w:pPr>
            <w:r w:rsidRPr="00A15A2B">
              <w:rPr>
                <w:b/>
                <w:bCs/>
                <w:color w:val="auto"/>
              </w:rPr>
              <w:t>&lt;0.001</w:t>
            </w:r>
          </w:p>
        </w:tc>
        <w:tc>
          <w:tcPr>
            <w:tcW w:w="971" w:type="pct"/>
          </w:tcPr>
          <w:p w14:paraId="70F00FA6" w14:textId="77777777" w:rsidR="007B23E2" w:rsidRPr="00A15A2B" w:rsidRDefault="007B23E2" w:rsidP="00F06264">
            <w:pPr>
              <w:spacing w:line="276" w:lineRule="auto"/>
              <w:jc w:val="both"/>
              <w:rPr>
                <w:color w:val="auto"/>
                <w:shd w:val="clear" w:color="auto" w:fill="FFFFFF"/>
              </w:rPr>
            </w:pPr>
            <w:r w:rsidRPr="00A15A2B">
              <w:rPr>
                <w:color w:val="auto"/>
              </w:rPr>
              <w:t>1.97 (1.15-2.85)</w:t>
            </w:r>
          </w:p>
        </w:tc>
        <w:tc>
          <w:tcPr>
            <w:tcW w:w="814" w:type="pct"/>
          </w:tcPr>
          <w:p w14:paraId="44953F94" w14:textId="77777777" w:rsidR="007B23E2" w:rsidRPr="00A15A2B" w:rsidRDefault="007B23E2" w:rsidP="00F06264">
            <w:pPr>
              <w:spacing w:line="276" w:lineRule="auto"/>
              <w:jc w:val="both"/>
              <w:rPr>
                <w:b/>
                <w:bCs/>
                <w:color w:val="auto"/>
                <w:shd w:val="clear" w:color="auto" w:fill="FFFFFF"/>
              </w:rPr>
            </w:pPr>
            <w:r w:rsidRPr="00A15A2B">
              <w:rPr>
                <w:b/>
                <w:bCs/>
                <w:color w:val="auto"/>
              </w:rPr>
              <w:t>&lt;0.001</w:t>
            </w:r>
          </w:p>
        </w:tc>
      </w:tr>
      <w:tr w:rsidR="00A15A2B" w:rsidRPr="00A15A2B" w14:paraId="3D8DE6F2" w14:textId="77777777" w:rsidTr="009654C7">
        <w:tc>
          <w:tcPr>
            <w:tcW w:w="1215" w:type="pct"/>
          </w:tcPr>
          <w:p w14:paraId="34008953"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13A113A4" w14:textId="77777777" w:rsidR="007B23E2" w:rsidRPr="00A15A2B" w:rsidRDefault="007B23E2" w:rsidP="00F06264">
            <w:pPr>
              <w:spacing w:line="276" w:lineRule="auto"/>
              <w:jc w:val="both"/>
              <w:rPr>
                <w:color w:val="auto"/>
                <w:shd w:val="clear" w:color="auto" w:fill="FFFFFF"/>
              </w:rPr>
            </w:pPr>
            <w:r w:rsidRPr="00A15A2B">
              <w:rPr>
                <w:color w:val="auto"/>
              </w:rPr>
              <w:t>Reference</w:t>
            </w:r>
          </w:p>
        </w:tc>
        <w:tc>
          <w:tcPr>
            <w:tcW w:w="1003" w:type="pct"/>
          </w:tcPr>
          <w:p w14:paraId="257B2FEE" w14:textId="77777777" w:rsidR="007B23E2" w:rsidRPr="00A15A2B" w:rsidRDefault="007B23E2" w:rsidP="00F06264">
            <w:pPr>
              <w:spacing w:line="276" w:lineRule="auto"/>
              <w:jc w:val="both"/>
              <w:rPr>
                <w:color w:val="auto"/>
                <w:shd w:val="clear" w:color="auto" w:fill="FFFFFF"/>
              </w:rPr>
            </w:pPr>
          </w:p>
        </w:tc>
        <w:tc>
          <w:tcPr>
            <w:tcW w:w="971" w:type="pct"/>
          </w:tcPr>
          <w:p w14:paraId="01EA7D87" w14:textId="77777777" w:rsidR="007B23E2" w:rsidRPr="00A15A2B" w:rsidRDefault="007B23E2" w:rsidP="00F06264">
            <w:pPr>
              <w:spacing w:line="276" w:lineRule="auto"/>
              <w:jc w:val="both"/>
              <w:rPr>
                <w:color w:val="auto"/>
                <w:shd w:val="clear" w:color="auto" w:fill="FFFFFF"/>
              </w:rPr>
            </w:pPr>
          </w:p>
        </w:tc>
        <w:tc>
          <w:tcPr>
            <w:tcW w:w="814" w:type="pct"/>
          </w:tcPr>
          <w:p w14:paraId="1BDE6323" w14:textId="77777777" w:rsidR="007B23E2" w:rsidRPr="00A15A2B" w:rsidRDefault="007B23E2" w:rsidP="00F06264">
            <w:pPr>
              <w:spacing w:line="276" w:lineRule="auto"/>
              <w:jc w:val="both"/>
              <w:rPr>
                <w:color w:val="auto"/>
                <w:shd w:val="clear" w:color="auto" w:fill="FFFFFF"/>
              </w:rPr>
            </w:pPr>
          </w:p>
        </w:tc>
      </w:tr>
      <w:tr w:rsidR="00A15A2B" w:rsidRPr="00A15A2B" w14:paraId="0315BF92" w14:textId="77777777" w:rsidTr="009654C7">
        <w:tc>
          <w:tcPr>
            <w:tcW w:w="1215" w:type="pct"/>
          </w:tcPr>
          <w:p w14:paraId="07E1A95C" w14:textId="77777777" w:rsidR="007B23E2" w:rsidRPr="00A15A2B" w:rsidRDefault="007B23E2" w:rsidP="00F06264">
            <w:pPr>
              <w:spacing w:line="276" w:lineRule="auto"/>
              <w:jc w:val="both"/>
              <w:rPr>
                <w:color w:val="auto"/>
                <w:shd w:val="clear" w:color="auto" w:fill="FFFFFF"/>
              </w:rPr>
            </w:pPr>
            <w:r w:rsidRPr="00A15A2B">
              <w:rPr>
                <w:b/>
                <w:bCs/>
                <w:color w:val="auto"/>
              </w:rPr>
              <w:t>Diarrhea</w:t>
            </w:r>
          </w:p>
        </w:tc>
        <w:tc>
          <w:tcPr>
            <w:tcW w:w="997" w:type="pct"/>
          </w:tcPr>
          <w:p w14:paraId="772AE0EC" w14:textId="77777777" w:rsidR="007B23E2" w:rsidRPr="00A15A2B" w:rsidRDefault="007B23E2" w:rsidP="00F06264">
            <w:pPr>
              <w:spacing w:line="276" w:lineRule="auto"/>
              <w:jc w:val="both"/>
              <w:rPr>
                <w:color w:val="auto"/>
                <w:shd w:val="clear" w:color="auto" w:fill="FFFFFF"/>
              </w:rPr>
            </w:pPr>
          </w:p>
        </w:tc>
        <w:tc>
          <w:tcPr>
            <w:tcW w:w="1003" w:type="pct"/>
          </w:tcPr>
          <w:p w14:paraId="4303A7E8" w14:textId="77777777" w:rsidR="007B23E2" w:rsidRPr="00A15A2B" w:rsidRDefault="007B23E2" w:rsidP="00F06264">
            <w:pPr>
              <w:spacing w:line="276" w:lineRule="auto"/>
              <w:jc w:val="both"/>
              <w:rPr>
                <w:color w:val="auto"/>
                <w:shd w:val="clear" w:color="auto" w:fill="FFFFFF"/>
              </w:rPr>
            </w:pPr>
          </w:p>
        </w:tc>
        <w:tc>
          <w:tcPr>
            <w:tcW w:w="971" w:type="pct"/>
          </w:tcPr>
          <w:p w14:paraId="7E4D57F4" w14:textId="77777777" w:rsidR="007B23E2" w:rsidRPr="00A15A2B" w:rsidRDefault="007B23E2" w:rsidP="00F06264">
            <w:pPr>
              <w:spacing w:line="276" w:lineRule="auto"/>
              <w:jc w:val="both"/>
              <w:rPr>
                <w:color w:val="auto"/>
                <w:shd w:val="clear" w:color="auto" w:fill="FFFFFF"/>
              </w:rPr>
            </w:pPr>
          </w:p>
        </w:tc>
        <w:tc>
          <w:tcPr>
            <w:tcW w:w="814" w:type="pct"/>
          </w:tcPr>
          <w:p w14:paraId="78342253" w14:textId="77777777" w:rsidR="007B23E2" w:rsidRPr="00A15A2B" w:rsidRDefault="007B23E2" w:rsidP="00F06264">
            <w:pPr>
              <w:spacing w:line="276" w:lineRule="auto"/>
              <w:jc w:val="both"/>
              <w:rPr>
                <w:color w:val="auto"/>
                <w:shd w:val="clear" w:color="auto" w:fill="FFFFFF"/>
              </w:rPr>
            </w:pPr>
          </w:p>
        </w:tc>
      </w:tr>
      <w:tr w:rsidR="00A15A2B" w:rsidRPr="00A15A2B" w14:paraId="572F663F" w14:textId="77777777" w:rsidTr="009654C7">
        <w:tc>
          <w:tcPr>
            <w:tcW w:w="1215" w:type="pct"/>
          </w:tcPr>
          <w:p w14:paraId="7462E96D"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11A1ECF2" w14:textId="77777777" w:rsidR="007B23E2" w:rsidRPr="00A15A2B" w:rsidRDefault="007B23E2" w:rsidP="00F06264">
            <w:pPr>
              <w:spacing w:line="276" w:lineRule="auto"/>
              <w:jc w:val="both"/>
              <w:rPr>
                <w:color w:val="auto"/>
                <w:shd w:val="clear" w:color="auto" w:fill="FFFFFF"/>
              </w:rPr>
            </w:pPr>
            <w:r w:rsidRPr="00A15A2B">
              <w:rPr>
                <w:color w:val="auto"/>
              </w:rPr>
              <w:t>1.41 (1.18-1.78)</w:t>
            </w:r>
          </w:p>
        </w:tc>
        <w:tc>
          <w:tcPr>
            <w:tcW w:w="1003" w:type="pct"/>
          </w:tcPr>
          <w:p w14:paraId="0C0BAB27" w14:textId="77777777" w:rsidR="007B23E2" w:rsidRPr="00A15A2B" w:rsidRDefault="007B23E2" w:rsidP="00F06264">
            <w:pPr>
              <w:spacing w:line="276" w:lineRule="auto"/>
              <w:jc w:val="both"/>
              <w:rPr>
                <w:color w:val="auto"/>
                <w:shd w:val="clear" w:color="auto" w:fill="FFFFFF"/>
              </w:rPr>
            </w:pPr>
            <w:r w:rsidRPr="00A15A2B">
              <w:rPr>
                <w:b/>
                <w:bCs/>
                <w:color w:val="auto"/>
              </w:rPr>
              <w:t>&lt;0.001</w:t>
            </w:r>
          </w:p>
        </w:tc>
        <w:tc>
          <w:tcPr>
            <w:tcW w:w="971" w:type="pct"/>
          </w:tcPr>
          <w:p w14:paraId="36B1A33A" w14:textId="77777777" w:rsidR="007B23E2" w:rsidRPr="00A15A2B" w:rsidRDefault="007B23E2" w:rsidP="00F06264">
            <w:pPr>
              <w:spacing w:line="276" w:lineRule="auto"/>
              <w:jc w:val="both"/>
              <w:rPr>
                <w:color w:val="auto"/>
                <w:shd w:val="clear" w:color="auto" w:fill="FFFFFF"/>
              </w:rPr>
            </w:pPr>
            <w:r w:rsidRPr="00A15A2B">
              <w:rPr>
                <w:color w:val="auto"/>
              </w:rPr>
              <w:t>0.97 (0.84-1.31)</w:t>
            </w:r>
          </w:p>
        </w:tc>
        <w:tc>
          <w:tcPr>
            <w:tcW w:w="814" w:type="pct"/>
          </w:tcPr>
          <w:p w14:paraId="57CFBA6A" w14:textId="77777777" w:rsidR="007B23E2" w:rsidRPr="00A15A2B" w:rsidRDefault="007B23E2" w:rsidP="00F06264">
            <w:pPr>
              <w:spacing w:line="276" w:lineRule="auto"/>
              <w:jc w:val="both"/>
              <w:rPr>
                <w:color w:val="auto"/>
                <w:shd w:val="clear" w:color="auto" w:fill="FFFFFF"/>
              </w:rPr>
            </w:pPr>
            <w:r w:rsidRPr="00A15A2B">
              <w:rPr>
                <w:color w:val="auto"/>
              </w:rPr>
              <w:t>0.193</w:t>
            </w:r>
          </w:p>
        </w:tc>
      </w:tr>
      <w:tr w:rsidR="00A15A2B" w:rsidRPr="00A15A2B" w14:paraId="1E327036" w14:textId="77777777" w:rsidTr="009654C7">
        <w:tc>
          <w:tcPr>
            <w:tcW w:w="1215" w:type="pct"/>
          </w:tcPr>
          <w:p w14:paraId="507274C0"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51F5B8E0" w14:textId="77777777" w:rsidR="007B23E2" w:rsidRPr="00A15A2B" w:rsidRDefault="007B23E2" w:rsidP="00F06264">
            <w:pPr>
              <w:spacing w:line="276" w:lineRule="auto"/>
              <w:jc w:val="both"/>
              <w:rPr>
                <w:color w:val="auto"/>
                <w:shd w:val="clear" w:color="auto" w:fill="FFFFFF"/>
              </w:rPr>
            </w:pPr>
            <w:r w:rsidRPr="00A15A2B">
              <w:rPr>
                <w:color w:val="auto"/>
              </w:rPr>
              <w:t>Reference</w:t>
            </w:r>
          </w:p>
        </w:tc>
        <w:tc>
          <w:tcPr>
            <w:tcW w:w="1003" w:type="pct"/>
          </w:tcPr>
          <w:p w14:paraId="5AC23C05" w14:textId="77777777" w:rsidR="007B23E2" w:rsidRPr="00A15A2B" w:rsidRDefault="007B23E2" w:rsidP="00F06264">
            <w:pPr>
              <w:spacing w:line="276" w:lineRule="auto"/>
              <w:jc w:val="both"/>
              <w:rPr>
                <w:color w:val="auto"/>
                <w:shd w:val="clear" w:color="auto" w:fill="FFFFFF"/>
              </w:rPr>
            </w:pPr>
          </w:p>
        </w:tc>
        <w:tc>
          <w:tcPr>
            <w:tcW w:w="971" w:type="pct"/>
          </w:tcPr>
          <w:p w14:paraId="68857311" w14:textId="77777777" w:rsidR="007B23E2" w:rsidRPr="00A15A2B" w:rsidRDefault="007B23E2" w:rsidP="00F06264">
            <w:pPr>
              <w:spacing w:line="276" w:lineRule="auto"/>
              <w:jc w:val="both"/>
              <w:rPr>
                <w:color w:val="auto"/>
                <w:shd w:val="clear" w:color="auto" w:fill="FFFFFF"/>
              </w:rPr>
            </w:pPr>
          </w:p>
        </w:tc>
        <w:tc>
          <w:tcPr>
            <w:tcW w:w="814" w:type="pct"/>
          </w:tcPr>
          <w:p w14:paraId="629C388D" w14:textId="77777777" w:rsidR="007B23E2" w:rsidRPr="00A15A2B" w:rsidRDefault="007B23E2" w:rsidP="00F06264">
            <w:pPr>
              <w:spacing w:line="276" w:lineRule="auto"/>
              <w:jc w:val="both"/>
              <w:rPr>
                <w:color w:val="auto"/>
                <w:shd w:val="clear" w:color="auto" w:fill="FFFFFF"/>
              </w:rPr>
            </w:pPr>
          </w:p>
        </w:tc>
      </w:tr>
      <w:tr w:rsidR="00A15A2B" w:rsidRPr="00A15A2B" w14:paraId="701220E4" w14:textId="77777777" w:rsidTr="009654C7">
        <w:tc>
          <w:tcPr>
            <w:tcW w:w="1215" w:type="pct"/>
          </w:tcPr>
          <w:p w14:paraId="10078C2E" w14:textId="77777777" w:rsidR="007B23E2" w:rsidRPr="00A15A2B" w:rsidRDefault="007B23E2" w:rsidP="00F06264">
            <w:pPr>
              <w:spacing w:line="276" w:lineRule="auto"/>
              <w:jc w:val="both"/>
              <w:rPr>
                <w:color w:val="auto"/>
                <w:shd w:val="clear" w:color="auto" w:fill="FFFFFF"/>
              </w:rPr>
            </w:pPr>
            <w:r w:rsidRPr="00A15A2B">
              <w:rPr>
                <w:b/>
                <w:bCs/>
                <w:color w:val="auto"/>
              </w:rPr>
              <w:t>Vomiting</w:t>
            </w:r>
          </w:p>
        </w:tc>
        <w:tc>
          <w:tcPr>
            <w:tcW w:w="997" w:type="pct"/>
          </w:tcPr>
          <w:p w14:paraId="0C997BE8" w14:textId="77777777" w:rsidR="007B23E2" w:rsidRPr="00A15A2B" w:rsidRDefault="007B23E2" w:rsidP="00F06264">
            <w:pPr>
              <w:spacing w:line="276" w:lineRule="auto"/>
              <w:jc w:val="both"/>
              <w:rPr>
                <w:color w:val="auto"/>
                <w:shd w:val="clear" w:color="auto" w:fill="FFFFFF"/>
              </w:rPr>
            </w:pPr>
          </w:p>
        </w:tc>
        <w:tc>
          <w:tcPr>
            <w:tcW w:w="1003" w:type="pct"/>
          </w:tcPr>
          <w:p w14:paraId="773339C9" w14:textId="77777777" w:rsidR="007B23E2" w:rsidRPr="00A15A2B" w:rsidRDefault="007B23E2" w:rsidP="00F06264">
            <w:pPr>
              <w:spacing w:line="276" w:lineRule="auto"/>
              <w:jc w:val="both"/>
              <w:rPr>
                <w:color w:val="auto"/>
                <w:shd w:val="clear" w:color="auto" w:fill="FFFFFF"/>
              </w:rPr>
            </w:pPr>
          </w:p>
        </w:tc>
        <w:tc>
          <w:tcPr>
            <w:tcW w:w="971" w:type="pct"/>
          </w:tcPr>
          <w:p w14:paraId="033CD14E" w14:textId="77777777" w:rsidR="007B23E2" w:rsidRPr="00A15A2B" w:rsidRDefault="007B23E2" w:rsidP="00F06264">
            <w:pPr>
              <w:spacing w:line="276" w:lineRule="auto"/>
              <w:jc w:val="both"/>
              <w:rPr>
                <w:color w:val="auto"/>
                <w:shd w:val="clear" w:color="auto" w:fill="FFFFFF"/>
              </w:rPr>
            </w:pPr>
          </w:p>
        </w:tc>
        <w:tc>
          <w:tcPr>
            <w:tcW w:w="814" w:type="pct"/>
          </w:tcPr>
          <w:p w14:paraId="4F36456C" w14:textId="77777777" w:rsidR="007B23E2" w:rsidRPr="00A15A2B" w:rsidRDefault="007B23E2" w:rsidP="00F06264">
            <w:pPr>
              <w:spacing w:line="276" w:lineRule="auto"/>
              <w:jc w:val="both"/>
              <w:rPr>
                <w:color w:val="auto"/>
                <w:shd w:val="clear" w:color="auto" w:fill="FFFFFF"/>
              </w:rPr>
            </w:pPr>
          </w:p>
        </w:tc>
      </w:tr>
      <w:tr w:rsidR="00A15A2B" w:rsidRPr="00A15A2B" w14:paraId="54198ADE" w14:textId="77777777" w:rsidTr="009654C7">
        <w:tc>
          <w:tcPr>
            <w:tcW w:w="1215" w:type="pct"/>
          </w:tcPr>
          <w:p w14:paraId="0284C7D0"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3AF22924" w14:textId="77777777" w:rsidR="007B23E2" w:rsidRPr="00A15A2B" w:rsidRDefault="007B23E2" w:rsidP="00F06264">
            <w:pPr>
              <w:spacing w:line="276" w:lineRule="auto"/>
              <w:jc w:val="both"/>
              <w:rPr>
                <w:color w:val="auto"/>
                <w:shd w:val="clear" w:color="auto" w:fill="FFFFFF"/>
              </w:rPr>
            </w:pPr>
            <w:r w:rsidRPr="00A15A2B">
              <w:rPr>
                <w:color w:val="auto"/>
              </w:rPr>
              <w:t>1.50 (1.23-2.60)</w:t>
            </w:r>
          </w:p>
        </w:tc>
        <w:tc>
          <w:tcPr>
            <w:tcW w:w="1003" w:type="pct"/>
          </w:tcPr>
          <w:p w14:paraId="772114DB" w14:textId="77777777" w:rsidR="007B23E2" w:rsidRPr="00A15A2B" w:rsidRDefault="007B23E2" w:rsidP="00F06264">
            <w:pPr>
              <w:spacing w:line="276" w:lineRule="auto"/>
              <w:jc w:val="both"/>
              <w:rPr>
                <w:b/>
                <w:color w:val="auto"/>
                <w:shd w:val="clear" w:color="auto" w:fill="FFFFFF"/>
              </w:rPr>
            </w:pPr>
            <w:r w:rsidRPr="00A15A2B">
              <w:rPr>
                <w:b/>
                <w:color w:val="auto"/>
                <w:shd w:val="clear" w:color="auto" w:fill="FFFFFF"/>
              </w:rPr>
              <w:t>0.004</w:t>
            </w:r>
          </w:p>
        </w:tc>
        <w:tc>
          <w:tcPr>
            <w:tcW w:w="971" w:type="pct"/>
          </w:tcPr>
          <w:p w14:paraId="4B2A110A" w14:textId="77777777" w:rsidR="007B23E2" w:rsidRPr="00A15A2B" w:rsidRDefault="007B23E2" w:rsidP="00F06264">
            <w:pPr>
              <w:spacing w:line="276" w:lineRule="auto"/>
              <w:jc w:val="both"/>
              <w:rPr>
                <w:color w:val="auto"/>
                <w:shd w:val="clear" w:color="auto" w:fill="FFFFFF"/>
              </w:rPr>
            </w:pPr>
            <w:r w:rsidRPr="00A15A2B">
              <w:rPr>
                <w:color w:val="auto"/>
              </w:rPr>
              <w:t>1.68 (1.03-2.19)</w:t>
            </w:r>
          </w:p>
        </w:tc>
        <w:tc>
          <w:tcPr>
            <w:tcW w:w="814" w:type="pct"/>
          </w:tcPr>
          <w:p w14:paraId="27DC93A9" w14:textId="77777777" w:rsidR="007B23E2" w:rsidRPr="00A15A2B" w:rsidRDefault="007B23E2" w:rsidP="00F06264">
            <w:pPr>
              <w:spacing w:line="276" w:lineRule="auto"/>
              <w:jc w:val="both"/>
              <w:rPr>
                <w:b/>
                <w:color w:val="auto"/>
                <w:shd w:val="clear" w:color="auto" w:fill="FFFFFF"/>
              </w:rPr>
            </w:pPr>
            <w:r w:rsidRPr="00A15A2B">
              <w:rPr>
                <w:b/>
                <w:color w:val="auto"/>
              </w:rPr>
              <w:t>0.031</w:t>
            </w:r>
          </w:p>
        </w:tc>
      </w:tr>
      <w:tr w:rsidR="00A15A2B" w:rsidRPr="00A15A2B" w14:paraId="64CD6ECC" w14:textId="77777777" w:rsidTr="009654C7">
        <w:tc>
          <w:tcPr>
            <w:tcW w:w="1215" w:type="pct"/>
          </w:tcPr>
          <w:p w14:paraId="72F143A2"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2CBC87A7" w14:textId="77777777" w:rsidR="007B23E2" w:rsidRPr="00A15A2B" w:rsidRDefault="007B23E2" w:rsidP="00F06264">
            <w:pPr>
              <w:spacing w:line="276" w:lineRule="auto"/>
              <w:jc w:val="both"/>
              <w:rPr>
                <w:color w:val="auto"/>
                <w:shd w:val="clear" w:color="auto" w:fill="FFFFFF"/>
              </w:rPr>
            </w:pPr>
            <w:r w:rsidRPr="00A15A2B">
              <w:rPr>
                <w:color w:val="auto"/>
              </w:rPr>
              <w:t>Reference</w:t>
            </w:r>
          </w:p>
        </w:tc>
        <w:tc>
          <w:tcPr>
            <w:tcW w:w="1003" w:type="pct"/>
          </w:tcPr>
          <w:p w14:paraId="57ACD76D" w14:textId="77777777" w:rsidR="007B23E2" w:rsidRPr="00A15A2B" w:rsidRDefault="007B23E2" w:rsidP="00F06264">
            <w:pPr>
              <w:spacing w:line="276" w:lineRule="auto"/>
              <w:jc w:val="both"/>
              <w:rPr>
                <w:b/>
                <w:bCs/>
                <w:color w:val="auto"/>
                <w:shd w:val="clear" w:color="auto" w:fill="FFFFFF"/>
              </w:rPr>
            </w:pPr>
          </w:p>
        </w:tc>
        <w:tc>
          <w:tcPr>
            <w:tcW w:w="971" w:type="pct"/>
          </w:tcPr>
          <w:p w14:paraId="1CD14E8F" w14:textId="77777777" w:rsidR="007B23E2" w:rsidRPr="00A15A2B" w:rsidRDefault="007B23E2" w:rsidP="00F06264">
            <w:pPr>
              <w:spacing w:line="276" w:lineRule="auto"/>
              <w:jc w:val="both"/>
              <w:rPr>
                <w:color w:val="auto"/>
                <w:shd w:val="clear" w:color="auto" w:fill="FFFFFF"/>
              </w:rPr>
            </w:pPr>
          </w:p>
        </w:tc>
        <w:tc>
          <w:tcPr>
            <w:tcW w:w="814" w:type="pct"/>
          </w:tcPr>
          <w:p w14:paraId="24BF9540" w14:textId="77777777" w:rsidR="007B23E2" w:rsidRPr="00A15A2B" w:rsidRDefault="007B23E2" w:rsidP="00F06264">
            <w:pPr>
              <w:spacing w:line="276" w:lineRule="auto"/>
              <w:jc w:val="both"/>
              <w:rPr>
                <w:color w:val="auto"/>
                <w:shd w:val="clear" w:color="auto" w:fill="FFFFFF"/>
              </w:rPr>
            </w:pPr>
          </w:p>
        </w:tc>
      </w:tr>
      <w:tr w:rsidR="00A15A2B" w:rsidRPr="00A15A2B" w14:paraId="515E73BE" w14:textId="77777777" w:rsidTr="009654C7">
        <w:tc>
          <w:tcPr>
            <w:tcW w:w="1215" w:type="pct"/>
          </w:tcPr>
          <w:p w14:paraId="38206AF1" w14:textId="77777777" w:rsidR="007B23E2" w:rsidRPr="00A15A2B" w:rsidRDefault="007B23E2" w:rsidP="00F06264">
            <w:pPr>
              <w:spacing w:line="276" w:lineRule="auto"/>
              <w:jc w:val="both"/>
              <w:rPr>
                <w:color w:val="auto"/>
                <w:shd w:val="clear" w:color="auto" w:fill="FFFFFF"/>
              </w:rPr>
            </w:pPr>
            <w:r w:rsidRPr="00A15A2B">
              <w:rPr>
                <w:b/>
                <w:bCs/>
                <w:color w:val="auto"/>
                <w:lang w:bidi="ar-SA"/>
              </w:rPr>
              <w:t>Lethargy</w:t>
            </w:r>
          </w:p>
        </w:tc>
        <w:tc>
          <w:tcPr>
            <w:tcW w:w="997" w:type="pct"/>
          </w:tcPr>
          <w:p w14:paraId="4EB3696E" w14:textId="77777777" w:rsidR="007B23E2" w:rsidRPr="00A15A2B" w:rsidRDefault="007B23E2" w:rsidP="00F06264">
            <w:pPr>
              <w:spacing w:line="276" w:lineRule="auto"/>
              <w:jc w:val="both"/>
              <w:rPr>
                <w:color w:val="auto"/>
                <w:shd w:val="clear" w:color="auto" w:fill="FFFFFF"/>
              </w:rPr>
            </w:pPr>
          </w:p>
        </w:tc>
        <w:tc>
          <w:tcPr>
            <w:tcW w:w="1003" w:type="pct"/>
          </w:tcPr>
          <w:p w14:paraId="53E07E8C" w14:textId="77777777" w:rsidR="007B23E2" w:rsidRPr="00A15A2B" w:rsidRDefault="007B23E2" w:rsidP="00F06264">
            <w:pPr>
              <w:spacing w:line="276" w:lineRule="auto"/>
              <w:jc w:val="both"/>
              <w:rPr>
                <w:b/>
                <w:bCs/>
                <w:color w:val="auto"/>
                <w:shd w:val="clear" w:color="auto" w:fill="FFFFFF"/>
              </w:rPr>
            </w:pPr>
          </w:p>
        </w:tc>
        <w:tc>
          <w:tcPr>
            <w:tcW w:w="971" w:type="pct"/>
          </w:tcPr>
          <w:p w14:paraId="666395AD" w14:textId="77777777" w:rsidR="007B23E2" w:rsidRPr="00A15A2B" w:rsidRDefault="007B23E2" w:rsidP="00F06264">
            <w:pPr>
              <w:spacing w:line="276" w:lineRule="auto"/>
              <w:jc w:val="both"/>
              <w:rPr>
                <w:color w:val="auto"/>
                <w:shd w:val="clear" w:color="auto" w:fill="FFFFFF"/>
              </w:rPr>
            </w:pPr>
          </w:p>
        </w:tc>
        <w:tc>
          <w:tcPr>
            <w:tcW w:w="814" w:type="pct"/>
          </w:tcPr>
          <w:p w14:paraId="1571FF5E" w14:textId="77777777" w:rsidR="007B23E2" w:rsidRPr="00A15A2B" w:rsidRDefault="007B23E2" w:rsidP="00F06264">
            <w:pPr>
              <w:spacing w:line="276" w:lineRule="auto"/>
              <w:jc w:val="both"/>
              <w:rPr>
                <w:color w:val="auto"/>
                <w:shd w:val="clear" w:color="auto" w:fill="FFFFFF"/>
              </w:rPr>
            </w:pPr>
          </w:p>
        </w:tc>
      </w:tr>
      <w:tr w:rsidR="00A15A2B" w:rsidRPr="00A15A2B" w14:paraId="7226B248" w14:textId="77777777" w:rsidTr="009654C7">
        <w:tc>
          <w:tcPr>
            <w:tcW w:w="1215" w:type="pct"/>
          </w:tcPr>
          <w:p w14:paraId="2F8B1B83"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06AB421E" w14:textId="77777777" w:rsidR="007B23E2" w:rsidRPr="00A15A2B" w:rsidRDefault="007B23E2" w:rsidP="00F06264">
            <w:pPr>
              <w:spacing w:line="276" w:lineRule="auto"/>
              <w:jc w:val="both"/>
              <w:rPr>
                <w:color w:val="auto"/>
                <w:shd w:val="clear" w:color="auto" w:fill="FFFFFF"/>
              </w:rPr>
            </w:pPr>
            <w:r w:rsidRPr="00A15A2B">
              <w:rPr>
                <w:color w:val="auto"/>
              </w:rPr>
              <w:t>3.08 (1.69-5.71)</w:t>
            </w:r>
          </w:p>
        </w:tc>
        <w:tc>
          <w:tcPr>
            <w:tcW w:w="1003" w:type="pct"/>
          </w:tcPr>
          <w:p w14:paraId="73141DFC" w14:textId="77777777" w:rsidR="007B23E2" w:rsidRPr="00A15A2B" w:rsidRDefault="007B23E2" w:rsidP="00F06264">
            <w:pPr>
              <w:spacing w:line="276" w:lineRule="auto"/>
              <w:jc w:val="both"/>
              <w:rPr>
                <w:b/>
                <w:bCs/>
                <w:color w:val="auto"/>
                <w:shd w:val="clear" w:color="auto" w:fill="FFFFFF"/>
              </w:rPr>
            </w:pPr>
            <w:r w:rsidRPr="00A15A2B">
              <w:rPr>
                <w:b/>
                <w:bCs/>
                <w:color w:val="auto"/>
              </w:rPr>
              <w:t>&lt;0.001</w:t>
            </w:r>
          </w:p>
        </w:tc>
        <w:tc>
          <w:tcPr>
            <w:tcW w:w="971" w:type="pct"/>
          </w:tcPr>
          <w:p w14:paraId="65CF4960" w14:textId="77777777" w:rsidR="007B23E2" w:rsidRPr="00A15A2B" w:rsidRDefault="007B23E2" w:rsidP="00F06264">
            <w:pPr>
              <w:spacing w:line="276" w:lineRule="auto"/>
              <w:jc w:val="both"/>
              <w:rPr>
                <w:color w:val="auto"/>
                <w:shd w:val="clear" w:color="auto" w:fill="FFFFFF"/>
              </w:rPr>
            </w:pPr>
            <w:r w:rsidRPr="00A15A2B">
              <w:rPr>
                <w:color w:val="auto"/>
              </w:rPr>
              <w:t>1.55 (1.01-2.22)</w:t>
            </w:r>
          </w:p>
        </w:tc>
        <w:tc>
          <w:tcPr>
            <w:tcW w:w="814" w:type="pct"/>
          </w:tcPr>
          <w:p w14:paraId="5C3ED964" w14:textId="77777777" w:rsidR="007B23E2" w:rsidRPr="00A15A2B" w:rsidRDefault="007B23E2" w:rsidP="00F06264">
            <w:pPr>
              <w:spacing w:line="276" w:lineRule="auto"/>
              <w:jc w:val="both"/>
              <w:rPr>
                <w:b/>
                <w:color w:val="auto"/>
                <w:shd w:val="clear" w:color="auto" w:fill="FFFFFF"/>
              </w:rPr>
            </w:pPr>
            <w:r w:rsidRPr="00A15A2B">
              <w:rPr>
                <w:b/>
                <w:color w:val="auto"/>
              </w:rPr>
              <w:t>0.022</w:t>
            </w:r>
          </w:p>
        </w:tc>
      </w:tr>
      <w:tr w:rsidR="00A15A2B" w:rsidRPr="00A15A2B" w14:paraId="2157D57D" w14:textId="77777777" w:rsidTr="009654C7">
        <w:tc>
          <w:tcPr>
            <w:tcW w:w="1215" w:type="pct"/>
          </w:tcPr>
          <w:p w14:paraId="51927602"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7AC5FC52" w14:textId="77777777" w:rsidR="007B23E2" w:rsidRPr="00A15A2B" w:rsidRDefault="007B23E2" w:rsidP="00F06264">
            <w:pPr>
              <w:spacing w:line="276" w:lineRule="auto"/>
              <w:jc w:val="both"/>
              <w:rPr>
                <w:color w:val="auto"/>
                <w:shd w:val="clear" w:color="auto" w:fill="FFFFFF"/>
              </w:rPr>
            </w:pPr>
            <w:r w:rsidRPr="00A15A2B">
              <w:rPr>
                <w:color w:val="auto"/>
              </w:rPr>
              <w:t>Reference</w:t>
            </w:r>
          </w:p>
        </w:tc>
        <w:tc>
          <w:tcPr>
            <w:tcW w:w="1003" w:type="pct"/>
          </w:tcPr>
          <w:p w14:paraId="186DCE94" w14:textId="77777777" w:rsidR="007B23E2" w:rsidRPr="00A15A2B" w:rsidRDefault="007B23E2" w:rsidP="00F06264">
            <w:pPr>
              <w:spacing w:line="276" w:lineRule="auto"/>
              <w:jc w:val="both"/>
              <w:rPr>
                <w:b/>
                <w:bCs/>
                <w:color w:val="auto"/>
                <w:shd w:val="clear" w:color="auto" w:fill="FFFFFF"/>
              </w:rPr>
            </w:pPr>
          </w:p>
        </w:tc>
        <w:tc>
          <w:tcPr>
            <w:tcW w:w="971" w:type="pct"/>
          </w:tcPr>
          <w:p w14:paraId="479AAFC0" w14:textId="77777777" w:rsidR="007B23E2" w:rsidRPr="00A15A2B" w:rsidRDefault="007B23E2" w:rsidP="00F06264">
            <w:pPr>
              <w:spacing w:line="276" w:lineRule="auto"/>
              <w:jc w:val="both"/>
              <w:rPr>
                <w:color w:val="auto"/>
                <w:shd w:val="clear" w:color="auto" w:fill="FFFFFF"/>
              </w:rPr>
            </w:pPr>
          </w:p>
        </w:tc>
        <w:tc>
          <w:tcPr>
            <w:tcW w:w="814" w:type="pct"/>
          </w:tcPr>
          <w:p w14:paraId="14552421" w14:textId="77777777" w:rsidR="007B23E2" w:rsidRPr="00A15A2B" w:rsidRDefault="007B23E2" w:rsidP="00F06264">
            <w:pPr>
              <w:spacing w:line="276" w:lineRule="auto"/>
              <w:jc w:val="both"/>
              <w:rPr>
                <w:color w:val="auto"/>
                <w:shd w:val="clear" w:color="auto" w:fill="FFFFFF"/>
              </w:rPr>
            </w:pPr>
          </w:p>
        </w:tc>
      </w:tr>
      <w:tr w:rsidR="00A15A2B" w:rsidRPr="00A15A2B" w14:paraId="33388EA2" w14:textId="77777777" w:rsidTr="009654C7">
        <w:tc>
          <w:tcPr>
            <w:tcW w:w="1215" w:type="pct"/>
          </w:tcPr>
          <w:p w14:paraId="41A5EB89" w14:textId="77777777" w:rsidR="007B23E2" w:rsidRPr="00A15A2B" w:rsidRDefault="007B23E2" w:rsidP="00F06264">
            <w:pPr>
              <w:spacing w:line="276" w:lineRule="auto"/>
              <w:jc w:val="both"/>
              <w:rPr>
                <w:color w:val="auto"/>
                <w:shd w:val="clear" w:color="auto" w:fill="FFFFFF"/>
              </w:rPr>
            </w:pPr>
            <w:r w:rsidRPr="00A15A2B">
              <w:rPr>
                <w:b/>
                <w:bCs/>
                <w:color w:val="auto"/>
                <w:lang w:bidi="ar-SA"/>
              </w:rPr>
              <w:t>Headache</w:t>
            </w:r>
          </w:p>
        </w:tc>
        <w:tc>
          <w:tcPr>
            <w:tcW w:w="997" w:type="pct"/>
          </w:tcPr>
          <w:p w14:paraId="1549B96B" w14:textId="77777777" w:rsidR="007B23E2" w:rsidRPr="00A15A2B" w:rsidRDefault="007B23E2" w:rsidP="00F06264">
            <w:pPr>
              <w:spacing w:line="276" w:lineRule="auto"/>
              <w:jc w:val="both"/>
              <w:rPr>
                <w:color w:val="auto"/>
                <w:shd w:val="clear" w:color="auto" w:fill="FFFFFF"/>
              </w:rPr>
            </w:pPr>
          </w:p>
        </w:tc>
        <w:tc>
          <w:tcPr>
            <w:tcW w:w="1003" w:type="pct"/>
          </w:tcPr>
          <w:p w14:paraId="485AFEC2" w14:textId="77777777" w:rsidR="007B23E2" w:rsidRPr="00A15A2B" w:rsidRDefault="007B23E2" w:rsidP="00F06264">
            <w:pPr>
              <w:spacing w:line="276" w:lineRule="auto"/>
              <w:jc w:val="both"/>
              <w:rPr>
                <w:b/>
                <w:bCs/>
                <w:color w:val="auto"/>
                <w:shd w:val="clear" w:color="auto" w:fill="FFFFFF"/>
              </w:rPr>
            </w:pPr>
          </w:p>
        </w:tc>
        <w:tc>
          <w:tcPr>
            <w:tcW w:w="971" w:type="pct"/>
          </w:tcPr>
          <w:p w14:paraId="65EC3DDA" w14:textId="77777777" w:rsidR="007B23E2" w:rsidRPr="00A15A2B" w:rsidRDefault="007B23E2" w:rsidP="00F06264">
            <w:pPr>
              <w:spacing w:line="276" w:lineRule="auto"/>
              <w:jc w:val="both"/>
              <w:rPr>
                <w:color w:val="auto"/>
                <w:shd w:val="clear" w:color="auto" w:fill="FFFFFF"/>
              </w:rPr>
            </w:pPr>
          </w:p>
        </w:tc>
        <w:tc>
          <w:tcPr>
            <w:tcW w:w="814" w:type="pct"/>
          </w:tcPr>
          <w:p w14:paraId="330DCB2F" w14:textId="77777777" w:rsidR="007B23E2" w:rsidRPr="00A15A2B" w:rsidRDefault="007B23E2" w:rsidP="00F06264">
            <w:pPr>
              <w:spacing w:line="276" w:lineRule="auto"/>
              <w:jc w:val="both"/>
              <w:rPr>
                <w:color w:val="auto"/>
                <w:shd w:val="clear" w:color="auto" w:fill="FFFFFF"/>
              </w:rPr>
            </w:pPr>
          </w:p>
        </w:tc>
      </w:tr>
      <w:tr w:rsidR="00A15A2B" w:rsidRPr="00A15A2B" w14:paraId="4718DE1A" w14:textId="77777777" w:rsidTr="009654C7">
        <w:tc>
          <w:tcPr>
            <w:tcW w:w="1215" w:type="pct"/>
          </w:tcPr>
          <w:p w14:paraId="1BC4BE69" w14:textId="77777777" w:rsidR="007B23E2" w:rsidRPr="00A15A2B" w:rsidRDefault="007B23E2" w:rsidP="00F06264">
            <w:pPr>
              <w:spacing w:line="276" w:lineRule="auto"/>
              <w:jc w:val="both"/>
              <w:rPr>
                <w:color w:val="auto"/>
                <w:shd w:val="clear" w:color="auto" w:fill="FFFFFF"/>
              </w:rPr>
            </w:pPr>
            <w:r w:rsidRPr="00A15A2B">
              <w:rPr>
                <w:color w:val="auto"/>
              </w:rPr>
              <w:t>Yes</w:t>
            </w:r>
          </w:p>
        </w:tc>
        <w:tc>
          <w:tcPr>
            <w:tcW w:w="997" w:type="pct"/>
          </w:tcPr>
          <w:p w14:paraId="65C988A6" w14:textId="77777777" w:rsidR="007B23E2" w:rsidRPr="00A15A2B" w:rsidRDefault="007B23E2" w:rsidP="00F06264">
            <w:pPr>
              <w:spacing w:line="276" w:lineRule="auto"/>
              <w:jc w:val="both"/>
              <w:rPr>
                <w:color w:val="auto"/>
                <w:shd w:val="clear" w:color="auto" w:fill="FFFFFF"/>
              </w:rPr>
            </w:pPr>
            <w:r w:rsidRPr="00A15A2B">
              <w:rPr>
                <w:color w:val="auto"/>
              </w:rPr>
              <w:t>1.93 (0.59-2.51)</w:t>
            </w:r>
          </w:p>
        </w:tc>
        <w:tc>
          <w:tcPr>
            <w:tcW w:w="1003" w:type="pct"/>
          </w:tcPr>
          <w:p w14:paraId="7F8C4595" w14:textId="77777777" w:rsidR="007B23E2" w:rsidRPr="00A15A2B" w:rsidRDefault="007B23E2" w:rsidP="00F06264">
            <w:pPr>
              <w:spacing w:line="276" w:lineRule="auto"/>
              <w:jc w:val="both"/>
              <w:rPr>
                <w:color w:val="auto"/>
                <w:shd w:val="clear" w:color="auto" w:fill="FFFFFF"/>
              </w:rPr>
            </w:pPr>
            <w:r w:rsidRPr="00A15A2B">
              <w:rPr>
                <w:color w:val="auto"/>
                <w:shd w:val="clear" w:color="auto" w:fill="FFFFFF"/>
              </w:rPr>
              <w:t>0.742</w:t>
            </w:r>
          </w:p>
        </w:tc>
        <w:tc>
          <w:tcPr>
            <w:tcW w:w="971" w:type="pct"/>
          </w:tcPr>
          <w:p w14:paraId="435659F1" w14:textId="77777777" w:rsidR="007B23E2" w:rsidRPr="00A15A2B" w:rsidRDefault="007B23E2" w:rsidP="00F06264">
            <w:pPr>
              <w:spacing w:line="276" w:lineRule="auto"/>
              <w:jc w:val="both"/>
              <w:rPr>
                <w:color w:val="auto"/>
                <w:shd w:val="clear" w:color="auto" w:fill="FFFFFF"/>
              </w:rPr>
            </w:pPr>
            <w:r w:rsidRPr="00A15A2B">
              <w:rPr>
                <w:color w:val="auto"/>
              </w:rPr>
              <w:t>1.36 (1.14-2.65)</w:t>
            </w:r>
          </w:p>
        </w:tc>
        <w:tc>
          <w:tcPr>
            <w:tcW w:w="814" w:type="pct"/>
          </w:tcPr>
          <w:p w14:paraId="62C55348" w14:textId="77777777" w:rsidR="007B23E2" w:rsidRPr="00A15A2B" w:rsidRDefault="007B23E2" w:rsidP="00F06264">
            <w:pPr>
              <w:spacing w:line="276" w:lineRule="auto"/>
              <w:jc w:val="both"/>
              <w:rPr>
                <w:b/>
                <w:color w:val="auto"/>
                <w:shd w:val="clear" w:color="auto" w:fill="FFFFFF"/>
              </w:rPr>
            </w:pPr>
            <w:r w:rsidRPr="00A15A2B">
              <w:rPr>
                <w:b/>
                <w:color w:val="auto"/>
              </w:rPr>
              <w:t>&lt;0.001</w:t>
            </w:r>
          </w:p>
        </w:tc>
      </w:tr>
      <w:tr w:rsidR="00A15A2B" w:rsidRPr="00A15A2B" w14:paraId="0654728A" w14:textId="77777777" w:rsidTr="009654C7">
        <w:tc>
          <w:tcPr>
            <w:tcW w:w="1215" w:type="pct"/>
          </w:tcPr>
          <w:p w14:paraId="200D6955" w14:textId="77777777" w:rsidR="007B23E2" w:rsidRPr="00A15A2B" w:rsidRDefault="007B23E2" w:rsidP="00F06264">
            <w:pPr>
              <w:spacing w:line="276" w:lineRule="auto"/>
              <w:jc w:val="both"/>
              <w:rPr>
                <w:color w:val="auto"/>
                <w:shd w:val="clear" w:color="auto" w:fill="FFFFFF"/>
              </w:rPr>
            </w:pPr>
            <w:r w:rsidRPr="00A15A2B">
              <w:rPr>
                <w:color w:val="auto"/>
              </w:rPr>
              <w:t>No</w:t>
            </w:r>
          </w:p>
        </w:tc>
        <w:tc>
          <w:tcPr>
            <w:tcW w:w="997" w:type="pct"/>
          </w:tcPr>
          <w:p w14:paraId="3D8EAC35" w14:textId="77777777" w:rsidR="007B23E2" w:rsidRPr="00A15A2B" w:rsidRDefault="007B23E2" w:rsidP="00F06264">
            <w:pPr>
              <w:spacing w:line="276" w:lineRule="auto"/>
              <w:jc w:val="both"/>
              <w:rPr>
                <w:color w:val="auto"/>
                <w:shd w:val="clear" w:color="auto" w:fill="FFFFFF"/>
              </w:rPr>
            </w:pPr>
            <w:r w:rsidRPr="00A15A2B">
              <w:rPr>
                <w:color w:val="auto"/>
              </w:rPr>
              <w:t>Reference</w:t>
            </w:r>
          </w:p>
        </w:tc>
        <w:tc>
          <w:tcPr>
            <w:tcW w:w="1003" w:type="pct"/>
          </w:tcPr>
          <w:p w14:paraId="25714E4A" w14:textId="77777777" w:rsidR="007B23E2" w:rsidRPr="00A15A2B" w:rsidRDefault="007B23E2" w:rsidP="00F06264">
            <w:pPr>
              <w:spacing w:line="276" w:lineRule="auto"/>
              <w:jc w:val="both"/>
              <w:rPr>
                <w:b/>
                <w:bCs/>
                <w:color w:val="auto"/>
                <w:shd w:val="clear" w:color="auto" w:fill="FFFFFF"/>
              </w:rPr>
            </w:pPr>
          </w:p>
        </w:tc>
        <w:tc>
          <w:tcPr>
            <w:tcW w:w="971" w:type="pct"/>
          </w:tcPr>
          <w:p w14:paraId="06D528FB" w14:textId="77777777" w:rsidR="007B23E2" w:rsidRPr="00A15A2B" w:rsidRDefault="007B23E2" w:rsidP="00F06264">
            <w:pPr>
              <w:spacing w:line="276" w:lineRule="auto"/>
              <w:jc w:val="both"/>
              <w:rPr>
                <w:color w:val="auto"/>
                <w:shd w:val="clear" w:color="auto" w:fill="FFFFFF"/>
              </w:rPr>
            </w:pPr>
          </w:p>
        </w:tc>
        <w:tc>
          <w:tcPr>
            <w:tcW w:w="814" w:type="pct"/>
          </w:tcPr>
          <w:p w14:paraId="3A91CC39" w14:textId="77777777" w:rsidR="007B23E2" w:rsidRPr="00A15A2B" w:rsidRDefault="007B23E2" w:rsidP="00F06264">
            <w:pPr>
              <w:spacing w:line="276" w:lineRule="auto"/>
              <w:jc w:val="both"/>
              <w:rPr>
                <w:color w:val="auto"/>
                <w:shd w:val="clear" w:color="auto" w:fill="FFFFFF"/>
              </w:rPr>
            </w:pPr>
          </w:p>
        </w:tc>
      </w:tr>
      <w:tr w:rsidR="00A15A2B" w:rsidRPr="00A15A2B" w14:paraId="69B19983" w14:textId="77777777" w:rsidTr="009654C7">
        <w:tc>
          <w:tcPr>
            <w:tcW w:w="1215" w:type="pct"/>
          </w:tcPr>
          <w:p w14:paraId="70BAC4B6" w14:textId="77777777" w:rsidR="007B23E2" w:rsidRPr="00A15A2B" w:rsidRDefault="007B23E2" w:rsidP="00F06264">
            <w:pPr>
              <w:spacing w:line="276" w:lineRule="auto"/>
              <w:jc w:val="both"/>
              <w:rPr>
                <w:color w:val="auto"/>
                <w:shd w:val="clear" w:color="auto" w:fill="FFFFFF"/>
              </w:rPr>
            </w:pPr>
            <w:r w:rsidRPr="00A15A2B">
              <w:rPr>
                <w:b/>
                <w:bCs/>
                <w:color w:val="auto"/>
              </w:rPr>
              <w:t>Rash</w:t>
            </w:r>
          </w:p>
        </w:tc>
        <w:tc>
          <w:tcPr>
            <w:tcW w:w="997" w:type="pct"/>
          </w:tcPr>
          <w:p w14:paraId="48197D3E" w14:textId="77777777" w:rsidR="007B23E2" w:rsidRPr="00A15A2B" w:rsidRDefault="007B23E2" w:rsidP="00F06264">
            <w:pPr>
              <w:spacing w:line="276" w:lineRule="auto"/>
              <w:jc w:val="both"/>
              <w:rPr>
                <w:color w:val="auto"/>
                <w:shd w:val="clear" w:color="auto" w:fill="FFFFFF"/>
              </w:rPr>
            </w:pPr>
          </w:p>
        </w:tc>
        <w:tc>
          <w:tcPr>
            <w:tcW w:w="1003" w:type="pct"/>
          </w:tcPr>
          <w:p w14:paraId="14E68892" w14:textId="77777777" w:rsidR="007B23E2" w:rsidRPr="00A15A2B" w:rsidRDefault="007B23E2" w:rsidP="00F06264">
            <w:pPr>
              <w:spacing w:line="276" w:lineRule="auto"/>
              <w:jc w:val="both"/>
              <w:rPr>
                <w:b/>
                <w:bCs/>
                <w:color w:val="auto"/>
                <w:shd w:val="clear" w:color="auto" w:fill="FFFFFF"/>
              </w:rPr>
            </w:pPr>
          </w:p>
        </w:tc>
        <w:tc>
          <w:tcPr>
            <w:tcW w:w="971" w:type="pct"/>
          </w:tcPr>
          <w:p w14:paraId="6B1202BB" w14:textId="77777777" w:rsidR="007B23E2" w:rsidRPr="00A15A2B" w:rsidRDefault="007B23E2" w:rsidP="00F06264">
            <w:pPr>
              <w:spacing w:line="276" w:lineRule="auto"/>
              <w:jc w:val="both"/>
              <w:rPr>
                <w:color w:val="auto"/>
                <w:shd w:val="clear" w:color="auto" w:fill="FFFFFF"/>
              </w:rPr>
            </w:pPr>
          </w:p>
        </w:tc>
        <w:tc>
          <w:tcPr>
            <w:tcW w:w="814" w:type="pct"/>
          </w:tcPr>
          <w:p w14:paraId="2CFFBAE4" w14:textId="77777777" w:rsidR="007B23E2" w:rsidRPr="00A15A2B" w:rsidRDefault="007B23E2" w:rsidP="00F06264">
            <w:pPr>
              <w:spacing w:line="276" w:lineRule="auto"/>
              <w:jc w:val="both"/>
              <w:rPr>
                <w:color w:val="auto"/>
                <w:shd w:val="clear" w:color="auto" w:fill="FFFFFF"/>
              </w:rPr>
            </w:pPr>
          </w:p>
        </w:tc>
      </w:tr>
      <w:tr w:rsidR="00A15A2B" w:rsidRPr="00A15A2B" w14:paraId="188134D1" w14:textId="77777777" w:rsidTr="009654C7">
        <w:tc>
          <w:tcPr>
            <w:tcW w:w="1215" w:type="pct"/>
          </w:tcPr>
          <w:p w14:paraId="5D5B2AE1" w14:textId="77777777" w:rsidR="007B23E2" w:rsidRPr="00A15A2B" w:rsidRDefault="007B23E2" w:rsidP="00F06264">
            <w:pPr>
              <w:spacing w:line="276" w:lineRule="auto"/>
              <w:jc w:val="both"/>
              <w:rPr>
                <w:b/>
                <w:bCs/>
                <w:color w:val="auto"/>
              </w:rPr>
            </w:pPr>
            <w:r w:rsidRPr="00A15A2B">
              <w:rPr>
                <w:color w:val="auto"/>
              </w:rPr>
              <w:t>Yes</w:t>
            </w:r>
          </w:p>
        </w:tc>
        <w:tc>
          <w:tcPr>
            <w:tcW w:w="997" w:type="pct"/>
          </w:tcPr>
          <w:p w14:paraId="0D88CFFC" w14:textId="77777777" w:rsidR="007B23E2" w:rsidRPr="00A15A2B" w:rsidRDefault="007B23E2" w:rsidP="00F06264">
            <w:pPr>
              <w:spacing w:line="276" w:lineRule="auto"/>
              <w:jc w:val="both"/>
              <w:rPr>
                <w:color w:val="auto"/>
                <w:shd w:val="clear" w:color="auto" w:fill="FFFFFF"/>
              </w:rPr>
            </w:pPr>
            <w:r w:rsidRPr="00A15A2B">
              <w:rPr>
                <w:color w:val="auto"/>
              </w:rPr>
              <w:t>1.08 (0.70-1.68)</w:t>
            </w:r>
          </w:p>
        </w:tc>
        <w:tc>
          <w:tcPr>
            <w:tcW w:w="1003" w:type="pct"/>
          </w:tcPr>
          <w:p w14:paraId="549FACA5" w14:textId="77777777" w:rsidR="007B23E2" w:rsidRPr="00A15A2B" w:rsidRDefault="007B23E2" w:rsidP="00F06264">
            <w:pPr>
              <w:spacing w:line="276" w:lineRule="auto"/>
              <w:jc w:val="both"/>
              <w:rPr>
                <w:color w:val="auto"/>
                <w:shd w:val="clear" w:color="auto" w:fill="FFFFFF"/>
              </w:rPr>
            </w:pPr>
            <w:r w:rsidRPr="00A15A2B">
              <w:rPr>
                <w:color w:val="auto"/>
              </w:rPr>
              <w:t>0.461</w:t>
            </w:r>
          </w:p>
        </w:tc>
        <w:tc>
          <w:tcPr>
            <w:tcW w:w="971" w:type="pct"/>
          </w:tcPr>
          <w:p w14:paraId="0CAF1554" w14:textId="77777777" w:rsidR="007B23E2" w:rsidRPr="00A15A2B" w:rsidRDefault="007B23E2" w:rsidP="00F06264">
            <w:pPr>
              <w:spacing w:line="276" w:lineRule="auto"/>
              <w:jc w:val="both"/>
              <w:rPr>
                <w:color w:val="auto"/>
                <w:shd w:val="clear" w:color="auto" w:fill="FFFFFF"/>
              </w:rPr>
            </w:pPr>
            <w:r w:rsidRPr="00A15A2B">
              <w:rPr>
                <w:color w:val="auto"/>
              </w:rPr>
              <w:t>1.68 (1.13-1.91)</w:t>
            </w:r>
          </w:p>
        </w:tc>
        <w:tc>
          <w:tcPr>
            <w:tcW w:w="814" w:type="pct"/>
          </w:tcPr>
          <w:p w14:paraId="33D1F3C2" w14:textId="77777777" w:rsidR="007B23E2" w:rsidRPr="00A15A2B" w:rsidRDefault="007B23E2" w:rsidP="00F06264">
            <w:pPr>
              <w:spacing w:line="276" w:lineRule="auto"/>
              <w:jc w:val="both"/>
              <w:rPr>
                <w:b/>
                <w:bCs/>
                <w:color w:val="auto"/>
                <w:shd w:val="clear" w:color="auto" w:fill="FFFFFF"/>
              </w:rPr>
            </w:pPr>
            <w:r w:rsidRPr="00A15A2B">
              <w:rPr>
                <w:b/>
                <w:bCs/>
                <w:color w:val="auto"/>
              </w:rPr>
              <w:t>0.013</w:t>
            </w:r>
          </w:p>
        </w:tc>
      </w:tr>
      <w:tr w:rsidR="00A15A2B" w:rsidRPr="00A15A2B" w14:paraId="5CD6DE3E" w14:textId="77777777" w:rsidTr="009654C7">
        <w:tc>
          <w:tcPr>
            <w:tcW w:w="1215" w:type="pct"/>
          </w:tcPr>
          <w:p w14:paraId="2FD3F983" w14:textId="77777777" w:rsidR="007B23E2" w:rsidRPr="00A15A2B" w:rsidRDefault="007B23E2" w:rsidP="00F06264">
            <w:pPr>
              <w:spacing w:line="276" w:lineRule="auto"/>
              <w:jc w:val="both"/>
              <w:rPr>
                <w:color w:val="auto"/>
              </w:rPr>
            </w:pPr>
            <w:r w:rsidRPr="00A15A2B">
              <w:rPr>
                <w:color w:val="auto"/>
              </w:rPr>
              <w:t>No</w:t>
            </w:r>
          </w:p>
        </w:tc>
        <w:tc>
          <w:tcPr>
            <w:tcW w:w="997" w:type="pct"/>
          </w:tcPr>
          <w:p w14:paraId="7217EA48" w14:textId="77777777" w:rsidR="007B23E2" w:rsidRPr="00A15A2B" w:rsidRDefault="007B23E2" w:rsidP="00F06264">
            <w:pPr>
              <w:spacing w:line="276" w:lineRule="auto"/>
              <w:jc w:val="both"/>
              <w:rPr>
                <w:color w:val="auto"/>
              </w:rPr>
            </w:pPr>
            <w:r w:rsidRPr="00A15A2B">
              <w:rPr>
                <w:color w:val="auto"/>
              </w:rPr>
              <w:t>Reference</w:t>
            </w:r>
          </w:p>
        </w:tc>
        <w:tc>
          <w:tcPr>
            <w:tcW w:w="1003" w:type="pct"/>
          </w:tcPr>
          <w:p w14:paraId="1A83C83D" w14:textId="77777777" w:rsidR="007B23E2" w:rsidRPr="00A15A2B" w:rsidRDefault="007B23E2" w:rsidP="00F06264">
            <w:pPr>
              <w:spacing w:line="276" w:lineRule="auto"/>
              <w:jc w:val="both"/>
              <w:rPr>
                <w:color w:val="auto"/>
              </w:rPr>
            </w:pPr>
          </w:p>
        </w:tc>
        <w:tc>
          <w:tcPr>
            <w:tcW w:w="971" w:type="pct"/>
          </w:tcPr>
          <w:p w14:paraId="4CA59E35" w14:textId="77777777" w:rsidR="007B23E2" w:rsidRPr="00A15A2B" w:rsidRDefault="007B23E2" w:rsidP="00F06264">
            <w:pPr>
              <w:spacing w:line="276" w:lineRule="auto"/>
              <w:jc w:val="both"/>
              <w:rPr>
                <w:color w:val="auto"/>
              </w:rPr>
            </w:pPr>
          </w:p>
        </w:tc>
        <w:tc>
          <w:tcPr>
            <w:tcW w:w="814" w:type="pct"/>
          </w:tcPr>
          <w:p w14:paraId="08B32D20" w14:textId="77777777" w:rsidR="007B23E2" w:rsidRPr="00A15A2B" w:rsidRDefault="007B23E2" w:rsidP="00F06264">
            <w:pPr>
              <w:spacing w:line="276" w:lineRule="auto"/>
              <w:jc w:val="both"/>
              <w:rPr>
                <w:color w:val="auto"/>
              </w:rPr>
            </w:pPr>
          </w:p>
        </w:tc>
      </w:tr>
      <w:tr w:rsidR="00A15A2B" w:rsidRPr="00A15A2B" w14:paraId="368ACF73" w14:textId="77777777" w:rsidTr="009654C7">
        <w:tc>
          <w:tcPr>
            <w:tcW w:w="1215" w:type="pct"/>
          </w:tcPr>
          <w:p w14:paraId="3A18E483" w14:textId="77777777" w:rsidR="007B23E2" w:rsidRPr="00A15A2B" w:rsidRDefault="007B23E2" w:rsidP="00F06264">
            <w:pPr>
              <w:spacing w:line="276" w:lineRule="auto"/>
              <w:jc w:val="both"/>
              <w:rPr>
                <w:color w:val="auto"/>
              </w:rPr>
            </w:pPr>
            <w:r w:rsidRPr="00A15A2B">
              <w:rPr>
                <w:b/>
                <w:bCs/>
                <w:color w:val="auto"/>
                <w:lang w:bidi="ar-SA"/>
              </w:rPr>
              <w:t>Chills and Rigors</w:t>
            </w:r>
          </w:p>
        </w:tc>
        <w:tc>
          <w:tcPr>
            <w:tcW w:w="997" w:type="pct"/>
          </w:tcPr>
          <w:p w14:paraId="68035652" w14:textId="77777777" w:rsidR="007B23E2" w:rsidRPr="00A15A2B" w:rsidRDefault="007B23E2" w:rsidP="00F06264">
            <w:pPr>
              <w:spacing w:line="276" w:lineRule="auto"/>
              <w:jc w:val="both"/>
              <w:rPr>
                <w:color w:val="auto"/>
              </w:rPr>
            </w:pPr>
          </w:p>
        </w:tc>
        <w:tc>
          <w:tcPr>
            <w:tcW w:w="1003" w:type="pct"/>
          </w:tcPr>
          <w:p w14:paraId="631374BC" w14:textId="77777777" w:rsidR="007B23E2" w:rsidRPr="00A15A2B" w:rsidRDefault="007B23E2" w:rsidP="00F06264">
            <w:pPr>
              <w:spacing w:line="276" w:lineRule="auto"/>
              <w:jc w:val="both"/>
              <w:rPr>
                <w:color w:val="auto"/>
              </w:rPr>
            </w:pPr>
          </w:p>
        </w:tc>
        <w:tc>
          <w:tcPr>
            <w:tcW w:w="971" w:type="pct"/>
          </w:tcPr>
          <w:p w14:paraId="7C722E2E" w14:textId="77777777" w:rsidR="007B23E2" w:rsidRPr="00A15A2B" w:rsidRDefault="007B23E2" w:rsidP="00F06264">
            <w:pPr>
              <w:spacing w:line="276" w:lineRule="auto"/>
              <w:jc w:val="both"/>
              <w:rPr>
                <w:color w:val="auto"/>
              </w:rPr>
            </w:pPr>
          </w:p>
        </w:tc>
        <w:tc>
          <w:tcPr>
            <w:tcW w:w="814" w:type="pct"/>
          </w:tcPr>
          <w:p w14:paraId="43628B67" w14:textId="77777777" w:rsidR="007B23E2" w:rsidRPr="00A15A2B" w:rsidRDefault="007B23E2" w:rsidP="00F06264">
            <w:pPr>
              <w:spacing w:line="276" w:lineRule="auto"/>
              <w:jc w:val="both"/>
              <w:rPr>
                <w:color w:val="auto"/>
              </w:rPr>
            </w:pPr>
          </w:p>
        </w:tc>
      </w:tr>
      <w:tr w:rsidR="00A15A2B" w:rsidRPr="00A15A2B" w14:paraId="0C284586" w14:textId="77777777" w:rsidTr="009654C7">
        <w:tc>
          <w:tcPr>
            <w:tcW w:w="1215" w:type="pct"/>
          </w:tcPr>
          <w:p w14:paraId="0645513D" w14:textId="77777777" w:rsidR="007B23E2" w:rsidRPr="00A15A2B" w:rsidRDefault="007B23E2" w:rsidP="00F06264">
            <w:pPr>
              <w:spacing w:line="276" w:lineRule="auto"/>
              <w:jc w:val="both"/>
              <w:rPr>
                <w:b/>
                <w:bCs/>
                <w:color w:val="auto"/>
              </w:rPr>
            </w:pPr>
            <w:r w:rsidRPr="00A15A2B">
              <w:rPr>
                <w:color w:val="auto"/>
              </w:rPr>
              <w:t>Yes</w:t>
            </w:r>
          </w:p>
        </w:tc>
        <w:tc>
          <w:tcPr>
            <w:tcW w:w="997" w:type="pct"/>
          </w:tcPr>
          <w:p w14:paraId="2C4A3833" w14:textId="77777777" w:rsidR="007B23E2" w:rsidRPr="00A15A2B" w:rsidRDefault="007B23E2" w:rsidP="00F06264">
            <w:pPr>
              <w:spacing w:line="276" w:lineRule="auto"/>
              <w:jc w:val="both"/>
              <w:rPr>
                <w:color w:val="auto"/>
              </w:rPr>
            </w:pPr>
            <w:r w:rsidRPr="00A15A2B">
              <w:rPr>
                <w:color w:val="auto"/>
              </w:rPr>
              <w:t>0.98 (0.62-1.53)</w:t>
            </w:r>
          </w:p>
        </w:tc>
        <w:tc>
          <w:tcPr>
            <w:tcW w:w="1003" w:type="pct"/>
          </w:tcPr>
          <w:p w14:paraId="365AC85B" w14:textId="77777777" w:rsidR="007B23E2" w:rsidRPr="00A15A2B" w:rsidRDefault="007B23E2" w:rsidP="00F06264">
            <w:pPr>
              <w:spacing w:line="276" w:lineRule="auto"/>
              <w:jc w:val="both"/>
              <w:rPr>
                <w:color w:val="auto"/>
              </w:rPr>
            </w:pPr>
            <w:r w:rsidRPr="00A15A2B">
              <w:rPr>
                <w:color w:val="auto"/>
              </w:rPr>
              <w:t>0.939</w:t>
            </w:r>
          </w:p>
        </w:tc>
        <w:tc>
          <w:tcPr>
            <w:tcW w:w="971" w:type="pct"/>
          </w:tcPr>
          <w:p w14:paraId="53C51E01" w14:textId="77777777" w:rsidR="007B23E2" w:rsidRPr="00A15A2B" w:rsidRDefault="007B23E2" w:rsidP="00F06264">
            <w:pPr>
              <w:spacing w:line="276" w:lineRule="auto"/>
              <w:jc w:val="both"/>
              <w:rPr>
                <w:color w:val="auto"/>
              </w:rPr>
            </w:pPr>
            <w:r w:rsidRPr="00A15A2B">
              <w:rPr>
                <w:color w:val="auto"/>
              </w:rPr>
              <w:t>1.56 (0.67-1.98)</w:t>
            </w:r>
          </w:p>
        </w:tc>
        <w:tc>
          <w:tcPr>
            <w:tcW w:w="814" w:type="pct"/>
          </w:tcPr>
          <w:p w14:paraId="4C1CE920" w14:textId="77777777" w:rsidR="007B23E2" w:rsidRPr="00A15A2B" w:rsidRDefault="007B23E2" w:rsidP="00F06264">
            <w:pPr>
              <w:spacing w:line="276" w:lineRule="auto"/>
              <w:jc w:val="both"/>
              <w:rPr>
                <w:color w:val="auto"/>
              </w:rPr>
            </w:pPr>
            <w:r w:rsidRPr="00A15A2B">
              <w:rPr>
                <w:color w:val="auto"/>
              </w:rPr>
              <w:t>0.113</w:t>
            </w:r>
          </w:p>
        </w:tc>
      </w:tr>
      <w:tr w:rsidR="00A15A2B" w:rsidRPr="00A15A2B" w14:paraId="6408C3E0" w14:textId="77777777" w:rsidTr="009654C7">
        <w:tc>
          <w:tcPr>
            <w:tcW w:w="1215" w:type="pct"/>
          </w:tcPr>
          <w:p w14:paraId="7FFFD16F" w14:textId="77777777" w:rsidR="007B23E2" w:rsidRPr="00A15A2B" w:rsidRDefault="007B23E2" w:rsidP="00F06264">
            <w:pPr>
              <w:spacing w:line="276" w:lineRule="auto"/>
              <w:jc w:val="both"/>
              <w:rPr>
                <w:color w:val="auto"/>
              </w:rPr>
            </w:pPr>
            <w:r w:rsidRPr="00A15A2B">
              <w:rPr>
                <w:color w:val="auto"/>
              </w:rPr>
              <w:t>No</w:t>
            </w:r>
          </w:p>
        </w:tc>
        <w:tc>
          <w:tcPr>
            <w:tcW w:w="997" w:type="pct"/>
          </w:tcPr>
          <w:p w14:paraId="14129287" w14:textId="77777777" w:rsidR="007B23E2" w:rsidRPr="00A15A2B" w:rsidRDefault="007B23E2" w:rsidP="00F06264">
            <w:pPr>
              <w:spacing w:line="276" w:lineRule="auto"/>
              <w:jc w:val="both"/>
              <w:rPr>
                <w:color w:val="auto"/>
              </w:rPr>
            </w:pPr>
            <w:r w:rsidRPr="00A15A2B">
              <w:rPr>
                <w:color w:val="auto"/>
              </w:rPr>
              <w:t>Reference</w:t>
            </w:r>
          </w:p>
        </w:tc>
        <w:tc>
          <w:tcPr>
            <w:tcW w:w="1003" w:type="pct"/>
          </w:tcPr>
          <w:p w14:paraId="278BFA9E" w14:textId="77777777" w:rsidR="007B23E2" w:rsidRPr="00A15A2B" w:rsidRDefault="007B23E2" w:rsidP="00F06264">
            <w:pPr>
              <w:spacing w:line="276" w:lineRule="auto"/>
              <w:jc w:val="both"/>
              <w:rPr>
                <w:color w:val="auto"/>
              </w:rPr>
            </w:pPr>
          </w:p>
        </w:tc>
        <w:tc>
          <w:tcPr>
            <w:tcW w:w="971" w:type="pct"/>
          </w:tcPr>
          <w:p w14:paraId="401A545E" w14:textId="77777777" w:rsidR="007B23E2" w:rsidRPr="00A15A2B" w:rsidRDefault="007B23E2" w:rsidP="00F06264">
            <w:pPr>
              <w:spacing w:line="276" w:lineRule="auto"/>
              <w:jc w:val="both"/>
              <w:rPr>
                <w:color w:val="auto"/>
              </w:rPr>
            </w:pPr>
          </w:p>
        </w:tc>
        <w:tc>
          <w:tcPr>
            <w:tcW w:w="814" w:type="pct"/>
          </w:tcPr>
          <w:p w14:paraId="4D23733D" w14:textId="77777777" w:rsidR="007B23E2" w:rsidRPr="00A15A2B" w:rsidRDefault="007B23E2" w:rsidP="00F06264">
            <w:pPr>
              <w:spacing w:line="276" w:lineRule="auto"/>
              <w:jc w:val="both"/>
              <w:rPr>
                <w:color w:val="auto"/>
              </w:rPr>
            </w:pPr>
          </w:p>
        </w:tc>
      </w:tr>
      <w:tr w:rsidR="00A15A2B" w:rsidRPr="00A15A2B" w14:paraId="338702EE" w14:textId="77777777" w:rsidTr="009654C7">
        <w:tc>
          <w:tcPr>
            <w:tcW w:w="1215" w:type="pct"/>
          </w:tcPr>
          <w:p w14:paraId="3F4F449D" w14:textId="77777777" w:rsidR="007B23E2" w:rsidRPr="00A15A2B" w:rsidRDefault="007B23E2" w:rsidP="00F06264">
            <w:pPr>
              <w:spacing w:line="276" w:lineRule="auto"/>
              <w:jc w:val="both"/>
              <w:rPr>
                <w:color w:val="auto"/>
              </w:rPr>
            </w:pPr>
            <w:r w:rsidRPr="00A15A2B">
              <w:rPr>
                <w:b/>
                <w:bCs/>
                <w:color w:val="auto"/>
                <w:lang w:bidi="ar-SA"/>
              </w:rPr>
              <w:t>Nausea</w:t>
            </w:r>
          </w:p>
        </w:tc>
        <w:tc>
          <w:tcPr>
            <w:tcW w:w="997" w:type="pct"/>
          </w:tcPr>
          <w:p w14:paraId="5F080583" w14:textId="77777777" w:rsidR="007B23E2" w:rsidRPr="00A15A2B" w:rsidRDefault="007B23E2" w:rsidP="00F06264">
            <w:pPr>
              <w:spacing w:line="276" w:lineRule="auto"/>
              <w:jc w:val="both"/>
              <w:rPr>
                <w:color w:val="auto"/>
              </w:rPr>
            </w:pPr>
          </w:p>
        </w:tc>
        <w:tc>
          <w:tcPr>
            <w:tcW w:w="1003" w:type="pct"/>
          </w:tcPr>
          <w:p w14:paraId="51C8618F" w14:textId="77777777" w:rsidR="007B23E2" w:rsidRPr="00A15A2B" w:rsidRDefault="007B23E2" w:rsidP="00F06264">
            <w:pPr>
              <w:spacing w:line="276" w:lineRule="auto"/>
              <w:jc w:val="both"/>
              <w:rPr>
                <w:color w:val="auto"/>
              </w:rPr>
            </w:pPr>
          </w:p>
        </w:tc>
        <w:tc>
          <w:tcPr>
            <w:tcW w:w="971" w:type="pct"/>
          </w:tcPr>
          <w:p w14:paraId="0F53852B" w14:textId="77777777" w:rsidR="007B23E2" w:rsidRPr="00A15A2B" w:rsidRDefault="007B23E2" w:rsidP="00F06264">
            <w:pPr>
              <w:spacing w:line="276" w:lineRule="auto"/>
              <w:jc w:val="both"/>
              <w:rPr>
                <w:color w:val="auto"/>
              </w:rPr>
            </w:pPr>
          </w:p>
        </w:tc>
        <w:tc>
          <w:tcPr>
            <w:tcW w:w="814" w:type="pct"/>
          </w:tcPr>
          <w:p w14:paraId="12286A69" w14:textId="77777777" w:rsidR="007B23E2" w:rsidRPr="00A15A2B" w:rsidRDefault="007B23E2" w:rsidP="00F06264">
            <w:pPr>
              <w:spacing w:line="276" w:lineRule="auto"/>
              <w:jc w:val="both"/>
              <w:rPr>
                <w:color w:val="auto"/>
              </w:rPr>
            </w:pPr>
          </w:p>
        </w:tc>
      </w:tr>
      <w:tr w:rsidR="00A15A2B" w:rsidRPr="00A15A2B" w14:paraId="23A63474" w14:textId="77777777" w:rsidTr="009654C7">
        <w:tc>
          <w:tcPr>
            <w:tcW w:w="1215" w:type="pct"/>
          </w:tcPr>
          <w:p w14:paraId="5D88348F" w14:textId="77777777" w:rsidR="007B23E2" w:rsidRPr="00A15A2B" w:rsidRDefault="007B23E2" w:rsidP="00F06264">
            <w:pPr>
              <w:spacing w:line="276" w:lineRule="auto"/>
              <w:jc w:val="both"/>
              <w:rPr>
                <w:b/>
                <w:bCs/>
                <w:color w:val="auto"/>
              </w:rPr>
            </w:pPr>
            <w:r w:rsidRPr="00A15A2B">
              <w:rPr>
                <w:color w:val="auto"/>
              </w:rPr>
              <w:t>Yes</w:t>
            </w:r>
          </w:p>
        </w:tc>
        <w:tc>
          <w:tcPr>
            <w:tcW w:w="997" w:type="pct"/>
          </w:tcPr>
          <w:p w14:paraId="4D553275" w14:textId="77777777" w:rsidR="007B23E2" w:rsidRPr="00A15A2B" w:rsidRDefault="007B23E2" w:rsidP="00F06264">
            <w:pPr>
              <w:spacing w:line="276" w:lineRule="auto"/>
              <w:jc w:val="both"/>
              <w:rPr>
                <w:color w:val="auto"/>
              </w:rPr>
            </w:pPr>
            <w:r w:rsidRPr="00A15A2B">
              <w:rPr>
                <w:color w:val="auto"/>
              </w:rPr>
              <w:t>2.06 (1.16-3.64)</w:t>
            </w:r>
          </w:p>
        </w:tc>
        <w:tc>
          <w:tcPr>
            <w:tcW w:w="1003" w:type="pct"/>
          </w:tcPr>
          <w:p w14:paraId="587D8A8B" w14:textId="77777777" w:rsidR="007B23E2" w:rsidRPr="00A15A2B" w:rsidRDefault="007B23E2" w:rsidP="00F06264">
            <w:pPr>
              <w:spacing w:line="276" w:lineRule="auto"/>
              <w:jc w:val="both"/>
              <w:rPr>
                <w:b/>
                <w:bCs/>
                <w:color w:val="auto"/>
              </w:rPr>
            </w:pPr>
            <w:r w:rsidRPr="00A15A2B">
              <w:rPr>
                <w:b/>
                <w:bCs/>
                <w:color w:val="auto"/>
              </w:rPr>
              <w:t>0.011</w:t>
            </w:r>
          </w:p>
        </w:tc>
        <w:tc>
          <w:tcPr>
            <w:tcW w:w="971" w:type="pct"/>
          </w:tcPr>
          <w:p w14:paraId="6338E0BE" w14:textId="77777777" w:rsidR="007B23E2" w:rsidRPr="00A15A2B" w:rsidRDefault="007B23E2" w:rsidP="00F06264">
            <w:pPr>
              <w:spacing w:line="276" w:lineRule="auto"/>
              <w:jc w:val="both"/>
              <w:rPr>
                <w:color w:val="auto"/>
              </w:rPr>
            </w:pPr>
            <w:r w:rsidRPr="00A15A2B">
              <w:rPr>
                <w:color w:val="auto"/>
              </w:rPr>
              <w:t>1.68 (0.99-2.99)</w:t>
            </w:r>
          </w:p>
        </w:tc>
        <w:tc>
          <w:tcPr>
            <w:tcW w:w="814" w:type="pct"/>
          </w:tcPr>
          <w:p w14:paraId="1812C898" w14:textId="77777777" w:rsidR="007B23E2" w:rsidRPr="00A15A2B" w:rsidRDefault="007B23E2" w:rsidP="00F06264">
            <w:pPr>
              <w:spacing w:line="276" w:lineRule="auto"/>
              <w:jc w:val="both"/>
              <w:rPr>
                <w:color w:val="auto"/>
              </w:rPr>
            </w:pPr>
            <w:r w:rsidRPr="00A15A2B">
              <w:rPr>
                <w:color w:val="auto"/>
              </w:rPr>
              <w:t>0.204</w:t>
            </w:r>
          </w:p>
        </w:tc>
      </w:tr>
      <w:tr w:rsidR="00A15A2B" w:rsidRPr="00A15A2B" w14:paraId="62335A20" w14:textId="77777777" w:rsidTr="009654C7">
        <w:tc>
          <w:tcPr>
            <w:tcW w:w="1215" w:type="pct"/>
          </w:tcPr>
          <w:p w14:paraId="3A3719B0" w14:textId="77777777" w:rsidR="007B23E2" w:rsidRPr="00A15A2B" w:rsidRDefault="007B23E2" w:rsidP="00F06264">
            <w:pPr>
              <w:spacing w:line="276" w:lineRule="auto"/>
              <w:jc w:val="both"/>
              <w:rPr>
                <w:color w:val="auto"/>
              </w:rPr>
            </w:pPr>
            <w:r w:rsidRPr="00A15A2B">
              <w:rPr>
                <w:color w:val="auto"/>
              </w:rPr>
              <w:t>No</w:t>
            </w:r>
          </w:p>
        </w:tc>
        <w:tc>
          <w:tcPr>
            <w:tcW w:w="997" w:type="pct"/>
          </w:tcPr>
          <w:p w14:paraId="6EE13CB7" w14:textId="77777777" w:rsidR="007B23E2" w:rsidRPr="00A15A2B" w:rsidRDefault="007B23E2" w:rsidP="00F06264">
            <w:pPr>
              <w:spacing w:line="276" w:lineRule="auto"/>
              <w:jc w:val="both"/>
              <w:rPr>
                <w:color w:val="auto"/>
              </w:rPr>
            </w:pPr>
            <w:r w:rsidRPr="00A15A2B">
              <w:rPr>
                <w:color w:val="auto"/>
              </w:rPr>
              <w:t>Reference</w:t>
            </w:r>
          </w:p>
        </w:tc>
        <w:tc>
          <w:tcPr>
            <w:tcW w:w="1003" w:type="pct"/>
          </w:tcPr>
          <w:p w14:paraId="51E33922" w14:textId="77777777" w:rsidR="007B23E2" w:rsidRPr="00A15A2B" w:rsidRDefault="007B23E2" w:rsidP="00F06264">
            <w:pPr>
              <w:spacing w:line="276" w:lineRule="auto"/>
              <w:jc w:val="both"/>
              <w:rPr>
                <w:color w:val="auto"/>
              </w:rPr>
            </w:pPr>
          </w:p>
        </w:tc>
        <w:tc>
          <w:tcPr>
            <w:tcW w:w="971" w:type="pct"/>
          </w:tcPr>
          <w:p w14:paraId="1513A28C" w14:textId="77777777" w:rsidR="007B23E2" w:rsidRPr="00A15A2B" w:rsidRDefault="007B23E2" w:rsidP="00F06264">
            <w:pPr>
              <w:spacing w:line="276" w:lineRule="auto"/>
              <w:jc w:val="both"/>
              <w:rPr>
                <w:color w:val="auto"/>
              </w:rPr>
            </w:pPr>
          </w:p>
        </w:tc>
        <w:tc>
          <w:tcPr>
            <w:tcW w:w="814" w:type="pct"/>
          </w:tcPr>
          <w:p w14:paraId="2D4F9C7E" w14:textId="77777777" w:rsidR="007B23E2" w:rsidRPr="00A15A2B" w:rsidRDefault="007B23E2" w:rsidP="00F06264">
            <w:pPr>
              <w:spacing w:line="276" w:lineRule="auto"/>
              <w:jc w:val="both"/>
              <w:rPr>
                <w:color w:val="auto"/>
              </w:rPr>
            </w:pPr>
          </w:p>
        </w:tc>
      </w:tr>
      <w:tr w:rsidR="00A15A2B" w:rsidRPr="00A15A2B" w14:paraId="6D019AC6" w14:textId="77777777" w:rsidTr="009654C7">
        <w:tc>
          <w:tcPr>
            <w:tcW w:w="1215" w:type="pct"/>
          </w:tcPr>
          <w:p w14:paraId="67155AFC" w14:textId="77777777" w:rsidR="007B23E2" w:rsidRPr="00A15A2B" w:rsidRDefault="007B23E2" w:rsidP="00F06264">
            <w:pPr>
              <w:spacing w:line="276" w:lineRule="auto"/>
              <w:jc w:val="both"/>
              <w:rPr>
                <w:color w:val="auto"/>
              </w:rPr>
            </w:pPr>
            <w:r w:rsidRPr="00A15A2B">
              <w:rPr>
                <w:b/>
                <w:bCs/>
                <w:color w:val="auto"/>
                <w:lang w:bidi="ar-SA"/>
              </w:rPr>
              <w:t>Hemorrhagic</w:t>
            </w:r>
          </w:p>
        </w:tc>
        <w:tc>
          <w:tcPr>
            <w:tcW w:w="997" w:type="pct"/>
          </w:tcPr>
          <w:p w14:paraId="39505BD3" w14:textId="77777777" w:rsidR="007B23E2" w:rsidRPr="00A15A2B" w:rsidRDefault="007B23E2" w:rsidP="00F06264">
            <w:pPr>
              <w:spacing w:line="276" w:lineRule="auto"/>
              <w:jc w:val="both"/>
              <w:rPr>
                <w:color w:val="auto"/>
              </w:rPr>
            </w:pPr>
          </w:p>
        </w:tc>
        <w:tc>
          <w:tcPr>
            <w:tcW w:w="1003" w:type="pct"/>
          </w:tcPr>
          <w:p w14:paraId="5ADF852B" w14:textId="77777777" w:rsidR="007B23E2" w:rsidRPr="00A15A2B" w:rsidRDefault="007B23E2" w:rsidP="00F06264">
            <w:pPr>
              <w:spacing w:line="276" w:lineRule="auto"/>
              <w:jc w:val="both"/>
              <w:rPr>
                <w:color w:val="auto"/>
              </w:rPr>
            </w:pPr>
          </w:p>
        </w:tc>
        <w:tc>
          <w:tcPr>
            <w:tcW w:w="971" w:type="pct"/>
          </w:tcPr>
          <w:p w14:paraId="4C04A274" w14:textId="77777777" w:rsidR="007B23E2" w:rsidRPr="00A15A2B" w:rsidRDefault="007B23E2" w:rsidP="00F06264">
            <w:pPr>
              <w:spacing w:line="276" w:lineRule="auto"/>
              <w:jc w:val="both"/>
              <w:rPr>
                <w:color w:val="auto"/>
              </w:rPr>
            </w:pPr>
          </w:p>
        </w:tc>
        <w:tc>
          <w:tcPr>
            <w:tcW w:w="814" w:type="pct"/>
          </w:tcPr>
          <w:p w14:paraId="68D92231" w14:textId="77777777" w:rsidR="007B23E2" w:rsidRPr="00A15A2B" w:rsidRDefault="007B23E2" w:rsidP="00F06264">
            <w:pPr>
              <w:spacing w:line="276" w:lineRule="auto"/>
              <w:jc w:val="both"/>
              <w:rPr>
                <w:color w:val="auto"/>
              </w:rPr>
            </w:pPr>
          </w:p>
        </w:tc>
      </w:tr>
      <w:tr w:rsidR="00A15A2B" w:rsidRPr="00A15A2B" w14:paraId="5E95448E" w14:textId="77777777" w:rsidTr="009654C7">
        <w:tc>
          <w:tcPr>
            <w:tcW w:w="1215" w:type="pct"/>
          </w:tcPr>
          <w:p w14:paraId="719B8A20" w14:textId="77777777" w:rsidR="007B23E2" w:rsidRPr="00A15A2B" w:rsidRDefault="007B23E2" w:rsidP="00F06264">
            <w:pPr>
              <w:spacing w:line="276" w:lineRule="auto"/>
              <w:jc w:val="both"/>
              <w:rPr>
                <w:b/>
                <w:bCs/>
                <w:color w:val="auto"/>
              </w:rPr>
            </w:pPr>
            <w:r w:rsidRPr="00A15A2B">
              <w:rPr>
                <w:color w:val="auto"/>
              </w:rPr>
              <w:t>Yes</w:t>
            </w:r>
          </w:p>
        </w:tc>
        <w:tc>
          <w:tcPr>
            <w:tcW w:w="997" w:type="pct"/>
          </w:tcPr>
          <w:p w14:paraId="770ED28D" w14:textId="77777777" w:rsidR="007B23E2" w:rsidRPr="00A15A2B" w:rsidRDefault="007B23E2" w:rsidP="00F06264">
            <w:pPr>
              <w:spacing w:line="276" w:lineRule="auto"/>
              <w:jc w:val="both"/>
              <w:rPr>
                <w:color w:val="auto"/>
              </w:rPr>
            </w:pPr>
            <w:r w:rsidRPr="00A15A2B">
              <w:rPr>
                <w:color w:val="auto"/>
              </w:rPr>
              <w:t>1.09 (0.40-2.73)</w:t>
            </w:r>
          </w:p>
        </w:tc>
        <w:tc>
          <w:tcPr>
            <w:tcW w:w="1003" w:type="pct"/>
          </w:tcPr>
          <w:p w14:paraId="0EB05ED7" w14:textId="77777777" w:rsidR="007B23E2" w:rsidRPr="00A15A2B" w:rsidRDefault="007B23E2" w:rsidP="00F06264">
            <w:pPr>
              <w:spacing w:line="276" w:lineRule="auto"/>
              <w:jc w:val="both"/>
              <w:rPr>
                <w:color w:val="auto"/>
              </w:rPr>
            </w:pPr>
            <w:r w:rsidRPr="00A15A2B">
              <w:rPr>
                <w:color w:val="auto"/>
              </w:rPr>
              <w:t>0.854</w:t>
            </w:r>
          </w:p>
        </w:tc>
        <w:tc>
          <w:tcPr>
            <w:tcW w:w="971" w:type="pct"/>
          </w:tcPr>
          <w:p w14:paraId="1F331C13" w14:textId="77777777" w:rsidR="007B23E2" w:rsidRPr="00A15A2B" w:rsidRDefault="007B23E2" w:rsidP="00F06264">
            <w:pPr>
              <w:spacing w:line="276" w:lineRule="auto"/>
              <w:jc w:val="both"/>
              <w:rPr>
                <w:color w:val="auto"/>
              </w:rPr>
            </w:pPr>
            <w:r w:rsidRPr="00A15A2B">
              <w:rPr>
                <w:color w:val="auto"/>
              </w:rPr>
              <w:t>1.58 (0.59-1.94)</w:t>
            </w:r>
          </w:p>
        </w:tc>
        <w:tc>
          <w:tcPr>
            <w:tcW w:w="814" w:type="pct"/>
          </w:tcPr>
          <w:p w14:paraId="06C8C0B3" w14:textId="77777777" w:rsidR="007B23E2" w:rsidRPr="00A15A2B" w:rsidRDefault="007B23E2" w:rsidP="00F06264">
            <w:pPr>
              <w:spacing w:line="276" w:lineRule="auto"/>
              <w:jc w:val="both"/>
              <w:rPr>
                <w:color w:val="auto"/>
              </w:rPr>
            </w:pPr>
            <w:r w:rsidRPr="00A15A2B">
              <w:rPr>
                <w:color w:val="auto"/>
              </w:rPr>
              <w:t>0.389</w:t>
            </w:r>
          </w:p>
        </w:tc>
      </w:tr>
      <w:tr w:rsidR="00A15A2B" w:rsidRPr="00A15A2B" w14:paraId="1E9936D4" w14:textId="77777777" w:rsidTr="009654C7">
        <w:tc>
          <w:tcPr>
            <w:tcW w:w="1215" w:type="pct"/>
          </w:tcPr>
          <w:p w14:paraId="1F73D7E6" w14:textId="77777777" w:rsidR="007B23E2" w:rsidRPr="00A15A2B" w:rsidRDefault="007B23E2" w:rsidP="00F06264">
            <w:pPr>
              <w:spacing w:line="276" w:lineRule="auto"/>
              <w:jc w:val="both"/>
              <w:rPr>
                <w:color w:val="auto"/>
              </w:rPr>
            </w:pPr>
            <w:r w:rsidRPr="00A15A2B">
              <w:rPr>
                <w:color w:val="auto"/>
              </w:rPr>
              <w:t>No</w:t>
            </w:r>
          </w:p>
        </w:tc>
        <w:tc>
          <w:tcPr>
            <w:tcW w:w="997" w:type="pct"/>
          </w:tcPr>
          <w:p w14:paraId="3A2E6401" w14:textId="77777777" w:rsidR="007B23E2" w:rsidRPr="00A15A2B" w:rsidRDefault="007B23E2" w:rsidP="00F06264">
            <w:pPr>
              <w:spacing w:line="276" w:lineRule="auto"/>
              <w:jc w:val="both"/>
              <w:rPr>
                <w:color w:val="auto"/>
              </w:rPr>
            </w:pPr>
            <w:r w:rsidRPr="00A15A2B">
              <w:rPr>
                <w:color w:val="auto"/>
              </w:rPr>
              <w:t>Reference</w:t>
            </w:r>
          </w:p>
        </w:tc>
        <w:tc>
          <w:tcPr>
            <w:tcW w:w="1003" w:type="pct"/>
          </w:tcPr>
          <w:p w14:paraId="20BF3EDA" w14:textId="77777777" w:rsidR="007B23E2" w:rsidRPr="00A15A2B" w:rsidRDefault="007B23E2" w:rsidP="00F06264">
            <w:pPr>
              <w:spacing w:line="276" w:lineRule="auto"/>
              <w:jc w:val="both"/>
              <w:rPr>
                <w:color w:val="auto"/>
              </w:rPr>
            </w:pPr>
          </w:p>
        </w:tc>
        <w:tc>
          <w:tcPr>
            <w:tcW w:w="971" w:type="pct"/>
          </w:tcPr>
          <w:p w14:paraId="63DAE56B" w14:textId="77777777" w:rsidR="007B23E2" w:rsidRPr="00A15A2B" w:rsidRDefault="007B23E2" w:rsidP="00F06264">
            <w:pPr>
              <w:spacing w:line="276" w:lineRule="auto"/>
              <w:jc w:val="both"/>
              <w:rPr>
                <w:color w:val="auto"/>
              </w:rPr>
            </w:pPr>
          </w:p>
        </w:tc>
        <w:tc>
          <w:tcPr>
            <w:tcW w:w="814" w:type="pct"/>
          </w:tcPr>
          <w:p w14:paraId="5FA02ADD" w14:textId="77777777" w:rsidR="007B23E2" w:rsidRPr="00A15A2B" w:rsidRDefault="007B23E2" w:rsidP="00F06264">
            <w:pPr>
              <w:spacing w:line="276" w:lineRule="auto"/>
              <w:jc w:val="both"/>
              <w:rPr>
                <w:color w:val="auto"/>
              </w:rPr>
            </w:pPr>
          </w:p>
        </w:tc>
      </w:tr>
      <w:tr w:rsidR="00A15A2B" w:rsidRPr="00A15A2B" w14:paraId="365EFEDA" w14:textId="77777777" w:rsidTr="009654C7">
        <w:tc>
          <w:tcPr>
            <w:tcW w:w="1215" w:type="pct"/>
          </w:tcPr>
          <w:p w14:paraId="76D934FC" w14:textId="77777777" w:rsidR="007B23E2" w:rsidRPr="00A15A2B" w:rsidRDefault="007B23E2" w:rsidP="00F06264">
            <w:pPr>
              <w:spacing w:line="276" w:lineRule="auto"/>
              <w:jc w:val="both"/>
              <w:rPr>
                <w:color w:val="auto"/>
              </w:rPr>
            </w:pPr>
            <w:r w:rsidRPr="00A15A2B">
              <w:rPr>
                <w:b/>
                <w:bCs/>
                <w:color w:val="auto"/>
              </w:rPr>
              <w:t>Musculoskeletal Pain</w:t>
            </w:r>
          </w:p>
        </w:tc>
        <w:tc>
          <w:tcPr>
            <w:tcW w:w="997" w:type="pct"/>
          </w:tcPr>
          <w:p w14:paraId="05D29CD0" w14:textId="77777777" w:rsidR="007B23E2" w:rsidRPr="00A15A2B" w:rsidRDefault="007B23E2" w:rsidP="00F06264">
            <w:pPr>
              <w:spacing w:line="276" w:lineRule="auto"/>
              <w:jc w:val="both"/>
              <w:rPr>
                <w:color w:val="auto"/>
              </w:rPr>
            </w:pPr>
          </w:p>
        </w:tc>
        <w:tc>
          <w:tcPr>
            <w:tcW w:w="1003" w:type="pct"/>
          </w:tcPr>
          <w:p w14:paraId="7BD69560" w14:textId="77777777" w:rsidR="007B23E2" w:rsidRPr="00A15A2B" w:rsidRDefault="007B23E2" w:rsidP="00F06264">
            <w:pPr>
              <w:spacing w:line="276" w:lineRule="auto"/>
              <w:jc w:val="both"/>
              <w:rPr>
                <w:color w:val="auto"/>
              </w:rPr>
            </w:pPr>
          </w:p>
        </w:tc>
        <w:tc>
          <w:tcPr>
            <w:tcW w:w="971" w:type="pct"/>
          </w:tcPr>
          <w:p w14:paraId="722D7E74" w14:textId="77777777" w:rsidR="007B23E2" w:rsidRPr="00A15A2B" w:rsidRDefault="007B23E2" w:rsidP="00F06264">
            <w:pPr>
              <w:spacing w:line="276" w:lineRule="auto"/>
              <w:jc w:val="both"/>
              <w:rPr>
                <w:color w:val="auto"/>
              </w:rPr>
            </w:pPr>
          </w:p>
        </w:tc>
        <w:tc>
          <w:tcPr>
            <w:tcW w:w="814" w:type="pct"/>
          </w:tcPr>
          <w:p w14:paraId="56592EA3" w14:textId="77777777" w:rsidR="007B23E2" w:rsidRPr="00A15A2B" w:rsidRDefault="007B23E2" w:rsidP="00F06264">
            <w:pPr>
              <w:spacing w:line="276" w:lineRule="auto"/>
              <w:jc w:val="both"/>
              <w:rPr>
                <w:color w:val="auto"/>
              </w:rPr>
            </w:pPr>
          </w:p>
        </w:tc>
      </w:tr>
      <w:tr w:rsidR="00A15A2B" w:rsidRPr="00A15A2B" w14:paraId="56397285" w14:textId="77777777" w:rsidTr="009654C7">
        <w:tc>
          <w:tcPr>
            <w:tcW w:w="1215" w:type="pct"/>
          </w:tcPr>
          <w:p w14:paraId="7563D0A7" w14:textId="77777777" w:rsidR="007B23E2" w:rsidRPr="00A15A2B" w:rsidRDefault="007B23E2" w:rsidP="00F06264">
            <w:pPr>
              <w:spacing w:line="276" w:lineRule="auto"/>
              <w:jc w:val="both"/>
              <w:rPr>
                <w:b/>
                <w:bCs/>
                <w:color w:val="auto"/>
              </w:rPr>
            </w:pPr>
            <w:r w:rsidRPr="00A15A2B">
              <w:rPr>
                <w:color w:val="auto"/>
              </w:rPr>
              <w:t>Yes</w:t>
            </w:r>
          </w:p>
        </w:tc>
        <w:tc>
          <w:tcPr>
            <w:tcW w:w="997" w:type="pct"/>
          </w:tcPr>
          <w:p w14:paraId="1148803F" w14:textId="77777777" w:rsidR="007B23E2" w:rsidRPr="00A15A2B" w:rsidRDefault="007B23E2" w:rsidP="00F06264">
            <w:pPr>
              <w:spacing w:line="276" w:lineRule="auto"/>
              <w:jc w:val="both"/>
              <w:rPr>
                <w:color w:val="auto"/>
              </w:rPr>
            </w:pPr>
            <w:r w:rsidRPr="00A15A2B">
              <w:rPr>
                <w:color w:val="auto"/>
              </w:rPr>
              <w:t>1.20 (0.77-1.91)</w:t>
            </w:r>
          </w:p>
        </w:tc>
        <w:tc>
          <w:tcPr>
            <w:tcW w:w="1003" w:type="pct"/>
          </w:tcPr>
          <w:p w14:paraId="256CA1D1" w14:textId="77777777" w:rsidR="007B23E2" w:rsidRPr="00A15A2B" w:rsidRDefault="007B23E2" w:rsidP="00F06264">
            <w:pPr>
              <w:spacing w:line="276" w:lineRule="auto"/>
              <w:jc w:val="both"/>
              <w:rPr>
                <w:color w:val="auto"/>
              </w:rPr>
            </w:pPr>
            <w:r w:rsidRPr="00A15A2B">
              <w:rPr>
                <w:color w:val="auto"/>
              </w:rPr>
              <w:t>0.426</w:t>
            </w:r>
          </w:p>
        </w:tc>
        <w:tc>
          <w:tcPr>
            <w:tcW w:w="971" w:type="pct"/>
          </w:tcPr>
          <w:p w14:paraId="538899DA" w14:textId="77777777" w:rsidR="007B23E2" w:rsidRPr="00A15A2B" w:rsidRDefault="007B23E2" w:rsidP="00F06264">
            <w:pPr>
              <w:spacing w:line="276" w:lineRule="auto"/>
              <w:jc w:val="both"/>
              <w:rPr>
                <w:color w:val="auto"/>
              </w:rPr>
            </w:pPr>
            <w:r w:rsidRPr="00A15A2B">
              <w:rPr>
                <w:color w:val="auto"/>
              </w:rPr>
              <w:t>1.13 (0.65-1.75)</w:t>
            </w:r>
          </w:p>
        </w:tc>
        <w:tc>
          <w:tcPr>
            <w:tcW w:w="814" w:type="pct"/>
          </w:tcPr>
          <w:p w14:paraId="3A83329D" w14:textId="77777777" w:rsidR="007B23E2" w:rsidRPr="00A15A2B" w:rsidRDefault="007B23E2" w:rsidP="00F06264">
            <w:pPr>
              <w:spacing w:line="276" w:lineRule="auto"/>
              <w:jc w:val="both"/>
              <w:rPr>
                <w:color w:val="auto"/>
              </w:rPr>
            </w:pPr>
            <w:r w:rsidRPr="00A15A2B">
              <w:rPr>
                <w:color w:val="auto"/>
              </w:rPr>
              <w:t>0.489</w:t>
            </w:r>
          </w:p>
        </w:tc>
      </w:tr>
      <w:tr w:rsidR="007B23E2" w:rsidRPr="00A15A2B" w14:paraId="40C21E38" w14:textId="77777777" w:rsidTr="009654C7">
        <w:tc>
          <w:tcPr>
            <w:tcW w:w="1215" w:type="pct"/>
          </w:tcPr>
          <w:p w14:paraId="74EB4F13" w14:textId="77777777" w:rsidR="007B23E2" w:rsidRPr="00A15A2B" w:rsidRDefault="007B23E2" w:rsidP="00F06264">
            <w:pPr>
              <w:spacing w:line="276" w:lineRule="auto"/>
              <w:jc w:val="both"/>
              <w:rPr>
                <w:color w:val="auto"/>
              </w:rPr>
            </w:pPr>
            <w:r w:rsidRPr="00A15A2B">
              <w:rPr>
                <w:color w:val="auto"/>
              </w:rPr>
              <w:t>No</w:t>
            </w:r>
          </w:p>
        </w:tc>
        <w:tc>
          <w:tcPr>
            <w:tcW w:w="997" w:type="pct"/>
          </w:tcPr>
          <w:p w14:paraId="0245884A" w14:textId="77777777" w:rsidR="007B23E2" w:rsidRPr="00A15A2B" w:rsidRDefault="007B23E2" w:rsidP="00F06264">
            <w:pPr>
              <w:spacing w:line="276" w:lineRule="auto"/>
              <w:jc w:val="both"/>
              <w:rPr>
                <w:color w:val="auto"/>
              </w:rPr>
            </w:pPr>
            <w:r w:rsidRPr="00A15A2B">
              <w:rPr>
                <w:color w:val="auto"/>
              </w:rPr>
              <w:t>Reference</w:t>
            </w:r>
          </w:p>
        </w:tc>
        <w:tc>
          <w:tcPr>
            <w:tcW w:w="1003" w:type="pct"/>
          </w:tcPr>
          <w:p w14:paraId="408A2014" w14:textId="77777777" w:rsidR="007B23E2" w:rsidRPr="00A15A2B" w:rsidRDefault="007B23E2" w:rsidP="00F06264">
            <w:pPr>
              <w:spacing w:line="276" w:lineRule="auto"/>
              <w:jc w:val="both"/>
              <w:rPr>
                <w:color w:val="auto"/>
              </w:rPr>
            </w:pPr>
          </w:p>
        </w:tc>
        <w:tc>
          <w:tcPr>
            <w:tcW w:w="971" w:type="pct"/>
          </w:tcPr>
          <w:p w14:paraId="0DFD64A8" w14:textId="77777777" w:rsidR="007B23E2" w:rsidRPr="00A15A2B" w:rsidRDefault="007B23E2" w:rsidP="00F06264">
            <w:pPr>
              <w:spacing w:line="276" w:lineRule="auto"/>
              <w:jc w:val="both"/>
              <w:rPr>
                <w:color w:val="auto"/>
              </w:rPr>
            </w:pPr>
          </w:p>
        </w:tc>
        <w:tc>
          <w:tcPr>
            <w:tcW w:w="814" w:type="pct"/>
          </w:tcPr>
          <w:p w14:paraId="4D0B2CCA" w14:textId="77777777" w:rsidR="007B23E2" w:rsidRPr="00A15A2B" w:rsidRDefault="007B23E2" w:rsidP="00F06264">
            <w:pPr>
              <w:spacing w:line="276" w:lineRule="auto"/>
              <w:jc w:val="both"/>
              <w:rPr>
                <w:color w:val="auto"/>
              </w:rPr>
            </w:pPr>
          </w:p>
        </w:tc>
      </w:tr>
    </w:tbl>
    <w:p w14:paraId="720E2634" w14:textId="77777777" w:rsidR="007B23E2" w:rsidRPr="00A15A2B" w:rsidRDefault="007B23E2" w:rsidP="00F06264">
      <w:pPr>
        <w:autoSpaceDE w:val="0"/>
        <w:autoSpaceDN w:val="0"/>
        <w:adjustRightInd w:val="0"/>
        <w:spacing w:line="276" w:lineRule="auto"/>
        <w:jc w:val="both"/>
        <w:rPr>
          <w:b/>
          <w:bCs/>
        </w:rPr>
      </w:pPr>
    </w:p>
    <w:p w14:paraId="6865D0D6" w14:textId="77777777" w:rsidR="00B52D04" w:rsidRPr="00A15A2B" w:rsidRDefault="00B52D04" w:rsidP="00F06264">
      <w:pPr>
        <w:spacing w:line="276" w:lineRule="auto"/>
        <w:rPr>
          <w:b/>
        </w:rPr>
      </w:pPr>
      <w:r w:rsidRPr="00A15A2B">
        <w:rPr>
          <w:b/>
        </w:rPr>
        <w:br w:type="page"/>
      </w:r>
    </w:p>
    <w:p w14:paraId="5AEEAD21" w14:textId="66D50904" w:rsidR="00B52D04" w:rsidRPr="00A15A2B" w:rsidRDefault="00B52D04" w:rsidP="00F06264">
      <w:pPr>
        <w:spacing w:line="276" w:lineRule="auto"/>
        <w:jc w:val="both"/>
        <w:rPr>
          <w:b/>
          <w:iCs/>
        </w:rPr>
      </w:pPr>
      <w:r w:rsidRPr="00A15A2B">
        <w:rPr>
          <w:b/>
        </w:rPr>
        <w:lastRenderedPageBreak/>
        <w:t xml:space="preserve">Table 4: </w:t>
      </w:r>
      <w:r w:rsidRPr="00A15A2B">
        <w:rPr>
          <w:b/>
          <w:iCs/>
        </w:rPr>
        <w:t>Evaluation of Goodness of Fit and Predictive Accuracy in the Final Model</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4631"/>
        <w:gridCol w:w="2074"/>
      </w:tblGrid>
      <w:tr w:rsidR="00A15A2B" w:rsidRPr="00A15A2B" w14:paraId="46902066" w14:textId="77777777" w:rsidTr="009654C7">
        <w:tc>
          <w:tcPr>
            <w:tcW w:w="5000" w:type="pct"/>
            <w:gridSpan w:val="3"/>
            <w:tcBorders>
              <w:top w:val="single" w:sz="4" w:space="0" w:color="auto"/>
              <w:bottom w:val="single" w:sz="4" w:space="0" w:color="auto"/>
            </w:tcBorders>
            <w:hideMark/>
          </w:tcPr>
          <w:p w14:paraId="1174BD55" w14:textId="77777777" w:rsidR="00B52D04" w:rsidRPr="00A15A2B" w:rsidRDefault="00B52D04" w:rsidP="00F06264">
            <w:pPr>
              <w:spacing w:line="276" w:lineRule="auto"/>
              <w:jc w:val="both"/>
              <w:rPr>
                <w:b/>
                <w:bCs/>
                <w:color w:val="auto"/>
              </w:rPr>
            </w:pPr>
            <w:r w:rsidRPr="00A15A2B">
              <w:rPr>
                <w:b/>
                <w:bCs/>
                <w:color w:val="auto"/>
              </w:rPr>
              <w:t>Hosmer and Lemeshow’s Goodness of Fit Test:</w:t>
            </w:r>
          </w:p>
        </w:tc>
      </w:tr>
      <w:tr w:rsidR="00A15A2B" w:rsidRPr="00A15A2B" w14:paraId="061BB3AE" w14:textId="77777777" w:rsidTr="009654C7">
        <w:tc>
          <w:tcPr>
            <w:tcW w:w="1418" w:type="pct"/>
            <w:tcBorders>
              <w:top w:val="single" w:sz="4" w:space="0" w:color="auto"/>
              <w:bottom w:val="nil"/>
              <w:right w:val="single" w:sz="4" w:space="0" w:color="auto"/>
            </w:tcBorders>
            <w:hideMark/>
          </w:tcPr>
          <w:p w14:paraId="2237BD93" w14:textId="77777777" w:rsidR="00B52D04" w:rsidRPr="00A15A2B" w:rsidRDefault="00B52D04" w:rsidP="00F06264">
            <w:pPr>
              <w:spacing w:line="276" w:lineRule="auto"/>
              <w:jc w:val="both"/>
              <w:rPr>
                <w:b/>
                <w:color w:val="auto"/>
              </w:rPr>
            </w:pPr>
            <w:r w:rsidRPr="00A15A2B">
              <w:rPr>
                <w:b/>
                <w:color w:val="auto"/>
              </w:rPr>
              <w:t>X-squared</w:t>
            </w:r>
          </w:p>
        </w:tc>
        <w:tc>
          <w:tcPr>
            <w:tcW w:w="2474" w:type="pct"/>
            <w:tcBorders>
              <w:top w:val="single" w:sz="4" w:space="0" w:color="auto"/>
              <w:left w:val="single" w:sz="4" w:space="0" w:color="auto"/>
              <w:bottom w:val="nil"/>
              <w:right w:val="single" w:sz="4" w:space="0" w:color="auto"/>
            </w:tcBorders>
            <w:hideMark/>
          </w:tcPr>
          <w:p w14:paraId="4F70860B" w14:textId="77777777" w:rsidR="00B52D04" w:rsidRPr="00A15A2B" w:rsidRDefault="00B52D04" w:rsidP="00F06264">
            <w:pPr>
              <w:spacing w:line="276" w:lineRule="auto"/>
              <w:jc w:val="both"/>
              <w:rPr>
                <w:b/>
                <w:color w:val="auto"/>
              </w:rPr>
            </w:pPr>
            <w:r w:rsidRPr="00A15A2B">
              <w:rPr>
                <w:b/>
                <w:color w:val="auto"/>
              </w:rPr>
              <w:t>Degrees of freedom</w:t>
            </w:r>
          </w:p>
        </w:tc>
        <w:tc>
          <w:tcPr>
            <w:tcW w:w="1107" w:type="pct"/>
            <w:tcBorders>
              <w:top w:val="single" w:sz="4" w:space="0" w:color="auto"/>
              <w:left w:val="single" w:sz="4" w:space="0" w:color="auto"/>
            </w:tcBorders>
            <w:hideMark/>
          </w:tcPr>
          <w:p w14:paraId="2AD34570" w14:textId="1DAE9CFE" w:rsidR="00B52D04" w:rsidRPr="00A15A2B" w:rsidRDefault="00AA41B1" w:rsidP="00F06264">
            <w:pPr>
              <w:spacing w:line="276" w:lineRule="auto"/>
              <w:rPr>
                <w:b/>
                <w:color w:val="auto"/>
              </w:rPr>
            </w:pPr>
            <w:r w:rsidRPr="00A15A2B">
              <w:rPr>
                <w:b/>
                <w:i/>
                <w:color w:val="auto"/>
              </w:rPr>
              <w:t xml:space="preserve">  </w:t>
            </w:r>
            <w:r w:rsidR="00B52D04" w:rsidRPr="00A15A2B">
              <w:rPr>
                <w:b/>
                <w:i/>
                <w:color w:val="auto"/>
              </w:rPr>
              <w:t>P</w:t>
            </w:r>
            <w:r w:rsidR="00B52D04" w:rsidRPr="00A15A2B">
              <w:rPr>
                <w:b/>
                <w:color w:val="auto"/>
              </w:rPr>
              <w:t>-value</w:t>
            </w:r>
          </w:p>
        </w:tc>
      </w:tr>
      <w:tr w:rsidR="00A15A2B" w:rsidRPr="00A15A2B" w14:paraId="2BD1BF86" w14:textId="77777777" w:rsidTr="009654C7">
        <w:tc>
          <w:tcPr>
            <w:tcW w:w="1418" w:type="pct"/>
            <w:tcBorders>
              <w:bottom w:val="nil"/>
              <w:right w:val="single" w:sz="4" w:space="0" w:color="auto"/>
            </w:tcBorders>
            <w:hideMark/>
          </w:tcPr>
          <w:p w14:paraId="6FC8D374" w14:textId="77777777" w:rsidR="00B52D04" w:rsidRPr="00A15A2B" w:rsidRDefault="00B52D04" w:rsidP="00F06264">
            <w:pPr>
              <w:spacing w:line="276" w:lineRule="auto"/>
              <w:jc w:val="both"/>
              <w:rPr>
                <w:color w:val="auto"/>
              </w:rPr>
            </w:pPr>
            <w:r w:rsidRPr="00A15A2B">
              <w:rPr>
                <w:color w:val="auto"/>
              </w:rPr>
              <w:t>10.46</w:t>
            </w:r>
          </w:p>
        </w:tc>
        <w:tc>
          <w:tcPr>
            <w:tcW w:w="2474" w:type="pct"/>
            <w:tcBorders>
              <w:left w:val="single" w:sz="4" w:space="0" w:color="auto"/>
              <w:bottom w:val="nil"/>
              <w:right w:val="single" w:sz="4" w:space="0" w:color="auto"/>
            </w:tcBorders>
            <w:hideMark/>
          </w:tcPr>
          <w:p w14:paraId="066500A8" w14:textId="77777777" w:rsidR="00B52D04" w:rsidRPr="00A15A2B" w:rsidRDefault="00B52D04" w:rsidP="00F06264">
            <w:pPr>
              <w:spacing w:line="276" w:lineRule="auto"/>
              <w:jc w:val="both"/>
              <w:rPr>
                <w:color w:val="auto"/>
              </w:rPr>
            </w:pPr>
            <w:r w:rsidRPr="00A15A2B">
              <w:rPr>
                <w:color w:val="auto"/>
              </w:rPr>
              <w:t>8</w:t>
            </w:r>
          </w:p>
        </w:tc>
        <w:tc>
          <w:tcPr>
            <w:tcW w:w="1107" w:type="pct"/>
            <w:tcBorders>
              <w:left w:val="single" w:sz="4" w:space="0" w:color="auto"/>
            </w:tcBorders>
            <w:hideMark/>
          </w:tcPr>
          <w:p w14:paraId="6BD6D5B7" w14:textId="77777777" w:rsidR="00B52D04" w:rsidRPr="00A15A2B" w:rsidRDefault="00B52D04" w:rsidP="00F06264">
            <w:pPr>
              <w:spacing w:line="276" w:lineRule="auto"/>
              <w:jc w:val="both"/>
              <w:rPr>
                <w:color w:val="auto"/>
              </w:rPr>
            </w:pPr>
            <w:r w:rsidRPr="00A15A2B">
              <w:rPr>
                <w:color w:val="auto"/>
              </w:rPr>
              <w:t>0.234</w:t>
            </w:r>
          </w:p>
        </w:tc>
      </w:tr>
      <w:tr w:rsidR="00A15A2B" w:rsidRPr="00A15A2B" w14:paraId="1903D0AF" w14:textId="77777777" w:rsidTr="009654C7">
        <w:tc>
          <w:tcPr>
            <w:tcW w:w="5000" w:type="pct"/>
            <w:gridSpan w:val="3"/>
            <w:hideMark/>
          </w:tcPr>
          <w:p w14:paraId="28AD3CD7" w14:textId="77777777" w:rsidR="00B52D04" w:rsidRPr="00A15A2B" w:rsidRDefault="00B52D04" w:rsidP="00F06264">
            <w:pPr>
              <w:spacing w:line="276" w:lineRule="auto"/>
              <w:jc w:val="both"/>
              <w:rPr>
                <w:b/>
                <w:bCs/>
                <w:color w:val="auto"/>
              </w:rPr>
            </w:pPr>
            <w:r w:rsidRPr="00A15A2B">
              <w:rPr>
                <w:b/>
                <w:bCs/>
                <w:color w:val="auto"/>
              </w:rPr>
              <w:t>Area Under the Receiver Operating Characteristic Curve (ROC):</w:t>
            </w:r>
          </w:p>
        </w:tc>
      </w:tr>
      <w:tr w:rsidR="00A15A2B" w:rsidRPr="00A15A2B" w14:paraId="57582D70" w14:textId="77777777" w:rsidTr="009654C7">
        <w:tc>
          <w:tcPr>
            <w:tcW w:w="1418" w:type="pct"/>
            <w:tcBorders>
              <w:bottom w:val="single" w:sz="4" w:space="0" w:color="auto"/>
              <w:right w:val="single" w:sz="4" w:space="0" w:color="auto"/>
            </w:tcBorders>
            <w:hideMark/>
          </w:tcPr>
          <w:p w14:paraId="4269957A" w14:textId="77777777" w:rsidR="00B52D04" w:rsidRPr="00A15A2B" w:rsidRDefault="00B52D04" w:rsidP="00F06264">
            <w:pPr>
              <w:spacing w:line="276" w:lineRule="auto"/>
              <w:jc w:val="both"/>
              <w:rPr>
                <w:color w:val="auto"/>
              </w:rPr>
            </w:pPr>
            <w:r w:rsidRPr="00A15A2B">
              <w:rPr>
                <w:color w:val="auto"/>
              </w:rPr>
              <w:t>Value</w:t>
            </w:r>
          </w:p>
        </w:tc>
        <w:tc>
          <w:tcPr>
            <w:tcW w:w="3582" w:type="pct"/>
            <w:gridSpan w:val="2"/>
            <w:tcBorders>
              <w:left w:val="single" w:sz="4" w:space="0" w:color="auto"/>
            </w:tcBorders>
            <w:hideMark/>
          </w:tcPr>
          <w:p w14:paraId="6798433B" w14:textId="77777777" w:rsidR="00B52D04" w:rsidRPr="00A15A2B" w:rsidRDefault="00B52D04" w:rsidP="00F06264">
            <w:pPr>
              <w:spacing w:line="276" w:lineRule="auto"/>
              <w:jc w:val="both"/>
              <w:rPr>
                <w:color w:val="auto"/>
              </w:rPr>
            </w:pPr>
            <w:r w:rsidRPr="00A15A2B">
              <w:rPr>
                <w:color w:val="auto"/>
              </w:rPr>
              <w:t>72.46%</w:t>
            </w:r>
          </w:p>
        </w:tc>
      </w:tr>
    </w:tbl>
    <w:bookmarkEnd w:id="2"/>
    <w:p w14:paraId="1AB5E39B" w14:textId="15C7DE35" w:rsidR="00B52D04" w:rsidRPr="00A15A2B" w:rsidRDefault="007419AD" w:rsidP="00F06264">
      <w:pPr>
        <w:autoSpaceDE w:val="0"/>
        <w:autoSpaceDN w:val="0"/>
        <w:adjustRightInd w:val="0"/>
        <w:spacing w:line="276" w:lineRule="auto"/>
        <w:jc w:val="center"/>
        <w:rPr>
          <w:b/>
          <w:bCs/>
        </w:rPr>
      </w:pPr>
      <w:r w:rsidRPr="00A15A2B">
        <w:rPr>
          <w:noProof/>
        </w:rPr>
        <w:drawing>
          <wp:anchor distT="0" distB="0" distL="114300" distR="114300" simplePos="0" relativeHeight="251658240" behindDoc="0" locked="0" layoutInCell="1" allowOverlap="1" wp14:anchorId="6DEB60BC" wp14:editId="50D5EB6F">
            <wp:simplePos x="0" y="0"/>
            <wp:positionH relativeFrom="column">
              <wp:posOffset>0</wp:posOffset>
            </wp:positionH>
            <wp:positionV relativeFrom="paragraph">
              <wp:posOffset>422910</wp:posOffset>
            </wp:positionV>
            <wp:extent cx="5943600" cy="4965700"/>
            <wp:effectExtent l="0" t="0" r="0" b="6350"/>
            <wp:wrapTopAndBottom/>
            <wp:docPr id="142324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5700"/>
                    </a:xfrm>
                    <a:prstGeom prst="rect">
                      <a:avLst/>
                    </a:prstGeom>
                    <a:noFill/>
                    <a:ln>
                      <a:noFill/>
                    </a:ln>
                  </pic:spPr>
                </pic:pic>
              </a:graphicData>
            </a:graphic>
          </wp:anchor>
        </w:drawing>
      </w:r>
      <w:bookmarkStart w:id="3" w:name="_Hlk182041411"/>
    </w:p>
    <w:p w14:paraId="4EE9799D" w14:textId="6106AB43" w:rsidR="00B52D04" w:rsidRPr="00A15A2B" w:rsidRDefault="00B52D04" w:rsidP="00F06264">
      <w:pPr>
        <w:autoSpaceDE w:val="0"/>
        <w:autoSpaceDN w:val="0"/>
        <w:adjustRightInd w:val="0"/>
        <w:spacing w:line="276" w:lineRule="auto"/>
        <w:jc w:val="center"/>
        <w:rPr>
          <w:b/>
          <w:bCs/>
        </w:rPr>
      </w:pPr>
      <w:r w:rsidRPr="00A15A2B">
        <w:rPr>
          <w:b/>
          <w:bCs/>
        </w:rPr>
        <w:t>Fig 1</w:t>
      </w:r>
      <w:r w:rsidR="00D708C6" w:rsidRPr="00A15A2B">
        <w:rPr>
          <w:b/>
          <w:bCs/>
        </w:rPr>
        <w:t xml:space="preserve">. </w:t>
      </w:r>
      <w:r w:rsidRPr="00A15A2B">
        <w:rPr>
          <w:b/>
          <w:bCs/>
        </w:rPr>
        <w:t>Goodness of fit and accuracy of the final model</w:t>
      </w:r>
    </w:p>
    <w:bookmarkEnd w:id="3"/>
    <w:p w14:paraId="27C0574C" w14:textId="39AE662E" w:rsidR="00313624" w:rsidRPr="00A15A2B" w:rsidRDefault="00313624" w:rsidP="00F06264">
      <w:pPr>
        <w:spacing w:line="276" w:lineRule="auto"/>
        <w:rPr>
          <w:b/>
          <w:bCs/>
        </w:rPr>
      </w:pPr>
      <w:r w:rsidRPr="00A15A2B">
        <w:rPr>
          <w:b/>
          <w:bCs/>
        </w:rPr>
        <w:br w:type="page"/>
      </w:r>
    </w:p>
    <w:p w14:paraId="7292D1DE" w14:textId="7E1841B5" w:rsidR="007D253E" w:rsidRPr="00A15A2B" w:rsidRDefault="00313624" w:rsidP="00F06264">
      <w:pPr>
        <w:pStyle w:val="TableTitle"/>
        <w:spacing w:line="276" w:lineRule="auto"/>
        <w:rPr>
          <w:szCs w:val="24"/>
        </w:rPr>
      </w:pPr>
      <w:r w:rsidRPr="00A15A2B">
        <w:rPr>
          <w:b/>
          <w:bCs/>
          <w:szCs w:val="24"/>
        </w:rPr>
        <w:lastRenderedPageBreak/>
        <w:t>Table S1</w:t>
      </w:r>
      <w:r w:rsidR="00FC023C" w:rsidRPr="00A15A2B">
        <w:rPr>
          <w:b/>
          <w:bCs/>
          <w:szCs w:val="24"/>
        </w:rPr>
        <w:t xml:space="preserve">: </w:t>
      </w:r>
      <w:r w:rsidR="00FC023C" w:rsidRPr="00A15A2B">
        <w:rPr>
          <w:szCs w:val="24"/>
        </w:rPr>
        <w:t xml:space="preserve">STROBE Statement—Checklist of items that should be included in reports of </w:t>
      </w:r>
      <w:r w:rsidR="00FC023C" w:rsidRPr="00A15A2B">
        <w:rPr>
          <w:b/>
          <w:i/>
          <w:szCs w:val="24"/>
        </w:rPr>
        <w:t>cross-sectional studies</w:t>
      </w:r>
      <w:r w:rsidR="00FC023C" w:rsidRPr="00A15A2B">
        <w:rPr>
          <w:szCs w:val="24"/>
        </w:rPr>
        <w:t xml:space="preserve"> </w:t>
      </w:r>
    </w:p>
    <w:tbl>
      <w:tblPr>
        <w:tblW w:w="0" w:type="auto"/>
        <w:tblBorders>
          <w:insideH w:val="single" w:sz="4" w:space="0" w:color="auto"/>
        </w:tblBorders>
        <w:tblLook w:val="0000" w:firstRow="0" w:lastRow="0" w:firstColumn="0" w:lastColumn="0" w:noHBand="0" w:noVBand="0"/>
      </w:tblPr>
      <w:tblGrid>
        <w:gridCol w:w="2402"/>
        <w:gridCol w:w="764"/>
        <w:gridCol w:w="5484"/>
        <w:gridCol w:w="710"/>
      </w:tblGrid>
      <w:tr w:rsidR="00A15A2B" w:rsidRPr="00A15A2B" w14:paraId="079E1D25" w14:textId="77777777" w:rsidTr="009067DE">
        <w:tc>
          <w:tcPr>
            <w:tcW w:w="0" w:type="auto"/>
          </w:tcPr>
          <w:p w14:paraId="1FBE8BC1" w14:textId="77777777" w:rsidR="00FC023C" w:rsidRPr="00A15A2B" w:rsidRDefault="00FC023C" w:rsidP="00F06264">
            <w:pPr>
              <w:tabs>
                <w:tab w:val="left" w:pos="5400"/>
              </w:tabs>
              <w:spacing w:line="276" w:lineRule="auto"/>
            </w:pPr>
            <w:bookmarkStart w:id="4" w:name="bold1" w:colFirst="1" w:colLast="1"/>
            <w:bookmarkStart w:id="5" w:name="italic1" w:colFirst="0" w:colLast="0"/>
            <w:bookmarkStart w:id="6" w:name="bold2" w:colFirst="2" w:colLast="2"/>
            <w:bookmarkStart w:id="7" w:name="italic2" w:colFirst="1" w:colLast="1"/>
            <w:bookmarkStart w:id="8" w:name="bold3" w:colFirst="3" w:colLast="3"/>
            <w:bookmarkStart w:id="9" w:name="italic3" w:colFirst="2" w:colLast="2"/>
            <w:bookmarkStart w:id="10" w:name="bold4" w:colFirst="4" w:colLast="4"/>
            <w:bookmarkStart w:id="11" w:name="italic4" w:colFirst="3" w:colLast="3"/>
            <w:bookmarkStart w:id="12" w:name="italic5" w:colFirst="4" w:colLast="4"/>
          </w:p>
        </w:tc>
        <w:tc>
          <w:tcPr>
            <w:tcW w:w="0" w:type="auto"/>
          </w:tcPr>
          <w:p w14:paraId="6C042AA6" w14:textId="77777777" w:rsidR="00FC023C" w:rsidRPr="00A15A2B" w:rsidRDefault="00FC023C" w:rsidP="00F06264">
            <w:pPr>
              <w:pStyle w:val="TableHeader"/>
              <w:tabs>
                <w:tab w:val="left" w:pos="5400"/>
              </w:tabs>
              <w:spacing w:before="0" w:line="276" w:lineRule="auto"/>
              <w:jc w:val="center"/>
              <w:rPr>
                <w:bCs/>
                <w:szCs w:val="24"/>
              </w:rPr>
            </w:pPr>
            <w:r w:rsidRPr="00A15A2B">
              <w:rPr>
                <w:bCs/>
                <w:szCs w:val="24"/>
              </w:rPr>
              <w:t>Item No</w:t>
            </w:r>
          </w:p>
        </w:tc>
        <w:tc>
          <w:tcPr>
            <w:tcW w:w="0" w:type="auto"/>
            <w:tcBorders>
              <w:right w:val="single" w:sz="4" w:space="0" w:color="auto"/>
            </w:tcBorders>
            <w:vAlign w:val="bottom"/>
          </w:tcPr>
          <w:p w14:paraId="76E523B4" w14:textId="77777777" w:rsidR="00FC023C" w:rsidRPr="00A15A2B" w:rsidRDefault="00FC023C" w:rsidP="00F06264">
            <w:pPr>
              <w:pStyle w:val="TableHeader"/>
              <w:tabs>
                <w:tab w:val="left" w:pos="5400"/>
              </w:tabs>
              <w:spacing w:before="0" w:line="276" w:lineRule="auto"/>
              <w:jc w:val="center"/>
              <w:rPr>
                <w:bCs/>
                <w:szCs w:val="24"/>
              </w:rPr>
            </w:pPr>
            <w:r w:rsidRPr="00A15A2B">
              <w:rPr>
                <w:bCs/>
                <w:szCs w:val="24"/>
              </w:rPr>
              <w:t>Recommendation</w:t>
            </w:r>
          </w:p>
        </w:tc>
        <w:tc>
          <w:tcPr>
            <w:tcW w:w="644" w:type="dxa"/>
            <w:tcBorders>
              <w:top w:val="nil"/>
              <w:left w:val="single" w:sz="4" w:space="0" w:color="auto"/>
              <w:bottom w:val="single" w:sz="4" w:space="0" w:color="auto"/>
            </w:tcBorders>
          </w:tcPr>
          <w:p w14:paraId="4F97A4E7" w14:textId="77777777" w:rsidR="00FC023C" w:rsidRPr="00A15A2B" w:rsidRDefault="00FC023C" w:rsidP="00F06264">
            <w:pPr>
              <w:pStyle w:val="TableHeader"/>
              <w:tabs>
                <w:tab w:val="left" w:pos="5400"/>
              </w:tabs>
              <w:spacing w:before="0" w:line="276" w:lineRule="auto"/>
              <w:jc w:val="center"/>
              <w:rPr>
                <w:bCs/>
                <w:szCs w:val="24"/>
              </w:rPr>
            </w:pPr>
            <w:r w:rsidRPr="00A15A2B">
              <w:rPr>
                <w:bCs/>
                <w:szCs w:val="24"/>
              </w:rPr>
              <w:t>Page</w:t>
            </w:r>
            <w:r w:rsidRPr="00A15A2B">
              <w:rPr>
                <w:bCs/>
                <w:szCs w:val="24"/>
              </w:rPr>
              <w:br/>
              <w:t>No</w:t>
            </w:r>
          </w:p>
        </w:tc>
      </w:tr>
      <w:tr w:rsidR="00A15A2B" w:rsidRPr="00A15A2B" w14:paraId="57D7F1E6" w14:textId="77777777" w:rsidTr="009067DE">
        <w:tc>
          <w:tcPr>
            <w:tcW w:w="0" w:type="auto"/>
            <w:vMerge w:val="restart"/>
          </w:tcPr>
          <w:p w14:paraId="57D0C525" w14:textId="77777777" w:rsidR="00FC023C" w:rsidRPr="00A15A2B" w:rsidRDefault="00FC023C" w:rsidP="00F06264">
            <w:pPr>
              <w:tabs>
                <w:tab w:val="left" w:pos="5400"/>
              </w:tabs>
              <w:spacing w:line="276" w:lineRule="auto"/>
              <w:rPr>
                <w:b/>
                <w:bCs/>
              </w:rPr>
            </w:pPr>
            <w:bookmarkStart w:id="13" w:name="bold5"/>
            <w:bookmarkStart w:id="14" w:name="italic6"/>
            <w:bookmarkEnd w:id="4"/>
            <w:bookmarkEnd w:id="5"/>
            <w:bookmarkEnd w:id="6"/>
            <w:bookmarkEnd w:id="7"/>
            <w:bookmarkEnd w:id="8"/>
            <w:bookmarkEnd w:id="9"/>
            <w:bookmarkEnd w:id="10"/>
            <w:bookmarkEnd w:id="11"/>
            <w:bookmarkEnd w:id="12"/>
            <w:r w:rsidRPr="00A15A2B">
              <w:rPr>
                <w:b/>
              </w:rPr>
              <w:t>Title and abstract</w:t>
            </w:r>
            <w:bookmarkEnd w:id="13"/>
            <w:bookmarkEnd w:id="14"/>
          </w:p>
        </w:tc>
        <w:tc>
          <w:tcPr>
            <w:tcW w:w="0" w:type="auto"/>
            <w:vMerge w:val="restart"/>
          </w:tcPr>
          <w:p w14:paraId="7F27F8D3" w14:textId="77777777" w:rsidR="00FC023C" w:rsidRPr="00A15A2B" w:rsidRDefault="00FC023C" w:rsidP="00F06264">
            <w:pPr>
              <w:tabs>
                <w:tab w:val="left" w:pos="5400"/>
              </w:tabs>
              <w:spacing w:line="276" w:lineRule="auto"/>
              <w:jc w:val="center"/>
            </w:pPr>
            <w:r w:rsidRPr="00A15A2B">
              <w:t>1</w:t>
            </w:r>
          </w:p>
        </w:tc>
        <w:tc>
          <w:tcPr>
            <w:tcW w:w="0" w:type="auto"/>
            <w:tcBorders>
              <w:right w:val="single" w:sz="4" w:space="0" w:color="auto"/>
            </w:tcBorders>
          </w:tcPr>
          <w:p w14:paraId="3B81B56E" w14:textId="77777777" w:rsidR="00FC023C" w:rsidRPr="00A15A2B" w:rsidRDefault="00FC023C" w:rsidP="00F06264">
            <w:pPr>
              <w:tabs>
                <w:tab w:val="left" w:pos="5400"/>
              </w:tabs>
              <w:spacing w:line="276" w:lineRule="auto"/>
            </w:pPr>
            <w:r w:rsidRPr="00A15A2B">
              <w:t>(</w:t>
            </w:r>
            <w:r w:rsidRPr="00A15A2B">
              <w:rPr>
                <w:i/>
              </w:rPr>
              <w:t>a</w:t>
            </w:r>
            <w:r w:rsidRPr="00A15A2B">
              <w:t>) Indicate the study’s design with a commonly used term in the title or the abstract</w:t>
            </w:r>
          </w:p>
        </w:tc>
        <w:tc>
          <w:tcPr>
            <w:tcW w:w="644" w:type="dxa"/>
            <w:tcBorders>
              <w:top w:val="single" w:sz="4" w:space="0" w:color="auto"/>
              <w:left w:val="single" w:sz="4" w:space="0" w:color="auto"/>
              <w:bottom w:val="single" w:sz="4" w:space="0" w:color="auto"/>
            </w:tcBorders>
          </w:tcPr>
          <w:p w14:paraId="7A1A23AF" w14:textId="77777777" w:rsidR="00FC023C" w:rsidRPr="00A15A2B" w:rsidRDefault="00FC023C" w:rsidP="00F06264">
            <w:pPr>
              <w:tabs>
                <w:tab w:val="left" w:pos="5400"/>
              </w:tabs>
              <w:spacing w:line="276" w:lineRule="auto"/>
            </w:pPr>
            <w:r w:rsidRPr="00A15A2B">
              <w:t>01</w:t>
            </w:r>
          </w:p>
        </w:tc>
      </w:tr>
      <w:tr w:rsidR="00A15A2B" w:rsidRPr="00A15A2B" w14:paraId="3E999B92" w14:textId="77777777" w:rsidTr="009067DE">
        <w:tc>
          <w:tcPr>
            <w:tcW w:w="0" w:type="auto"/>
            <w:vMerge/>
          </w:tcPr>
          <w:p w14:paraId="1267F22E" w14:textId="77777777" w:rsidR="00FC023C" w:rsidRPr="00A15A2B" w:rsidRDefault="00FC023C" w:rsidP="00F06264">
            <w:pPr>
              <w:tabs>
                <w:tab w:val="left" w:pos="5400"/>
              </w:tabs>
              <w:spacing w:line="276" w:lineRule="auto"/>
              <w:rPr>
                <w:bCs/>
              </w:rPr>
            </w:pPr>
            <w:bookmarkStart w:id="15" w:name="bold6" w:colFirst="0" w:colLast="0"/>
            <w:bookmarkStart w:id="16" w:name="italic7" w:colFirst="0" w:colLast="0"/>
          </w:p>
        </w:tc>
        <w:tc>
          <w:tcPr>
            <w:tcW w:w="0" w:type="auto"/>
            <w:vMerge/>
          </w:tcPr>
          <w:p w14:paraId="38C27839"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178AEE50" w14:textId="77777777" w:rsidR="00FC023C" w:rsidRPr="00A15A2B" w:rsidRDefault="00FC023C" w:rsidP="00F06264">
            <w:pPr>
              <w:tabs>
                <w:tab w:val="left" w:pos="5400"/>
              </w:tabs>
              <w:spacing w:line="276" w:lineRule="auto"/>
            </w:pPr>
            <w:r w:rsidRPr="00A15A2B">
              <w:t>(</w:t>
            </w:r>
            <w:r w:rsidRPr="00A15A2B">
              <w:rPr>
                <w:i/>
              </w:rPr>
              <w:t>b</w:t>
            </w:r>
            <w:r w:rsidRPr="00A15A2B">
              <w:t>) Provide in the abstract an informative and balanced summary of what was done and what was found</w:t>
            </w:r>
          </w:p>
        </w:tc>
        <w:tc>
          <w:tcPr>
            <w:tcW w:w="644" w:type="dxa"/>
            <w:tcBorders>
              <w:top w:val="single" w:sz="4" w:space="0" w:color="auto"/>
              <w:left w:val="single" w:sz="4" w:space="0" w:color="auto"/>
              <w:bottom w:val="single" w:sz="4" w:space="0" w:color="auto"/>
            </w:tcBorders>
          </w:tcPr>
          <w:p w14:paraId="47E5311A" w14:textId="77777777" w:rsidR="00FC023C" w:rsidRPr="00A15A2B" w:rsidRDefault="00FC023C" w:rsidP="00F06264">
            <w:pPr>
              <w:tabs>
                <w:tab w:val="left" w:pos="5400"/>
              </w:tabs>
              <w:spacing w:line="276" w:lineRule="auto"/>
            </w:pPr>
            <w:r w:rsidRPr="00A15A2B">
              <w:t>02</w:t>
            </w:r>
          </w:p>
        </w:tc>
      </w:tr>
      <w:tr w:rsidR="00A15A2B" w:rsidRPr="00A15A2B" w14:paraId="5088F8E3" w14:textId="77777777" w:rsidTr="009067DE">
        <w:tc>
          <w:tcPr>
            <w:tcW w:w="9641" w:type="dxa"/>
            <w:gridSpan w:val="4"/>
          </w:tcPr>
          <w:p w14:paraId="25F203D0" w14:textId="77777777" w:rsidR="00FC023C" w:rsidRPr="00A15A2B" w:rsidRDefault="00FC023C" w:rsidP="00F06264">
            <w:pPr>
              <w:pStyle w:val="TableSubHead"/>
              <w:tabs>
                <w:tab w:val="left" w:pos="5400"/>
              </w:tabs>
              <w:spacing w:before="0" w:line="276" w:lineRule="auto"/>
              <w:rPr>
                <w:szCs w:val="24"/>
              </w:rPr>
            </w:pPr>
            <w:bookmarkStart w:id="17" w:name="bold7"/>
            <w:bookmarkStart w:id="18" w:name="italic8"/>
            <w:bookmarkEnd w:id="15"/>
            <w:bookmarkEnd w:id="16"/>
            <w:r w:rsidRPr="00A15A2B">
              <w:rPr>
                <w:szCs w:val="24"/>
              </w:rPr>
              <w:t>Introduction</w:t>
            </w:r>
            <w:bookmarkEnd w:id="17"/>
            <w:bookmarkEnd w:id="18"/>
          </w:p>
        </w:tc>
      </w:tr>
      <w:tr w:rsidR="00A15A2B" w:rsidRPr="00A15A2B" w14:paraId="04D102B6" w14:textId="77777777" w:rsidTr="009067DE">
        <w:tc>
          <w:tcPr>
            <w:tcW w:w="0" w:type="auto"/>
          </w:tcPr>
          <w:p w14:paraId="31C0EA64" w14:textId="77777777" w:rsidR="00FC023C" w:rsidRPr="00A15A2B" w:rsidRDefault="00FC023C" w:rsidP="00F06264">
            <w:pPr>
              <w:tabs>
                <w:tab w:val="left" w:pos="5400"/>
              </w:tabs>
              <w:spacing w:line="276" w:lineRule="auto"/>
              <w:rPr>
                <w:bCs/>
              </w:rPr>
            </w:pPr>
            <w:bookmarkStart w:id="19" w:name="bold8"/>
            <w:bookmarkStart w:id="20" w:name="italic9"/>
            <w:r w:rsidRPr="00A15A2B">
              <w:rPr>
                <w:bCs/>
              </w:rPr>
              <w:t>Background/</w:t>
            </w:r>
            <w:bookmarkStart w:id="21" w:name="bold9"/>
            <w:bookmarkStart w:id="22" w:name="italic10"/>
            <w:bookmarkEnd w:id="19"/>
            <w:bookmarkEnd w:id="20"/>
            <w:r w:rsidRPr="00A15A2B">
              <w:rPr>
                <w:bCs/>
              </w:rPr>
              <w:t>rationale</w:t>
            </w:r>
            <w:bookmarkEnd w:id="21"/>
            <w:bookmarkEnd w:id="22"/>
          </w:p>
        </w:tc>
        <w:tc>
          <w:tcPr>
            <w:tcW w:w="0" w:type="auto"/>
          </w:tcPr>
          <w:p w14:paraId="50ECD492" w14:textId="77777777" w:rsidR="00FC023C" w:rsidRPr="00A15A2B" w:rsidRDefault="00FC023C" w:rsidP="00F06264">
            <w:pPr>
              <w:tabs>
                <w:tab w:val="left" w:pos="5400"/>
              </w:tabs>
              <w:spacing w:line="276" w:lineRule="auto"/>
              <w:jc w:val="center"/>
            </w:pPr>
            <w:r w:rsidRPr="00A15A2B">
              <w:t>2</w:t>
            </w:r>
          </w:p>
        </w:tc>
        <w:tc>
          <w:tcPr>
            <w:tcW w:w="0" w:type="auto"/>
            <w:tcBorders>
              <w:right w:val="single" w:sz="4" w:space="0" w:color="auto"/>
            </w:tcBorders>
          </w:tcPr>
          <w:p w14:paraId="28A3C181" w14:textId="77777777" w:rsidR="00FC023C" w:rsidRPr="00A15A2B" w:rsidRDefault="00FC023C" w:rsidP="00F06264">
            <w:pPr>
              <w:tabs>
                <w:tab w:val="left" w:pos="5400"/>
              </w:tabs>
              <w:spacing w:line="276" w:lineRule="auto"/>
            </w:pPr>
            <w:r w:rsidRPr="00A15A2B">
              <w:t>Explain the scientific background and rationale for the investigation being reported</w:t>
            </w:r>
          </w:p>
        </w:tc>
        <w:tc>
          <w:tcPr>
            <w:tcW w:w="644" w:type="dxa"/>
            <w:tcBorders>
              <w:top w:val="single" w:sz="4" w:space="0" w:color="auto"/>
              <w:left w:val="single" w:sz="4" w:space="0" w:color="auto"/>
              <w:bottom w:val="single" w:sz="4" w:space="0" w:color="auto"/>
            </w:tcBorders>
          </w:tcPr>
          <w:p w14:paraId="2D432AE3" w14:textId="77777777" w:rsidR="00FC023C" w:rsidRPr="00A15A2B" w:rsidRDefault="00FC023C" w:rsidP="00F06264">
            <w:pPr>
              <w:tabs>
                <w:tab w:val="left" w:pos="5400"/>
              </w:tabs>
              <w:spacing w:line="276" w:lineRule="auto"/>
            </w:pPr>
            <w:r w:rsidRPr="00A15A2B">
              <w:t>03-05</w:t>
            </w:r>
          </w:p>
        </w:tc>
      </w:tr>
      <w:tr w:rsidR="00A15A2B" w:rsidRPr="00A15A2B" w14:paraId="73EDC90A" w14:textId="77777777" w:rsidTr="009067DE">
        <w:tc>
          <w:tcPr>
            <w:tcW w:w="0" w:type="auto"/>
          </w:tcPr>
          <w:p w14:paraId="6161B517" w14:textId="77777777" w:rsidR="00FC023C" w:rsidRPr="00A15A2B" w:rsidRDefault="00FC023C" w:rsidP="00F06264">
            <w:pPr>
              <w:tabs>
                <w:tab w:val="left" w:pos="5400"/>
              </w:tabs>
              <w:spacing w:line="276" w:lineRule="auto"/>
              <w:rPr>
                <w:bCs/>
              </w:rPr>
            </w:pPr>
            <w:bookmarkStart w:id="23" w:name="bold10" w:colFirst="0" w:colLast="0"/>
            <w:bookmarkStart w:id="24" w:name="italic11" w:colFirst="0" w:colLast="0"/>
            <w:r w:rsidRPr="00A15A2B">
              <w:rPr>
                <w:bCs/>
              </w:rPr>
              <w:t>Objectives</w:t>
            </w:r>
          </w:p>
        </w:tc>
        <w:tc>
          <w:tcPr>
            <w:tcW w:w="0" w:type="auto"/>
          </w:tcPr>
          <w:p w14:paraId="7C6D1D4D" w14:textId="77777777" w:rsidR="00FC023C" w:rsidRPr="00A15A2B" w:rsidRDefault="00FC023C" w:rsidP="00F06264">
            <w:pPr>
              <w:tabs>
                <w:tab w:val="left" w:pos="5400"/>
              </w:tabs>
              <w:spacing w:line="276" w:lineRule="auto"/>
              <w:jc w:val="center"/>
            </w:pPr>
            <w:r w:rsidRPr="00A15A2B">
              <w:t>3</w:t>
            </w:r>
          </w:p>
        </w:tc>
        <w:tc>
          <w:tcPr>
            <w:tcW w:w="0" w:type="auto"/>
            <w:tcBorders>
              <w:right w:val="single" w:sz="4" w:space="0" w:color="auto"/>
            </w:tcBorders>
          </w:tcPr>
          <w:p w14:paraId="010A0D09" w14:textId="77777777" w:rsidR="00FC023C" w:rsidRPr="00A15A2B" w:rsidRDefault="00FC023C" w:rsidP="00F06264">
            <w:pPr>
              <w:tabs>
                <w:tab w:val="left" w:pos="5400"/>
              </w:tabs>
              <w:spacing w:line="276" w:lineRule="auto"/>
            </w:pPr>
            <w:r w:rsidRPr="00A15A2B">
              <w:t>State specific objectives, including any prespecified hypotheses</w:t>
            </w:r>
          </w:p>
        </w:tc>
        <w:tc>
          <w:tcPr>
            <w:tcW w:w="644" w:type="dxa"/>
            <w:tcBorders>
              <w:top w:val="single" w:sz="4" w:space="0" w:color="auto"/>
              <w:left w:val="single" w:sz="4" w:space="0" w:color="auto"/>
              <w:bottom w:val="single" w:sz="4" w:space="0" w:color="auto"/>
            </w:tcBorders>
          </w:tcPr>
          <w:p w14:paraId="79A2C1B2" w14:textId="77777777" w:rsidR="00FC023C" w:rsidRPr="00A15A2B" w:rsidRDefault="00FC023C" w:rsidP="00F06264">
            <w:pPr>
              <w:tabs>
                <w:tab w:val="left" w:pos="5400"/>
              </w:tabs>
              <w:spacing w:line="276" w:lineRule="auto"/>
            </w:pPr>
            <w:r w:rsidRPr="00A15A2B">
              <w:t>05</w:t>
            </w:r>
          </w:p>
        </w:tc>
      </w:tr>
      <w:tr w:rsidR="00A15A2B" w:rsidRPr="00A15A2B" w14:paraId="20E7118B" w14:textId="77777777" w:rsidTr="009067DE">
        <w:tc>
          <w:tcPr>
            <w:tcW w:w="9641" w:type="dxa"/>
            <w:gridSpan w:val="4"/>
          </w:tcPr>
          <w:p w14:paraId="04468849" w14:textId="77777777" w:rsidR="00FC023C" w:rsidRPr="00A15A2B" w:rsidRDefault="00FC023C" w:rsidP="00F06264">
            <w:pPr>
              <w:pStyle w:val="TableSubHead"/>
              <w:tabs>
                <w:tab w:val="left" w:pos="5400"/>
              </w:tabs>
              <w:spacing w:before="0" w:line="276" w:lineRule="auto"/>
              <w:rPr>
                <w:szCs w:val="24"/>
              </w:rPr>
            </w:pPr>
            <w:bookmarkStart w:id="25" w:name="bold11"/>
            <w:bookmarkStart w:id="26" w:name="italic12"/>
            <w:bookmarkEnd w:id="23"/>
            <w:bookmarkEnd w:id="24"/>
            <w:r w:rsidRPr="00A15A2B">
              <w:rPr>
                <w:szCs w:val="24"/>
              </w:rPr>
              <w:t>Methods</w:t>
            </w:r>
            <w:bookmarkEnd w:id="25"/>
            <w:bookmarkEnd w:id="26"/>
          </w:p>
        </w:tc>
      </w:tr>
      <w:tr w:rsidR="00A15A2B" w:rsidRPr="00A15A2B" w14:paraId="53F2AB28" w14:textId="77777777" w:rsidTr="009067DE">
        <w:tc>
          <w:tcPr>
            <w:tcW w:w="0" w:type="auto"/>
          </w:tcPr>
          <w:p w14:paraId="5B98BDBD" w14:textId="77777777" w:rsidR="00FC023C" w:rsidRPr="00A15A2B" w:rsidRDefault="00FC023C" w:rsidP="00F06264">
            <w:pPr>
              <w:tabs>
                <w:tab w:val="left" w:pos="5400"/>
              </w:tabs>
              <w:spacing w:line="276" w:lineRule="auto"/>
              <w:rPr>
                <w:bCs/>
              </w:rPr>
            </w:pPr>
            <w:bookmarkStart w:id="27" w:name="bold12" w:colFirst="0" w:colLast="0"/>
            <w:bookmarkStart w:id="28" w:name="italic13" w:colFirst="0" w:colLast="0"/>
            <w:r w:rsidRPr="00A15A2B">
              <w:rPr>
                <w:bCs/>
              </w:rPr>
              <w:t>Study design</w:t>
            </w:r>
          </w:p>
        </w:tc>
        <w:tc>
          <w:tcPr>
            <w:tcW w:w="0" w:type="auto"/>
          </w:tcPr>
          <w:p w14:paraId="0DB3D700" w14:textId="77777777" w:rsidR="00FC023C" w:rsidRPr="00A15A2B" w:rsidRDefault="00FC023C" w:rsidP="00F06264">
            <w:pPr>
              <w:tabs>
                <w:tab w:val="left" w:pos="5400"/>
              </w:tabs>
              <w:spacing w:line="276" w:lineRule="auto"/>
              <w:jc w:val="center"/>
            </w:pPr>
            <w:r w:rsidRPr="00A15A2B">
              <w:t>4</w:t>
            </w:r>
          </w:p>
        </w:tc>
        <w:tc>
          <w:tcPr>
            <w:tcW w:w="0" w:type="auto"/>
            <w:tcBorders>
              <w:right w:val="single" w:sz="4" w:space="0" w:color="auto"/>
            </w:tcBorders>
          </w:tcPr>
          <w:p w14:paraId="474BDE96" w14:textId="77777777" w:rsidR="00FC023C" w:rsidRPr="00A15A2B" w:rsidRDefault="00FC023C" w:rsidP="00F06264">
            <w:pPr>
              <w:tabs>
                <w:tab w:val="left" w:pos="5400"/>
              </w:tabs>
              <w:spacing w:line="276" w:lineRule="auto"/>
            </w:pPr>
            <w:r w:rsidRPr="00A15A2B">
              <w:t>Present key elements of study design early in the paper</w:t>
            </w:r>
          </w:p>
        </w:tc>
        <w:tc>
          <w:tcPr>
            <w:tcW w:w="644" w:type="dxa"/>
            <w:tcBorders>
              <w:top w:val="single" w:sz="4" w:space="0" w:color="auto"/>
              <w:left w:val="single" w:sz="4" w:space="0" w:color="auto"/>
              <w:bottom w:val="single" w:sz="4" w:space="0" w:color="auto"/>
            </w:tcBorders>
          </w:tcPr>
          <w:p w14:paraId="44A6F430" w14:textId="77777777" w:rsidR="00FC023C" w:rsidRPr="00A15A2B" w:rsidRDefault="00FC023C" w:rsidP="00F06264">
            <w:pPr>
              <w:tabs>
                <w:tab w:val="left" w:pos="5400"/>
              </w:tabs>
              <w:spacing w:line="276" w:lineRule="auto"/>
            </w:pPr>
            <w:r w:rsidRPr="00A15A2B">
              <w:t>05</w:t>
            </w:r>
          </w:p>
        </w:tc>
      </w:tr>
      <w:tr w:rsidR="00A15A2B" w:rsidRPr="00A15A2B" w14:paraId="6909FDE1" w14:textId="77777777" w:rsidTr="009067DE">
        <w:tc>
          <w:tcPr>
            <w:tcW w:w="0" w:type="auto"/>
          </w:tcPr>
          <w:p w14:paraId="1F9CEF94" w14:textId="77777777" w:rsidR="00FC023C" w:rsidRPr="00A15A2B" w:rsidRDefault="00FC023C" w:rsidP="00F06264">
            <w:pPr>
              <w:tabs>
                <w:tab w:val="left" w:pos="5400"/>
              </w:tabs>
              <w:spacing w:line="276" w:lineRule="auto"/>
              <w:rPr>
                <w:bCs/>
              </w:rPr>
            </w:pPr>
            <w:bookmarkStart w:id="29" w:name="bold13" w:colFirst="0" w:colLast="0"/>
            <w:bookmarkStart w:id="30" w:name="italic14" w:colFirst="0" w:colLast="0"/>
            <w:bookmarkEnd w:id="27"/>
            <w:bookmarkEnd w:id="28"/>
            <w:r w:rsidRPr="00A15A2B">
              <w:rPr>
                <w:bCs/>
              </w:rPr>
              <w:t>Setting</w:t>
            </w:r>
          </w:p>
        </w:tc>
        <w:tc>
          <w:tcPr>
            <w:tcW w:w="0" w:type="auto"/>
          </w:tcPr>
          <w:p w14:paraId="629FD6A2" w14:textId="77777777" w:rsidR="00FC023C" w:rsidRPr="00A15A2B" w:rsidRDefault="00FC023C" w:rsidP="00F06264">
            <w:pPr>
              <w:tabs>
                <w:tab w:val="left" w:pos="5400"/>
              </w:tabs>
              <w:spacing w:line="276" w:lineRule="auto"/>
              <w:jc w:val="center"/>
            </w:pPr>
            <w:r w:rsidRPr="00A15A2B">
              <w:t>5</w:t>
            </w:r>
          </w:p>
        </w:tc>
        <w:tc>
          <w:tcPr>
            <w:tcW w:w="0" w:type="auto"/>
            <w:tcBorders>
              <w:right w:val="single" w:sz="4" w:space="0" w:color="auto"/>
            </w:tcBorders>
          </w:tcPr>
          <w:p w14:paraId="28F9E4D6" w14:textId="77777777" w:rsidR="00FC023C" w:rsidRPr="00A15A2B" w:rsidRDefault="00FC023C" w:rsidP="00F06264">
            <w:pPr>
              <w:tabs>
                <w:tab w:val="left" w:pos="5400"/>
              </w:tabs>
              <w:spacing w:line="276" w:lineRule="auto"/>
            </w:pPr>
            <w:r w:rsidRPr="00A15A2B">
              <w:t>Describe the setting, locations, and relevant dates, including periods of recruitment, exposure, follow-up, and data collection</w:t>
            </w:r>
          </w:p>
        </w:tc>
        <w:tc>
          <w:tcPr>
            <w:tcW w:w="644" w:type="dxa"/>
            <w:tcBorders>
              <w:top w:val="single" w:sz="4" w:space="0" w:color="auto"/>
              <w:left w:val="single" w:sz="4" w:space="0" w:color="auto"/>
              <w:bottom w:val="single" w:sz="4" w:space="0" w:color="auto"/>
            </w:tcBorders>
          </w:tcPr>
          <w:p w14:paraId="15CCB35F" w14:textId="77777777" w:rsidR="00FC023C" w:rsidRPr="00A15A2B" w:rsidRDefault="00FC023C" w:rsidP="00F06264">
            <w:pPr>
              <w:tabs>
                <w:tab w:val="left" w:pos="5400"/>
              </w:tabs>
              <w:spacing w:line="276" w:lineRule="auto"/>
            </w:pPr>
            <w:r w:rsidRPr="00A15A2B">
              <w:t>05</w:t>
            </w:r>
          </w:p>
        </w:tc>
      </w:tr>
      <w:bookmarkEnd w:id="29"/>
      <w:bookmarkEnd w:id="30"/>
      <w:tr w:rsidR="00A15A2B" w:rsidRPr="00A15A2B" w14:paraId="0EAD8BA0" w14:textId="77777777" w:rsidTr="009067DE">
        <w:tc>
          <w:tcPr>
            <w:tcW w:w="0" w:type="auto"/>
          </w:tcPr>
          <w:p w14:paraId="3F5D8DAF" w14:textId="77777777" w:rsidR="00FC023C" w:rsidRPr="00A15A2B" w:rsidRDefault="00FC023C" w:rsidP="00F06264">
            <w:pPr>
              <w:tabs>
                <w:tab w:val="left" w:pos="5400"/>
              </w:tabs>
              <w:spacing w:line="276" w:lineRule="auto"/>
              <w:rPr>
                <w:bCs/>
              </w:rPr>
            </w:pPr>
            <w:r w:rsidRPr="00A15A2B">
              <w:rPr>
                <w:bCs/>
              </w:rPr>
              <w:t>Participants</w:t>
            </w:r>
          </w:p>
        </w:tc>
        <w:tc>
          <w:tcPr>
            <w:tcW w:w="0" w:type="auto"/>
          </w:tcPr>
          <w:p w14:paraId="03115077" w14:textId="77777777" w:rsidR="00FC023C" w:rsidRPr="00A15A2B" w:rsidRDefault="00FC023C" w:rsidP="00F06264">
            <w:pPr>
              <w:tabs>
                <w:tab w:val="left" w:pos="5400"/>
              </w:tabs>
              <w:spacing w:line="276" w:lineRule="auto"/>
              <w:jc w:val="center"/>
            </w:pPr>
            <w:r w:rsidRPr="00A15A2B">
              <w:t>6</w:t>
            </w:r>
          </w:p>
        </w:tc>
        <w:tc>
          <w:tcPr>
            <w:tcW w:w="0" w:type="auto"/>
            <w:tcBorders>
              <w:right w:val="single" w:sz="4" w:space="0" w:color="auto"/>
            </w:tcBorders>
          </w:tcPr>
          <w:p w14:paraId="4A488932" w14:textId="77777777" w:rsidR="00FC023C" w:rsidRPr="00A15A2B" w:rsidRDefault="00FC023C" w:rsidP="00F06264">
            <w:pPr>
              <w:tabs>
                <w:tab w:val="left" w:pos="5400"/>
              </w:tabs>
              <w:spacing w:line="276" w:lineRule="auto"/>
            </w:pPr>
            <w:r w:rsidRPr="00A15A2B">
              <w:t>(</w:t>
            </w:r>
            <w:r w:rsidRPr="00A15A2B">
              <w:rPr>
                <w:i/>
              </w:rPr>
              <w:t>a</w:t>
            </w:r>
            <w:r w:rsidRPr="00A15A2B">
              <w:t>) Give the eligibility criteria, and the sources and methods of selection of participants</w:t>
            </w:r>
          </w:p>
        </w:tc>
        <w:tc>
          <w:tcPr>
            <w:tcW w:w="644" w:type="dxa"/>
            <w:tcBorders>
              <w:top w:val="single" w:sz="4" w:space="0" w:color="auto"/>
              <w:left w:val="single" w:sz="4" w:space="0" w:color="auto"/>
              <w:bottom w:val="single" w:sz="4" w:space="0" w:color="auto"/>
            </w:tcBorders>
          </w:tcPr>
          <w:p w14:paraId="5BC42432" w14:textId="77777777" w:rsidR="00FC023C" w:rsidRPr="00A15A2B" w:rsidRDefault="00FC023C" w:rsidP="00F06264">
            <w:pPr>
              <w:tabs>
                <w:tab w:val="left" w:pos="5400"/>
              </w:tabs>
              <w:spacing w:line="276" w:lineRule="auto"/>
            </w:pPr>
            <w:r w:rsidRPr="00A15A2B">
              <w:t>06</w:t>
            </w:r>
          </w:p>
        </w:tc>
      </w:tr>
      <w:tr w:rsidR="00A15A2B" w:rsidRPr="00A15A2B" w14:paraId="5179F873" w14:textId="77777777" w:rsidTr="009067DE">
        <w:tc>
          <w:tcPr>
            <w:tcW w:w="0" w:type="auto"/>
          </w:tcPr>
          <w:p w14:paraId="32D23D76" w14:textId="77777777" w:rsidR="00FC023C" w:rsidRPr="00A15A2B" w:rsidRDefault="00FC023C" w:rsidP="00F06264">
            <w:pPr>
              <w:tabs>
                <w:tab w:val="left" w:pos="5400"/>
              </w:tabs>
              <w:spacing w:line="276" w:lineRule="auto"/>
              <w:rPr>
                <w:bCs/>
              </w:rPr>
            </w:pPr>
            <w:bookmarkStart w:id="31" w:name="bold16" w:colFirst="0" w:colLast="0"/>
            <w:bookmarkStart w:id="32" w:name="italic17" w:colFirst="0" w:colLast="0"/>
            <w:r w:rsidRPr="00A15A2B">
              <w:rPr>
                <w:bCs/>
              </w:rPr>
              <w:t>Variables</w:t>
            </w:r>
          </w:p>
        </w:tc>
        <w:tc>
          <w:tcPr>
            <w:tcW w:w="0" w:type="auto"/>
          </w:tcPr>
          <w:p w14:paraId="468CA485" w14:textId="77777777" w:rsidR="00FC023C" w:rsidRPr="00A15A2B" w:rsidRDefault="00FC023C" w:rsidP="00F06264">
            <w:pPr>
              <w:tabs>
                <w:tab w:val="left" w:pos="5400"/>
              </w:tabs>
              <w:spacing w:line="276" w:lineRule="auto"/>
              <w:jc w:val="center"/>
            </w:pPr>
            <w:r w:rsidRPr="00A15A2B">
              <w:t>7</w:t>
            </w:r>
          </w:p>
        </w:tc>
        <w:tc>
          <w:tcPr>
            <w:tcW w:w="0" w:type="auto"/>
            <w:tcBorders>
              <w:right w:val="single" w:sz="4" w:space="0" w:color="auto"/>
            </w:tcBorders>
          </w:tcPr>
          <w:p w14:paraId="1C905531" w14:textId="77777777" w:rsidR="00FC023C" w:rsidRPr="00A15A2B" w:rsidRDefault="00FC023C" w:rsidP="00F06264">
            <w:pPr>
              <w:tabs>
                <w:tab w:val="left" w:pos="5400"/>
              </w:tabs>
              <w:spacing w:line="276" w:lineRule="auto"/>
            </w:pPr>
            <w:r w:rsidRPr="00A15A2B">
              <w:t>Clearly define all outcomes, exposures, predictors, potential confounders, and effect modifiers. Give diagnostic criteria, if applicable</w:t>
            </w:r>
          </w:p>
        </w:tc>
        <w:tc>
          <w:tcPr>
            <w:tcW w:w="644" w:type="dxa"/>
            <w:tcBorders>
              <w:top w:val="single" w:sz="4" w:space="0" w:color="auto"/>
              <w:left w:val="single" w:sz="4" w:space="0" w:color="auto"/>
              <w:bottom w:val="single" w:sz="4" w:space="0" w:color="auto"/>
            </w:tcBorders>
          </w:tcPr>
          <w:p w14:paraId="6820E83A" w14:textId="77777777" w:rsidR="00FC023C" w:rsidRPr="00A15A2B" w:rsidRDefault="00FC023C" w:rsidP="00F06264">
            <w:pPr>
              <w:tabs>
                <w:tab w:val="left" w:pos="5400"/>
              </w:tabs>
              <w:spacing w:line="276" w:lineRule="auto"/>
            </w:pPr>
            <w:r w:rsidRPr="00A15A2B">
              <w:t>06</w:t>
            </w:r>
          </w:p>
        </w:tc>
      </w:tr>
      <w:tr w:rsidR="00A15A2B" w:rsidRPr="00A15A2B" w14:paraId="758922B5" w14:textId="77777777" w:rsidTr="009067DE">
        <w:trPr>
          <w:trHeight w:val="294"/>
        </w:trPr>
        <w:tc>
          <w:tcPr>
            <w:tcW w:w="0" w:type="auto"/>
          </w:tcPr>
          <w:p w14:paraId="4F3D2586" w14:textId="77777777" w:rsidR="00FC023C" w:rsidRPr="00A15A2B" w:rsidRDefault="00FC023C" w:rsidP="00F06264">
            <w:pPr>
              <w:tabs>
                <w:tab w:val="left" w:pos="5400"/>
              </w:tabs>
              <w:spacing w:line="276" w:lineRule="auto"/>
              <w:rPr>
                <w:bCs/>
              </w:rPr>
            </w:pPr>
            <w:bookmarkStart w:id="33" w:name="bold17"/>
            <w:bookmarkStart w:id="34" w:name="italic18"/>
            <w:bookmarkEnd w:id="31"/>
            <w:bookmarkEnd w:id="32"/>
            <w:r w:rsidRPr="00A15A2B">
              <w:rPr>
                <w:bCs/>
              </w:rPr>
              <w:t>Data sources/</w:t>
            </w:r>
            <w:bookmarkStart w:id="35" w:name="bold18"/>
            <w:bookmarkStart w:id="36" w:name="italic19"/>
            <w:bookmarkEnd w:id="33"/>
            <w:bookmarkEnd w:id="34"/>
            <w:r w:rsidRPr="00A15A2B">
              <w:rPr>
                <w:bCs/>
              </w:rPr>
              <w:t xml:space="preserve"> measurement</w:t>
            </w:r>
            <w:bookmarkEnd w:id="35"/>
            <w:bookmarkEnd w:id="36"/>
          </w:p>
        </w:tc>
        <w:tc>
          <w:tcPr>
            <w:tcW w:w="0" w:type="auto"/>
          </w:tcPr>
          <w:p w14:paraId="77D56609" w14:textId="77777777" w:rsidR="00FC023C" w:rsidRPr="00A15A2B" w:rsidRDefault="00FC023C" w:rsidP="00F06264">
            <w:pPr>
              <w:tabs>
                <w:tab w:val="left" w:pos="5400"/>
              </w:tabs>
              <w:spacing w:line="276" w:lineRule="auto"/>
              <w:jc w:val="center"/>
            </w:pPr>
            <w:r w:rsidRPr="00A15A2B">
              <w:t>8</w:t>
            </w:r>
            <w:bookmarkStart w:id="37" w:name="bold19"/>
            <w:r w:rsidRPr="00A15A2B">
              <w:rPr>
                <w:bCs/>
              </w:rPr>
              <w:t>*</w:t>
            </w:r>
            <w:bookmarkEnd w:id="37"/>
          </w:p>
        </w:tc>
        <w:tc>
          <w:tcPr>
            <w:tcW w:w="0" w:type="auto"/>
            <w:tcBorders>
              <w:right w:val="single" w:sz="4" w:space="0" w:color="auto"/>
            </w:tcBorders>
          </w:tcPr>
          <w:p w14:paraId="50B857BC" w14:textId="77777777" w:rsidR="00FC023C" w:rsidRPr="00A15A2B" w:rsidRDefault="00FC023C" w:rsidP="00F06264">
            <w:pPr>
              <w:tabs>
                <w:tab w:val="left" w:pos="5400"/>
              </w:tabs>
              <w:spacing w:line="276" w:lineRule="auto"/>
            </w:pPr>
            <w:r w:rsidRPr="00A15A2B">
              <w:rPr>
                <w:i/>
              </w:rPr>
              <w:t xml:space="preserve"> </w:t>
            </w:r>
            <w:r w:rsidRPr="00A15A2B">
              <w:t>For each variable of interest, give sources of data and details of methods of assessment (measurement). Describe comparability of assessment methods if there is more than one group</w:t>
            </w:r>
          </w:p>
        </w:tc>
        <w:tc>
          <w:tcPr>
            <w:tcW w:w="644" w:type="dxa"/>
            <w:tcBorders>
              <w:top w:val="single" w:sz="4" w:space="0" w:color="auto"/>
              <w:left w:val="single" w:sz="4" w:space="0" w:color="auto"/>
              <w:bottom w:val="single" w:sz="4" w:space="0" w:color="auto"/>
            </w:tcBorders>
          </w:tcPr>
          <w:p w14:paraId="4B0AB9DD" w14:textId="05972B0E" w:rsidR="00FC023C" w:rsidRPr="00A15A2B" w:rsidRDefault="0097345C" w:rsidP="00F06264">
            <w:pPr>
              <w:tabs>
                <w:tab w:val="left" w:pos="5400"/>
              </w:tabs>
              <w:spacing w:line="276" w:lineRule="auto"/>
              <w:rPr>
                <w:iCs/>
              </w:rPr>
            </w:pPr>
            <w:r w:rsidRPr="00A15A2B">
              <w:rPr>
                <w:iCs/>
              </w:rPr>
              <w:t>06-07</w:t>
            </w:r>
          </w:p>
        </w:tc>
      </w:tr>
      <w:tr w:rsidR="00A15A2B" w:rsidRPr="00A15A2B" w14:paraId="6A0437D6" w14:textId="77777777" w:rsidTr="009067DE">
        <w:tc>
          <w:tcPr>
            <w:tcW w:w="0" w:type="auto"/>
          </w:tcPr>
          <w:p w14:paraId="29056846" w14:textId="77777777" w:rsidR="00FC023C" w:rsidRPr="00A15A2B" w:rsidRDefault="00FC023C" w:rsidP="00F06264">
            <w:pPr>
              <w:tabs>
                <w:tab w:val="left" w:pos="5400"/>
              </w:tabs>
              <w:spacing w:line="276" w:lineRule="auto"/>
              <w:rPr>
                <w:bCs/>
              </w:rPr>
            </w:pPr>
            <w:bookmarkStart w:id="38" w:name="bold20" w:colFirst="0" w:colLast="0"/>
            <w:bookmarkStart w:id="39" w:name="italic20" w:colFirst="0" w:colLast="0"/>
            <w:r w:rsidRPr="00A15A2B">
              <w:rPr>
                <w:bCs/>
              </w:rPr>
              <w:t>Bias</w:t>
            </w:r>
          </w:p>
        </w:tc>
        <w:tc>
          <w:tcPr>
            <w:tcW w:w="0" w:type="auto"/>
          </w:tcPr>
          <w:p w14:paraId="4F7E1C45" w14:textId="77777777" w:rsidR="00FC023C" w:rsidRPr="00A15A2B" w:rsidRDefault="00FC023C" w:rsidP="00F06264">
            <w:pPr>
              <w:tabs>
                <w:tab w:val="left" w:pos="5400"/>
              </w:tabs>
              <w:spacing w:line="276" w:lineRule="auto"/>
              <w:jc w:val="center"/>
            </w:pPr>
            <w:r w:rsidRPr="00A15A2B">
              <w:t>9</w:t>
            </w:r>
          </w:p>
        </w:tc>
        <w:tc>
          <w:tcPr>
            <w:tcW w:w="0" w:type="auto"/>
            <w:tcBorders>
              <w:right w:val="single" w:sz="4" w:space="0" w:color="auto"/>
            </w:tcBorders>
          </w:tcPr>
          <w:p w14:paraId="340F70EA" w14:textId="77777777" w:rsidR="00FC023C" w:rsidRPr="00A15A2B" w:rsidRDefault="00FC023C" w:rsidP="00F06264">
            <w:pPr>
              <w:tabs>
                <w:tab w:val="left" w:pos="5400"/>
              </w:tabs>
              <w:spacing w:line="276" w:lineRule="auto"/>
            </w:pPr>
            <w:r w:rsidRPr="00A15A2B">
              <w:t>Describe any efforts to address potential sources of bias</w:t>
            </w:r>
          </w:p>
        </w:tc>
        <w:tc>
          <w:tcPr>
            <w:tcW w:w="644" w:type="dxa"/>
            <w:tcBorders>
              <w:top w:val="single" w:sz="4" w:space="0" w:color="auto"/>
              <w:left w:val="single" w:sz="4" w:space="0" w:color="auto"/>
              <w:bottom w:val="single" w:sz="4" w:space="0" w:color="auto"/>
            </w:tcBorders>
          </w:tcPr>
          <w:p w14:paraId="4F6B7F6C" w14:textId="77777777" w:rsidR="00FC023C" w:rsidRPr="00A15A2B" w:rsidRDefault="00FC023C" w:rsidP="00F06264">
            <w:pPr>
              <w:tabs>
                <w:tab w:val="left" w:pos="5400"/>
              </w:tabs>
              <w:spacing w:line="276" w:lineRule="auto"/>
            </w:pPr>
            <w:r w:rsidRPr="00A15A2B">
              <w:t>N/A</w:t>
            </w:r>
          </w:p>
        </w:tc>
      </w:tr>
      <w:tr w:rsidR="00A15A2B" w:rsidRPr="00A15A2B" w14:paraId="4237BEE8" w14:textId="77777777" w:rsidTr="009067DE">
        <w:tc>
          <w:tcPr>
            <w:tcW w:w="0" w:type="auto"/>
          </w:tcPr>
          <w:p w14:paraId="3EDEF245" w14:textId="77777777" w:rsidR="00FC023C" w:rsidRPr="00A15A2B" w:rsidRDefault="00FC023C" w:rsidP="00F06264">
            <w:pPr>
              <w:tabs>
                <w:tab w:val="left" w:pos="5400"/>
              </w:tabs>
              <w:spacing w:line="276" w:lineRule="auto"/>
              <w:rPr>
                <w:bCs/>
              </w:rPr>
            </w:pPr>
            <w:bookmarkStart w:id="40" w:name="bold21" w:colFirst="0" w:colLast="0"/>
            <w:bookmarkStart w:id="41" w:name="italic21" w:colFirst="0" w:colLast="0"/>
            <w:bookmarkEnd w:id="38"/>
            <w:bookmarkEnd w:id="39"/>
            <w:r w:rsidRPr="00A15A2B">
              <w:rPr>
                <w:bCs/>
              </w:rPr>
              <w:t>Study size</w:t>
            </w:r>
          </w:p>
        </w:tc>
        <w:tc>
          <w:tcPr>
            <w:tcW w:w="0" w:type="auto"/>
          </w:tcPr>
          <w:p w14:paraId="0A011FA1" w14:textId="77777777" w:rsidR="00FC023C" w:rsidRPr="00A15A2B" w:rsidRDefault="00FC023C" w:rsidP="00F06264">
            <w:pPr>
              <w:tabs>
                <w:tab w:val="left" w:pos="5400"/>
              </w:tabs>
              <w:spacing w:line="276" w:lineRule="auto"/>
              <w:jc w:val="center"/>
            </w:pPr>
            <w:r w:rsidRPr="00A15A2B">
              <w:t>10</w:t>
            </w:r>
          </w:p>
        </w:tc>
        <w:tc>
          <w:tcPr>
            <w:tcW w:w="0" w:type="auto"/>
            <w:tcBorders>
              <w:right w:val="single" w:sz="4" w:space="0" w:color="auto"/>
            </w:tcBorders>
          </w:tcPr>
          <w:p w14:paraId="68271FCE" w14:textId="77777777" w:rsidR="00FC023C" w:rsidRPr="00A15A2B" w:rsidRDefault="00FC023C" w:rsidP="00F06264">
            <w:pPr>
              <w:tabs>
                <w:tab w:val="left" w:pos="5400"/>
              </w:tabs>
              <w:spacing w:line="276" w:lineRule="auto"/>
            </w:pPr>
            <w:r w:rsidRPr="00A15A2B">
              <w:t>Explain how the study size was arrived at</w:t>
            </w:r>
          </w:p>
        </w:tc>
        <w:tc>
          <w:tcPr>
            <w:tcW w:w="644" w:type="dxa"/>
            <w:tcBorders>
              <w:top w:val="single" w:sz="4" w:space="0" w:color="auto"/>
              <w:left w:val="single" w:sz="4" w:space="0" w:color="auto"/>
              <w:bottom w:val="single" w:sz="4" w:space="0" w:color="auto"/>
            </w:tcBorders>
          </w:tcPr>
          <w:p w14:paraId="3FFC0424" w14:textId="77777777" w:rsidR="00FC023C" w:rsidRPr="00A15A2B" w:rsidRDefault="00FC023C" w:rsidP="00F06264">
            <w:pPr>
              <w:tabs>
                <w:tab w:val="left" w:pos="5400"/>
              </w:tabs>
              <w:spacing w:line="276" w:lineRule="auto"/>
            </w:pPr>
            <w:r w:rsidRPr="00A15A2B">
              <w:t>05</w:t>
            </w:r>
          </w:p>
        </w:tc>
      </w:tr>
      <w:tr w:rsidR="00A15A2B" w:rsidRPr="00A15A2B" w14:paraId="073E475C" w14:textId="77777777" w:rsidTr="009067DE">
        <w:tc>
          <w:tcPr>
            <w:tcW w:w="0" w:type="auto"/>
          </w:tcPr>
          <w:p w14:paraId="6FA39E59" w14:textId="77777777" w:rsidR="00FC023C" w:rsidRPr="00A15A2B" w:rsidRDefault="00FC023C" w:rsidP="00F06264">
            <w:pPr>
              <w:tabs>
                <w:tab w:val="left" w:pos="5400"/>
              </w:tabs>
              <w:spacing w:line="276" w:lineRule="auto"/>
              <w:rPr>
                <w:bCs/>
              </w:rPr>
            </w:pPr>
            <w:bookmarkStart w:id="42" w:name="bold22"/>
            <w:bookmarkStart w:id="43" w:name="italic22"/>
            <w:bookmarkEnd w:id="40"/>
            <w:bookmarkEnd w:id="41"/>
            <w:r w:rsidRPr="00A15A2B">
              <w:rPr>
                <w:bCs/>
              </w:rPr>
              <w:t>Quantitative</w:t>
            </w:r>
            <w:bookmarkStart w:id="44" w:name="bold23"/>
            <w:bookmarkStart w:id="45" w:name="italic23"/>
            <w:bookmarkEnd w:id="42"/>
            <w:bookmarkEnd w:id="43"/>
            <w:r w:rsidRPr="00A15A2B">
              <w:rPr>
                <w:bCs/>
              </w:rPr>
              <w:t xml:space="preserve"> variables</w:t>
            </w:r>
            <w:bookmarkEnd w:id="44"/>
            <w:bookmarkEnd w:id="45"/>
          </w:p>
        </w:tc>
        <w:tc>
          <w:tcPr>
            <w:tcW w:w="0" w:type="auto"/>
          </w:tcPr>
          <w:p w14:paraId="72FEB4E4" w14:textId="77777777" w:rsidR="00FC023C" w:rsidRPr="00A15A2B" w:rsidRDefault="00FC023C" w:rsidP="00F06264">
            <w:pPr>
              <w:tabs>
                <w:tab w:val="left" w:pos="5400"/>
              </w:tabs>
              <w:spacing w:line="276" w:lineRule="auto"/>
              <w:jc w:val="center"/>
            </w:pPr>
            <w:r w:rsidRPr="00A15A2B">
              <w:t>11</w:t>
            </w:r>
          </w:p>
        </w:tc>
        <w:tc>
          <w:tcPr>
            <w:tcW w:w="0" w:type="auto"/>
            <w:tcBorders>
              <w:right w:val="single" w:sz="4" w:space="0" w:color="auto"/>
            </w:tcBorders>
          </w:tcPr>
          <w:p w14:paraId="306E72B5" w14:textId="77777777" w:rsidR="00FC023C" w:rsidRPr="00A15A2B" w:rsidRDefault="00FC023C" w:rsidP="00F06264">
            <w:pPr>
              <w:tabs>
                <w:tab w:val="left" w:pos="5400"/>
              </w:tabs>
              <w:spacing w:line="276" w:lineRule="auto"/>
            </w:pPr>
            <w:r w:rsidRPr="00A15A2B">
              <w:t>Explain how quantitative variables were handled in the analyses. If applicable, describe which groupings were chosen and why</w:t>
            </w:r>
          </w:p>
        </w:tc>
        <w:tc>
          <w:tcPr>
            <w:tcW w:w="644" w:type="dxa"/>
            <w:tcBorders>
              <w:top w:val="single" w:sz="4" w:space="0" w:color="auto"/>
              <w:left w:val="single" w:sz="4" w:space="0" w:color="auto"/>
              <w:bottom w:val="single" w:sz="4" w:space="0" w:color="auto"/>
            </w:tcBorders>
          </w:tcPr>
          <w:p w14:paraId="1833688A" w14:textId="77777777" w:rsidR="00FC023C" w:rsidRPr="00A15A2B" w:rsidRDefault="00FC023C" w:rsidP="00F06264">
            <w:pPr>
              <w:tabs>
                <w:tab w:val="left" w:pos="5400"/>
              </w:tabs>
              <w:spacing w:line="276" w:lineRule="auto"/>
            </w:pPr>
            <w:r w:rsidRPr="00A15A2B">
              <w:t>06</w:t>
            </w:r>
          </w:p>
        </w:tc>
      </w:tr>
      <w:tr w:rsidR="00A15A2B" w:rsidRPr="00A15A2B" w14:paraId="3FA1A011" w14:textId="77777777" w:rsidTr="009067DE">
        <w:tc>
          <w:tcPr>
            <w:tcW w:w="0" w:type="auto"/>
            <w:vMerge w:val="restart"/>
          </w:tcPr>
          <w:p w14:paraId="7B444400" w14:textId="77777777" w:rsidR="00FC023C" w:rsidRPr="00A15A2B" w:rsidRDefault="00FC023C" w:rsidP="00F06264">
            <w:pPr>
              <w:tabs>
                <w:tab w:val="left" w:pos="5400"/>
              </w:tabs>
              <w:spacing w:line="276" w:lineRule="auto"/>
            </w:pPr>
            <w:bookmarkStart w:id="46" w:name="italic24"/>
            <w:r w:rsidRPr="00A15A2B">
              <w:t>Statistical</w:t>
            </w:r>
            <w:bookmarkStart w:id="47" w:name="italic25"/>
            <w:bookmarkEnd w:id="46"/>
            <w:r w:rsidRPr="00A15A2B">
              <w:t xml:space="preserve"> methods</w:t>
            </w:r>
            <w:bookmarkEnd w:id="47"/>
          </w:p>
        </w:tc>
        <w:tc>
          <w:tcPr>
            <w:tcW w:w="0" w:type="auto"/>
            <w:vMerge w:val="restart"/>
          </w:tcPr>
          <w:p w14:paraId="04F19AF5" w14:textId="77777777" w:rsidR="00FC023C" w:rsidRPr="00A15A2B" w:rsidRDefault="00FC023C" w:rsidP="00F06264">
            <w:pPr>
              <w:tabs>
                <w:tab w:val="left" w:pos="5400"/>
              </w:tabs>
              <w:spacing w:line="276" w:lineRule="auto"/>
              <w:jc w:val="center"/>
            </w:pPr>
            <w:r w:rsidRPr="00A15A2B">
              <w:t>12</w:t>
            </w:r>
          </w:p>
        </w:tc>
        <w:tc>
          <w:tcPr>
            <w:tcW w:w="0" w:type="auto"/>
            <w:tcBorders>
              <w:right w:val="single" w:sz="4" w:space="0" w:color="auto"/>
            </w:tcBorders>
          </w:tcPr>
          <w:p w14:paraId="43D24C4C" w14:textId="77777777" w:rsidR="00FC023C" w:rsidRPr="00A15A2B" w:rsidRDefault="00FC023C" w:rsidP="00F06264">
            <w:pPr>
              <w:tabs>
                <w:tab w:val="left" w:pos="5400"/>
              </w:tabs>
              <w:spacing w:line="276" w:lineRule="auto"/>
            </w:pPr>
            <w:r w:rsidRPr="00A15A2B">
              <w:t>(</w:t>
            </w:r>
            <w:r w:rsidRPr="00A15A2B">
              <w:rPr>
                <w:i/>
              </w:rPr>
              <w:t>a</w:t>
            </w:r>
            <w:r w:rsidRPr="00A15A2B">
              <w:t>) Describe all statistical methods, including those used to control for confounding</w:t>
            </w:r>
          </w:p>
        </w:tc>
        <w:tc>
          <w:tcPr>
            <w:tcW w:w="644" w:type="dxa"/>
            <w:tcBorders>
              <w:top w:val="single" w:sz="4" w:space="0" w:color="auto"/>
              <w:left w:val="single" w:sz="4" w:space="0" w:color="auto"/>
              <w:bottom w:val="single" w:sz="4" w:space="0" w:color="auto"/>
            </w:tcBorders>
          </w:tcPr>
          <w:p w14:paraId="75C5C849" w14:textId="77777777" w:rsidR="00FC023C" w:rsidRPr="00A15A2B" w:rsidRDefault="00FC023C" w:rsidP="00F06264">
            <w:pPr>
              <w:tabs>
                <w:tab w:val="left" w:pos="5400"/>
              </w:tabs>
              <w:spacing w:line="276" w:lineRule="auto"/>
            </w:pPr>
            <w:r w:rsidRPr="00A15A2B">
              <w:t>06</w:t>
            </w:r>
          </w:p>
        </w:tc>
      </w:tr>
      <w:tr w:rsidR="00A15A2B" w:rsidRPr="00A15A2B" w14:paraId="76A2A879" w14:textId="77777777" w:rsidTr="009067DE">
        <w:tc>
          <w:tcPr>
            <w:tcW w:w="0" w:type="auto"/>
            <w:vMerge/>
          </w:tcPr>
          <w:p w14:paraId="36867648" w14:textId="77777777" w:rsidR="00FC023C" w:rsidRPr="00A15A2B" w:rsidRDefault="00FC023C" w:rsidP="00F06264">
            <w:pPr>
              <w:tabs>
                <w:tab w:val="left" w:pos="5400"/>
              </w:tabs>
              <w:spacing w:line="276" w:lineRule="auto"/>
              <w:rPr>
                <w:bCs/>
              </w:rPr>
            </w:pPr>
            <w:bookmarkStart w:id="48" w:name="bold24" w:colFirst="0" w:colLast="0"/>
            <w:bookmarkStart w:id="49" w:name="italic26" w:colFirst="0" w:colLast="0"/>
          </w:p>
        </w:tc>
        <w:tc>
          <w:tcPr>
            <w:tcW w:w="0" w:type="auto"/>
            <w:vMerge/>
          </w:tcPr>
          <w:p w14:paraId="5F747448"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119DDCFA" w14:textId="77777777" w:rsidR="00FC023C" w:rsidRPr="00A15A2B" w:rsidRDefault="00FC023C" w:rsidP="00F06264">
            <w:pPr>
              <w:tabs>
                <w:tab w:val="left" w:pos="5400"/>
              </w:tabs>
              <w:spacing w:line="276" w:lineRule="auto"/>
            </w:pPr>
            <w:r w:rsidRPr="00A15A2B">
              <w:t>(</w:t>
            </w:r>
            <w:r w:rsidRPr="00A15A2B">
              <w:rPr>
                <w:i/>
              </w:rPr>
              <w:t>b</w:t>
            </w:r>
            <w:r w:rsidRPr="00A15A2B">
              <w:t>) Describe any methods used to examine subgroups and interactions</w:t>
            </w:r>
          </w:p>
        </w:tc>
        <w:tc>
          <w:tcPr>
            <w:tcW w:w="644" w:type="dxa"/>
            <w:tcBorders>
              <w:top w:val="single" w:sz="4" w:space="0" w:color="auto"/>
              <w:left w:val="single" w:sz="4" w:space="0" w:color="auto"/>
              <w:bottom w:val="single" w:sz="4" w:space="0" w:color="auto"/>
            </w:tcBorders>
          </w:tcPr>
          <w:p w14:paraId="70332F18" w14:textId="77777777" w:rsidR="00FC023C" w:rsidRPr="00A15A2B" w:rsidRDefault="00FC023C" w:rsidP="00F06264">
            <w:pPr>
              <w:tabs>
                <w:tab w:val="left" w:pos="5400"/>
              </w:tabs>
              <w:spacing w:line="276" w:lineRule="auto"/>
            </w:pPr>
            <w:r w:rsidRPr="00A15A2B">
              <w:t>06</w:t>
            </w:r>
          </w:p>
        </w:tc>
      </w:tr>
      <w:tr w:rsidR="00A15A2B" w:rsidRPr="00A15A2B" w14:paraId="762B905D" w14:textId="77777777" w:rsidTr="009067DE">
        <w:tc>
          <w:tcPr>
            <w:tcW w:w="0" w:type="auto"/>
            <w:vMerge/>
          </w:tcPr>
          <w:p w14:paraId="5926146E" w14:textId="77777777" w:rsidR="00FC023C" w:rsidRPr="00A15A2B" w:rsidRDefault="00FC023C" w:rsidP="00F06264">
            <w:pPr>
              <w:tabs>
                <w:tab w:val="left" w:pos="5400"/>
              </w:tabs>
              <w:spacing w:line="276" w:lineRule="auto"/>
              <w:rPr>
                <w:bCs/>
              </w:rPr>
            </w:pPr>
            <w:bookmarkStart w:id="50" w:name="bold25" w:colFirst="0" w:colLast="0"/>
            <w:bookmarkStart w:id="51" w:name="italic27" w:colFirst="0" w:colLast="0"/>
            <w:bookmarkEnd w:id="48"/>
            <w:bookmarkEnd w:id="49"/>
          </w:p>
        </w:tc>
        <w:tc>
          <w:tcPr>
            <w:tcW w:w="0" w:type="auto"/>
            <w:vMerge/>
          </w:tcPr>
          <w:p w14:paraId="24EA9E26"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57C1D7A4" w14:textId="77777777" w:rsidR="00FC023C" w:rsidRPr="00A15A2B" w:rsidRDefault="00FC023C" w:rsidP="00F06264">
            <w:pPr>
              <w:tabs>
                <w:tab w:val="left" w:pos="5400"/>
              </w:tabs>
              <w:spacing w:line="276" w:lineRule="auto"/>
            </w:pPr>
            <w:r w:rsidRPr="00A15A2B">
              <w:t>(</w:t>
            </w:r>
            <w:r w:rsidRPr="00A15A2B">
              <w:rPr>
                <w:i/>
              </w:rPr>
              <w:t>c</w:t>
            </w:r>
            <w:r w:rsidRPr="00A15A2B">
              <w:t>) Explain how missing data were addressed</w:t>
            </w:r>
          </w:p>
        </w:tc>
        <w:tc>
          <w:tcPr>
            <w:tcW w:w="644" w:type="dxa"/>
            <w:tcBorders>
              <w:top w:val="single" w:sz="4" w:space="0" w:color="auto"/>
              <w:left w:val="single" w:sz="4" w:space="0" w:color="auto"/>
              <w:bottom w:val="single" w:sz="4" w:space="0" w:color="auto"/>
            </w:tcBorders>
          </w:tcPr>
          <w:p w14:paraId="427AA57D" w14:textId="77777777" w:rsidR="00FC023C" w:rsidRPr="00A15A2B" w:rsidRDefault="00FC023C" w:rsidP="00F06264">
            <w:pPr>
              <w:tabs>
                <w:tab w:val="left" w:pos="5400"/>
              </w:tabs>
              <w:spacing w:line="276" w:lineRule="auto"/>
            </w:pPr>
            <w:r w:rsidRPr="00A15A2B">
              <w:t>06</w:t>
            </w:r>
          </w:p>
        </w:tc>
      </w:tr>
      <w:tr w:rsidR="00A15A2B" w:rsidRPr="00A15A2B" w14:paraId="6D1FBDFE" w14:textId="77777777" w:rsidTr="009067DE">
        <w:tc>
          <w:tcPr>
            <w:tcW w:w="0" w:type="auto"/>
            <w:vMerge/>
          </w:tcPr>
          <w:p w14:paraId="004E2578" w14:textId="77777777" w:rsidR="00FC023C" w:rsidRPr="00A15A2B" w:rsidRDefault="00FC023C" w:rsidP="00F06264">
            <w:pPr>
              <w:tabs>
                <w:tab w:val="left" w:pos="5400"/>
              </w:tabs>
              <w:spacing w:line="276" w:lineRule="auto"/>
              <w:rPr>
                <w:bCs/>
              </w:rPr>
            </w:pPr>
            <w:bookmarkStart w:id="52" w:name="bold26" w:colFirst="0" w:colLast="0"/>
            <w:bookmarkStart w:id="53" w:name="italic28" w:colFirst="0" w:colLast="0"/>
            <w:bookmarkEnd w:id="50"/>
            <w:bookmarkEnd w:id="51"/>
          </w:p>
        </w:tc>
        <w:tc>
          <w:tcPr>
            <w:tcW w:w="0" w:type="auto"/>
            <w:vMerge/>
          </w:tcPr>
          <w:p w14:paraId="51000C70"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09EA0619" w14:textId="77777777" w:rsidR="00FC023C" w:rsidRPr="00A15A2B" w:rsidRDefault="00FC023C" w:rsidP="00F06264">
            <w:pPr>
              <w:tabs>
                <w:tab w:val="left" w:pos="5400"/>
              </w:tabs>
              <w:spacing w:line="276" w:lineRule="auto"/>
            </w:pPr>
            <w:r w:rsidRPr="00A15A2B">
              <w:t>(</w:t>
            </w:r>
            <w:r w:rsidRPr="00A15A2B">
              <w:rPr>
                <w:i/>
              </w:rPr>
              <w:t>d</w:t>
            </w:r>
            <w:r w:rsidRPr="00A15A2B">
              <w:t>) If applicable, describe analytical methods taking account of sampling strategy</w:t>
            </w:r>
          </w:p>
        </w:tc>
        <w:tc>
          <w:tcPr>
            <w:tcW w:w="644" w:type="dxa"/>
            <w:tcBorders>
              <w:top w:val="single" w:sz="4" w:space="0" w:color="auto"/>
              <w:left w:val="single" w:sz="4" w:space="0" w:color="auto"/>
              <w:bottom w:val="single" w:sz="4" w:space="0" w:color="auto"/>
            </w:tcBorders>
          </w:tcPr>
          <w:p w14:paraId="71F8B409" w14:textId="77777777" w:rsidR="00FC023C" w:rsidRPr="00A15A2B" w:rsidRDefault="00FC023C" w:rsidP="00F06264">
            <w:pPr>
              <w:tabs>
                <w:tab w:val="left" w:pos="5400"/>
              </w:tabs>
              <w:spacing w:line="276" w:lineRule="auto"/>
            </w:pPr>
            <w:r w:rsidRPr="00A15A2B">
              <w:t>06</w:t>
            </w:r>
          </w:p>
        </w:tc>
      </w:tr>
      <w:tr w:rsidR="00A15A2B" w:rsidRPr="00A15A2B" w14:paraId="2DC17734" w14:textId="77777777" w:rsidTr="009067DE">
        <w:tc>
          <w:tcPr>
            <w:tcW w:w="0" w:type="auto"/>
            <w:vMerge/>
          </w:tcPr>
          <w:p w14:paraId="75C8BBDF" w14:textId="77777777" w:rsidR="00FC023C" w:rsidRPr="00A15A2B" w:rsidRDefault="00FC023C" w:rsidP="00F06264">
            <w:pPr>
              <w:tabs>
                <w:tab w:val="left" w:pos="5400"/>
              </w:tabs>
              <w:spacing w:line="276" w:lineRule="auto"/>
              <w:rPr>
                <w:bCs/>
              </w:rPr>
            </w:pPr>
            <w:bookmarkStart w:id="54" w:name="bold27" w:colFirst="0" w:colLast="0"/>
            <w:bookmarkStart w:id="55" w:name="italic29" w:colFirst="0" w:colLast="0"/>
            <w:bookmarkEnd w:id="52"/>
            <w:bookmarkEnd w:id="53"/>
          </w:p>
        </w:tc>
        <w:tc>
          <w:tcPr>
            <w:tcW w:w="0" w:type="auto"/>
            <w:vMerge/>
          </w:tcPr>
          <w:p w14:paraId="30DC4AEE"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0E335C1D" w14:textId="77777777" w:rsidR="00FC023C" w:rsidRPr="00A15A2B" w:rsidRDefault="00FC023C" w:rsidP="00F06264">
            <w:pPr>
              <w:tabs>
                <w:tab w:val="left" w:pos="5400"/>
              </w:tabs>
              <w:spacing w:line="276" w:lineRule="auto"/>
            </w:pPr>
            <w:r w:rsidRPr="00A15A2B">
              <w:t>(</w:t>
            </w:r>
            <w:r w:rsidRPr="00A15A2B">
              <w:rPr>
                <w:i/>
                <w:u w:val="single"/>
              </w:rPr>
              <w:t>e</w:t>
            </w:r>
            <w:r w:rsidRPr="00A15A2B">
              <w:t>) Describe any sensitivity analyses</w:t>
            </w:r>
          </w:p>
        </w:tc>
        <w:tc>
          <w:tcPr>
            <w:tcW w:w="644" w:type="dxa"/>
            <w:tcBorders>
              <w:top w:val="single" w:sz="4" w:space="0" w:color="auto"/>
              <w:left w:val="single" w:sz="4" w:space="0" w:color="auto"/>
              <w:bottom w:val="single" w:sz="4" w:space="0" w:color="auto"/>
            </w:tcBorders>
          </w:tcPr>
          <w:p w14:paraId="63617B3B" w14:textId="77777777" w:rsidR="00FC023C" w:rsidRPr="00A15A2B" w:rsidRDefault="00FC023C" w:rsidP="00F06264">
            <w:pPr>
              <w:tabs>
                <w:tab w:val="left" w:pos="5400"/>
              </w:tabs>
              <w:spacing w:line="276" w:lineRule="auto"/>
            </w:pPr>
            <w:r w:rsidRPr="00A15A2B">
              <w:t>07</w:t>
            </w:r>
          </w:p>
        </w:tc>
      </w:tr>
      <w:tr w:rsidR="00A15A2B" w:rsidRPr="00A15A2B" w14:paraId="09216462" w14:textId="77777777" w:rsidTr="009067DE">
        <w:tc>
          <w:tcPr>
            <w:tcW w:w="9641" w:type="dxa"/>
            <w:gridSpan w:val="4"/>
          </w:tcPr>
          <w:p w14:paraId="7206C786" w14:textId="77777777" w:rsidR="00FC023C" w:rsidRPr="00A15A2B" w:rsidRDefault="00FC023C" w:rsidP="00F06264">
            <w:pPr>
              <w:pStyle w:val="TableSubHead"/>
              <w:tabs>
                <w:tab w:val="left" w:pos="5400"/>
              </w:tabs>
              <w:spacing w:before="0" w:line="276" w:lineRule="auto"/>
              <w:rPr>
                <w:szCs w:val="24"/>
              </w:rPr>
            </w:pPr>
            <w:bookmarkStart w:id="56" w:name="bold28"/>
            <w:bookmarkStart w:id="57" w:name="italic30"/>
            <w:bookmarkEnd w:id="54"/>
            <w:bookmarkEnd w:id="55"/>
            <w:r w:rsidRPr="00A15A2B">
              <w:rPr>
                <w:szCs w:val="24"/>
              </w:rPr>
              <w:t>Results</w:t>
            </w:r>
            <w:bookmarkEnd w:id="56"/>
            <w:bookmarkEnd w:id="57"/>
          </w:p>
        </w:tc>
      </w:tr>
      <w:tr w:rsidR="00A15A2B" w:rsidRPr="00A15A2B" w14:paraId="5FE316DB" w14:textId="77777777" w:rsidTr="009067DE">
        <w:tc>
          <w:tcPr>
            <w:tcW w:w="0" w:type="auto"/>
            <w:vMerge w:val="restart"/>
          </w:tcPr>
          <w:p w14:paraId="6114AB16" w14:textId="77777777" w:rsidR="00FC023C" w:rsidRPr="00A15A2B" w:rsidRDefault="00FC023C" w:rsidP="00F06264">
            <w:pPr>
              <w:tabs>
                <w:tab w:val="left" w:pos="5400"/>
              </w:tabs>
              <w:spacing w:line="276" w:lineRule="auto"/>
              <w:rPr>
                <w:bCs/>
              </w:rPr>
            </w:pPr>
            <w:bookmarkStart w:id="58" w:name="bold29"/>
            <w:bookmarkStart w:id="59" w:name="italic31"/>
            <w:r w:rsidRPr="00A15A2B">
              <w:rPr>
                <w:bCs/>
              </w:rPr>
              <w:t>Participants</w:t>
            </w:r>
            <w:bookmarkEnd w:id="58"/>
            <w:bookmarkEnd w:id="59"/>
          </w:p>
        </w:tc>
        <w:tc>
          <w:tcPr>
            <w:tcW w:w="0" w:type="auto"/>
            <w:vMerge w:val="restart"/>
          </w:tcPr>
          <w:p w14:paraId="70F460A0" w14:textId="77777777" w:rsidR="00FC023C" w:rsidRPr="00A15A2B" w:rsidRDefault="00FC023C" w:rsidP="00F06264">
            <w:pPr>
              <w:tabs>
                <w:tab w:val="left" w:pos="5400"/>
              </w:tabs>
              <w:spacing w:line="276" w:lineRule="auto"/>
              <w:jc w:val="center"/>
            </w:pPr>
            <w:r w:rsidRPr="00A15A2B">
              <w:t>13</w:t>
            </w:r>
            <w:bookmarkStart w:id="60" w:name="bold30"/>
            <w:r w:rsidRPr="00A15A2B">
              <w:rPr>
                <w:bCs/>
              </w:rPr>
              <w:t>*</w:t>
            </w:r>
            <w:bookmarkEnd w:id="60"/>
          </w:p>
        </w:tc>
        <w:tc>
          <w:tcPr>
            <w:tcW w:w="0" w:type="auto"/>
            <w:tcBorders>
              <w:right w:val="single" w:sz="4" w:space="0" w:color="auto"/>
            </w:tcBorders>
          </w:tcPr>
          <w:p w14:paraId="6A2BE112" w14:textId="77777777" w:rsidR="00FC023C" w:rsidRPr="00A15A2B" w:rsidRDefault="00FC023C" w:rsidP="00F06264">
            <w:pPr>
              <w:tabs>
                <w:tab w:val="left" w:pos="5400"/>
              </w:tabs>
              <w:spacing w:line="276" w:lineRule="auto"/>
            </w:pPr>
            <w:r w:rsidRPr="00A15A2B">
              <w:t>(a) Report numbers of individuals at each stage of study—</w:t>
            </w:r>
            <w:proofErr w:type="spellStart"/>
            <w:r w:rsidRPr="00A15A2B">
              <w:t>eg</w:t>
            </w:r>
            <w:proofErr w:type="spellEnd"/>
            <w:r w:rsidRPr="00A15A2B">
              <w:t xml:space="preserve"> numbers potentially eligible, examined for eligibility, confirmed eligible, included in the study, completing follow-up, and </w:t>
            </w:r>
            <w:proofErr w:type="spellStart"/>
            <w:r w:rsidRPr="00A15A2B">
              <w:t>analysed</w:t>
            </w:r>
            <w:proofErr w:type="spellEnd"/>
          </w:p>
        </w:tc>
        <w:tc>
          <w:tcPr>
            <w:tcW w:w="644" w:type="dxa"/>
            <w:tcBorders>
              <w:top w:val="single" w:sz="4" w:space="0" w:color="auto"/>
              <w:left w:val="single" w:sz="4" w:space="0" w:color="auto"/>
              <w:bottom w:val="single" w:sz="4" w:space="0" w:color="auto"/>
            </w:tcBorders>
          </w:tcPr>
          <w:p w14:paraId="30664EA0" w14:textId="75127A45" w:rsidR="00FC023C" w:rsidRPr="00A15A2B" w:rsidRDefault="00FC023C" w:rsidP="00F06264">
            <w:pPr>
              <w:tabs>
                <w:tab w:val="left" w:pos="5400"/>
              </w:tabs>
              <w:spacing w:line="276" w:lineRule="auto"/>
            </w:pPr>
            <w:r w:rsidRPr="00A15A2B">
              <w:t>0</w:t>
            </w:r>
            <w:r w:rsidR="00AD3557" w:rsidRPr="00A15A2B">
              <w:t>8</w:t>
            </w:r>
            <w:r w:rsidRPr="00A15A2B">
              <w:t>-09</w:t>
            </w:r>
          </w:p>
        </w:tc>
      </w:tr>
      <w:tr w:rsidR="00A15A2B" w:rsidRPr="00A15A2B" w14:paraId="14808D88" w14:textId="77777777" w:rsidTr="009067DE">
        <w:tc>
          <w:tcPr>
            <w:tcW w:w="0" w:type="auto"/>
            <w:vMerge/>
          </w:tcPr>
          <w:p w14:paraId="25F0BB62" w14:textId="77777777" w:rsidR="00FC023C" w:rsidRPr="00A15A2B" w:rsidRDefault="00FC023C" w:rsidP="00F06264">
            <w:pPr>
              <w:tabs>
                <w:tab w:val="left" w:pos="5400"/>
              </w:tabs>
              <w:spacing w:line="276" w:lineRule="auto"/>
              <w:rPr>
                <w:bCs/>
              </w:rPr>
            </w:pPr>
            <w:bookmarkStart w:id="61" w:name="bold31" w:colFirst="0" w:colLast="0"/>
            <w:bookmarkStart w:id="62" w:name="italic32" w:colFirst="0" w:colLast="0"/>
          </w:p>
        </w:tc>
        <w:tc>
          <w:tcPr>
            <w:tcW w:w="0" w:type="auto"/>
            <w:vMerge/>
          </w:tcPr>
          <w:p w14:paraId="1F5160B1"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0FF721B9" w14:textId="77777777" w:rsidR="00FC023C" w:rsidRPr="00A15A2B" w:rsidRDefault="00FC023C" w:rsidP="00F06264">
            <w:pPr>
              <w:tabs>
                <w:tab w:val="left" w:pos="5400"/>
              </w:tabs>
              <w:spacing w:line="276" w:lineRule="auto"/>
            </w:pPr>
            <w:r w:rsidRPr="00A15A2B">
              <w:t>(b) Give reasons for non-participation at each stage</w:t>
            </w:r>
          </w:p>
        </w:tc>
        <w:tc>
          <w:tcPr>
            <w:tcW w:w="644" w:type="dxa"/>
            <w:tcBorders>
              <w:top w:val="single" w:sz="4" w:space="0" w:color="auto"/>
              <w:left w:val="single" w:sz="4" w:space="0" w:color="auto"/>
              <w:bottom w:val="single" w:sz="4" w:space="0" w:color="auto"/>
            </w:tcBorders>
          </w:tcPr>
          <w:p w14:paraId="16D56B42" w14:textId="77777777" w:rsidR="00FC023C" w:rsidRPr="00A15A2B" w:rsidRDefault="00FC023C" w:rsidP="00F06264">
            <w:pPr>
              <w:tabs>
                <w:tab w:val="left" w:pos="5400"/>
              </w:tabs>
              <w:spacing w:line="276" w:lineRule="auto"/>
            </w:pPr>
            <w:r w:rsidRPr="00A15A2B">
              <w:t>N/A</w:t>
            </w:r>
          </w:p>
        </w:tc>
      </w:tr>
      <w:tr w:rsidR="00A15A2B" w:rsidRPr="00A15A2B" w14:paraId="41274D94" w14:textId="77777777" w:rsidTr="009067DE">
        <w:tc>
          <w:tcPr>
            <w:tcW w:w="0" w:type="auto"/>
            <w:vMerge/>
          </w:tcPr>
          <w:p w14:paraId="22C269FB" w14:textId="77777777" w:rsidR="00FC023C" w:rsidRPr="00A15A2B" w:rsidRDefault="00FC023C" w:rsidP="00F06264">
            <w:pPr>
              <w:tabs>
                <w:tab w:val="left" w:pos="5400"/>
              </w:tabs>
              <w:spacing w:line="276" w:lineRule="auto"/>
              <w:rPr>
                <w:bCs/>
              </w:rPr>
            </w:pPr>
            <w:bookmarkStart w:id="63" w:name="bold32" w:colFirst="0" w:colLast="0"/>
            <w:bookmarkStart w:id="64" w:name="italic33" w:colFirst="0" w:colLast="0"/>
            <w:bookmarkEnd w:id="61"/>
            <w:bookmarkEnd w:id="62"/>
          </w:p>
        </w:tc>
        <w:tc>
          <w:tcPr>
            <w:tcW w:w="0" w:type="auto"/>
            <w:vMerge/>
          </w:tcPr>
          <w:p w14:paraId="17689847"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22A6AA52" w14:textId="77777777" w:rsidR="00FC023C" w:rsidRPr="00A15A2B" w:rsidRDefault="00FC023C" w:rsidP="00F06264">
            <w:pPr>
              <w:tabs>
                <w:tab w:val="left" w:pos="5400"/>
              </w:tabs>
              <w:spacing w:line="276" w:lineRule="auto"/>
            </w:pPr>
            <w:bookmarkStart w:id="65" w:name="OLE_LINK4"/>
            <w:r w:rsidRPr="00A15A2B">
              <w:t>(c) Consider use of a flow diagram</w:t>
            </w:r>
            <w:bookmarkEnd w:id="65"/>
          </w:p>
        </w:tc>
        <w:tc>
          <w:tcPr>
            <w:tcW w:w="644" w:type="dxa"/>
            <w:tcBorders>
              <w:top w:val="single" w:sz="4" w:space="0" w:color="auto"/>
              <w:left w:val="single" w:sz="4" w:space="0" w:color="auto"/>
              <w:bottom w:val="single" w:sz="4" w:space="0" w:color="auto"/>
            </w:tcBorders>
          </w:tcPr>
          <w:p w14:paraId="6EE0CD0D" w14:textId="77777777" w:rsidR="00FC023C" w:rsidRPr="00A15A2B" w:rsidRDefault="00FC023C" w:rsidP="00F06264">
            <w:pPr>
              <w:tabs>
                <w:tab w:val="left" w:pos="5400"/>
              </w:tabs>
              <w:spacing w:line="276" w:lineRule="auto"/>
            </w:pPr>
            <w:r w:rsidRPr="00A15A2B">
              <w:t>N/A</w:t>
            </w:r>
          </w:p>
        </w:tc>
      </w:tr>
      <w:tr w:rsidR="00A15A2B" w:rsidRPr="00A15A2B" w14:paraId="2DACC10C" w14:textId="77777777" w:rsidTr="009067DE">
        <w:tc>
          <w:tcPr>
            <w:tcW w:w="0" w:type="auto"/>
            <w:vMerge w:val="restart"/>
          </w:tcPr>
          <w:p w14:paraId="1BD8094D" w14:textId="77777777" w:rsidR="00FC023C" w:rsidRPr="00A15A2B" w:rsidRDefault="00FC023C" w:rsidP="00F06264">
            <w:pPr>
              <w:tabs>
                <w:tab w:val="left" w:pos="5400"/>
              </w:tabs>
              <w:spacing w:line="276" w:lineRule="auto"/>
              <w:rPr>
                <w:bCs/>
              </w:rPr>
            </w:pPr>
            <w:bookmarkStart w:id="66" w:name="bold33"/>
            <w:bookmarkStart w:id="67" w:name="italic34"/>
            <w:bookmarkEnd w:id="63"/>
            <w:bookmarkEnd w:id="64"/>
            <w:r w:rsidRPr="00A15A2B">
              <w:rPr>
                <w:bCs/>
              </w:rPr>
              <w:t xml:space="preserve">Descriptive </w:t>
            </w:r>
            <w:bookmarkStart w:id="68" w:name="bold34"/>
            <w:bookmarkStart w:id="69" w:name="italic35"/>
            <w:bookmarkEnd w:id="66"/>
            <w:bookmarkEnd w:id="67"/>
            <w:r w:rsidRPr="00A15A2B">
              <w:rPr>
                <w:bCs/>
              </w:rPr>
              <w:t>data</w:t>
            </w:r>
            <w:bookmarkEnd w:id="68"/>
            <w:bookmarkEnd w:id="69"/>
          </w:p>
        </w:tc>
        <w:tc>
          <w:tcPr>
            <w:tcW w:w="0" w:type="auto"/>
            <w:vMerge w:val="restart"/>
          </w:tcPr>
          <w:p w14:paraId="49E97CFA" w14:textId="77777777" w:rsidR="00FC023C" w:rsidRPr="00A15A2B" w:rsidRDefault="00FC023C" w:rsidP="00F06264">
            <w:pPr>
              <w:tabs>
                <w:tab w:val="left" w:pos="5400"/>
              </w:tabs>
              <w:spacing w:line="276" w:lineRule="auto"/>
              <w:jc w:val="center"/>
            </w:pPr>
            <w:r w:rsidRPr="00A15A2B">
              <w:t>14</w:t>
            </w:r>
            <w:bookmarkStart w:id="70" w:name="bold35"/>
            <w:r w:rsidRPr="00A15A2B">
              <w:rPr>
                <w:bCs/>
              </w:rPr>
              <w:t>*</w:t>
            </w:r>
            <w:bookmarkEnd w:id="70"/>
          </w:p>
        </w:tc>
        <w:tc>
          <w:tcPr>
            <w:tcW w:w="0" w:type="auto"/>
            <w:tcBorders>
              <w:right w:val="single" w:sz="4" w:space="0" w:color="auto"/>
            </w:tcBorders>
          </w:tcPr>
          <w:p w14:paraId="1D6C70E4" w14:textId="77777777" w:rsidR="00FC023C" w:rsidRPr="00A15A2B" w:rsidRDefault="00FC023C" w:rsidP="00F06264">
            <w:pPr>
              <w:tabs>
                <w:tab w:val="left" w:pos="5400"/>
              </w:tabs>
              <w:spacing w:line="276" w:lineRule="auto"/>
            </w:pPr>
            <w:r w:rsidRPr="00A15A2B">
              <w:t>(a) Give characteristics of study participants (</w:t>
            </w:r>
            <w:proofErr w:type="spellStart"/>
            <w:r w:rsidRPr="00A15A2B">
              <w:t>eg</w:t>
            </w:r>
            <w:proofErr w:type="spellEnd"/>
            <w:r w:rsidRPr="00A15A2B">
              <w:t xml:space="preserve"> demographic, clinical, social) and information on exposures and potential confounders</w:t>
            </w:r>
          </w:p>
        </w:tc>
        <w:tc>
          <w:tcPr>
            <w:tcW w:w="644" w:type="dxa"/>
            <w:tcBorders>
              <w:top w:val="single" w:sz="4" w:space="0" w:color="auto"/>
              <w:left w:val="single" w:sz="4" w:space="0" w:color="auto"/>
              <w:bottom w:val="single" w:sz="4" w:space="0" w:color="auto"/>
            </w:tcBorders>
          </w:tcPr>
          <w:p w14:paraId="6433AE26" w14:textId="72B3CDFF" w:rsidR="00FC023C" w:rsidRPr="00A15A2B" w:rsidRDefault="00FC023C" w:rsidP="00F06264">
            <w:pPr>
              <w:tabs>
                <w:tab w:val="left" w:pos="5400"/>
              </w:tabs>
              <w:spacing w:line="276" w:lineRule="auto"/>
            </w:pPr>
            <w:r w:rsidRPr="00A15A2B">
              <w:t>0</w:t>
            </w:r>
            <w:r w:rsidR="00AD3557" w:rsidRPr="00A15A2B">
              <w:t>8</w:t>
            </w:r>
            <w:r w:rsidRPr="00A15A2B">
              <w:t>-0</w:t>
            </w:r>
            <w:r w:rsidR="00AD3557" w:rsidRPr="00A15A2B">
              <w:t>9</w:t>
            </w:r>
          </w:p>
        </w:tc>
      </w:tr>
      <w:tr w:rsidR="00A15A2B" w:rsidRPr="00A15A2B" w14:paraId="44744F95" w14:textId="77777777" w:rsidTr="009067DE">
        <w:tc>
          <w:tcPr>
            <w:tcW w:w="0" w:type="auto"/>
            <w:vMerge/>
          </w:tcPr>
          <w:p w14:paraId="5776A9A6" w14:textId="77777777" w:rsidR="00FC023C" w:rsidRPr="00A15A2B" w:rsidRDefault="00FC023C" w:rsidP="00F06264">
            <w:pPr>
              <w:tabs>
                <w:tab w:val="left" w:pos="5400"/>
              </w:tabs>
              <w:spacing w:line="276" w:lineRule="auto"/>
              <w:rPr>
                <w:bCs/>
              </w:rPr>
            </w:pPr>
            <w:bookmarkStart w:id="71" w:name="bold36" w:colFirst="0" w:colLast="0"/>
            <w:bookmarkStart w:id="72" w:name="italic36" w:colFirst="0" w:colLast="0"/>
          </w:p>
        </w:tc>
        <w:tc>
          <w:tcPr>
            <w:tcW w:w="0" w:type="auto"/>
            <w:vMerge/>
          </w:tcPr>
          <w:p w14:paraId="7E57194C"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6E726A33" w14:textId="77777777" w:rsidR="00FC023C" w:rsidRPr="00A15A2B" w:rsidRDefault="00FC023C" w:rsidP="00F06264">
            <w:pPr>
              <w:tabs>
                <w:tab w:val="left" w:pos="5400"/>
              </w:tabs>
              <w:spacing w:line="276" w:lineRule="auto"/>
            </w:pPr>
            <w:r w:rsidRPr="00A15A2B">
              <w:t>(b) Indicate number of participants with missing data for each variable of interest</w:t>
            </w:r>
          </w:p>
        </w:tc>
        <w:tc>
          <w:tcPr>
            <w:tcW w:w="644" w:type="dxa"/>
            <w:tcBorders>
              <w:top w:val="single" w:sz="4" w:space="0" w:color="auto"/>
              <w:left w:val="single" w:sz="4" w:space="0" w:color="auto"/>
              <w:bottom w:val="single" w:sz="4" w:space="0" w:color="auto"/>
            </w:tcBorders>
          </w:tcPr>
          <w:p w14:paraId="36610E74" w14:textId="77777777" w:rsidR="00FC023C" w:rsidRPr="00A15A2B" w:rsidRDefault="00FC023C" w:rsidP="00F06264">
            <w:pPr>
              <w:tabs>
                <w:tab w:val="left" w:pos="5400"/>
              </w:tabs>
              <w:spacing w:line="276" w:lineRule="auto"/>
            </w:pPr>
          </w:p>
        </w:tc>
      </w:tr>
      <w:tr w:rsidR="00A15A2B" w:rsidRPr="00A15A2B" w14:paraId="1011D173" w14:textId="77777777" w:rsidTr="009067DE">
        <w:trPr>
          <w:trHeight w:val="295"/>
        </w:trPr>
        <w:tc>
          <w:tcPr>
            <w:tcW w:w="0" w:type="auto"/>
          </w:tcPr>
          <w:p w14:paraId="3D1DDFFF" w14:textId="77777777" w:rsidR="00FC023C" w:rsidRPr="00A15A2B" w:rsidRDefault="00FC023C" w:rsidP="00F06264">
            <w:pPr>
              <w:tabs>
                <w:tab w:val="left" w:pos="5400"/>
              </w:tabs>
              <w:spacing w:line="276" w:lineRule="auto"/>
              <w:rPr>
                <w:bCs/>
              </w:rPr>
            </w:pPr>
            <w:bookmarkStart w:id="73" w:name="bold38" w:colFirst="0" w:colLast="0"/>
            <w:bookmarkStart w:id="74" w:name="italic38" w:colFirst="0" w:colLast="0"/>
            <w:bookmarkEnd w:id="71"/>
            <w:bookmarkEnd w:id="72"/>
            <w:r w:rsidRPr="00A15A2B">
              <w:rPr>
                <w:bCs/>
              </w:rPr>
              <w:t>Outcome data</w:t>
            </w:r>
          </w:p>
        </w:tc>
        <w:tc>
          <w:tcPr>
            <w:tcW w:w="0" w:type="auto"/>
          </w:tcPr>
          <w:p w14:paraId="3E26FD72" w14:textId="77777777" w:rsidR="00FC023C" w:rsidRPr="00A15A2B" w:rsidRDefault="00FC023C" w:rsidP="00F06264">
            <w:pPr>
              <w:tabs>
                <w:tab w:val="left" w:pos="5400"/>
              </w:tabs>
              <w:spacing w:line="276" w:lineRule="auto"/>
              <w:jc w:val="center"/>
            </w:pPr>
            <w:r w:rsidRPr="00A15A2B">
              <w:t>15</w:t>
            </w:r>
            <w:bookmarkStart w:id="75" w:name="bold39"/>
            <w:r w:rsidRPr="00A15A2B">
              <w:rPr>
                <w:bCs/>
              </w:rPr>
              <w:t>*</w:t>
            </w:r>
            <w:bookmarkEnd w:id="75"/>
          </w:p>
        </w:tc>
        <w:tc>
          <w:tcPr>
            <w:tcW w:w="0" w:type="auto"/>
            <w:tcBorders>
              <w:right w:val="single" w:sz="4" w:space="0" w:color="auto"/>
            </w:tcBorders>
          </w:tcPr>
          <w:p w14:paraId="78D5E703" w14:textId="77777777" w:rsidR="00FC023C" w:rsidRPr="00A15A2B" w:rsidRDefault="00FC023C" w:rsidP="00F06264">
            <w:pPr>
              <w:tabs>
                <w:tab w:val="left" w:pos="5400"/>
              </w:tabs>
              <w:spacing w:line="276" w:lineRule="auto"/>
            </w:pPr>
            <w:r w:rsidRPr="00A15A2B">
              <w:t>Report numbers of outcome events or summary measures</w:t>
            </w:r>
          </w:p>
        </w:tc>
        <w:tc>
          <w:tcPr>
            <w:tcW w:w="644" w:type="dxa"/>
            <w:tcBorders>
              <w:top w:val="single" w:sz="4" w:space="0" w:color="auto"/>
              <w:left w:val="single" w:sz="4" w:space="0" w:color="auto"/>
              <w:bottom w:val="single" w:sz="4" w:space="0" w:color="auto"/>
            </w:tcBorders>
          </w:tcPr>
          <w:p w14:paraId="410C4DCF" w14:textId="6FBD715A" w:rsidR="00FC023C" w:rsidRPr="00A15A2B" w:rsidRDefault="00FC023C" w:rsidP="00F06264">
            <w:pPr>
              <w:tabs>
                <w:tab w:val="left" w:pos="5400"/>
              </w:tabs>
              <w:spacing w:line="276" w:lineRule="auto"/>
            </w:pPr>
            <w:r w:rsidRPr="00A15A2B">
              <w:t>0</w:t>
            </w:r>
            <w:r w:rsidR="00AD3557" w:rsidRPr="00A15A2B">
              <w:t>8</w:t>
            </w:r>
            <w:r w:rsidRPr="00A15A2B">
              <w:t>-0</w:t>
            </w:r>
            <w:r w:rsidR="00AD3557" w:rsidRPr="00A15A2B">
              <w:t>9</w:t>
            </w:r>
          </w:p>
        </w:tc>
      </w:tr>
      <w:tr w:rsidR="00A15A2B" w:rsidRPr="00A15A2B" w14:paraId="562D4E92" w14:textId="77777777" w:rsidTr="009067DE">
        <w:tc>
          <w:tcPr>
            <w:tcW w:w="0" w:type="auto"/>
            <w:vMerge w:val="restart"/>
          </w:tcPr>
          <w:p w14:paraId="169CD4B0" w14:textId="77777777" w:rsidR="00FC023C" w:rsidRPr="00A15A2B" w:rsidRDefault="00FC023C" w:rsidP="00F06264">
            <w:pPr>
              <w:tabs>
                <w:tab w:val="left" w:pos="5400"/>
              </w:tabs>
              <w:spacing w:line="276" w:lineRule="auto"/>
              <w:rPr>
                <w:bCs/>
              </w:rPr>
            </w:pPr>
            <w:bookmarkStart w:id="76" w:name="italic40" w:colFirst="0" w:colLast="0"/>
            <w:bookmarkStart w:id="77" w:name="bold41" w:colFirst="0" w:colLast="0"/>
            <w:bookmarkEnd w:id="73"/>
            <w:bookmarkEnd w:id="74"/>
            <w:r w:rsidRPr="00A15A2B">
              <w:rPr>
                <w:bCs/>
              </w:rPr>
              <w:t>Main results</w:t>
            </w:r>
          </w:p>
        </w:tc>
        <w:tc>
          <w:tcPr>
            <w:tcW w:w="0" w:type="auto"/>
            <w:vMerge w:val="restart"/>
          </w:tcPr>
          <w:p w14:paraId="1998285A" w14:textId="77777777" w:rsidR="00FC023C" w:rsidRPr="00A15A2B" w:rsidRDefault="00FC023C" w:rsidP="00F06264">
            <w:pPr>
              <w:tabs>
                <w:tab w:val="left" w:pos="5400"/>
              </w:tabs>
              <w:spacing w:line="276" w:lineRule="auto"/>
              <w:jc w:val="center"/>
            </w:pPr>
            <w:r w:rsidRPr="00A15A2B">
              <w:t>16</w:t>
            </w:r>
          </w:p>
        </w:tc>
        <w:tc>
          <w:tcPr>
            <w:tcW w:w="0" w:type="auto"/>
            <w:tcBorders>
              <w:right w:val="single" w:sz="4" w:space="0" w:color="auto"/>
            </w:tcBorders>
          </w:tcPr>
          <w:p w14:paraId="7D50B1F3" w14:textId="77777777" w:rsidR="00FC023C" w:rsidRPr="00A15A2B" w:rsidRDefault="00FC023C" w:rsidP="00F06264">
            <w:pPr>
              <w:tabs>
                <w:tab w:val="left" w:pos="5400"/>
              </w:tabs>
              <w:spacing w:line="276" w:lineRule="auto"/>
            </w:pPr>
            <w:r w:rsidRPr="00A15A2B">
              <w:t>(</w:t>
            </w:r>
            <w:r w:rsidRPr="00A15A2B">
              <w:rPr>
                <w:i/>
              </w:rPr>
              <w:t>a</w:t>
            </w:r>
            <w:r w:rsidRPr="00A15A2B">
              <w:t>) Give unadjusted estimates and, if applicable, confounder-adjusted estimates and their precision (</w:t>
            </w:r>
            <w:proofErr w:type="spellStart"/>
            <w:r w:rsidRPr="00A15A2B">
              <w:t>eg</w:t>
            </w:r>
            <w:proofErr w:type="spellEnd"/>
            <w:r w:rsidRPr="00A15A2B">
              <w:t>, 95% confidence interval). Make clear which confounders were adjusted for and why they were included</w:t>
            </w:r>
          </w:p>
        </w:tc>
        <w:tc>
          <w:tcPr>
            <w:tcW w:w="644" w:type="dxa"/>
            <w:tcBorders>
              <w:top w:val="single" w:sz="4" w:space="0" w:color="auto"/>
              <w:left w:val="single" w:sz="4" w:space="0" w:color="auto"/>
              <w:bottom w:val="single" w:sz="4" w:space="0" w:color="auto"/>
            </w:tcBorders>
          </w:tcPr>
          <w:p w14:paraId="1BC7AC65" w14:textId="1800B592" w:rsidR="00FC023C" w:rsidRPr="00A15A2B" w:rsidRDefault="00FC023C" w:rsidP="00F06264">
            <w:pPr>
              <w:tabs>
                <w:tab w:val="left" w:pos="5400"/>
              </w:tabs>
              <w:spacing w:line="276" w:lineRule="auto"/>
            </w:pPr>
            <w:r w:rsidRPr="00A15A2B">
              <w:t>0</w:t>
            </w:r>
            <w:r w:rsidR="00A97FB0" w:rsidRPr="00A15A2B">
              <w:t>8</w:t>
            </w:r>
            <w:r w:rsidRPr="00A15A2B">
              <w:t>-09</w:t>
            </w:r>
          </w:p>
        </w:tc>
      </w:tr>
      <w:tr w:rsidR="00A15A2B" w:rsidRPr="00A15A2B" w14:paraId="1EB60F4E" w14:textId="77777777" w:rsidTr="009067DE">
        <w:tc>
          <w:tcPr>
            <w:tcW w:w="0" w:type="auto"/>
            <w:vMerge/>
          </w:tcPr>
          <w:p w14:paraId="232C1381" w14:textId="77777777" w:rsidR="00FC023C" w:rsidRPr="00A15A2B" w:rsidRDefault="00FC023C" w:rsidP="00F06264">
            <w:pPr>
              <w:tabs>
                <w:tab w:val="left" w:pos="5400"/>
              </w:tabs>
              <w:spacing w:line="276" w:lineRule="auto"/>
              <w:rPr>
                <w:bCs/>
              </w:rPr>
            </w:pPr>
            <w:bookmarkStart w:id="78" w:name="italic41" w:colFirst="0" w:colLast="0"/>
            <w:bookmarkStart w:id="79" w:name="bold42" w:colFirst="0" w:colLast="0"/>
            <w:bookmarkEnd w:id="76"/>
            <w:bookmarkEnd w:id="77"/>
          </w:p>
        </w:tc>
        <w:tc>
          <w:tcPr>
            <w:tcW w:w="0" w:type="auto"/>
            <w:vMerge/>
          </w:tcPr>
          <w:p w14:paraId="6CF4F4E2" w14:textId="77777777" w:rsidR="00FC023C" w:rsidRPr="00A15A2B" w:rsidRDefault="00FC023C" w:rsidP="00F06264">
            <w:pPr>
              <w:tabs>
                <w:tab w:val="left" w:pos="5400"/>
              </w:tabs>
              <w:spacing w:line="276" w:lineRule="auto"/>
              <w:jc w:val="center"/>
            </w:pPr>
          </w:p>
        </w:tc>
        <w:tc>
          <w:tcPr>
            <w:tcW w:w="0" w:type="auto"/>
            <w:tcBorders>
              <w:right w:val="single" w:sz="4" w:space="0" w:color="auto"/>
            </w:tcBorders>
          </w:tcPr>
          <w:p w14:paraId="0C6364B6" w14:textId="77777777" w:rsidR="00FC023C" w:rsidRPr="00A15A2B" w:rsidRDefault="00FC023C" w:rsidP="00F06264">
            <w:pPr>
              <w:tabs>
                <w:tab w:val="left" w:pos="5400"/>
              </w:tabs>
              <w:spacing w:line="276" w:lineRule="auto"/>
            </w:pPr>
            <w:r w:rsidRPr="00A15A2B">
              <w:t>(</w:t>
            </w:r>
            <w:r w:rsidRPr="00A15A2B">
              <w:rPr>
                <w:i/>
              </w:rPr>
              <w:t>b</w:t>
            </w:r>
            <w:r w:rsidRPr="00A15A2B">
              <w:t>) Report category boundaries when continuous variables were categorized</w:t>
            </w:r>
          </w:p>
        </w:tc>
        <w:tc>
          <w:tcPr>
            <w:tcW w:w="644" w:type="dxa"/>
            <w:tcBorders>
              <w:top w:val="single" w:sz="4" w:space="0" w:color="auto"/>
              <w:left w:val="single" w:sz="4" w:space="0" w:color="auto"/>
              <w:bottom w:val="single" w:sz="4" w:space="0" w:color="auto"/>
            </w:tcBorders>
          </w:tcPr>
          <w:p w14:paraId="5C1B4F17" w14:textId="77777777" w:rsidR="00FC023C" w:rsidRPr="00A15A2B" w:rsidRDefault="00FC023C" w:rsidP="00F06264">
            <w:pPr>
              <w:tabs>
                <w:tab w:val="left" w:pos="5400"/>
              </w:tabs>
              <w:spacing w:line="276" w:lineRule="auto"/>
            </w:pPr>
            <w:r w:rsidRPr="00A15A2B">
              <w:t>N/A</w:t>
            </w:r>
          </w:p>
        </w:tc>
      </w:tr>
      <w:tr w:rsidR="00A15A2B" w:rsidRPr="00A15A2B" w14:paraId="67201F2D" w14:textId="77777777" w:rsidTr="009067DE">
        <w:tc>
          <w:tcPr>
            <w:tcW w:w="0" w:type="auto"/>
            <w:vMerge/>
            <w:tcBorders>
              <w:bottom w:val="single" w:sz="4" w:space="0" w:color="auto"/>
            </w:tcBorders>
          </w:tcPr>
          <w:p w14:paraId="4975F708" w14:textId="77777777" w:rsidR="00FC023C" w:rsidRPr="00A15A2B" w:rsidRDefault="00FC023C" w:rsidP="00F06264">
            <w:pPr>
              <w:tabs>
                <w:tab w:val="left" w:pos="5400"/>
              </w:tabs>
              <w:spacing w:line="276" w:lineRule="auto"/>
              <w:rPr>
                <w:bCs/>
              </w:rPr>
            </w:pPr>
            <w:bookmarkStart w:id="80" w:name="italic42" w:colFirst="0" w:colLast="0"/>
            <w:bookmarkStart w:id="81" w:name="bold43" w:colFirst="0" w:colLast="0"/>
            <w:bookmarkEnd w:id="78"/>
            <w:bookmarkEnd w:id="79"/>
          </w:p>
        </w:tc>
        <w:tc>
          <w:tcPr>
            <w:tcW w:w="0" w:type="auto"/>
            <w:vMerge/>
            <w:tcBorders>
              <w:bottom w:val="single" w:sz="4" w:space="0" w:color="auto"/>
            </w:tcBorders>
          </w:tcPr>
          <w:p w14:paraId="4D92C3A0" w14:textId="77777777" w:rsidR="00FC023C" w:rsidRPr="00A15A2B" w:rsidRDefault="00FC023C" w:rsidP="00F06264">
            <w:pPr>
              <w:tabs>
                <w:tab w:val="left" w:pos="5400"/>
              </w:tabs>
              <w:spacing w:line="276" w:lineRule="auto"/>
              <w:jc w:val="center"/>
            </w:pPr>
          </w:p>
        </w:tc>
        <w:tc>
          <w:tcPr>
            <w:tcW w:w="0" w:type="auto"/>
            <w:tcBorders>
              <w:bottom w:val="single" w:sz="4" w:space="0" w:color="auto"/>
              <w:right w:val="single" w:sz="4" w:space="0" w:color="auto"/>
            </w:tcBorders>
          </w:tcPr>
          <w:p w14:paraId="1267A32D" w14:textId="77777777" w:rsidR="00FC023C" w:rsidRPr="00A15A2B" w:rsidRDefault="00FC023C" w:rsidP="00F06264">
            <w:pPr>
              <w:tabs>
                <w:tab w:val="left" w:pos="5400"/>
              </w:tabs>
              <w:spacing w:line="276" w:lineRule="auto"/>
            </w:pPr>
            <w:r w:rsidRPr="00A15A2B">
              <w:t>(</w:t>
            </w:r>
            <w:r w:rsidRPr="00A15A2B">
              <w:rPr>
                <w:i/>
              </w:rPr>
              <w:t>c</w:t>
            </w:r>
            <w:r w:rsidRPr="00A15A2B">
              <w:t>) If relevant, consider translating estimates of relative risk into absolute risk for a meaningful time period</w:t>
            </w:r>
          </w:p>
        </w:tc>
        <w:tc>
          <w:tcPr>
            <w:tcW w:w="644" w:type="dxa"/>
            <w:tcBorders>
              <w:top w:val="single" w:sz="4" w:space="0" w:color="auto"/>
              <w:left w:val="single" w:sz="4" w:space="0" w:color="auto"/>
              <w:bottom w:val="single" w:sz="4" w:space="0" w:color="auto"/>
            </w:tcBorders>
          </w:tcPr>
          <w:p w14:paraId="2CEBA4DB" w14:textId="77777777" w:rsidR="00FC023C" w:rsidRPr="00A15A2B" w:rsidRDefault="00FC023C" w:rsidP="00F06264">
            <w:pPr>
              <w:tabs>
                <w:tab w:val="left" w:pos="5400"/>
              </w:tabs>
              <w:spacing w:line="276" w:lineRule="auto"/>
            </w:pPr>
            <w:r w:rsidRPr="00A15A2B">
              <w:t>N/A</w:t>
            </w:r>
          </w:p>
        </w:tc>
      </w:tr>
      <w:tr w:rsidR="00A15A2B" w:rsidRPr="00A15A2B" w14:paraId="66552CAA" w14:textId="77777777" w:rsidTr="009067DE">
        <w:tc>
          <w:tcPr>
            <w:tcW w:w="0" w:type="auto"/>
            <w:tcBorders>
              <w:top w:val="single" w:sz="4" w:space="0" w:color="auto"/>
              <w:bottom w:val="single" w:sz="4" w:space="0" w:color="auto"/>
            </w:tcBorders>
          </w:tcPr>
          <w:p w14:paraId="5658F556" w14:textId="77777777" w:rsidR="00FC023C" w:rsidRPr="00A15A2B" w:rsidRDefault="00FC023C" w:rsidP="00F06264">
            <w:pPr>
              <w:tabs>
                <w:tab w:val="left" w:pos="5400"/>
              </w:tabs>
              <w:spacing w:line="276" w:lineRule="auto"/>
              <w:rPr>
                <w:bCs/>
              </w:rPr>
            </w:pPr>
            <w:bookmarkStart w:id="82" w:name="italic43"/>
            <w:bookmarkStart w:id="83" w:name="bold44"/>
            <w:bookmarkEnd w:id="80"/>
            <w:bookmarkEnd w:id="81"/>
            <w:r w:rsidRPr="00A15A2B">
              <w:rPr>
                <w:bCs/>
              </w:rPr>
              <w:t>Other analyses</w:t>
            </w:r>
            <w:bookmarkEnd w:id="82"/>
            <w:bookmarkEnd w:id="83"/>
          </w:p>
        </w:tc>
        <w:tc>
          <w:tcPr>
            <w:tcW w:w="0" w:type="auto"/>
            <w:tcBorders>
              <w:top w:val="single" w:sz="4" w:space="0" w:color="auto"/>
              <w:bottom w:val="single" w:sz="4" w:space="0" w:color="auto"/>
            </w:tcBorders>
          </w:tcPr>
          <w:p w14:paraId="2DC8C4FA" w14:textId="77777777" w:rsidR="00FC023C" w:rsidRPr="00A15A2B" w:rsidRDefault="00FC023C" w:rsidP="00F06264">
            <w:pPr>
              <w:tabs>
                <w:tab w:val="left" w:pos="5400"/>
              </w:tabs>
              <w:spacing w:line="276" w:lineRule="auto"/>
              <w:jc w:val="center"/>
            </w:pPr>
            <w:r w:rsidRPr="00A15A2B">
              <w:t>17</w:t>
            </w:r>
          </w:p>
        </w:tc>
        <w:tc>
          <w:tcPr>
            <w:tcW w:w="0" w:type="auto"/>
            <w:tcBorders>
              <w:top w:val="single" w:sz="4" w:space="0" w:color="auto"/>
              <w:bottom w:val="single" w:sz="4" w:space="0" w:color="auto"/>
              <w:right w:val="single" w:sz="4" w:space="0" w:color="auto"/>
            </w:tcBorders>
          </w:tcPr>
          <w:p w14:paraId="0A397168" w14:textId="4F7D7C2C" w:rsidR="00FC023C" w:rsidRPr="00A15A2B" w:rsidRDefault="00FC023C" w:rsidP="00F06264">
            <w:pPr>
              <w:tabs>
                <w:tab w:val="left" w:pos="5400"/>
              </w:tabs>
              <w:spacing w:line="276" w:lineRule="auto"/>
            </w:pPr>
            <w:r w:rsidRPr="00A15A2B">
              <w:t xml:space="preserve">Report other analyses </w:t>
            </w:r>
            <w:r w:rsidR="00164E32" w:rsidRPr="00A15A2B">
              <w:t>are done</w:t>
            </w:r>
            <w:r w:rsidRPr="00A15A2B">
              <w:t>—</w:t>
            </w:r>
            <w:proofErr w:type="spellStart"/>
            <w:r w:rsidRPr="00A15A2B">
              <w:t>eg</w:t>
            </w:r>
            <w:proofErr w:type="spellEnd"/>
            <w:r w:rsidRPr="00A15A2B">
              <w:t xml:space="preserve"> analyses of subgroups and interactions, and sensitivity analyses</w:t>
            </w:r>
          </w:p>
        </w:tc>
        <w:tc>
          <w:tcPr>
            <w:tcW w:w="644" w:type="dxa"/>
            <w:tcBorders>
              <w:top w:val="single" w:sz="4" w:space="0" w:color="auto"/>
              <w:left w:val="single" w:sz="4" w:space="0" w:color="auto"/>
              <w:bottom w:val="single" w:sz="4" w:space="0" w:color="auto"/>
            </w:tcBorders>
          </w:tcPr>
          <w:p w14:paraId="58C05A4D" w14:textId="77777777" w:rsidR="00FC023C" w:rsidRPr="00A15A2B" w:rsidRDefault="00FC023C" w:rsidP="00F06264">
            <w:pPr>
              <w:tabs>
                <w:tab w:val="left" w:pos="5400"/>
              </w:tabs>
              <w:spacing w:line="276" w:lineRule="auto"/>
            </w:pPr>
          </w:p>
        </w:tc>
      </w:tr>
      <w:tr w:rsidR="00A15A2B" w:rsidRPr="00A15A2B" w14:paraId="37D165D7" w14:textId="77777777" w:rsidTr="009067DE">
        <w:tc>
          <w:tcPr>
            <w:tcW w:w="9641" w:type="dxa"/>
            <w:gridSpan w:val="4"/>
            <w:tcBorders>
              <w:top w:val="single" w:sz="4" w:space="0" w:color="auto"/>
            </w:tcBorders>
          </w:tcPr>
          <w:p w14:paraId="6C9F56CA" w14:textId="77777777" w:rsidR="00FC023C" w:rsidRPr="00A15A2B" w:rsidRDefault="00FC023C" w:rsidP="00F06264">
            <w:pPr>
              <w:pStyle w:val="TableSubHead"/>
              <w:tabs>
                <w:tab w:val="left" w:pos="5400"/>
              </w:tabs>
              <w:spacing w:before="0" w:line="276" w:lineRule="auto"/>
              <w:rPr>
                <w:szCs w:val="24"/>
              </w:rPr>
            </w:pPr>
            <w:bookmarkStart w:id="84" w:name="italic44"/>
            <w:bookmarkStart w:id="85" w:name="bold45"/>
            <w:r w:rsidRPr="00A15A2B">
              <w:rPr>
                <w:szCs w:val="24"/>
              </w:rPr>
              <w:t>Discussion</w:t>
            </w:r>
            <w:bookmarkEnd w:id="84"/>
            <w:bookmarkEnd w:id="85"/>
          </w:p>
        </w:tc>
      </w:tr>
      <w:tr w:rsidR="00A15A2B" w:rsidRPr="00A15A2B" w14:paraId="10248F68" w14:textId="77777777" w:rsidTr="009067DE">
        <w:tc>
          <w:tcPr>
            <w:tcW w:w="0" w:type="auto"/>
          </w:tcPr>
          <w:p w14:paraId="773CB6A7" w14:textId="77777777" w:rsidR="00FC023C" w:rsidRPr="00A15A2B" w:rsidRDefault="00FC023C" w:rsidP="00F06264">
            <w:pPr>
              <w:tabs>
                <w:tab w:val="left" w:pos="5400"/>
              </w:tabs>
              <w:spacing w:line="276" w:lineRule="auto"/>
              <w:rPr>
                <w:bCs/>
              </w:rPr>
            </w:pPr>
            <w:bookmarkStart w:id="86" w:name="italic45" w:colFirst="0" w:colLast="0"/>
            <w:bookmarkStart w:id="87" w:name="bold46" w:colFirst="0" w:colLast="0"/>
            <w:r w:rsidRPr="00A15A2B">
              <w:rPr>
                <w:bCs/>
              </w:rPr>
              <w:t>Key results</w:t>
            </w:r>
          </w:p>
        </w:tc>
        <w:tc>
          <w:tcPr>
            <w:tcW w:w="0" w:type="auto"/>
          </w:tcPr>
          <w:p w14:paraId="6F3824CB" w14:textId="77777777" w:rsidR="00FC023C" w:rsidRPr="00A15A2B" w:rsidRDefault="00FC023C" w:rsidP="00F06264">
            <w:pPr>
              <w:tabs>
                <w:tab w:val="left" w:pos="5400"/>
              </w:tabs>
              <w:spacing w:line="276" w:lineRule="auto"/>
              <w:jc w:val="center"/>
            </w:pPr>
            <w:r w:rsidRPr="00A15A2B">
              <w:t>18</w:t>
            </w:r>
          </w:p>
        </w:tc>
        <w:tc>
          <w:tcPr>
            <w:tcW w:w="0" w:type="auto"/>
            <w:tcBorders>
              <w:right w:val="single" w:sz="4" w:space="0" w:color="auto"/>
            </w:tcBorders>
          </w:tcPr>
          <w:p w14:paraId="57E870F6" w14:textId="1C11907C" w:rsidR="00FC023C" w:rsidRPr="00A15A2B" w:rsidRDefault="00FC023C" w:rsidP="00F06264">
            <w:pPr>
              <w:tabs>
                <w:tab w:val="left" w:pos="5400"/>
              </w:tabs>
              <w:spacing w:line="276" w:lineRule="auto"/>
            </w:pPr>
            <w:proofErr w:type="spellStart"/>
            <w:r w:rsidRPr="00A15A2B">
              <w:t>Summarise</w:t>
            </w:r>
            <w:proofErr w:type="spellEnd"/>
            <w:r w:rsidRPr="00A15A2B">
              <w:t xml:space="preserve"> key results </w:t>
            </w:r>
            <w:r w:rsidR="00164E32" w:rsidRPr="00A15A2B">
              <w:t>concerning</w:t>
            </w:r>
            <w:r w:rsidRPr="00A15A2B">
              <w:t xml:space="preserve"> study objectives</w:t>
            </w:r>
          </w:p>
        </w:tc>
        <w:tc>
          <w:tcPr>
            <w:tcW w:w="644" w:type="dxa"/>
            <w:tcBorders>
              <w:top w:val="single" w:sz="4" w:space="0" w:color="auto"/>
              <w:left w:val="single" w:sz="4" w:space="0" w:color="auto"/>
              <w:bottom w:val="single" w:sz="4" w:space="0" w:color="auto"/>
            </w:tcBorders>
          </w:tcPr>
          <w:p w14:paraId="0B4278E5" w14:textId="77777777" w:rsidR="00FC023C" w:rsidRPr="00A15A2B" w:rsidRDefault="00FC023C" w:rsidP="00F06264">
            <w:pPr>
              <w:tabs>
                <w:tab w:val="left" w:pos="5400"/>
              </w:tabs>
              <w:spacing w:line="276" w:lineRule="auto"/>
            </w:pPr>
            <w:r w:rsidRPr="00A15A2B">
              <w:t>09-10</w:t>
            </w:r>
          </w:p>
        </w:tc>
      </w:tr>
      <w:tr w:rsidR="00A15A2B" w:rsidRPr="00A15A2B" w14:paraId="0AD450E0" w14:textId="77777777" w:rsidTr="009067DE">
        <w:tc>
          <w:tcPr>
            <w:tcW w:w="0" w:type="auto"/>
          </w:tcPr>
          <w:p w14:paraId="659E54AF" w14:textId="77777777" w:rsidR="00FC023C" w:rsidRPr="00A15A2B" w:rsidRDefault="00FC023C" w:rsidP="00F06264">
            <w:pPr>
              <w:tabs>
                <w:tab w:val="left" w:pos="5400"/>
              </w:tabs>
              <w:spacing w:line="276" w:lineRule="auto"/>
              <w:rPr>
                <w:bCs/>
              </w:rPr>
            </w:pPr>
            <w:bookmarkStart w:id="88" w:name="italic46" w:colFirst="0" w:colLast="0"/>
            <w:bookmarkStart w:id="89" w:name="bold47" w:colFirst="0" w:colLast="0"/>
            <w:bookmarkEnd w:id="86"/>
            <w:bookmarkEnd w:id="87"/>
            <w:r w:rsidRPr="00A15A2B">
              <w:rPr>
                <w:bCs/>
              </w:rPr>
              <w:t>Limitations</w:t>
            </w:r>
          </w:p>
        </w:tc>
        <w:tc>
          <w:tcPr>
            <w:tcW w:w="0" w:type="auto"/>
          </w:tcPr>
          <w:p w14:paraId="0623977E" w14:textId="77777777" w:rsidR="00FC023C" w:rsidRPr="00A15A2B" w:rsidRDefault="00FC023C" w:rsidP="00F06264">
            <w:pPr>
              <w:tabs>
                <w:tab w:val="left" w:pos="5400"/>
              </w:tabs>
              <w:spacing w:line="276" w:lineRule="auto"/>
              <w:jc w:val="center"/>
            </w:pPr>
            <w:r w:rsidRPr="00A15A2B">
              <w:t>19</w:t>
            </w:r>
          </w:p>
        </w:tc>
        <w:tc>
          <w:tcPr>
            <w:tcW w:w="0" w:type="auto"/>
            <w:tcBorders>
              <w:right w:val="single" w:sz="4" w:space="0" w:color="auto"/>
            </w:tcBorders>
          </w:tcPr>
          <w:p w14:paraId="1E776F0D" w14:textId="65DA4DC0" w:rsidR="00FC023C" w:rsidRPr="00A15A2B" w:rsidRDefault="00FC023C" w:rsidP="00F06264">
            <w:pPr>
              <w:tabs>
                <w:tab w:val="left" w:pos="5400"/>
              </w:tabs>
              <w:spacing w:line="276" w:lineRule="auto"/>
            </w:pPr>
            <w:r w:rsidRPr="00A15A2B">
              <w:t xml:space="preserve">Discuss </w:t>
            </w:r>
            <w:r w:rsidR="00164E32" w:rsidRPr="00A15A2B">
              <w:t xml:space="preserve">the </w:t>
            </w:r>
            <w:r w:rsidRPr="00A15A2B">
              <w:t>limitations of the study, taking into account sources of potential bias or imprecision. Discuss both direction and magnitude of any potential bias</w:t>
            </w:r>
          </w:p>
        </w:tc>
        <w:tc>
          <w:tcPr>
            <w:tcW w:w="644" w:type="dxa"/>
            <w:tcBorders>
              <w:top w:val="single" w:sz="4" w:space="0" w:color="auto"/>
              <w:left w:val="single" w:sz="4" w:space="0" w:color="auto"/>
              <w:bottom w:val="single" w:sz="4" w:space="0" w:color="auto"/>
            </w:tcBorders>
          </w:tcPr>
          <w:p w14:paraId="66EC1AFD" w14:textId="77777777" w:rsidR="00FC023C" w:rsidRPr="00A15A2B" w:rsidRDefault="00FC023C" w:rsidP="00F06264">
            <w:pPr>
              <w:tabs>
                <w:tab w:val="left" w:pos="5400"/>
              </w:tabs>
              <w:spacing w:line="276" w:lineRule="auto"/>
            </w:pPr>
            <w:r w:rsidRPr="00A15A2B">
              <w:t>11</w:t>
            </w:r>
          </w:p>
        </w:tc>
      </w:tr>
      <w:tr w:rsidR="00A15A2B" w:rsidRPr="00A15A2B" w14:paraId="646553E2" w14:textId="77777777" w:rsidTr="009067DE">
        <w:tc>
          <w:tcPr>
            <w:tcW w:w="0" w:type="auto"/>
          </w:tcPr>
          <w:p w14:paraId="0E2F699C" w14:textId="77777777" w:rsidR="00FC023C" w:rsidRPr="00A15A2B" w:rsidRDefault="00FC023C" w:rsidP="00F06264">
            <w:pPr>
              <w:tabs>
                <w:tab w:val="left" w:pos="5400"/>
              </w:tabs>
              <w:spacing w:line="276" w:lineRule="auto"/>
              <w:rPr>
                <w:bCs/>
              </w:rPr>
            </w:pPr>
            <w:bookmarkStart w:id="90" w:name="italic47" w:colFirst="0" w:colLast="0"/>
            <w:bookmarkStart w:id="91" w:name="bold48" w:colFirst="0" w:colLast="0"/>
            <w:bookmarkEnd w:id="88"/>
            <w:bookmarkEnd w:id="89"/>
            <w:r w:rsidRPr="00A15A2B">
              <w:rPr>
                <w:bCs/>
              </w:rPr>
              <w:t>Interpretation</w:t>
            </w:r>
          </w:p>
        </w:tc>
        <w:tc>
          <w:tcPr>
            <w:tcW w:w="0" w:type="auto"/>
          </w:tcPr>
          <w:p w14:paraId="4BF33D0B" w14:textId="77777777" w:rsidR="00FC023C" w:rsidRPr="00A15A2B" w:rsidRDefault="00FC023C" w:rsidP="00F06264">
            <w:pPr>
              <w:tabs>
                <w:tab w:val="left" w:pos="5400"/>
              </w:tabs>
              <w:spacing w:line="276" w:lineRule="auto"/>
              <w:jc w:val="center"/>
            </w:pPr>
            <w:r w:rsidRPr="00A15A2B">
              <w:t>20</w:t>
            </w:r>
          </w:p>
        </w:tc>
        <w:tc>
          <w:tcPr>
            <w:tcW w:w="0" w:type="auto"/>
            <w:tcBorders>
              <w:right w:val="single" w:sz="4" w:space="0" w:color="auto"/>
            </w:tcBorders>
          </w:tcPr>
          <w:p w14:paraId="4D79B1C0" w14:textId="77777777" w:rsidR="00FC023C" w:rsidRPr="00A15A2B" w:rsidRDefault="00FC023C" w:rsidP="00F06264">
            <w:pPr>
              <w:tabs>
                <w:tab w:val="left" w:pos="5400"/>
              </w:tabs>
              <w:spacing w:line="276" w:lineRule="auto"/>
            </w:pPr>
            <w:r w:rsidRPr="00A15A2B">
              <w:t>Give a cautious overall interpretation of results considering objectives, limitations, multiplicity of analyses, results from similar studies, and other relevant evidence</w:t>
            </w:r>
          </w:p>
        </w:tc>
        <w:tc>
          <w:tcPr>
            <w:tcW w:w="644" w:type="dxa"/>
            <w:tcBorders>
              <w:top w:val="single" w:sz="4" w:space="0" w:color="auto"/>
              <w:left w:val="single" w:sz="4" w:space="0" w:color="auto"/>
              <w:bottom w:val="single" w:sz="4" w:space="0" w:color="auto"/>
            </w:tcBorders>
          </w:tcPr>
          <w:p w14:paraId="50A4FC06" w14:textId="77777777" w:rsidR="00FC023C" w:rsidRPr="00A15A2B" w:rsidRDefault="00FC023C" w:rsidP="00F06264">
            <w:pPr>
              <w:tabs>
                <w:tab w:val="left" w:pos="5400"/>
              </w:tabs>
              <w:spacing w:line="276" w:lineRule="auto"/>
            </w:pPr>
            <w:r w:rsidRPr="00A15A2B">
              <w:t>09-11</w:t>
            </w:r>
          </w:p>
        </w:tc>
      </w:tr>
      <w:tr w:rsidR="00A15A2B" w:rsidRPr="00A15A2B" w14:paraId="555152AE" w14:textId="77777777" w:rsidTr="009067DE">
        <w:tc>
          <w:tcPr>
            <w:tcW w:w="0" w:type="auto"/>
          </w:tcPr>
          <w:p w14:paraId="1E4FFFE9" w14:textId="01C91B47" w:rsidR="00FC023C" w:rsidRPr="00A15A2B" w:rsidRDefault="00A97FB0" w:rsidP="00F06264">
            <w:pPr>
              <w:tabs>
                <w:tab w:val="left" w:pos="5400"/>
              </w:tabs>
              <w:spacing w:line="276" w:lineRule="auto"/>
              <w:rPr>
                <w:bCs/>
              </w:rPr>
            </w:pPr>
            <w:bookmarkStart w:id="92" w:name="italic48" w:colFirst="0" w:colLast="0"/>
            <w:bookmarkStart w:id="93" w:name="bold49" w:colFirst="0" w:colLast="0"/>
            <w:bookmarkEnd w:id="90"/>
            <w:bookmarkEnd w:id="91"/>
            <w:r w:rsidRPr="00A15A2B">
              <w:rPr>
                <w:bCs/>
              </w:rPr>
              <w:lastRenderedPageBreak/>
              <w:t>Generalizability</w:t>
            </w:r>
          </w:p>
        </w:tc>
        <w:tc>
          <w:tcPr>
            <w:tcW w:w="0" w:type="auto"/>
          </w:tcPr>
          <w:p w14:paraId="7E195C51" w14:textId="77777777" w:rsidR="00FC023C" w:rsidRPr="00A15A2B" w:rsidRDefault="00FC023C" w:rsidP="00F06264">
            <w:pPr>
              <w:tabs>
                <w:tab w:val="left" w:pos="5400"/>
              </w:tabs>
              <w:spacing w:line="276" w:lineRule="auto"/>
              <w:jc w:val="center"/>
            </w:pPr>
            <w:r w:rsidRPr="00A15A2B">
              <w:t>21</w:t>
            </w:r>
          </w:p>
        </w:tc>
        <w:tc>
          <w:tcPr>
            <w:tcW w:w="0" w:type="auto"/>
            <w:tcBorders>
              <w:right w:val="single" w:sz="4" w:space="0" w:color="auto"/>
            </w:tcBorders>
          </w:tcPr>
          <w:p w14:paraId="2DF784FD" w14:textId="6B995609" w:rsidR="00FC023C" w:rsidRPr="00A15A2B" w:rsidRDefault="00FC023C" w:rsidP="00F06264">
            <w:pPr>
              <w:tabs>
                <w:tab w:val="left" w:pos="5400"/>
              </w:tabs>
              <w:spacing w:line="276" w:lineRule="auto"/>
            </w:pPr>
            <w:r w:rsidRPr="00A15A2B">
              <w:t xml:space="preserve">Discuss the </w:t>
            </w:r>
            <w:r w:rsidR="00A97FB0" w:rsidRPr="00A15A2B">
              <w:t>generalizability</w:t>
            </w:r>
            <w:r w:rsidRPr="00A15A2B">
              <w:t xml:space="preserve"> (external validity) of the study results</w:t>
            </w:r>
          </w:p>
        </w:tc>
        <w:tc>
          <w:tcPr>
            <w:tcW w:w="644" w:type="dxa"/>
            <w:tcBorders>
              <w:top w:val="single" w:sz="4" w:space="0" w:color="auto"/>
              <w:left w:val="single" w:sz="4" w:space="0" w:color="auto"/>
              <w:bottom w:val="single" w:sz="4" w:space="0" w:color="auto"/>
            </w:tcBorders>
          </w:tcPr>
          <w:p w14:paraId="0BB5B79A" w14:textId="77777777" w:rsidR="00FC023C" w:rsidRPr="00A15A2B" w:rsidRDefault="00FC023C" w:rsidP="00F06264">
            <w:pPr>
              <w:tabs>
                <w:tab w:val="left" w:pos="5400"/>
              </w:tabs>
              <w:spacing w:line="276" w:lineRule="auto"/>
            </w:pPr>
            <w:r w:rsidRPr="00A15A2B">
              <w:t>09-11</w:t>
            </w:r>
          </w:p>
        </w:tc>
      </w:tr>
      <w:tr w:rsidR="00A15A2B" w:rsidRPr="00A15A2B" w14:paraId="74EF31F1" w14:textId="77777777" w:rsidTr="009067DE">
        <w:tc>
          <w:tcPr>
            <w:tcW w:w="9641" w:type="dxa"/>
            <w:gridSpan w:val="4"/>
            <w:tcBorders>
              <w:bottom w:val="single" w:sz="4" w:space="0" w:color="auto"/>
            </w:tcBorders>
          </w:tcPr>
          <w:p w14:paraId="2BDDBED8" w14:textId="77777777" w:rsidR="00FC023C" w:rsidRPr="00A15A2B" w:rsidRDefault="00FC023C" w:rsidP="00F06264">
            <w:pPr>
              <w:pStyle w:val="TableSubHead"/>
              <w:tabs>
                <w:tab w:val="left" w:pos="5400"/>
              </w:tabs>
              <w:spacing w:before="0" w:line="276" w:lineRule="auto"/>
              <w:rPr>
                <w:szCs w:val="24"/>
              </w:rPr>
            </w:pPr>
            <w:bookmarkStart w:id="94" w:name="italic49"/>
            <w:bookmarkStart w:id="95" w:name="bold50"/>
            <w:bookmarkEnd w:id="92"/>
            <w:bookmarkEnd w:id="93"/>
            <w:r w:rsidRPr="00A15A2B">
              <w:rPr>
                <w:szCs w:val="24"/>
              </w:rPr>
              <w:t>Other information</w:t>
            </w:r>
            <w:bookmarkEnd w:id="94"/>
            <w:bookmarkEnd w:id="95"/>
          </w:p>
        </w:tc>
      </w:tr>
      <w:tr w:rsidR="00A15A2B" w:rsidRPr="00A15A2B" w14:paraId="12AFD8DC" w14:textId="77777777" w:rsidTr="009067DE">
        <w:tc>
          <w:tcPr>
            <w:tcW w:w="0" w:type="auto"/>
            <w:tcBorders>
              <w:top w:val="single" w:sz="4" w:space="0" w:color="auto"/>
              <w:bottom w:val="single" w:sz="4" w:space="0" w:color="auto"/>
            </w:tcBorders>
          </w:tcPr>
          <w:p w14:paraId="175BE3B6" w14:textId="77777777" w:rsidR="00FC023C" w:rsidRPr="00A15A2B" w:rsidRDefault="00FC023C" w:rsidP="00F06264">
            <w:pPr>
              <w:tabs>
                <w:tab w:val="left" w:pos="5400"/>
              </w:tabs>
              <w:spacing w:line="276" w:lineRule="auto"/>
              <w:rPr>
                <w:bCs/>
              </w:rPr>
            </w:pPr>
            <w:bookmarkStart w:id="96" w:name="italic50" w:colFirst="0" w:colLast="0"/>
            <w:bookmarkStart w:id="97" w:name="bold51" w:colFirst="0" w:colLast="0"/>
            <w:r w:rsidRPr="00A15A2B">
              <w:rPr>
                <w:bCs/>
              </w:rPr>
              <w:t>Funding</w:t>
            </w:r>
          </w:p>
        </w:tc>
        <w:tc>
          <w:tcPr>
            <w:tcW w:w="0" w:type="auto"/>
            <w:tcBorders>
              <w:top w:val="single" w:sz="4" w:space="0" w:color="auto"/>
              <w:bottom w:val="single" w:sz="4" w:space="0" w:color="auto"/>
            </w:tcBorders>
          </w:tcPr>
          <w:p w14:paraId="3B3B8C04" w14:textId="77777777" w:rsidR="00FC023C" w:rsidRPr="00A15A2B" w:rsidRDefault="00FC023C" w:rsidP="00F06264">
            <w:pPr>
              <w:tabs>
                <w:tab w:val="left" w:pos="5400"/>
              </w:tabs>
              <w:spacing w:line="276" w:lineRule="auto"/>
              <w:jc w:val="center"/>
            </w:pPr>
            <w:r w:rsidRPr="00A15A2B">
              <w:t>22</w:t>
            </w:r>
          </w:p>
        </w:tc>
        <w:tc>
          <w:tcPr>
            <w:tcW w:w="0" w:type="auto"/>
            <w:tcBorders>
              <w:top w:val="single" w:sz="4" w:space="0" w:color="auto"/>
              <w:bottom w:val="single" w:sz="4" w:space="0" w:color="auto"/>
              <w:right w:val="single" w:sz="4" w:space="0" w:color="auto"/>
            </w:tcBorders>
          </w:tcPr>
          <w:p w14:paraId="7677598E" w14:textId="77777777" w:rsidR="00FC023C" w:rsidRPr="00A15A2B" w:rsidRDefault="00FC023C" w:rsidP="00F06264">
            <w:pPr>
              <w:tabs>
                <w:tab w:val="left" w:pos="5400"/>
              </w:tabs>
              <w:spacing w:line="276" w:lineRule="auto"/>
            </w:pPr>
            <w:r w:rsidRPr="00A15A2B">
              <w:t>Give the source of funding and the role of the funders for the present study and, if applicable, for the original study on which the present article is based</w:t>
            </w:r>
          </w:p>
        </w:tc>
        <w:tc>
          <w:tcPr>
            <w:tcW w:w="644" w:type="dxa"/>
            <w:tcBorders>
              <w:top w:val="single" w:sz="4" w:space="0" w:color="auto"/>
              <w:left w:val="single" w:sz="4" w:space="0" w:color="auto"/>
              <w:bottom w:val="single" w:sz="4" w:space="0" w:color="auto"/>
            </w:tcBorders>
          </w:tcPr>
          <w:p w14:paraId="5BB39033" w14:textId="77777777" w:rsidR="00FC023C" w:rsidRPr="00A15A2B" w:rsidRDefault="00FC023C" w:rsidP="00F06264">
            <w:pPr>
              <w:tabs>
                <w:tab w:val="left" w:pos="5400"/>
              </w:tabs>
              <w:spacing w:line="276" w:lineRule="auto"/>
            </w:pPr>
            <w:r w:rsidRPr="00A15A2B">
              <w:t>12</w:t>
            </w:r>
          </w:p>
        </w:tc>
      </w:tr>
      <w:bookmarkEnd w:id="96"/>
      <w:bookmarkEnd w:id="97"/>
    </w:tbl>
    <w:p w14:paraId="63AA8509" w14:textId="77777777" w:rsidR="00FC023C" w:rsidRPr="00A15A2B" w:rsidRDefault="00FC023C" w:rsidP="00F06264">
      <w:pPr>
        <w:spacing w:line="276" w:lineRule="auto"/>
        <w:jc w:val="both"/>
        <w:rPr>
          <w:b/>
          <w:bCs/>
        </w:rPr>
      </w:pPr>
    </w:p>
    <w:sectPr w:rsidR="00FC023C" w:rsidRPr="00A15A2B" w:rsidSect="00A0187F">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45F6F" w14:textId="77777777" w:rsidR="00E84BF7" w:rsidRDefault="00E84BF7" w:rsidP="00AD38EA">
      <w:r>
        <w:separator/>
      </w:r>
    </w:p>
  </w:endnote>
  <w:endnote w:type="continuationSeparator" w:id="0">
    <w:p w14:paraId="725F12CF" w14:textId="77777777" w:rsidR="00E84BF7" w:rsidRDefault="00E84BF7" w:rsidP="00AD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EE1A5" w14:textId="77777777" w:rsidR="008D75C3" w:rsidRDefault="008D75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95172">
      <w:rPr>
        <w:caps/>
        <w:noProof/>
        <w:color w:val="4472C4" w:themeColor="accent1"/>
      </w:rPr>
      <w:t>21</w:t>
    </w:r>
    <w:r>
      <w:rPr>
        <w:caps/>
        <w:noProof/>
        <w:color w:val="4472C4" w:themeColor="accent1"/>
      </w:rPr>
      <w:fldChar w:fldCharType="end"/>
    </w:r>
  </w:p>
  <w:p w14:paraId="63B71946" w14:textId="77777777" w:rsidR="008D75C3" w:rsidRDefault="008D7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BFE13" w14:textId="77777777" w:rsidR="00E84BF7" w:rsidRDefault="00E84BF7" w:rsidP="00AD38EA">
      <w:r>
        <w:separator/>
      </w:r>
    </w:p>
  </w:footnote>
  <w:footnote w:type="continuationSeparator" w:id="0">
    <w:p w14:paraId="2198C549" w14:textId="77777777" w:rsidR="00E84BF7" w:rsidRDefault="00E84BF7" w:rsidP="00AD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94D"/>
    <w:multiLevelType w:val="hybridMultilevel"/>
    <w:tmpl w:val="B88C740A"/>
    <w:lvl w:ilvl="0" w:tplc="27BA4E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5F5"/>
    <w:multiLevelType w:val="hybridMultilevel"/>
    <w:tmpl w:val="068C82CC"/>
    <w:lvl w:ilvl="0" w:tplc="39C251CA">
      <w:start w:val="1"/>
      <w:numFmt w:val="bullet"/>
      <w:lvlText w:val=""/>
      <w:lvlJc w:val="left"/>
      <w:pPr>
        <w:tabs>
          <w:tab w:val="num" w:pos="720"/>
        </w:tabs>
        <w:ind w:left="720" w:hanging="360"/>
      </w:pPr>
      <w:rPr>
        <w:rFonts w:ascii="Wingdings" w:hAnsi="Wingdings" w:hint="default"/>
      </w:rPr>
    </w:lvl>
    <w:lvl w:ilvl="1" w:tplc="33CA3586" w:tentative="1">
      <w:start w:val="1"/>
      <w:numFmt w:val="bullet"/>
      <w:lvlText w:val=""/>
      <w:lvlJc w:val="left"/>
      <w:pPr>
        <w:tabs>
          <w:tab w:val="num" w:pos="1440"/>
        </w:tabs>
        <w:ind w:left="1440" w:hanging="360"/>
      </w:pPr>
      <w:rPr>
        <w:rFonts w:ascii="Wingdings" w:hAnsi="Wingdings" w:hint="default"/>
      </w:rPr>
    </w:lvl>
    <w:lvl w:ilvl="2" w:tplc="AFE6839E" w:tentative="1">
      <w:start w:val="1"/>
      <w:numFmt w:val="bullet"/>
      <w:lvlText w:val=""/>
      <w:lvlJc w:val="left"/>
      <w:pPr>
        <w:tabs>
          <w:tab w:val="num" w:pos="2160"/>
        </w:tabs>
        <w:ind w:left="2160" w:hanging="360"/>
      </w:pPr>
      <w:rPr>
        <w:rFonts w:ascii="Wingdings" w:hAnsi="Wingdings" w:hint="default"/>
      </w:rPr>
    </w:lvl>
    <w:lvl w:ilvl="3" w:tplc="EA206AFA" w:tentative="1">
      <w:start w:val="1"/>
      <w:numFmt w:val="bullet"/>
      <w:lvlText w:val=""/>
      <w:lvlJc w:val="left"/>
      <w:pPr>
        <w:tabs>
          <w:tab w:val="num" w:pos="2880"/>
        </w:tabs>
        <w:ind w:left="2880" w:hanging="360"/>
      </w:pPr>
      <w:rPr>
        <w:rFonts w:ascii="Wingdings" w:hAnsi="Wingdings" w:hint="default"/>
      </w:rPr>
    </w:lvl>
    <w:lvl w:ilvl="4" w:tplc="60540C54" w:tentative="1">
      <w:start w:val="1"/>
      <w:numFmt w:val="bullet"/>
      <w:lvlText w:val=""/>
      <w:lvlJc w:val="left"/>
      <w:pPr>
        <w:tabs>
          <w:tab w:val="num" w:pos="3600"/>
        </w:tabs>
        <w:ind w:left="3600" w:hanging="360"/>
      </w:pPr>
      <w:rPr>
        <w:rFonts w:ascii="Wingdings" w:hAnsi="Wingdings" w:hint="default"/>
      </w:rPr>
    </w:lvl>
    <w:lvl w:ilvl="5" w:tplc="3CFAA7CE" w:tentative="1">
      <w:start w:val="1"/>
      <w:numFmt w:val="bullet"/>
      <w:lvlText w:val=""/>
      <w:lvlJc w:val="left"/>
      <w:pPr>
        <w:tabs>
          <w:tab w:val="num" w:pos="4320"/>
        </w:tabs>
        <w:ind w:left="4320" w:hanging="360"/>
      </w:pPr>
      <w:rPr>
        <w:rFonts w:ascii="Wingdings" w:hAnsi="Wingdings" w:hint="default"/>
      </w:rPr>
    </w:lvl>
    <w:lvl w:ilvl="6" w:tplc="289A19D0" w:tentative="1">
      <w:start w:val="1"/>
      <w:numFmt w:val="bullet"/>
      <w:lvlText w:val=""/>
      <w:lvlJc w:val="left"/>
      <w:pPr>
        <w:tabs>
          <w:tab w:val="num" w:pos="5040"/>
        </w:tabs>
        <w:ind w:left="5040" w:hanging="360"/>
      </w:pPr>
      <w:rPr>
        <w:rFonts w:ascii="Wingdings" w:hAnsi="Wingdings" w:hint="default"/>
      </w:rPr>
    </w:lvl>
    <w:lvl w:ilvl="7" w:tplc="90AEF244" w:tentative="1">
      <w:start w:val="1"/>
      <w:numFmt w:val="bullet"/>
      <w:lvlText w:val=""/>
      <w:lvlJc w:val="left"/>
      <w:pPr>
        <w:tabs>
          <w:tab w:val="num" w:pos="5760"/>
        </w:tabs>
        <w:ind w:left="5760" w:hanging="360"/>
      </w:pPr>
      <w:rPr>
        <w:rFonts w:ascii="Wingdings" w:hAnsi="Wingdings" w:hint="default"/>
      </w:rPr>
    </w:lvl>
    <w:lvl w:ilvl="8" w:tplc="B45482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7784"/>
    <w:multiLevelType w:val="hybridMultilevel"/>
    <w:tmpl w:val="062E6D90"/>
    <w:lvl w:ilvl="0" w:tplc="4C6C1F5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00024"/>
    <w:multiLevelType w:val="hybridMultilevel"/>
    <w:tmpl w:val="1BD8A458"/>
    <w:lvl w:ilvl="0" w:tplc="66B6F388">
      <w:start w:val="1"/>
      <w:numFmt w:val="bullet"/>
      <w:lvlText w:val=""/>
      <w:lvlJc w:val="left"/>
      <w:pPr>
        <w:tabs>
          <w:tab w:val="num" w:pos="720"/>
        </w:tabs>
        <w:ind w:left="720" w:hanging="360"/>
      </w:pPr>
      <w:rPr>
        <w:rFonts w:ascii="Wingdings" w:hAnsi="Wingdings" w:hint="default"/>
      </w:rPr>
    </w:lvl>
    <w:lvl w:ilvl="1" w:tplc="44DC2692" w:tentative="1">
      <w:start w:val="1"/>
      <w:numFmt w:val="bullet"/>
      <w:lvlText w:val=""/>
      <w:lvlJc w:val="left"/>
      <w:pPr>
        <w:tabs>
          <w:tab w:val="num" w:pos="1440"/>
        </w:tabs>
        <w:ind w:left="1440" w:hanging="360"/>
      </w:pPr>
      <w:rPr>
        <w:rFonts w:ascii="Wingdings" w:hAnsi="Wingdings" w:hint="default"/>
      </w:rPr>
    </w:lvl>
    <w:lvl w:ilvl="2" w:tplc="0644B9FC" w:tentative="1">
      <w:start w:val="1"/>
      <w:numFmt w:val="bullet"/>
      <w:lvlText w:val=""/>
      <w:lvlJc w:val="left"/>
      <w:pPr>
        <w:tabs>
          <w:tab w:val="num" w:pos="2160"/>
        </w:tabs>
        <w:ind w:left="2160" w:hanging="360"/>
      </w:pPr>
      <w:rPr>
        <w:rFonts w:ascii="Wingdings" w:hAnsi="Wingdings" w:hint="default"/>
      </w:rPr>
    </w:lvl>
    <w:lvl w:ilvl="3" w:tplc="AFA00C16" w:tentative="1">
      <w:start w:val="1"/>
      <w:numFmt w:val="bullet"/>
      <w:lvlText w:val=""/>
      <w:lvlJc w:val="left"/>
      <w:pPr>
        <w:tabs>
          <w:tab w:val="num" w:pos="2880"/>
        </w:tabs>
        <w:ind w:left="2880" w:hanging="360"/>
      </w:pPr>
      <w:rPr>
        <w:rFonts w:ascii="Wingdings" w:hAnsi="Wingdings" w:hint="default"/>
      </w:rPr>
    </w:lvl>
    <w:lvl w:ilvl="4" w:tplc="03123AFE" w:tentative="1">
      <w:start w:val="1"/>
      <w:numFmt w:val="bullet"/>
      <w:lvlText w:val=""/>
      <w:lvlJc w:val="left"/>
      <w:pPr>
        <w:tabs>
          <w:tab w:val="num" w:pos="3600"/>
        </w:tabs>
        <w:ind w:left="3600" w:hanging="360"/>
      </w:pPr>
      <w:rPr>
        <w:rFonts w:ascii="Wingdings" w:hAnsi="Wingdings" w:hint="default"/>
      </w:rPr>
    </w:lvl>
    <w:lvl w:ilvl="5" w:tplc="9CCA78FC" w:tentative="1">
      <w:start w:val="1"/>
      <w:numFmt w:val="bullet"/>
      <w:lvlText w:val=""/>
      <w:lvlJc w:val="left"/>
      <w:pPr>
        <w:tabs>
          <w:tab w:val="num" w:pos="4320"/>
        </w:tabs>
        <w:ind w:left="4320" w:hanging="360"/>
      </w:pPr>
      <w:rPr>
        <w:rFonts w:ascii="Wingdings" w:hAnsi="Wingdings" w:hint="default"/>
      </w:rPr>
    </w:lvl>
    <w:lvl w:ilvl="6" w:tplc="CDBE7DAC" w:tentative="1">
      <w:start w:val="1"/>
      <w:numFmt w:val="bullet"/>
      <w:lvlText w:val=""/>
      <w:lvlJc w:val="left"/>
      <w:pPr>
        <w:tabs>
          <w:tab w:val="num" w:pos="5040"/>
        </w:tabs>
        <w:ind w:left="5040" w:hanging="360"/>
      </w:pPr>
      <w:rPr>
        <w:rFonts w:ascii="Wingdings" w:hAnsi="Wingdings" w:hint="default"/>
      </w:rPr>
    </w:lvl>
    <w:lvl w:ilvl="7" w:tplc="C2360B44" w:tentative="1">
      <w:start w:val="1"/>
      <w:numFmt w:val="bullet"/>
      <w:lvlText w:val=""/>
      <w:lvlJc w:val="left"/>
      <w:pPr>
        <w:tabs>
          <w:tab w:val="num" w:pos="5760"/>
        </w:tabs>
        <w:ind w:left="5760" w:hanging="360"/>
      </w:pPr>
      <w:rPr>
        <w:rFonts w:ascii="Wingdings" w:hAnsi="Wingdings" w:hint="default"/>
      </w:rPr>
    </w:lvl>
    <w:lvl w:ilvl="8" w:tplc="7E306F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264D2"/>
    <w:multiLevelType w:val="hybridMultilevel"/>
    <w:tmpl w:val="16C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D707E"/>
    <w:multiLevelType w:val="multilevel"/>
    <w:tmpl w:val="B6E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576EA"/>
    <w:multiLevelType w:val="hybridMultilevel"/>
    <w:tmpl w:val="8746301A"/>
    <w:lvl w:ilvl="0" w:tplc="CF9C52EC">
      <w:start w:val="1"/>
      <w:numFmt w:val="bullet"/>
      <w:lvlText w:val=""/>
      <w:lvlJc w:val="left"/>
      <w:pPr>
        <w:tabs>
          <w:tab w:val="num" w:pos="720"/>
        </w:tabs>
        <w:ind w:left="720" w:hanging="360"/>
      </w:pPr>
      <w:rPr>
        <w:rFonts w:ascii="Wingdings" w:hAnsi="Wingdings" w:hint="default"/>
      </w:rPr>
    </w:lvl>
    <w:lvl w:ilvl="1" w:tplc="99C8F6E2" w:tentative="1">
      <w:start w:val="1"/>
      <w:numFmt w:val="bullet"/>
      <w:lvlText w:val=""/>
      <w:lvlJc w:val="left"/>
      <w:pPr>
        <w:tabs>
          <w:tab w:val="num" w:pos="1440"/>
        </w:tabs>
        <w:ind w:left="1440" w:hanging="360"/>
      </w:pPr>
      <w:rPr>
        <w:rFonts w:ascii="Wingdings" w:hAnsi="Wingdings" w:hint="default"/>
      </w:rPr>
    </w:lvl>
    <w:lvl w:ilvl="2" w:tplc="FA6A6810" w:tentative="1">
      <w:start w:val="1"/>
      <w:numFmt w:val="bullet"/>
      <w:lvlText w:val=""/>
      <w:lvlJc w:val="left"/>
      <w:pPr>
        <w:tabs>
          <w:tab w:val="num" w:pos="2160"/>
        </w:tabs>
        <w:ind w:left="2160" w:hanging="360"/>
      </w:pPr>
      <w:rPr>
        <w:rFonts w:ascii="Wingdings" w:hAnsi="Wingdings" w:hint="default"/>
      </w:rPr>
    </w:lvl>
    <w:lvl w:ilvl="3" w:tplc="98B0128E" w:tentative="1">
      <w:start w:val="1"/>
      <w:numFmt w:val="bullet"/>
      <w:lvlText w:val=""/>
      <w:lvlJc w:val="left"/>
      <w:pPr>
        <w:tabs>
          <w:tab w:val="num" w:pos="2880"/>
        </w:tabs>
        <w:ind w:left="2880" w:hanging="360"/>
      </w:pPr>
      <w:rPr>
        <w:rFonts w:ascii="Wingdings" w:hAnsi="Wingdings" w:hint="default"/>
      </w:rPr>
    </w:lvl>
    <w:lvl w:ilvl="4" w:tplc="52585C86" w:tentative="1">
      <w:start w:val="1"/>
      <w:numFmt w:val="bullet"/>
      <w:lvlText w:val=""/>
      <w:lvlJc w:val="left"/>
      <w:pPr>
        <w:tabs>
          <w:tab w:val="num" w:pos="3600"/>
        </w:tabs>
        <w:ind w:left="3600" w:hanging="360"/>
      </w:pPr>
      <w:rPr>
        <w:rFonts w:ascii="Wingdings" w:hAnsi="Wingdings" w:hint="default"/>
      </w:rPr>
    </w:lvl>
    <w:lvl w:ilvl="5" w:tplc="F06E6A6E" w:tentative="1">
      <w:start w:val="1"/>
      <w:numFmt w:val="bullet"/>
      <w:lvlText w:val=""/>
      <w:lvlJc w:val="left"/>
      <w:pPr>
        <w:tabs>
          <w:tab w:val="num" w:pos="4320"/>
        </w:tabs>
        <w:ind w:left="4320" w:hanging="360"/>
      </w:pPr>
      <w:rPr>
        <w:rFonts w:ascii="Wingdings" w:hAnsi="Wingdings" w:hint="default"/>
      </w:rPr>
    </w:lvl>
    <w:lvl w:ilvl="6" w:tplc="7B1428D8" w:tentative="1">
      <w:start w:val="1"/>
      <w:numFmt w:val="bullet"/>
      <w:lvlText w:val=""/>
      <w:lvlJc w:val="left"/>
      <w:pPr>
        <w:tabs>
          <w:tab w:val="num" w:pos="5040"/>
        </w:tabs>
        <w:ind w:left="5040" w:hanging="360"/>
      </w:pPr>
      <w:rPr>
        <w:rFonts w:ascii="Wingdings" w:hAnsi="Wingdings" w:hint="default"/>
      </w:rPr>
    </w:lvl>
    <w:lvl w:ilvl="7" w:tplc="58063E96" w:tentative="1">
      <w:start w:val="1"/>
      <w:numFmt w:val="bullet"/>
      <w:lvlText w:val=""/>
      <w:lvlJc w:val="left"/>
      <w:pPr>
        <w:tabs>
          <w:tab w:val="num" w:pos="5760"/>
        </w:tabs>
        <w:ind w:left="5760" w:hanging="360"/>
      </w:pPr>
      <w:rPr>
        <w:rFonts w:ascii="Wingdings" w:hAnsi="Wingdings" w:hint="default"/>
      </w:rPr>
    </w:lvl>
    <w:lvl w:ilvl="8" w:tplc="639CC4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C4C76"/>
    <w:multiLevelType w:val="hybridMultilevel"/>
    <w:tmpl w:val="F3F23456"/>
    <w:lvl w:ilvl="0" w:tplc="C2FE15A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C08C6"/>
    <w:multiLevelType w:val="hybridMultilevel"/>
    <w:tmpl w:val="8ED859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9196A"/>
    <w:multiLevelType w:val="multilevel"/>
    <w:tmpl w:val="5F3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76544"/>
    <w:multiLevelType w:val="multilevel"/>
    <w:tmpl w:val="821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5795B"/>
    <w:multiLevelType w:val="multilevel"/>
    <w:tmpl w:val="B10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11AC0"/>
    <w:multiLevelType w:val="hybridMultilevel"/>
    <w:tmpl w:val="B78E63A0"/>
    <w:lvl w:ilvl="0" w:tplc="4D32007C">
      <w:start w:val="1"/>
      <w:numFmt w:val="bullet"/>
      <w:lvlText w:val=""/>
      <w:lvlJc w:val="left"/>
      <w:pPr>
        <w:tabs>
          <w:tab w:val="num" w:pos="720"/>
        </w:tabs>
        <w:ind w:left="720" w:hanging="360"/>
      </w:pPr>
      <w:rPr>
        <w:rFonts w:ascii="Wingdings" w:hAnsi="Wingdings" w:hint="default"/>
      </w:rPr>
    </w:lvl>
    <w:lvl w:ilvl="1" w:tplc="06E01950" w:tentative="1">
      <w:start w:val="1"/>
      <w:numFmt w:val="bullet"/>
      <w:lvlText w:val=""/>
      <w:lvlJc w:val="left"/>
      <w:pPr>
        <w:tabs>
          <w:tab w:val="num" w:pos="1440"/>
        </w:tabs>
        <w:ind w:left="1440" w:hanging="360"/>
      </w:pPr>
      <w:rPr>
        <w:rFonts w:ascii="Wingdings" w:hAnsi="Wingdings" w:hint="default"/>
      </w:rPr>
    </w:lvl>
    <w:lvl w:ilvl="2" w:tplc="7DAC91AE" w:tentative="1">
      <w:start w:val="1"/>
      <w:numFmt w:val="bullet"/>
      <w:lvlText w:val=""/>
      <w:lvlJc w:val="left"/>
      <w:pPr>
        <w:tabs>
          <w:tab w:val="num" w:pos="2160"/>
        </w:tabs>
        <w:ind w:left="2160" w:hanging="360"/>
      </w:pPr>
      <w:rPr>
        <w:rFonts w:ascii="Wingdings" w:hAnsi="Wingdings" w:hint="default"/>
      </w:rPr>
    </w:lvl>
    <w:lvl w:ilvl="3" w:tplc="257C737E" w:tentative="1">
      <w:start w:val="1"/>
      <w:numFmt w:val="bullet"/>
      <w:lvlText w:val=""/>
      <w:lvlJc w:val="left"/>
      <w:pPr>
        <w:tabs>
          <w:tab w:val="num" w:pos="2880"/>
        </w:tabs>
        <w:ind w:left="2880" w:hanging="360"/>
      </w:pPr>
      <w:rPr>
        <w:rFonts w:ascii="Wingdings" w:hAnsi="Wingdings" w:hint="default"/>
      </w:rPr>
    </w:lvl>
    <w:lvl w:ilvl="4" w:tplc="2676CA1A" w:tentative="1">
      <w:start w:val="1"/>
      <w:numFmt w:val="bullet"/>
      <w:lvlText w:val=""/>
      <w:lvlJc w:val="left"/>
      <w:pPr>
        <w:tabs>
          <w:tab w:val="num" w:pos="3600"/>
        </w:tabs>
        <w:ind w:left="3600" w:hanging="360"/>
      </w:pPr>
      <w:rPr>
        <w:rFonts w:ascii="Wingdings" w:hAnsi="Wingdings" w:hint="default"/>
      </w:rPr>
    </w:lvl>
    <w:lvl w:ilvl="5" w:tplc="FDD681C2" w:tentative="1">
      <w:start w:val="1"/>
      <w:numFmt w:val="bullet"/>
      <w:lvlText w:val=""/>
      <w:lvlJc w:val="left"/>
      <w:pPr>
        <w:tabs>
          <w:tab w:val="num" w:pos="4320"/>
        </w:tabs>
        <w:ind w:left="4320" w:hanging="360"/>
      </w:pPr>
      <w:rPr>
        <w:rFonts w:ascii="Wingdings" w:hAnsi="Wingdings" w:hint="default"/>
      </w:rPr>
    </w:lvl>
    <w:lvl w:ilvl="6" w:tplc="66AC454C" w:tentative="1">
      <w:start w:val="1"/>
      <w:numFmt w:val="bullet"/>
      <w:lvlText w:val=""/>
      <w:lvlJc w:val="left"/>
      <w:pPr>
        <w:tabs>
          <w:tab w:val="num" w:pos="5040"/>
        </w:tabs>
        <w:ind w:left="5040" w:hanging="360"/>
      </w:pPr>
      <w:rPr>
        <w:rFonts w:ascii="Wingdings" w:hAnsi="Wingdings" w:hint="default"/>
      </w:rPr>
    </w:lvl>
    <w:lvl w:ilvl="7" w:tplc="D4D4806C" w:tentative="1">
      <w:start w:val="1"/>
      <w:numFmt w:val="bullet"/>
      <w:lvlText w:val=""/>
      <w:lvlJc w:val="left"/>
      <w:pPr>
        <w:tabs>
          <w:tab w:val="num" w:pos="5760"/>
        </w:tabs>
        <w:ind w:left="5760" w:hanging="360"/>
      </w:pPr>
      <w:rPr>
        <w:rFonts w:ascii="Wingdings" w:hAnsi="Wingdings" w:hint="default"/>
      </w:rPr>
    </w:lvl>
    <w:lvl w:ilvl="8" w:tplc="279032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3C3DAA"/>
    <w:multiLevelType w:val="hybridMultilevel"/>
    <w:tmpl w:val="DE82D7F0"/>
    <w:lvl w:ilvl="0" w:tplc="C0CC0A10">
      <w:start w:val="1"/>
      <w:numFmt w:val="bullet"/>
      <w:lvlText w:val="•"/>
      <w:lvlJc w:val="left"/>
      <w:pPr>
        <w:tabs>
          <w:tab w:val="num" w:pos="720"/>
        </w:tabs>
        <w:ind w:left="720" w:hanging="360"/>
      </w:pPr>
      <w:rPr>
        <w:rFonts w:ascii="Arial" w:hAnsi="Arial" w:hint="default"/>
      </w:rPr>
    </w:lvl>
    <w:lvl w:ilvl="1" w:tplc="4E5A5396" w:tentative="1">
      <w:start w:val="1"/>
      <w:numFmt w:val="bullet"/>
      <w:lvlText w:val="•"/>
      <w:lvlJc w:val="left"/>
      <w:pPr>
        <w:tabs>
          <w:tab w:val="num" w:pos="1440"/>
        </w:tabs>
        <w:ind w:left="1440" w:hanging="360"/>
      </w:pPr>
      <w:rPr>
        <w:rFonts w:ascii="Arial" w:hAnsi="Arial" w:hint="default"/>
      </w:rPr>
    </w:lvl>
    <w:lvl w:ilvl="2" w:tplc="02A6189A" w:tentative="1">
      <w:start w:val="1"/>
      <w:numFmt w:val="bullet"/>
      <w:lvlText w:val="•"/>
      <w:lvlJc w:val="left"/>
      <w:pPr>
        <w:tabs>
          <w:tab w:val="num" w:pos="2160"/>
        </w:tabs>
        <w:ind w:left="2160" w:hanging="360"/>
      </w:pPr>
      <w:rPr>
        <w:rFonts w:ascii="Arial" w:hAnsi="Arial" w:hint="default"/>
      </w:rPr>
    </w:lvl>
    <w:lvl w:ilvl="3" w:tplc="475C2148" w:tentative="1">
      <w:start w:val="1"/>
      <w:numFmt w:val="bullet"/>
      <w:lvlText w:val="•"/>
      <w:lvlJc w:val="left"/>
      <w:pPr>
        <w:tabs>
          <w:tab w:val="num" w:pos="2880"/>
        </w:tabs>
        <w:ind w:left="2880" w:hanging="360"/>
      </w:pPr>
      <w:rPr>
        <w:rFonts w:ascii="Arial" w:hAnsi="Arial" w:hint="default"/>
      </w:rPr>
    </w:lvl>
    <w:lvl w:ilvl="4" w:tplc="14520EF6" w:tentative="1">
      <w:start w:val="1"/>
      <w:numFmt w:val="bullet"/>
      <w:lvlText w:val="•"/>
      <w:lvlJc w:val="left"/>
      <w:pPr>
        <w:tabs>
          <w:tab w:val="num" w:pos="3600"/>
        </w:tabs>
        <w:ind w:left="3600" w:hanging="360"/>
      </w:pPr>
      <w:rPr>
        <w:rFonts w:ascii="Arial" w:hAnsi="Arial" w:hint="default"/>
      </w:rPr>
    </w:lvl>
    <w:lvl w:ilvl="5" w:tplc="3A9CCB58" w:tentative="1">
      <w:start w:val="1"/>
      <w:numFmt w:val="bullet"/>
      <w:lvlText w:val="•"/>
      <w:lvlJc w:val="left"/>
      <w:pPr>
        <w:tabs>
          <w:tab w:val="num" w:pos="4320"/>
        </w:tabs>
        <w:ind w:left="4320" w:hanging="360"/>
      </w:pPr>
      <w:rPr>
        <w:rFonts w:ascii="Arial" w:hAnsi="Arial" w:hint="default"/>
      </w:rPr>
    </w:lvl>
    <w:lvl w:ilvl="6" w:tplc="A6A20312" w:tentative="1">
      <w:start w:val="1"/>
      <w:numFmt w:val="bullet"/>
      <w:lvlText w:val="•"/>
      <w:lvlJc w:val="left"/>
      <w:pPr>
        <w:tabs>
          <w:tab w:val="num" w:pos="5040"/>
        </w:tabs>
        <w:ind w:left="5040" w:hanging="360"/>
      </w:pPr>
      <w:rPr>
        <w:rFonts w:ascii="Arial" w:hAnsi="Arial" w:hint="default"/>
      </w:rPr>
    </w:lvl>
    <w:lvl w:ilvl="7" w:tplc="1CE84D22" w:tentative="1">
      <w:start w:val="1"/>
      <w:numFmt w:val="bullet"/>
      <w:lvlText w:val="•"/>
      <w:lvlJc w:val="left"/>
      <w:pPr>
        <w:tabs>
          <w:tab w:val="num" w:pos="5760"/>
        </w:tabs>
        <w:ind w:left="5760" w:hanging="360"/>
      </w:pPr>
      <w:rPr>
        <w:rFonts w:ascii="Arial" w:hAnsi="Arial" w:hint="default"/>
      </w:rPr>
    </w:lvl>
    <w:lvl w:ilvl="8" w:tplc="7A4AD4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3E18AB"/>
    <w:multiLevelType w:val="multilevel"/>
    <w:tmpl w:val="2A821E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A94ECC"/>
    <w:multiLevelType w:val="hybridMultilevel"/>
    <w:tmpl w:val="3342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04A2D"/>
    <w:multiLevelType w:val="hybridMultilevel"/>
    <w:tmpl w:val="B4906CF4"/>
    <w:lvl w:ilvl="0" w:tplc="6B3AF98E">
      <w:start w:val="1"/>
      <w:numFmt w:val="bullet"/>
      <w:lvlText w:val="•"/>
      <w:lvlJc w:val="left"/>
      <w:pPr>
        <w:tabs>
          <w:tab w:val="num" w:pos="720"/>
        </w:tabs>
        <w:ind w:left="720" w:hanging="360"/>
      </w:pPr>
      <w:rPr>
        <w:rFonts w:ascii="Arial" w:hAnsi="Arial" w:hint="default"/>
      </w:rPr>
    </w:lvl>
    <w:lvl w:ilvl="1" w:tplc="6F020B24" w:tentative="1">
      <w:start w:val="1"/>
      <w:numFmt w:val="bullet"/>
      <w:lvlText w:val="•"/>
      <w:lvlJc w:val="left"/>
      <w:pPr>
        <w:tabs>
          <w:tab w:val="num" w:pos="1440"/>
        </w:tabs>
        <w:ind w:left="1440" w:hanging="360"/>
      </w:pPr>
      <w:rPr>
        <w:rFonts w:ascii="Arial" w:hAnsi="Arial" w:hint="default"/>
      </w:rPr>
    </w:lvl>
    <w:lvl w:ilvl="2" w:tplc="E8D00208" w:tentative="1">
      <w:start w:val="1"/>
      <w:numFmt w:val="bullet"/>
      <w:lvlText w:val="•"/>
      <w:lvlJc w:val="left"/>
      <w:pPr>
        <w:tabs>
          <w:tab w:val="num" w:pos="2160"/>
        </w:tabs>
        <w:ind w:left="2160" w:hanging="360"/>
      </w:pPr>
      <w:rPr>
        <w:rFonts w:ascii="Arial" w:hAnsi="Arial" w:hint="default"/>
      </w:rPr>
    </w:lvl>
    <w:lvl w:ilvl="3" w:tplc="519423E8" w:tentative="1">
      <w:start w:val="1"/>
      <w:numFmt w:val="bullet"/>
      <w:lvlText w:val="•"/>
      <w:lvlJc w:val="left"/>
      <w:pPr>
        <w:tabs>
          <w:tab w:val="num" w:pos="2880"/>
        </w:tabs>
        <w:ind w:left="2880" w:hanging="360"/>
      </w:pPr>
      <w:rPr>
        <w:rFonts w:ascii="Arial" w:hAnsi="Arial" w:hint="default"/>
      </w:rPr>
    </w:lvl>
    <w:lvl w:ilvl="4" w:tplc="F192EFAC" w:tentative="1">
      <w:start w:val="1"/>
      <w:numFmt w:val="bullet"/>
      <w:lvlText w:val="•"/>
      <w:lvlJc w:val="left"/>
      <w:pPr>
        <w:tabs>
          <w:tab w:val="num" w:pos="3600"/>
        </w:tabs>
        <w:ind w:left="3600" w:hanging="360"/>
      </w:pPr>
      <w:rPr>
        <w:rFonts w:ascii="Arial" w:hAnsi="Arial" w:hint="default"/>
      </w:rPr>
    </w:lvl>
    <w:lvl w:ilvl="5" w:tplc="185E16B4" w:tentative="1">
      <w:start w:val="1"/>
      <w:numFmt w:val="bullet"/>
      <w:lvlText w:val="•"/>
      <w:lvlJc w:val="left"/>
      <w:pPr>
        <w:tabs>
          <w:tab w:val="num" w:pos="4320"/>
        </w:tabs>
        <w:ind w:left="4320" w:hanging="360"/>
      </w:pPr>
      <w:rPr>
        <w:rFonts w:ascii="Arial" w:hAnsi="Arial" w:hint="default"/>
      </w:rPr>
    </w:lvl>
    <w:lvl w:ilvl="6" w:tplc="4678FF96" w:tentative="1">
      <w:start w:val="1"/>
      <w:numFmt w:val="bullet"/>
      <w:lvlText w:val="•"/>
      <w:lvlJc w:val="left"/>
      <w:pPr>
        <w:tabs>
          <w:tab w:val="num" w:pos="5040"/>
        </w:tabs>
        <w:ind w:left="5040" w:hanging="360"/>
      </w:pPr>
      <w:rPr>
        <w:rFonts w:ascii="Arial" w:hAnsi="Arial" w:hint="default"/>
      </w:rPr>
    </w:lvl>
    <w:lvl w:ilvl="7" w:tplc="A5F435D4" w:tentative="1">
      <w:start w:val="1"/>
      <w:numFmt w:val="bullet"/>
      <w:lvlText w:val="•"/>
      <w:lvlJc w:val="left"/>
      <w:pPr>
        <w:tabs>
          <w:tab w:val="num" w:pos="5760"/>
        </w:tabs>
        <w:ind w:left="5760" w:hanging="360"/>
      </w:pPr>
      <w:rPr>
        <w:rFonts w:ascii="Arial" w:hAnsi="Arial" w:hint="default"/>
      </w:rPr>
    </w:lvl>
    <w:lvl w:ilvl="8" w:tplc="727ED2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26BBC"/>
    <w:multiLevelType w:val="multilevel"/>
    <w:tmpl w:val="C0D8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304CA"/>
    <w:multiLevelType w:val="hybridMultilevel"/>
    <w:tmpl w:val="F0160AEE"/>
    <w:lvl w:ilvl="0" w:tplc="9138B030">
      <w:start w:val="1"/>
      <w:numFmt w:val="bullet"/>
      <w:lvlText w:val=""/>
      <w:lvlJc w:val="left"/>
      <w:pPr>
        <w:tabs>
          <w:tab w:val="num" w:pos="720"/>
        </w:tabs>
        <w:ind w:left="720" w:hanging="360"/>
      </w:pPr>
      <w:rPr>
        <w:rFonts w:ascii="Wingdings" w:hAnsi="Wingdings" w:hint="default"/>
      </w:rPr>
    </w:lvl>
    <w:lvl w:ilvl="1" w:tplc="9418DC30" w:tentative="1">
      <w:start w:val="1"/>
      <w:numFmt w:val="bullet"/>
      <w:lvlText w:val=""/>
      <w:lvlJc w:val="left"/>
      <w:pPr>
        <w:tabs>
          <w:tab w:val="num" w:pos="1440"/>
        </w:tabs>
        <w:ind w:left="1440" w:hanging="360"/>
      </w:pPr>
      <w:rPr>
        <w:rFonts w:ascii="Wingdings" w:hAnsi="Wingdings" w:hint="default"/>
      </w:rPr>
    </w:lvl>
    <w:lvl w:ilvl="2" w:tplc="A1FE087E" w:tentative="1">
      <w:start w:val="1"/>
      <w:numFmt w:val="bullet"/>
      <w:lvlText w:val=""/>
      <w:lvlJc w:val="left"/>
      <w:pPr>
        <w:tabs>
          <w:tab w:val="num" w:pos="2160"/>
        </w:tabs>
        <w:ind w:left="2160" w:hanging="360"/>
      </w:pPr>
      <w:rPr>
        <w:rFonts w:ascii="Wingdings" w:hAnsi="Wingdings" w:hint="default"/>
      </w:rPr>
    </w:lvl>
    <w:lvl w:ilvl="3" w:tplc="2EECA3E4" w:tentative="1">
      <w:start w:val="1"/>
      <w:numFmt w:val="bullet"/>
      <w:lvlText w:val=""/>
      <w:lvlJc w:val="left"/>
      <w:pPr>
        <w:tabs>
          <w:tab w:val="num" w:pos="2880"/>
        </w:tabs>
        <w:ind w:left="2880" w:hanging="360"/>
      </w:pPr>
      <w:rPr>
        <w:rFonts w:ascii="Wingdings" w:hAnsi="Wingdings" w:hint="default"/>
      </w:rPr>
    </w:lvl>
    <w:lvl w:ilvl="4" w:tplc="D2DCC3E6" w:tentative="1">
      <w:start w:val="1"/>
      <w:numFmt w:val="bullet"/>
      <w:lvlText w:val=""/>
      <w:lvlJc w:val="left"/>
      <w:pPr>
        <w:tabs>
          <w:tab w:val="num" w:pos="3600"/>
        </w:tabs>
        <w:ind w:left="3600" w:hanging="360"/>
      </w:pPr>
      <w:rPr>
        <w:rFonts w:ascii="Wingdings" w:hAnsi="Wingdings" w:hint="default"/>
      </w:rPr>
    </w:lvl>
    <w:lvl w:ilvl="5" w:tplc="FF42559C" w:tentative="1">
      <w:start w:val="1"/>
      <w:numFmt w:val="bullet"/>
      <w:lvlText w:val=""/>
      <w:lvlJc w:val="left"/>
      <w:pPr>
        <w:tabs>
          <w:tab w:val="num" w:pos="4320"/>
        </w:tabs>
        <w:ind w:left="4320" w:hanging="360"/>
      </w:pPr>
      <w:rPr>
        <w:rFonts w:ascii="Wingdings" w:hAnsi="Wingdings" w:hint="default"/>
      </w:rPr>
    </w:lvl>
    <w:lvl w:ilvl="6" w:tplc="B23C14C8" w:tentative="1">
      <w:start w:val="1"/>
      <w:numFmt w:val="bullet"/>
      <w:lvlText w:val=""/>
      <w:lvlJc w:val="left"/>
      <w:pPr>
        <w:tabs>
          <w:tab w:val="num" w:pos="5040"/>
        </w:tabs>
        <w:ind w:left="5040" w:hanging="360"/>
      </w:pPr>
      <w:rPr>
        <w:rFonts w:ascii="Wingdings" w:hAnsi="Wingdings" w:hint="default"/>
      </w:rPr>
    </w:lvl>
    <w:lvl w:ilvl="7" w:tplc="BFDE5B42" w:tentative="1">
      <w:start w:val="1"/>
      <w:numFmt w:val="bullet"/>
      <w:lvlText w:val=""/>
      <w:lvlJc w:val="left"/>
      <w:pPr>
        <w:tabs>
          <w:tab w:val="num" w:pos="5760"/>
        </w:tabs>
        <w:ind w:left="5760" w:hanging="360"/>
      </w:pPr>
      <w:rPr>
        <w:rFonts w:ascii="Wingdings" w:hAnsi="Wingdings" w:hint="default"/>
      </w:rPr>
    </w:lvl>
    <w:lvl w:ilvl="8" w:tplc="865615FE" w:tentative="1">
      <w:start w:val="1"/>
      <w:numFmt w:val="bullet"/>
      <w:lvlText w:val=""/>
      <w:lvlJc w:val="left"/>
      <w:pPr>
        <w:tabs>
          <w:tab w:val="num" w:pos="6480"/>
        </w:tabs>
        <w:ind w:left="6480" w:hanging="360"/>
      </w:pPr>
      <w:rPr>
        <w:rFonts w:ascii="Wingdings" w:hAnsi="Wingdings" w:hint="default"/>
      </w:rPr>
    </w:lvl>
  </w:abstractNum>
  <w:num w:numId="1" w16cid:durableId="434441771">
    <w:abstractNumId w:val="12"/>
  </w:num>
  <w:num w:numId="2" w16cid:durableId="984697284">
    <w:abstractNumId w:val="7"/>
  </w:num>
  <w:num w:numId="3" w16cid:durableId="1383868867">
    <w:abstractNumId w:val="13"/>
  </w:num>
  <w:num w:numId="4" w16cid:durableId="802508137">
    <w:abstractNumId w:val="19"/>
  </w:num>
  <w:num w:numId="5" w16cid:durableId="1935434902">
    <w:abstractNumId w:val="14"/>
  </w:num>
  <w:num w:numId="6" w16cid:durableId="773019887">
    <w:abstractNumId w:val="18"/>
  </w:num>
  <w:num w:numId="7" w16cid:durableId="578639911">
    <w:abstractNumId w:val="21"/>
  </w:num>
  <w:num w:numId="8" w16cid:durableId="1889343600">
    <w:abstractNumId w:val="1"/>
  </w:num>
  <w:num w:numId="9" w16cid:durableId="1417937802">
    <w:abstractNumId w:val="5"/>
  </w:num>
  <w:num w:numId="10" w16cid:durableId="1054352876">
    <w:abstractNumId w:val="17"/>
  </w:num>
  <w:num w:numId="11" w16cid:durableId="1727486132">
    <w:abstractNumId w:val="0"/>
  </w:num>
  <w:num w:numId="12" w16cid:durableId="605499712">
    <w:abstractNumId w:val="11"/>
  </w:num>
  <w:num w:numId="13" w16cid:durableId="1369574081">
    <w:abstractNumId w:val="4"/>
  </w:num>
  <w:num w:numId="14" w16cid:durableId="1692563417">
    <w:abstractNumId w:val="6"/>
  </w:num>
  <w:num w:numId="15" w16cid:durableId="1877813024">
    <w:abstractNumId w:val="15"/>
  </w:num>
  <w:num w:numId="16" w16cid:durableId="31804005">
    <w:abstractNumId w:val="3"/>
  </w:num>
  <w:num w:numId="17" w16cid:durableId="389307512">
    <w:abstractNumId w:val="10"/>
  </w:num>
  <w:num w:numId="18" w16cid:durableId="1613440768">
    <w:abstractNumId w:val="20"/>
  </w:num>
  <w:num w:numId="19" w16cid:durableId="349838332">
    <w:abstractNumId w:val="9"/>
  </w:num>
  <w:num w:numId="20" w16cid:durableId="340931459">
    <w:abstractNumId w:val="8"/>
  </w:num>
  <w:num w:numId="21" w16cid:durableId="1470320">
    <w:abstractNumId w:val="2"/>
  </w:num>
  <w:num w:numId="22" w16cid:durableId="117376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1C0"/>
    <w:rsid w:val="000021A5"/>
    <w:rsid w:val="0000316D"/>
    <w:rsid w:val="00006171"/>
    <w:rsid w:val="00010F9C"/>
    <w:rsid w:val="00013277"/>
    <w:rsid w:val="00013341"/>
    <w:rsid w:val="00015956"/>
    <w:rsid w:val="000372FE"/>
    <w:rsid w:val="00042856"/>
    <w:rsid w:val="00042C12"/>
    <w:rsid w:val="00044714"/>
    <w:rsid w:val="00044812"/>
    <w:rsid w:val="00044CC0"/>
    <w:rsid w:val="00051215"/>
    <w:rsid w:val="000517CA"/>
    <w:rsid w:val="00051A18"/>
    <w:rsid w:val="00061106"/>
    <w:rsid w:val="000622FF"/>
    <w:rsid w:val="00063266"/>
    <w:rsid w:val="00073080"/>
    <w:rsid w:val="00075EE1"/>
    <w:rsid w:val="00085D36"/>
    <w:rsid w:val="000913F2"/>
    <w:rsid w:val="0009290E"/>
    <w:rsid w:val="000A1B3E"/>
    <w:rsid w:val="000A241C"/>
    <w:rsid w:val="000A65E8"/>
    <w:rsid w:val="000B5D80"/>
    <w:rsid w:val="000C18E3"/>
    <w:rsid w:val="000C4481"/>
    <w:rsid w:val="000C7BF0"/>
    <w:rsid w:val="000D4518"/>
    <w:rsid w:val="000E0D65"/>
    <w:rsid w:val="000E52FC"/>
    <w:rsid w:val="000E5CE0"/>
    <w:rsid w:val="000E60F1"/>
    <w:rsid w:val="000E6CBB"/>
    <w:rsid w:val="000F055B"/>
    <w:rsid w:val="000F0E6A"/>
    <w:rsid w:val="000F0FC8"/>
    <w:rsid w:val="000F11CB"/>
    <w:rsid w:val="000F2A4F"/>
    <w:rsid w:val="000F3D39"/>
    <w:rsid w:val="000F75C7"/>
    <w:rsid w:val="00101325"/>
    <w:rsid w:val="001023DB"/>
    <w:rsid w:val="00102656"/>
    <w:rsid w:val="00103F3F"/>
    <w:rsid w:val="00104C39"/>
    <w:rsid w:val="00105CFF"/>
    <w:rsid w:val="001062EF"/>
    <w:rsid w:val="001178CC"/>
    <w:rsid w:val="00121088"/>
    <w:rsid w:val="00122D05"/>
    <w:rsid w:val="001239D8"/>
    <w:rsid w:val="00123D84"/>
    <w:rsid w:val="00131F33"/>
    <w:rsid w:val="00133790"/>
    <w:rsid w:val="00133D88"/>
    <w:rsid w:val="00137D3E"/>
    <w:rsid w:val="00141B73"/>
    <w:rsid w:val="00143B45"/>
    <w:rsid w:val="0014498B"/>
    <w:rsid w:val="00145704"/>
    <w:rsid w:val="00153C90"/>
    <w:rsid w:val="00154482"/>
    <w:rsid w:val="001558A8"/>
    <w:rsid w:val="00164561"/>
    <w:rsid w:val="00164BA2"/>
    <w:rsid w:val="00164E32"/>
    <w:rsid w:val="00170870"/>
    <w:rsid w:val="001730EC"/>
    <w:rsid w:val="00182656"/>
    <w:rsid w:val="0018374C"/>
    <w:rsid w:val="00191701"/>
    <w:rsid w:val="0019316D"/>
    <w:rsid w:val="00197B16"/>
    <w:rsid w:val="001A1A12"/>
    <w:rsid w:val="001A3829"/>
    <w:rsid w:val="001A4591"/>
    <w:rsid w:val="001B10D3"/>
    <w:rsid w:val="001B244B"/>
    <w:rsid w:val="001B28A5"/>
    <w:rsid w:val="001B6E99"/>
    <w:rsid w:val="001B7534"/>
    <w:rsid w:val="001C2EDB"/>
    <w:rsid w:val="001C6ADF"/>
    <w:rsid w:val="001D2DC2"/>
    <w:rsid w:val="001D57EF"/>
    <w:rsid w:val="001E6364"/>
    <w:rsid w:val="001F762F"/>
    <w:rsid w:val="00205F91"/>
    <w:rsid w:val="00210A6F"/>
    <w:rsid w:val="00212A38"/>
    <w:rsid w:val="00214238"/>
    <w:rsid w:val="00217ADE"/>
    <w:rsid w:val="00227B17"/>
    <w:rsid w:val="0023767C"/>
    <w:rsid w:val="00241E1A"/>
    <w:rsid w:val="00244F23"/>
    <w:rsid w:val="00252FFC"/>
    <w:rsid w:val="002556CD"/>
    <w:rsid w:val="00260AF1"/>
    <w:rsid w:val="0026482A"/>
    <w:rsid w:val="002705DB"/>
    <w:rsid w:val="00276F94"/>
    <w:rsid w:val="002835F4"/>
    <w:rsid w:val="00284CF0"/>
    <w:rsid w:val="002904D4"/>
    <w:rsid w:val="002931C6"/>
    <w:rsid w:val="00294112"/>
    <w:rsid w:val="002A0F8F"/>
    <w:rsid w:val="002A3CA7"/>
    <w:rsid w:val="002A6DC2"/>
    <w:rsid w:val="002B0F31"/>
    <w:rsid w:val="002B5873"/>
    <w:rsid w:val="002C15EC"/>
    <w:rsid w:val="002C2DFA"/>
    <w:rsid w:val="002C7F45"/>
    <w:rsid w:val="002D335E"/>
    <w:rsid w:val="002E0019"/>
    <w:rsid w:val="002E02F8"/>
    <w:rsid w:val="002E0F9E"/>
    <w:rsid w:val="002E1A17"/>
    <w:rsid w:val="002E1B46"/>
    <w:rsid w:val="002E43D9"/>
    <w:rsid w:val="002F2A48"/>
    <w:rsid w:val="002F4CDE"/>
    <w:rsid w:val="002F5755"/>
    <w:rsid w:val="002F6E5C"/>
    <w:rsid w:val="00306EE2"/>
    <w:rsid w:val="003077C2"/>
    <w:rsid w:val="00313624"/>
    <w:rsid w:val="00314693"/>
    <w:rsid w:val="00320B75"/>
    <w:rsid w:val="00322562"/>
    <w:rsid w:val="0032294C"/>
    <w:rsid w:val="0032335B"/>
    <w:rsid w:val="00323B54"/>
    <w:rsid w:val="003265B4"/>
    <w:rsid w:val="00327DCF"/>
    <w:rsid w:val="003372F7"/>
    <w:rsid w:val="00340C15"/>
    <w:rsid w:val="00343105"/>
    <w:rsid w:val="00344EB9"/>
    <w:rsid w:val="0035687C"/>
    <w:rsid w:val="00366EA1"/>
    <w:rsid w:val="00370BC8"/>
    <w:rsid w:val="00370C7F"/>
    <w:rsid w:val="0037442A"/>
    <w:rsid w:val="00375102"/>
    <w:rsid w:val="00375597"/>
    <w:rsid w:val="003755B1"/>
    <w:rsid w:val="00380159"/>
    <w:rsid w:val="0038563B"/>
    <w:rsid w:val="0039067E"/>
    <w:rsid w:val="0039102A"/>
    <w:rsid w:val="0039389C"/>
    <w:rsid w:val="003949E2"/>
    <w:rsid w:val="003A1C0D"/>
    <w:rsid w:val="003A2E26"/>
    <w:rsid w:val="003A45B6"/>
    <w:rsid w:val="003A5AB3"/>
    <w:rsid w:val="003A6992"/>
    <w:rsid w:val="003A7242"/>
    <w:rsid w:val="003B1BC6"/>
    <w:rsid w:val="003B20FE"/>
    <w:rsid w:val="003B3CCB"/>
    <w:rsid w:val="003C237A"/>
    <w:rsid w:val="003D00EF"/>
    <w:rsid w:val="003D095E"/>
    <w:rsid w:val="003D4483"/>
    <w:rsid w:val="003D4B81"/>
    <w:rsid w:val="003E045B"/>
    <w:rsid w:val="003E09EE"/>
    <w:rsid w:val="003E5F52"/>
    <w:rsid w:val="003F057B"/>
    <w:rsid w:val="003F16A2"/>
    <w:rsid w:val="003F2C3A"/>
    <w:rsid w:val="003F736D"/>
    <w:rsid w:val="004023BA"/>
    <w:rsid w:val="00402801"/>
    <w:rsid w:val="00403170"/>
    <w:rsid w:val="004032CB"/>
    <w:rsid w:val="004044AF"/>
    <w:rsid w:val="00406897"/>
    <w:rsid w:val="00410A84"/>
    <w:rsid w:val="004114E4"/>
    <w:rsid w:val="0041533A"/>
    <w:rsid w:val="00416378"/>
    <w:rsid w:val="00422E92"/>
    <w:rsid w:val="00424C97"/>
    <w:rsid w:val="00427E01"/>
    <w:rsid w:val="004316BE"/>
    <w:rsid w:val="00436A67"/>
    <w:rsid w:val="004421B9"/>
    <w:rsid w:val="00443117"/>
    <w:rsid w:val="004475FA"/>
    <w:rsid w:val="004502E6"/>
    <w:rsid w:val="00450C0E"/>
    <w:rsid w:val="00451A0D"/>
    <w:rsid w:val="004544C7"/>
    <w:rsid w:val="00460444"/>
    <w:rsid w:val="004661BE"/>
    <w:rsid w:val="0047093F"/>
    <w:rsid w:val="00474C4A"/>
    <w:rsid w:val="004755B3"/>
    <w:rsid w:val="0047601E"/>
    <w:rsid w:val="00477467"/>
    <w:rsid w:val="00477502"/>
    <w:rsid w:val="00481E06"/>
    <w:rsid w:val="00486E2F"/>
    <w:rsid w:val="0048715A"/>
    <w:rsid w:val="004876A4"/>
    <w:rsid w:val="00492EE6"/>
    <w:rsid w:val="00495172"/>
    <w:rsid w:val="004A05D5"/>
    <w:rsid w:val="004A0D20"/>
    <w:rsid w:val="004A40A6"/>
    <w:rsid w:val="004A4F7D"/>
    <w:rsid w:val="004B0791"/>
    <w:rsid w:val="004B1663"/>
    <w:rsid w:val="004C7F56"/>
    <w:rsid w:val="004D2D3E"/>
    <w:rsid w:val="004D71BC"/>
    <w:rsid w:val="004E2984"/>
    <w:rsid w:val="004E31B7"/>
    <w:rsid w:val="004E37C0"/>
    <w:rsid w:val="004E7A0F"/>
    <w:rsid w:val="004F08D8"/>
    <w:rsid w:val="004F246A"/>
    <w:rsid w:val="004F55EC"/>
    <w:rsid w:val="004F728D"/>
    <w:rsid w:val="00502AC1"/>
    <w:rsid w:val="00506332"/>
    <w:rsid w:val="00507FA3"/>
    <w:rsid w:val="00523156"/>
    <w:rsid w:val="00526782"/>
    <w:rsid w:val="00530C13"/>
    <w:rsid w:val="00530F2D"/>
    <w:rsid w:val="00536AD8"/>
    <w:rsid w:val="00544387"/>
    <w:rsid w:val="00544D58"/>
    <w:rsid w:val="00546604"/>
    <w:rsid w:val="00550B5A"/>
    <w:rsid w:val="00555F9B"/>
    <w:rsid w:val="005560AE"/>
    <w:rsid w:val="0055668F"/>
    <w:rsid w:val="005624D0"/>
    <w:rsid w:val="00564E05"/>
    <w:rsid w:val="0056761B"/>
    <w:rsid w:val="0056766A"/>
    <w:rsid w:val="00567F5B"/>
    <w:rsid w:val="005741D9"/>
    <w:rsid w:val="00582489"/>
    <w:rsid w:val="0058279E"/>
    <w:rsid w:val="0058580E"/>
    <w:rsid w:val="0058776D"/>
    <w:rsid w:val="0059043D"/>
    <w:rsid w:val="00596E51"/>
    <w:rsid w:val="005A0F82"/>
    <w:rsid w:val="005A1E09"/>
    <w:rsid w:val="005A6C41"/>
    <w:rsid w:val="005B0DFE"/>
    <w:rsid w:val="005B2D32"/>
    <w:rsid w:val="005B47AB"/>
    <w:rsid w:val="005B5428"/>
    <w:rsid w:val="005C0C23"/>
    <w:rsid w:val="005C23D7"/>
    <w:rsid w:val="005C2CD8"/>
    <w:rsid w:val="005C47C2"/>
    <w:rsid w:val="005D0435"/>
    <w:rsid w:val="005D2391"/>
    <w:rsid w:val="005D31A3"/>
    <w:rsid w:val="005D3A16"/>
    <w:rsid w:val="005D4565"/>
    <w:rsid w:val="005D5DCA"/>
    <w:rsid w:val="005D6086"/>
    <w:rsid w:val="005D6F78"/>
    <w:rsid w:val="005E1630"/>
    <w:rsid w:val="005E1E09"/>
    <w:rsid w:val="005E46E7"/>
    <w:rsid w:val="005E5C96"/>
    <w:rsid w:val="005F0421"/>
    <w:rsid w:val="005F4BAF"/>
    <w:rsid w:val="00600007"/>
    <w:rsid w:val="006006AE"/>
    <w:rsid w:val="00600F6B"/>
    <w:rsid w:val="00606F4E"/>
    <w:rsid w:val="00613DE0"/>
    <w:rsid w:val="00616C06"/>
    <w:rsid w:val="00616CAB"/>
    <w:rsid w:val="00617A69"/>
    <w:rsid w:val="006200FB"/>
    <w:rsid w:val="006247B6"/>
    <w:rsid w:val="00632FDC"/>
    <w:rsid w:val="006333B4"/>
    <w:rsid w:val="00641152"/>
    <w:rsid w:val="00641412"/>
    <w:rsid w:val="00642074"/>
    <w:rsid w:val="006453C3"/>
    <w:rsid w:val="00645998"/>
    <w:rsid w:val="00646D5B"/>
    <w:rsid w:val="006477C2"/>
    <w:rsid w:val="00654927"/>
    <w:rsid w:val="006575A4"/>
    <w:rsid w:val="00666D05"/>
    <w:rsid w:val="006675DF"/>
    <w:rsid w:val="006707BA"/>
    <w:rsid w:val="0067174B"/>
    <w:rsid w:val="00673089"/>
    <w:rsid w:val="00684F7F"/>
    <w:rsid w:val="00690227"/>
    <w:rsid w:val="006939C7"/>
    <w:rsid w:val="006A45C6"/>
    <w:rsid w:val="006A4BC6"/>
    <w:rsid w:val="006A4F5D"/>
    <w:rsid w:val="006B22DE"/>
    <w:rsid w:val="006B39D9"/>
    <w:rsid w:val="006B3F2D"/>
    <w:rsid w:val="006C5BD3"/>
    <w:rsid w:val="006C7200"/>
    <w:rsid w:val="006D0AF2"/>
    <w:rsid w:val="006D0C8B"/>
    <w:rsid w:val="006D0D8F"/>
    <w:rsid w:val="006D1582"/>
    <w:rsid w:val="006D1FA8"/>
    <w:rsid w:val="006D2B58"/>
    <w:rsid w:val="006D40A1"/>
    <w:rsid w:val="006E099C"/>
    <w:rsid w:val="006E0B88"/>
    <w:rsid w:val="006E3E27"/>
    <w:rsid w:val="006E3FCD"/>
    <w:rsid w:val="006E6276"/>
    <w:rsid w:val="006E7442"/>
    <w:rsid w:val="006F294A"/>
    <w:rsid w:val="007053B3"/>
    <w:rsid w:val="00707134"/>
    <w:rsid w:val="00711FBD"/>
    <w:rsid w:val="00712857"/>
    <w:rsid w:val="00715F3B"/>
    <w:rsid w:val="007229CD"/>
    <w:rsid w:val="0072529F"/>
    <w:rsid w:val="007303F2"/>
    <w:rsid w:val="007331EC"/>
    <w:rsid w:val="007338A0"/>
    <w:rsid w:val="00734013"/>
    <w:rsid w:val="007419AD"/>
    <w:rsid w:val="00750435"/>
    <w:rsid w:val="00750D66"/>
    <w:rsid w:val="00763B11"/>
    <w:rsid w:val="0076585C"/>
    <w:rsid w:val="00766E42"/>
    <w:rsid w:val="00772ABD"/>
    <w:rsid w:val="0078029C"/>
    <w:rsid w:val="00783F00"/>
    <w:rsid w:val="00784137"/>
    <w:rsid w:val="007935B3"/>
    <w:rsid w:val="00793D93"/>
    <w:rsid w:val="007A1203"/>
    <w:rsid w:val="007A22B6"/>
    <w:rsid w:val="007B1748"/>
    <w:rsid w:val="007B23E2"/>
    <w:rsid w:val="007B5CF1"/>
    <w:rsid w:val="007C4CF3"/>
    <w:rsid w:val="007D0359"/>
    <w:rsid w:val="007D253E"/>
    <w:rsid w:val="007D2C0D"/>
    <w:rsid w:val="007D52AB"/>
    <w:rsid w:val="007E44AA"/>
    <w:rsid w:val="007F4112"/>
    <w:rsid w:val="007F5909"/>
    <w:rsid w:val="007F655A"/>
    <w:rsid w:val="007F663A"/>
    <w:rsid w:val="00800219"/>
    <w:rsid w:val="00802256"/>
    <w:rsid w:val="00805BEE"/>
    <w:rsid w:val="00816CF8"/>
    <w:rsid w:val="00821E7A"/>
    <w:rsid w:val="00824FCA"/>
    <w:rsid w:val="00826FD6"/>
    <w:rsid w:val="008428E0"/>
    <w:rsid w:val="00846280"/>
    <w:rsid w:val="008501D1"/>
    <w:rsid w:val="00850393"/>
    <w:rsid w:val="008524D5"/>
    <w:rsid w:val="00856143"/>
    <w:rsid w:val="00861E31"/>
    <w:rsid w:val="0086406F"/>
    <w:rsid w:val="00864531"/>
    <w:rsid w:val="00873787"/>
    <w:rsid w:val="0087784D"/>
    <w:rsid w:val="00890147"/>
    <w:rsid w:val="00895022"/>
    <w:rsid w:val="008A0E92"/>
    <w:rsid w:val="008A13B5"/>
    <w:rsid w:val="008A32B5"/>
    <w:rsid w:val="008A5074"/>
    <w:rsid w:val="008A5CDF"/>
    <w:rsid w:val="008A6763"/>
    <w:rsid w:val="008B3975"/>
    <w:rsid w:val="008B74FB"/>
    <w:rsid w:val="008C2341"/>
    <w:rsid w:val="008C426C"/>
    <w:rsid w:val="008D2FEA"/>
    <w:rsid w:val="008D3091"/>
    <w:rsid w:val="008D4760"/>
    <w:rsid w:val="008D4E63"/>
    <w:rsid w:val="008D50BF"/>
    <w:rsid w:val="008D5734"/>
    <w:rsid w:val="008D75C3"/>
    <w:rsid w:val="008D7ED2"/>
    <w:rsid w:val="008F4766"/>
    <w:rsid w:val="008F591C"/>
    <w:rsid w:val="00901749"/>
    <w:rsid w:val="0090557A"/>
    <w:rsid w:val="00905D43"/>
    <w:rsid w:val="009067DE"/>
    <w:rsid w:val="0091278E"/>
    <w:rsid w:val="00913EFB"/>
    <w:rsid w:val="009155B0"/>
    <w:rsid w:val="009222A0"/>
    <w:rsid w:val="00923169"/>
    <w:rsid w:val="009251C9"/>
    <w:rsid w:val="0092534D"/>
    <w:rsid w:val="00925BE9"/>
    <w:rsid w:val="009366BB"/>
    <w:rsid w:val="00937B16"/>
    <w:rsid w:val="009410E5"/>
    <w:rsid w:val="00942B06"/>
    <w:rsid w:val="009576DC"/>
    <w:rsid w:val="00960CDC"/>
    <w:rsid w:val="00960F03"/>
    <w:rsid w:val="009631D5"/>
    <w:rsid w:val="009654C7"/>
    <w:rsid w:val="00966F70"/>
    <w:rsid w:val="00970FE7"/>
    <w:rsid w:val="0097182A"/>
    <w:rsid w:val="0097345C"/>
    <w:rsid w:val="00976D2F"/>
    <w:rsid w:val="00977590"/>
    <w:rsid w:val="009900D6"/>
    <w:rsid w:val="009A0DF0"/>
    <w:rsid w:val="009A4091"/>
    <w:rsid w:val="009A49BE"/>
    <w:rsid w:val="009A6ADD"/>
    <w:rsid w:val="009B11CB"/>
    <w:rsid w:val="009B2643"/>
    <w:rsid w:val="009C0154"/>
    <w:rsid w:val="009C3DF1"/>
    <w:rsid w:val="009D31D5"/>
    <w:rsid w:val="009D6BB8"/>
    <w:rsid w:val="009E02CD"/>
    <w:rsid w:val="009E4EEC"/>
    <w:rsid w:val="009E5CEF"/>
    <w:rsid w:val="009E7290"/>
    <w:rsid w:val="009F13A5"/>
    <w:rsid w:val="009F1E25"/>
    <w:rsid w:val="009F5365"/>
    <w:rsid w:val="00A0028B"/>
    <w:rsid w:val="00A004D8"/>
    <w:rsid w:val="00A0187F"/>
    <w:rsid w:val="00A01932"/>
    <w:rsid w:val="00A02BBE"/>
    <w:rsid w:val="00A04A3B"/>
    <w:rsid w:val="00A05C99"/>
    <w:rsid w:val="00A07E85"/>
    <w:rsid w:val="00A14A40"/>
    <w:rsid w:val="00A15A2B"/>
    <w:rsid w:val="00A15D31"/>
    <w:rsid w:val="00A16609"/>
    <w:rsid w:val="00A16FF0"/>
    <w:rsid w:val="00A24ACB"/>
    <w:rsid w:val="00A26B73"/>
    <w:rsid w:val="00A307E5"/>
    <w:rsid w:val="00A404D5"/>
    <w:rsid w:val="00A41F78"/>
    <w:rsid w:val="00A44FFF"/>
    <w:rsid w:val="00A529AA"/>
    <w:rsid w:val="00A57218"/>
    <w:rsid w:val="00A66EC1"/>
    <w:rsid w:val="00A72389"/>
    <w:rsid w:val="00A82255"/>
    <w:rsid w:val="00A822D0"/>
    <w:rsid w:val="00A85D83"/>
    <w:rsid w:val="00A916E8"/>
    <w:rsid w:val="00A941B1"/>
    <w:rsid w:val="00A94784"/>
    <w:rsid w:val="00A961A1"/>
    <w:rsid w:val="00A96E5F"/>
    <w:rsid w:val="00A97E58"/>
    <w:rsid w:val="00A97FB0"/>
    <w:rsid w:val="00AA1784"/>
    <w:rsid w:val="00AA26B0"/>
    <w:rsid w:val="00AA41B1"/>
    <w:rsid w:val="00AA4561"/>
    <w:rsid w:val="00AA65AC"/>
    <w:rsid w:val="00AB5F7D"/>
    <w:rsid w:val="00AC1B31"/>
    <w:rsid w:val="00AC2163"/>
    <w:rsid w:val="00AC3B48"/>
    <w:rsid w:val="00AC6153"/>
    <w:rsid w:val="00AD0C29"/>
    <w:rsid w:val="00AD3557"/>
    <w:rsid w:val="00AD38EA"/>
    <w:rsid w:val="00AD3EE4"/>
    <w:rsid w:val="00AD3FBB"/>
    <w:rsid w:val="00AD63EC"/>
    <w:rsid w:val="00AE0BB0"/>
    <w:rsid w:val="00AE0C89"/>
    <w:rsid w:val="00AE7341"/>
    <w:rsid w:val="00AF1612"/>
    <w:rsid w:val="00AF1D65"/>
    <w:rsid w:val="00AF203D"/>
    <w:rsid w:val="00B00A4A"/>
    <w:rsid w:val="00B06A83"/>
    <w:rsid w:val="00B14C3B"/>
    <w:rsid w:val="00B1785F"/>
    <w:rsid w:val="00B221CF"/>
    <w:rsid w:val="00B2311F"/>
    <w:rsid w:val="00B2474B"/>
    <w:rsid w:val="00B34CF3"/>
    <w:rsid w:val="00B35945"/>
    <w:rsid w:val="00B50598"/>
    <w:rsid w:val="00B509A5"/>
    <w:rsid w:val="00B52D04"/>
    <w:rsid w:val="00B55EA6"/>
    <w:rsid w:val="00B65FC5"/>
    <w:rsid w:val="00B67494"/>
    <w:rsid w:val="00B67750"/>
    <w:rsid w:val="00B7284B"/>
    <w:rsid w:val="00B73A61"/>
    <w:rsid w:val="00B7591F"/>
    <w:rsid w:val="00B84134"/>
    <w:rsid w:val="00B870C8"/>
    <w:rsid w:val="00B946F2"/>
    <w:rsid w:val="00B949C7"/>
    <w:rsid w:val="00BA5FCB"/>
    <w:rsid w:val="00BA7245"/>
    <w:rsid w:val="00BB1CD4"/>
    <w:rsid w:val="00BB23BA"/>
    <w:rsid w:val="00BB62AB"/>
    <w:rsid w:val="00BB6DFD"/>
    <w:rsid w:val="00BC28ED"/>
    <w:rsid w:val="00BC3943"/>
    <w:rsid w:val="00BC512B"/>
    <w:rsid w:val="00BD1187"/>
    <w:rsid w:val="00BE0AB1"/>
    <w:rsid w:val="00BE4D56"/>
    <w:rsid w:val="00BE6AAE"/>
    <w:rsid w:val="00BF03AC"/>
    <w:rsid w:val="00BF30D0"/>
    <w:rsid w:val="00C04107"/>
    <w:rsid w:val="00C04589"/>
    <w:rsid w:val="00C045A5"/>
    <w:rsid w:val="00C059C6"/>
    <w:rsid w:val="00C12494"/>
    <w:rsid w:val="00C142C3"/>
    <w:rsid w:val="00C15319"/>
    <w:rsid w:val="00C216C1"/>
    <w:rsid w:val="00C32D9B"/>
    <w:rsid w:val="00C34DBE"/>
    <w:rsid w:val="00C35462"/>
    <w:rsid w:val="00C44C90"/>
    <w:rsid w:val="00C460CF"/>
    <w:rsid w:val="00C507F9"/>
    <w:rsid w:val="00C549FF"/>
    <w:rsid w:val="00C616E7"/>
    <w:rsid w:val="00C62485"/>
    <w:rsid w:val="00C63B1E"/>
    <w:rsid w:val="00C650B5"/>
    <w:rsid w:val="00C82588"/>
    <w:rsid w:val="00C83A48"/>
    <w:rsid w:val="00C859CB"/>
    <w:rsid w:val="00C928F3"/>
    <w:rsid w:val="00C96A72"/>
    <w:rsid w:val="00CA045F"/>
    <w:rsid w:val="00CA0CA9"/>
    <w:rsid w:val="00CA0E76"/>
    <w:rsid w:val="00CB46F0"/>
    <w:rsid w:val="00CB6BEA"/>
    <w:rsid w:val="00CC3978"/>
    <w:rsid w:val="00CC3C0B"/>
    <w:rsid w:val="00CC40F4"/>
    <w:rsid w:val="00CC4C8B"/>
    <w:rsid w:val="00CC6CDA"/>
    <w:rsid w:val="00CC74FF"/>
    <w:rsid w:val="00CE060F"/>
    <w:rsid w:val="00CE4D81"/>
    <w:rsid w:val="00CE5462"/>
    <w:rsid w:val="00D02F59"/>
    <w:rsid w:val="00D04669"/>
    <w:rsid w:val="00D0642E"/>
    <w:rsid w:val="00D121AA"/>
    <w:rsid w:val="00D1292E"/>
    <w:rsid w:val="00D13172"/>
    <w:rsid w:val="00D14C03"/>
    <w:rsid w:val="00D15240"/>
    <w:rsid w:val="00D16519"/>
    <w:rsid w:val="00D16A07"/>
    <w:rsid w:val="00D171C0"/>
    <w:rsid w:val="00D23B41"/>
    <w:rsid w:val="00D24552"/>
    <w:rsid w:val="00D268E2"/>
    <w:rsid w:val="00D3043C"/>
    <w:rsid w:val="00D3199E"/>
    <w:rsid w:val="00D33996"/>
    <w:rsid w:val="00D461EF"/>
    <w:rsid w:val="00D4646C"/>
    <w:rsid w:val="00D46FEF"/>
    <w:rsid w:val="00D47338"/>
    <w:rsid w:val="00D57BBD"/>
    <w:rsid w:val="00D6718D"/>
    <w:rsid w:val="00D6788B"/>
    <w:rsid w:val="00D67DB8"/>
    <w:rsid w:val="00D7030E"/>
    <w:rsid w:val="00D708C6"/>
    <w:rsid w:val="00D71131"/>
    <w:rsid w:val="00D7444D"/>
    <w:rsid w:val="00D75579"/>
    <w:rsid w:val="00D76818"/>
    <w:rsid w:val="00D77DB6"/>
    <w:rsid w:val="00D84049"/>
    <w:rsid w:val="00D849C1"/>
    <w:rsid w:val="00D87038"/>
    <w:rsid w:val="00D907BB"/>
    <w:rsid w:val="00D937D5"/>
    <w:rsid w:val="00D959A4"/>
    <w:rsid w:val="00D95F1A"/>
    <w:rsid w:val="00DA22E0"/>
    <w:rsid w:val="00DA2C24"/>
    <w:rsid w:val="00DA5AE1"/>
    <w:rsid w:val="00DB0CB6"/>
    <w:rsid w:val="00DB2F03"/>
    <w:rsid w:val="00DB5435"/>
    <w:rsid w:val="00DC1E55"/>
    <w:rsid w:val="00DC3052"/>
    <w:rsid w:val="00DC3FF1"/>
    <w:rsid w:val="00DC56CA"/>
    <w:rsid w:val="00DC56DC"/>
    <w:rsid w:val="00DD13A9"/>
    <w:rsid w:val="00DD17F7"/>
    <w:rsid w:val="00DD26FE"/>
    <w:rsid w:val="00DD42A0"/>
    <w:rsid w:val="00DD522B"/>
    <w:rsid w:val="00DE19DD"/>
    <w:rsid w:val="00DE20FF"/>
    <w:rsid w:val="00DE2B0D"/>
    <w:rsid w:val="00DE435D"/>
    <w:rsid w:val="00DF1CB2"/>
    <w:rsid w:val="00DF1E4A"/>
    <w:rsid w:val="00DF28A1"/>
    <w:rsid w:val="00DF3376"/>
    <w:rsid w:val="00DF3F44"/>
    <w:rsid w:val="00DF53E9"/>
    <w:rsid w:val="00E01302"/>
    <w:rsid w:val="00E07201"/>
    <w:rsid w:val="00E07641"/>
    <w:rsid w:val="00E12E01"/>
    <w:rsid w:val="00E148BC"/>
    <w:rsid w:val="00E166A3"/>
    <w:rsid w:val="00E22037"/>
    <w:rsid w:val="00E258F0"/>
    <w:rsid w:val="00E30BCE"/>
    <w:rsid w:val="00E3543A"/>
    <w:rsid w:val="00E37B01"/>
    <w:rsid w:val="00E40CF7"/>
    <w:rsid w:val="00E432FE"/>
    <w:rsid w:val="00E463C3"/>
    <w:rsid w:val="00E472B9"/>
    <w:rsid w:val="00E51D86"/>
    <w:rsid w:val="00E55300"/>
    <w:rsid w:val="00E56944"/>
    <w:rsid w:val="00E5710D"/>
    <w:rsid w:val="00E57BA4"/>
    <w:rsid w:val="00E66770"/>
    <w:rsid w:val="00E66836"/>
    <w:rsid w:val="00E67696"/>
    <w:rsid w:val="00E71529"/>
    <w:rsid w:val="00E75094"/>
    <w:rsid w:val="00E833B0"/>
    <w:rsid w:val="00E84BF7"/>
    <w:rsid w:val="00E86A25"/>
    <w:rsid w:val="00E94BFD"/>
    <w:rsid w:val="00E94F4C"/>
    <w:rsid w:val="00E97EED"/>
    <w:rsid w:val="00EA2E3C"/>
    <w:rsid w:val="00EB130E"/>
    <w:rsid w:val="00EB3FC8"/>
    <w:rsid w:val="00EB5E95"/>
    <w:rsid w:val="00EC35C9"/>
    <w:rsid w:val="00ED03B0"/>
    <w:rsid w:val="00ED0409"/>
    <w:rsid w:val="00ED69FE"/>
    <w:rsid w:val="00EE2DAF"/>
    <w:rsid w:val="00EE504C"/>
    <w:rsid w:val="00EE6F39"/>
    <w:rsid w:val="00EF6A7F"/>
    <w:rsid w:val="00F000F4"/>
    <w:rsid w:val="00F06264"/>
    <w:rsid w:val="00F14794"/>
    <w:rsid w:val="00F23E35"/>
    <w:rsid w:val="00F25F7D"/>
    <w:rsid w:val="00F2631C"/>
    <w:rsid w:val="00F26DE1"/>
    <w:rsid w:val="00F271E5"/>
    <w:rsid w:val="00F35A02"/>
    <w:rsid w:val="00F373AA"/>
    <w:rsid w:val="00F40549"/>
    <w:rsid w:val="00F41CC9"/>
    <w:rsid w:val="00F46DDB"/>
    <w:rsid w:val="00F508FD"/>
    <w:rsid w:val="00F538F9"/>
    <w:rsid w:val="00F5651D"/>
    <w:rsid w:val="00F57F9A"/>
    <w:rsid w:val="00F62985"/>
    <w:rsid w:val="00F63FE7"/>
    <w:rsid w:val="00F6702B"/>
    <w:rsid w:val="00F743AF"/>
    <w:rsid w:val="00F75781"/>
    <w:rsid w:val="00F76060"/>
    <w:rsid w:val="00F8291F"/>
    <w:rsid w:val="00F91C91"/>
    <w:rsid w:val="00F9508C"/>
    <w:rsid w:val="00F95F04"/>
    <w:rsid w:val="00FA0727"/>
    <w:rsid w:val="00FA60D8"/>
    <w:rsid w:val="00FA79A4"/>
    <w:rsid w:val="00FB08B0"/>
    <w:rsid w:val="00FB3CA4"/>
    <w:rsid w:val="00FB605B"/>
    <w:rsid w:val="00FB6C22"/>
    <w:rsid w:val="00FC023C"/>
    <w:rsid w:val="00FC19A0"/>
    <w:rsid w:val="00FC22BF"/>
    <w:rsid w:val="00FC298E"/>
    <w:rsid w:val="00FC6DCC"/>
    <w:rsid w:val="00FC7638"/>
    <w:rsid w:val="00FD122F"/>
    <w:rsid w:val="00FD1515"/>
    <w:rsid w:val="00FD3779"/>
    <w:rsid w:val="00FD5ABF"/>
    <w:rsid w:val="00FE05E2"/>
    <w:rsid w:val="00FE421B"/>
    <w:rsid w:val="00FF32FA"/>
    <w:rsid w:val="00FF37CB"/>
    <w:rsid w:val="00FF49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24FBA"/>
  <w15:chartTrackingRefBased/>
  <w15:docId w15:val="{D61085AB-B5DA-4F54-B2A7-F737DF27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C0"/>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1C0"/>
    <w:pPr>
      <w:spacing w:after="0" w:line="240" w:lineRule="auto"/>
    </w:pPr>
    <w:rPr>
      <w:rFonts w:ascii="Times New Roman" w:hAnsi="Times New Roman" w:cs="Times New Roman"/>
      <w:color w:val="000000"/>
      <w:kern w:val="0"/>
      <w:sz w:val="24"/>
      <w:szCs w:val="24"/>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71C0"/>
    <w:pPr>
      <w:spacing w:before="100" w:beforeAutospacing="1" w:after="100" w:afterAutospacing="1"/>
    </w:pPr>
  </w:style>
  <w:style w:type="character" w:customStyle="1" w:styleId="highlighted1">
    <w:name w:val="highlighted1"/>
    <w:basedOn w:val="DefaultParagraphFont"/>
    <w:rsid w:val="00D171C0"/>
    <w:rPr>
      <w:shd w:val="clear" w:color="auto" w:fill="DDDDDD"/>
    </w:rPr>
  </w:style>
  <w:style w:type="character" w:customStyle="1" w:styleId="count-label2">
    <w:name w:val="count-label2"/>
    <w:basedOn w:val="DefaultParagraphFont"/>
    <w:rsid w:val="00D171C0"/>
  </w:style>
  <w:style w:type="character" w:customStyle="1" w:styleId="identifier">
    <w:name w:val="identifier"/>
    <w:basedOn w:val="DefaultParagraphFont"/>
    <w:rsid w:val="00D171C0"/>
  </w:style>
  <w:style w:type="character" w:styleId="Hyperlink">
    <w:name w:val="Hyperlink"/>
    <w:basedOn w:val="DefaultParagraphFont"/>
    <w:uiPriority w:val="99"/>
    <w:unhideWhenUsed/>
    <w:rsid w:val="00D171C0"/>
    <w:rPr>
      <w:color w:val="0000FF"/>
      <w:u w:val="single"/>
    </w:rPr>
  </w:style>
  <w:style w:type="character" w:styleId="Strong">
    <w:name w:val="Strong"/>
    <w:basedOn w:val="DefaultParagraphFont"/>
    <w:uiPriority w:val="22"/>
    <w:qFormat/>
    <w:rsid w:val="00D171C0"/>
    <w:rPr>
      <w:b/>
      <w:bCs/>
    </w:rPr>
  </w:style>
  <w:style w:type="paragraph" w:styleId="ListParagraph">
    <w:name w:val="List Paragraph"/>
    <w:basedOn w:val="Normal"/>
    <w:uiPriority w:val="34"/>
    <w:qFormat/>
    <w:rsid w:val="00D171C0"/>
    <w:pPr>
      <w:spacing w:after="160" w:line="259" w:lineRule="auto"/>
      <w:ind w:left="720"/>
      <w:contextualSpacing/>
    </w:pPr>
    <w:rPr>
      <w:rFonts w:asciiTheme="minorHAnsi" w:eastAsiaTheme="minorHAnsi" w:hAnsiTheme="minorHAnsi" w:cstheme="minorBidi"/>
      <w:kern w:val="2"/>
      <w:sz w:val="22"/>
      <w:szCs w:val="22"/>
    </w:rPr>
  </w:style>
  <w:style w:type="character" w:customStyle="1" w:styleId="UnresolvedMention1">
    <w:name w:val="Unresolved Mention1"/>
    <w:basedOn w:val="DefaultParagraphFont"/>
    <w:uiPriority w:val="99"/>
    <w:semiHidden/>
    <w:unhideWhenUsed/>
    <w:rsid w:val="00D171C0"/>
    <w:rPr>
      <w:color w:val="605E5C"/>
      <w:shd w:val="clear" w:color="auto" w:fill="E1DFDD"/>
    </w:rPr>
  </w:style>
  <w:style w:type="paragraph" w:styleId="Header">
    <w:name w:val="header"/>
    <w:basedOn w:val="Normal"/>
    <w:link w:val="HeaderChar"/>
    <w:uiPriority w:val="99"/>
    <w:unhideWhenUsed/>
    <w:rsid w:val="00D171C0"/>
    <w:pPr>
      <w:tabs>
        <w:tab w:val="center" w:pos="4680"/>
        <w:tab w:val="right" w:pos="9360"/>
      </w:tabs>
    </w:pPr>
  </w:style>
  <w:style w:type="character" w:customStyle="1" w:styleId="HeaderChar">
    <w:name w:val="Header Char"/>
    <w:basedOn w:val="DefaultParagraphFont"/>
    <w:link w:val="Header"/>
    <w:uiPriority w:val="99"/>
    <w:rsid w:val="00D171C0"/>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D171C0"/>
    <w:pPr>
      <w:tabs>
        <w:tab w:val="center" w:pos="4680"/>
        <w:tab w:val="right" w:pos="9360"/>
      </w:tabs>
    </w:pPr>
  </w:style>
  <w:style w:type="character" w:customStyle="1" w:styleId="FooterChar">
    <w:name w:val="Footer Char"/>
    <w:basedOn w:val="DefaultParagraphFont"/>
    <w:link w:val="Footer"/>
    <w:uiPriority w:val="99"/>
    <w:rsid w:val="00D171C0"/>
    <w:rPr>
      <w:rFonts w:ascii="Times New Roman" w:eastAsia="Times New Roman" w:hAnsi="Times New Roman" w:cs="Times New Roman"/>
      <w:kern w:val="0"/>
      <w:sz w:val="24"/>
      <w:szCs w:val="24"/>
    </w:rPr>
  </w:style>
  <w:style w:type="character" w:customStyle="1" w:styleId="gnd-iwgdh3b">
    <w:name w:val="gnd-iwgdh3b"/>
    <w:basedOn w:val="DefaultParagraphFont"/>
    <w:rsid w:val="00D171C0"/>
  </w:style>
  <w:style w:type="character" w:customStyle="1" w:styleId="button-link-text">
    <w:name w:val="button-link-text"/>
    <w:basedOn w:val="DefaultParagraphFont"/>
    <w:rsid w:val="00BE0AB1"/>
  </w:style>
  <w:style w:type="character" w:customStyle="1" w:styleId="react-xocs-alternative-link">
    <w:name w:val="react-xocs-alternative-link"/>
    <w:basedOn w:val="DefaultParagraphFont"/>
    <w:rsid w:val="00BE0AB1"/>
  </w:style>
  <w:style w:type="character" w:customStyle="1" w:styleId="given-name">
    <w:name w:val="given-name"/>
    <w:basedOn w:val="DefaultParagraphFont"/>
    <w:rsid w:val="00BE0AB1"/>
  </w:style>
  <w:style w:type="character" w:customStyle="1" w:styleId="text">
    <w:name w:val="text"/>
    <w:basedOn w:val="DefaultParagraphFont"/>
    <w:rsid w:val="00BE0AB1"/>
  </w:style>
  <w:style w:type="character" w:customStyle="1" w:styleId="author-ref">
    <w:name w:val="author-ref"/>
    <w:basedOn w:val="DefaultParagraphFont"/>
    <w:rsid w:val="00BE0AB1"/>
  </w:style>
  <w:style w:type="character" w:customStyle="1" w:styleId="anchor-text">
    <w:name w:val="anchor-text"/>
    <w:basedOn w:val="DefaultParagraphFont"/>
    <w:rsid w:val="00BE0AB1"/>
  </w:style>
  <w:style w:type="character" w:styleId="PlaceholderText">
    <w:name w:val="Placeholder Text"/>
    <w:basedOn w:val="DefaultParagraphFont"/>
    <w:uiPriority w:val="99"/>
    <w:semiHidden/>
    <w:rsid w:val="005E1630"/>
    <w:rPr>
      <w:color w:val="666666"/>
    </w:rPr>
  </w:style>
  <w:style w:type="character" w:styleId="CommentReference">
    <w:name w:val="annotation reference"/>
    <w:basedOn w:val="DefaultParagraphFont"/>
    <w:uiPriority w:val="99"/>
    <w:semiHidden/>
    <w:unhideWhenUsed/>
    <w:rsid w:val="00550B5A"/>
    <w:rPr>
      <w:sz w:val="16"/>
      <w:szCs w:val="16"/>
    </w:rPr>
  </w:style>
  <w:style w:type="paragraph" w:styleId="CommentText">
    <w:name w:val="annotation text"/>
    <w:basedOn w:val="Normal"/>
    <w:link w:val="CommentTextChar"/>
    <w:uiPriority w:val="99"/>
    <w:semiHidden/>
    <w:unhideWhenUsed/>
    <w:rsid w:val="00550B5A"/>
    <w:rPr>
      <w:sz w:val="20"/>
      <w:szCs w:val="20"/>
    </w:rPr>
  </w:style>
  <w:style w:type="character" w:customStyle="1" w:styleId="CommentTextChar">
    <w:name w:val="Comment Text Char"/>
    <w:basedOn w:val="DefaultParagraphFont"/>
    <w:link w:val="CommentText"/>
    <w:uiPriority w:val="99"/>
    <w:semiHidden/>
    <w:rsid w:val="00550B5A"/>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550B5A"/>
    <w:rPr>
      <w:b/>
      <w:bCs/>
    </w:rPr>
  </w:style>
  <w:style w:type="character" w:customStyle="1" w:styleId="CommentSubjectChar">
    <w:name w:val="Comment Subject Char"/>
    <w:basedOn w:val="CommentTextChar"/>
    <w:link w:val="CommentSubject"/>
    <w:uiPriority w:val="99"/>
    <w:semiHidden/>
    <w:rsid w:val="00550B5A"/>
    <w:rPr>
      <w:rFonts w:ascii="Times New Roman" w:eastAsia="Times New Roman" w:hAnsi="Times New Roman" w:cs="Times New Roman"/>
      <w:b/>
      <w:bCs/>
      <w:kern w:val="0"/>
      <w:sz w:val="20"/>
      <w:szCs w:val="20"/>
    </w:rPr>
  </w:style>
  <w:style w:type="paragraph" w:customStyle="1" w:styleId="TableHeader">
    <w:name w:val="TableHeader"/>
    <w:basedOn w:val="Normal"/>
    <w:rsid w:val="00FC023C"/>
    <w:pPr>
      <w:spacing w:before="120"/>
    </w:pPr>
    <w:rPr>
      <w:b/>
      <w:szCs w:val="20"/>
      <w:lang w:val="en-GB"/>
      <w14:ligatures w14:val="none"/>
    </w:rPr>
  </w:style>
  <w:style w:type="paragraph" w:customStyle="1" w:styleId="TableSubHead">
    <w:name w:val="TableSubHead"/>
    <w:basedOn w:val="TableHeader"/>
    <w:rsid w:val="00FC023C"/>
  </w:style>
  <w:style w:type="paragraph" w:customStyle="1" w:styleId="TableTitle">
    <w:name w:val="TableTitle"/>
    <w:basedOn w:val="Normal"/>
    <w:rsid w:val="00FC023C"/>
    <w:pPr>
      <w:spacing w:line="300" w:lineRule="exact"/>
    </w:pPr>
    <w:rPr>
      <w:szCs w:val="20"/>
      <w:lang w:val="en-GB"/>
      <w14:ligatures w14:val="none"/>
    </w:rPr>
  </w:style>
  <w:style w:type="paragraph" w:styleId="Bibliography">
    <w:name w:val="Bibliography"/>
    <w:basedOn w:val="Normal"/>
    <w:next w:val="Normal"/>
    <w:uiPriority w:val="37"/>
    <w:unhideWhenUsed/>
    <w:rsid w:val="000E0D65"/>
    <w:pPr>
      <w:tabs>
        <w:tab w:val="left" w:pos="504"/>
      </w:tabs>
      <w:spacing w:after="240"/>
      <w:ind w:left="504" w:hanging="504"/>
    </w:pPr>
  </w:style>
  <w:style w:type="paragraph" w:styleId="BalloonText">
    <w:name w:val="Balloon Text"/>
    <w:basedOn w:val="Normal"/>
    <w:link w:val="BalloonTextChar"/>
    <w:uiPriority w:val="99"/>
    <w:semiHidden/>
    <w:unhideWhenUsed/>
    <w:rsid w:val="002E0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019"/>
    <w:rPr>
      <w:rFonts w:ascii="Segoe UI" w:eastAsia="Times New Roman" w:hAnsi="Segoe UI" w:cs="Segoe UI"/>
      <w:kern w:val="0"/>
      <w:sz w:val="18"/>
      <w:szCs w:val="18"/>
    </w:rPr>
  </w:style>
  <w:style w:type="character" w:customStyle="1" w:styleId="hgkelc">
    <w:name w:val="hgkelc"/>
    <w:basedOn w:val="DefaultParagraphFont"/>
    <w:rsid w:val="00536AD8"/>
  </w:style>
  <w:style w:type="paragraph" w:styleId="Revision">
    <w:name w:val="Revision"/>
    <w:hidden/>
    <w:uiPriority w:val="99"/>
    <w:semiHidden/>
    <w:rsid w:val="00410A84"/>
    <w:pPr>
      <w:spacing w:after="0"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3039">
      <w:bodyDiv w:val="1"/>
      <w:marLeft w:val="0"/>
      <w:marRight w:val="0"/>
      <w:marTop w:val="0"/>
      <w:marBottom w:val="0"/>
      <w:divBdr>
        <w:top w:val="none" w:sz="0" w:space="0" w:color="auto"/>
        <w:left w:val="none" w:sz="0" w:space="0" w:color="auto"/>
        <w:bottom w:val="none" w:sz="0" w:space="0" w:color="auto"/>
        <w:right w:val="none" w:sz="0" w:space="0" w:color="auto"/>
      </w:divBdr>
      <w:divsChild>
        <w:div w:id="1690448797">
          <w:marLeft w:val="480"/>
          <w:marRight w:val="0"/>
          <w:marTop w:val="0"/>
          <w:marBottom w:val="0"/>
          <w:divBdr>
            <w:top w:val="none" w:sz="0" w:space="0" w:color="auto"/>
            <w:left w:val="none" w:sz="0" w:space="0" w:color="auto"/>
            <w:bottom w:val="none" w:sz="0" w:space="0" w:color="auto"/>
            <w:right w:val="none" w:sz="0" w:space="0" w:color="auto"/>
          </w:divBdr>
        </w:div>
        <w:div w:id="848064232">
          <w:marLeft w:val="480"/>
          <w:marRight w:val="0"/>
          <w:marTop w:val="0"/>
          <w:marBottom w:val="0"/>
          <w:divBdr>
            <w:top w:val="none" w:sz="0" w:space="0" w:color="auto"/>
            <w:left w:val="none" w:sz="0" w:space="0" w:color="auto"/>
            <w:bottom w:val="none" w:sz="0" w:space="0" w:color="auto"/>
            <w:right w:val="none" w:sz="0" w:space="0" w:color="auto"/>
          </w:divBdr>
        </w:div>
        <w:div w:id="1761566184">
          <w:marLeft w:val="480"/>
          <w:marRight w:val="0"/>
          <w:marTop w:val="0"/>
          <w:marBottom w:val="0"/>
          <w:divBdr>
            <w:top w:val="none" w:sz="0" w:space="0" w:color="auto"/>
            <w:left w:val="none" w:sz="0" w:space="0" w:color="auto"/>
            <w:bottom w:val="none" w:sz="0" w:space="0" w:color="auto"/>
            <w:right w:val="none" w:sz="0" w:space="0" w:color="auto"/>
          </w:divBdr>
        </w:div>
        <w:div w:id="682320500">
          <w:marLeft w:val="480"/>
          <w:marRight w:val="0"/>
          <w:marTop w:val="0"/>
          <w:marBottom w:val="0"/>
          <w:divBdr>
            <w:top w:val="none" w:sz="0" w:space="0" w:color="auto"/>
            <w:left w:val="none" w:sz="0" w:space="0" w:color="auto"/>
            <w:bottom w:val="none" w:sz="0" w:space="0" w:color="auto"/>
            <w:right w:val="none" w:sz="0" w:space="0" w:color="auto"/>
          </w:divBdr>
        </w:div>
        <w:div w:id="643198780">
          <w:marLeft w:val="480"/>
          <w:marRight w:val="0"/>
          <w:marTop w:val="0"/>
          <w:marBottom w:val="0"/>
          <w:divBdr>
            <w:top w:val="none" w:sz="0" w:space="0" w:color="auto"/>
            <w:left w:val="none" w:sz="0" w:space="0" w:color="auto"/>
            <w:bottom w:val="none" w:sz="0" w:space="0" w:color="auto"/>
            <w:right w:val="none" w:sz="0" w:space="0" w:color="auto"/>
          </w:divBdr>
        </w:div>
        <w:div w:id="132916046">
          <w:marLeft w:val="480"/>
          <w:marRight w:val="0"/>
          <w:marTop w:val="0"/>
          <w:marBottom w:val="0"/>
          <w:divBdr>
            <w:top w:val="none" w:sz="0" w:space="0" w:color="auto"/>
            <w:left w:val="none" w:sz="0" w:space="0" w:color="auto"/>
            <w:bottom w:val="none" w:sz="0" w:space="0" w:color="auto"/>
            <w:right w:val="none" w:sz="0" w:space="0" w:color="auto"/>
          </w:divBdr>
        </w:div>
        <w:div w:id="1924948406">
          <w:marLeft w:val="480"/>
          <w:marRight w:val="0"/>
          <w:marTop w:val="0"/>
          <w:marBottom w:val="0"/>
          <w:divBdr>
            <w:top w:val="none" w:sz="0" w:space="0" w:color="auto"/>
            <w:left w:val="none" w:sz="0" w:space="0" w:color="auto"/>
            <w:bottom w:val="none" w:sz="0" w:space="0" w:color="auto"/>
            <w:right w:val="none" w:sz="0" w:space="0" w:color="auto"/>
          </w:divBdr>
        </w:div>
        <w:div w:id="586692129">
          <w:marLeft w:val="480"/>
          <w:marRight w:val="0"/>
          <w:marTop w:val="0"/>
          <w:marBottom w:val="0"/>
          <w:divBdr>
            <w:top w:val="none" w:sz="0" w:space="0" w:color="auto"/>
            <w:left w:val="none" w:sz="0" w:space="0" w:color="auto"/>
            <w:bottom w:val="none" w:sz="0" w:space="0" w:color="auto"/>
            <w:right w:val="none" w:sz="0" w:space="0" w:color="auto"/>
          </w:divBdr>
        </w:div>
        <w:div w:id="452135116">
          <w:marLeft w:val="480"/>
          <w:marRight w:val="0"/>
          <w:marTop w:val="0"/>
          <w:marBottom w:val="0"/>
          <w:divBdr>
            <w:top w:val="none" w:sz="0" w:space="0" w:color="auto"/>
            <w:left w:val="none" w:sz="0" w:space="0" w:color="auto"/>
            <w:bottom w:val="none" w:sz="0" w:space="0" w:color="auto"/>
            <w:right w:val="none" w:sz="0" w:space="0" w:color="auto"/>
          </w:divBdr>
        </w:div>
        <w:div w:id="1988699603">
          <w:marLeft w:val="480"/>
          <w:marRight w:val="0"/>
          <w:marTop w:val="0"/>
          <w:marBottom w:val="0"/>
          <w:divBdr>
            <w:top w:val="none" w:sz="0" w:space="0" w:color="auto"/>
            <w:left w:val="none" w:sz="0" w:space="0" w:color="auto"/>
            <w:bottom w:val="none" w:sz="0" w:space="0" w:color="auto"/>
            <w:right w:val="none" w:sz="0" w:space="0" w:color="auto"/>
          </w:divBdr>
        </w:div>
        <w:div w:id="395513968">
          <w:marLeft w:val="480"/>
          <w:marRight w:val="0"/>
          <w:marTop w:val="0"/>
          <w:marBottom w:val="0"/>
          <w:divBdr>
            <w:top w:val="none" w:sz="0" w:space="0" w:color="auto"/>
            <w:left w:val="none" w:sz="0" w:space="0" w:color="auto"/>
            <w:bottom w:val="none" w:sz="0" w:space="0" w:color="auto"/>
            <w:right w:val="none" w:sz="0" w:space="0" w:color="auto"/>
          </w:divBdr>
        </w:div>
        <w:div w:id="519121793">
          <w:marLeft w:val="480"/>
          <w:marRight w:val="0"/>
          <w:marTop w:val="0"/>
          <w:marBottom w:val="0"/>
          <w:divBdr>
            <w:top w:val="none" w:sz="0" w:space="0" w:color="auto"/>
            <w:left w:val="none" w:sz="0" w:space="0" w:color="auto"/>
            <w:bottom w:val="none" w:sz="0" w:space="0" w:color="auto"/>
            <w:right w:val="none" w:sz="0" w:space="0" w:color="auto"/>
          </w:divBdr>
        </w:div>
        <w:div w:id="2063941722">
          <w:marLeft w:val="480"/>
          <w:marRight w:val="0"/>
          <w:marTop w:val="0"/>
          <w:marBottom w:val="0"/>
          <w:divBdr>
            <w:top w:val="none" w:sz="0" w:space="0" w:color="auto"/>
            <w:left w:val="none" w:sz="0" w:space="0" w:color="auto"/>
            <w:bottom w:val="none" w:sz="0" w:space="0" w:color="auto"/>
            <w:right w:val="none" w:sz="0" w:space="0" w:color="auto"/>
          </w:divBdr>
        </w:div>
        <w:div w:id="1250575390">
          <w:marLeft w:val="480"/>
          <w:marRight w:val="0"/>
          <w:marTop w:val="0"/>
          <w:marBottom w:val="0"/>
          <w:divBdr>
            <w:top w:val="none" w:sz="0" w:space="0" w:color="auto"/>
            <w:left w:val="none" w:sz="0" w:space="0" w:color="auto"/>
            <w:bottom w:val="none" w:sz="0" w:space="0" w:color="auto"/>
            <w:right w:val="none" w:sz="0" w:space="0" w:color="auto"/>
          </w:divBdr>
        </w:div>
        <w:div w:id="1038244122">
          <w:marLeft w:val="480"/>
          <w:marRight w:val="0"/>
          <w:marTop w:val="0"/>
          <w:marBottom w:val="0"/>
          <w:divBdr>
            <w:top w:val="none" w:sz="0" w:space="0" w:color="auto"/>
            <w:left w:val="none" w:sz="0" w:space="0" w:color="auto"/>
            <w:bottom w:val="none" w:sz="0" w:space="0" w:color="auto"/>
            <w:right w:val="none" w:sz="0" w:space="0" w:color="auto"/>
          </w:divBdr>
        </w:div>
        <w:div w:id="1697806451">
          <w:marLeft w:val="480"/>
          <w:marRight w:val="0"/>
          <w:marTop w:val="0"/>
          <w:marBottom w:val="0"/>
          <w:divBdr>
            <w:top w:val="none" w:sz="0" w:space="0" w:color="auto"/>
            <w:left w:val="none" w:sz="0" w:space="0" w:color="auto"/>
            <w:bottom w:val="none" w:sz="0" w:space="0" w:color="auto"/>
            <w:right w:val="none" w:sz="0" w:space="0" w:color="auto"/>
          </w:divBdr>
        </w:div>
        <w:div w:id="199368815">
          <w:marLeft w:val="480"/>
          <w:marRight w:val="0"/>
          <w:marTop w:val="0"/>
          <w:marBottom w:val="0"/>
          <w:divBdr>
            <w:top w:val="none" w:sz="0" w:space="0" w:color="auto"/>
            <w:left w:val="none" w:sz="0" w:space="0" w:color="auto"/>
            <w:bottom w:val="none" w:sz="0" w:space="0" w:color="auto"/>
            <w:right w:val="none" w:sz="0" w:space="0" w:color="auto"/>
          </w:divBdr>
        </w:div>
        <w:div w:id="1307663244">
          <w:marLeft w:val="480"/>
          <w:marRight w:val="0"/>
          <w:marTop w:val="0"/>
          <w:marBottom w:val="0"/>
          <w:divBdr>
            <w:top w:val="none" w:sz="0" w:space="0" w:color="auto"/>
            <w:left w:val="none" w:sz="0" w:space="0" w:color="auto"/>
            <w:bottom w:val="none" w:sz="0" w:space="0" w:color="auto"/>
            <w:right w:val="none" w:sz="0" w:space="0" w:color="auto"/>
          </w:divBdr>
        </w:div>
        <w:div w:id="624506826">
          <w:marLeft w:val="480"/>
          <w:marRight w:val="0"/>
          <w:marTop w:val="0"/>
          <w:marBottom w:val="0"/>
          <w:divBdr>
            <w:top w:val="none" w:sz="0" w:space="0" w:color="auto"/>
            <w:left w:val="none" w:sz="0" w:space="0" w:color="auto"/>
            <w:bottom w:val="none" w:sz="0" w:space="0" w:color="auto"/>
            <w:right w:val="none" w:sz="0" w:space="0" w:color="auto"/>
          </w:divBdr>
        </w:div>
        <w:div w:id="1323001243">
          <w:marLeft w:val="480"/>
          <w:marRight w:val="0"/>
          <w:marTop w:val="0"/>
          <w:marBottom w:val="0"/>
          <w:divBdr>
            <w:top w:val="none" w:sz="0" w:space="0" w:color="auto"/>
            <w:left w:val="none" w:sz="0" w:space="0" w:color="auto"/>
            <w:bottom w:val="none" w:sz="0" w:space="0" w:color="auto"/>
            <w:right w:val="none" w:sz="0" w:space="0" w:color="auto"/>
          </w:divBdr>
        </w:div>
        <w:div w:id="182790589">
          <w:marLeft w:val="480"/>
          <w:marRight w:val="0"/>
          <w:marTop w:val="0"/>
          <w:marBottom w:val="0"/>
          <w:divBdr>
            <w:top w:val="none" w:sz="0" w:space="0" w:color="auto"/>
            <w:left w:val="none" w:sz="0" w:space="0" w:color="auto"/>
            <w:bottom w:val="none" w:sz="0" w:space="0" w:color="auto"/>
            <w:right w:val="none" w:sz="0" w:space="0" w:color="auto"/>
          </w:divBdr>
        </w:div>
        <w:div w:id="1143235479">
          <w:marLeft w:val="480"/>
          <w:marRight w:val="0"/>
          <w:marTop w:val="0"/>
          <w:marBottom w:val="0"/>
          <w:divBdr>
            <w:top w:val="none" w:sz="0" w:space="0" w:color="auto"/>
            <w:left w:val="none" w:sz="0" w:space="0" w:color="auto"/>
            <w:bottom w:val="none" w:sz="0" w:space="0" w:color="auto"/>
            <w:right w:val="none" w:sz="0" w:space="0" w:color="auto"/>
          </w:divBdr>
        </w:div>
        <w:div w:id="1056782847">
          <w:marLeft w:val="480"/>
          <w:marRight w:val="0"/>
          <w:marTop w:val="0"/>
          <w:marBottom w:val="0"/>
          <w:divBdr>
            <w:top w:val="none" w:sz="0" w:space="0" w:color="auto"/>
            <w:left w:val="none" w:sz="0" w:space="0" w:color="auto"/>
            <w:bottom w:val="none" w:sz="0" w:space="0" w:color="auto"/>
            <w:right w:val="none" w:sz="0" w:space="0" w:color="auto"/>
          </w:divBdr>
        </w:div>
        <w:div w:id="2013947141">
          <w:marLeft w:val="480"/>
          <w:marRight w:val="0"/>
          <w:marTop w:val="0"/>
          <w:marBottom w:val="0"/>
          <w:divBdr>
            <w:top w:val="none" w:sz="0" w:space="0" w:color="auto"/>
            <w:left w:val="none" w:sz="0" w:space="0" w:color="auto"/>
            <w:bottom w:val="none" w:sz="0" w:space="0" w:color="auto"/>
            <w:right w:val="none" w:sz="0" w:space="0" w:color="auto"/>
          </w:divBdr>
        </w:div>
        <w:div w:id="331416708">
          <w:marLeft w:val="480"/>
          <w:marRight w:val="0"/>
          <w:marTop w:val="0"/>
          <w:marBottom w:val="0"/>
          <w:divBdr>
            <w:top w:val="none" w:sz="0" w:space="0" w:color="auto"/>
            <w:left w:val="none" w:sz="0" w:space="0" w:color="auto"/>
            <w:bottom w:val="none" w:sz="0" w:space="0" w:color="auto"/>
            <w:right w:val="none" w:sz="0" w:space="0" w:color="auto"/>
          </w:divBdr>
        </w:div>
        <w:div w:id="1345520956">
          <w:marLeft w:val="480"/>
          <w:marRight w:val="0"/>
          <w:marTop w:val="0"/>
          <w:marBottom w:val="0"/>
          <w:divBdr>
            <w:top w:val="none" w:sz="0" w:space="0" w:color="auto"/>
            <w:left w:val="none" w:sz="0" w:space="0" w:color="auto"/>
            <w:bottom w:val="none" w:sz="0" w:space="0" w:color="auto"/>
            <w:right w:val="none" w:sz="0" w:space="0" w:color="auto"/>
          </w:divBdr>
        </w:div>
        <w:div w:id="1539394037">
          <w:marLeft w:val="480"/>
          <w:marRight w:val="0"/>
          <w:marTop w:val="0"/>
          <w:marBottom w:val="0"/>
          <w:divBdr>
            <w:top w:val="none" w:sz="0" w:space="0" w:color="auto"/>
            <w:left w:val="none" w:sz="0" w:space="0" w:color="auto"/>
            <w:bottom w:val="none" w:sz="0" w:space="0" w:color="auto"/>
            <w:right w:val="none" w:sz="0" w:space="0" w:color="auto"/>
          </w:divBdr>
        </w:div>
        <w:div w:id="1572276423">
          <w:marLeft w:val="480"/>
          <w:marRight w:val="0"/>
          <w:marTop w:val="0"/>
          <w:marBottom w:val="0"/>
          <w:divBdr>
            <w:top w:val="none" w:sz="0" w:space="0" w:color="auto"/>
            <w:left w:val="none" w:sz="0" w:space="0" w:color="auto"/>
            <w:bottom w:val="none" w:sz="0" w:space="0" w:color="auto"/>
            <w:right w:val="none" w:sz="0" w:space="0" w:color="auto"/>
          </w:divBdr>
        </w:div>
        <w:div w:id="1116675806">
          <w:marLeft w:val="480"/>
          <w:marRight w:val="0"/>
          <w:marTop w:val="0"/>
          <w:marBottom w:val="0"/>
          <w:divBdr>
            <w:top w:val="none" w:sz="0" w:space="0" w:color="auto"/>
            <w:left w:val="none" w:sz="0" w:space="0" w:color="auto"/>
            <w:bottom w:val="none" w:sz="0" w:space="0" w:color="auto"/>
            <w:right w:val="none" w:sz="0" w:space="0" w:color="auto"/>
          </w:divBdr>
        </w:div>
        <w:div w:id="957369135">
          <w:marLeft w:val="480"/>
          <w:marRight w:val="0"/>
          <w:marTop w:val="0"/>
          <w:marBottom w:val="0"/>
          <w:divBdr>
            <w:top w:val="none" w:sz="0" w:space="0" w:color="auto"/>
            <w:left w:val="none" w:sz="0" w:space="0" w:color="auto"/>
            <w:bottom w:val="none" w:sz="0" w:space="0" w:color="auto"/>
            <w:right w:val="none" w:sz="0" w:space="0" w:color="auto"/>
          </w:divBdr>
        </w:div>
        <w:div w:id="1695574967">
          <w:marLeft w:val="480"/>
          <w:marRight w:val="0"/>
          <w:marTop w:val="0"/>
          <w:marBottom w:val="0"/>
          <w:divBdr>
            <w:top w:val="none" w:sz="0" w:space="0" w:color="auto"/>
            <w:left w:val="none" w:sz="0" w:space="0" w:color="auto"/>
            <w:bottom w:val="none" w:sz="0" w:space="0" w:color="auto"/>
            <w:right w:val="none" w:sz="0" w:space="0" w:color="auto"/>
          </w:divBdr>
        </w:div>
        <w:div w:id="1801223720">
          <w:marLeft w:val="480"/>
          <w:marRight w:val="0"/>
          <w:marTop w:val="0"/>
          <w:marBottom w:val="0"/>
          <w:divBdr>
            <w:top w:val="none" w:sz="0" w:space="0" w:color="auto"/>
            <w:left w:val="none" w:sz="0" w:space="0" w:color="auto"/>
            <w:bottom w:val="none" w:sz="0" w:space="0" w:color="auto"/>
            <w:right w:val="none" w:sz="0" w:space="0" w:color="auto"/>
          </w:divBdr>
        </w:div>
      </w:divsChild>
    </w:div>
    <w:div w:id="50270491">
      <w:bodyDiv w:val="1"/>
      <w:marLeft w:val="0"/>
      <w:marRight w:val="0"/>
      <w:marTop w:val="0"/>
      <w:marBottom w:val="0"/>
      <w:divBdr>
        <w:top w:val="none" w:sz="0" w:space="0" w:color="auto"/>
        <w:left w:val="none" w:sz="0" w:space="0" w:color="auto"/>
        <w:bottom w:val="none" w:sz="0" w:space="0" w:color="auto"/>
        <w:right w:val="none" w:sz="0" w:space="0" w:color="auto"/>
      </w:divBdr>
    </w:div>
    <w:div w:id="57359681">
      <w:bodyDiv w:val="1"/>
      <w:marLeft w:val="0"/>
      <w:marRight w:val="0"/>
      <w:marTop w:val="0"/>
      <w:marBottom w:val="0"/>
      <w:divBdr>
        <w:top w:val="none" w:sz="0" w:space="0" w:color="auto"/>
        <w:left w:val="none" w:sz="0" w:space="0" w:color="auto"/>
        <w:bottom w:val="none" w:sz="0" w:space="0" w:color="auto"/>
        <w:right w:val="none" w:sz="0" w:space="0" w:color="auto"/>
      </w:divBdr>
      <w:divsChild>
        <w:div w:id="2113475549">
          <w:marLeft w:val="480"/>
          <w:marRight w:val="0"/>
          <w:marTop w:val="0"/>
          <w:marBottom w:val="0"/>
          <w:divBdr>
            <w:top w:val="none" w:sz="0" w:space="0" w:color="auto"/>
            <w:left w:val="none" w:sz="0" w:space="0" w:color="auto"/>
            <w:bottom w:val="none" w:sz="0" w:space="0" w:color="auto"/>
            <w:right w:val="none" w:sz="0" w:space="0" w:color="auto"/>
          </w:divBdr>
        </w:div>
        <w:div w:id="158279282">
          <w:marLeft w:val="480"/>
          <w:marRight w:val="0"/>
          <w:marTop w:val="0"/>
          <w:marBottom w:val="0"/>
          <w:divBdr>
            <w:top w:val="none" w:sz="0" w:space="0" w:color="auto"/>
            <w:left w:val="none" w:sz="0" w:space="0" w:color="auto"/>
            <w:bottom w:val="none" w:sz="0" w:space="0" w:color="auto"/>
            <w:right w:val="none" w:sz="0" w:space="0" w:color="auto"/>
          </w:divBdr>
        </w:div>
        <w:div w:id="135493470">
          <w:marLeft w:val="480"/>
          <w:marRight w:val="0"/>
          <w:marTop w:val="0"/>
          <w:marBottom w:val="0"/>
          <w:divBdr>
            <w:top w:val="none" w:sz="0" w:space="0" w:color="auto"/>
            <w:left w:val="none" w:sz="0" w:space="0" w:color="auto"/>
            <w:bottom w:val="none" w:sz="0" w:space="0" w:color="auto"/>
            <w:right w:val="none" w:sz="0" w:space="0" w:color="auto"/>
          </w:divBdr>
        </w:div>
        <w:div w:id="266894433">
          <w:marLeft w:val="480"/>
          <w:marRight w:val="0"/>
          <w:marTop w:val="0"/>
          <w:marBottom w:val="0"/>
          <w:divBdr>
            <w:top w:val="none" w:sz="0" w:space="0" w:color="auto"/>
            <w:left w:val="none" w:sz="0" w:space="0" w:color="auto"/>
            <w:bottom w:val="none" w:sz="0" w:space="0" w:color="auto"/>
            <w:right w:val="none" w:sz="0" w:space="0" w:color="auto"/>
          </w:divBdr>
        </w:div>
        <w:div w:id="1227296873">
          <w:marLeft w:val="480"/>
          <w:marRight w:val="0"/>
          <w:marTop w:val="0"/>
          <w:marBottom w:val="0"/>
          <w:divBdr>
            <w:top w:val="none" w:sz="0" w:space="0" w:color="auto"/>
            <w:left w:val="none" w:sz="0" w:space="0" w:color="auto"/>
            <w:bottom w:val="none" w:sz="0" w:space="0" w:color="auto"/>
            <w:right w:val="none" w:sz="0" w:space="0" w:color="auto"/>
          </w:divBdr>
        </w:div>
        <w:div w:id="618494114">
          <w:marLeft w:val="480"/>
          <w:marRight w:val="0"/>
          <w:marTop w:val="0"/>
          <w:marBottom w:val="0"/>
          <w:divBdr>
            <w:top w:val="none" w:sz="0" w:space="0" w:color="auto"/>
            <w:left w:val="none" w:sz="0" w:space="0" w:color="auto"/>
            <w:bottom w:val="none" w:sz="0" w:space="0" w:color="auto"/>
            <w:right w:val="none" w:sz="0" w:space="0" w:color="auto"/>
          </w:divBdr>
        </w:div>
        <w:div w:id="32271270">
          <w:marLeft w:val="480"/>
          <w:marRight w:val="0"/>
          <w:marTop w:val="0"/>
          <w:marBottom w:val="0"/>
          <w:divBdr>
            <w:top w:val="none" w:sz="0" w:space="0" w:color="auto"/>
            <w:left w:val="none" w:sz="0" w:space="0" w:color="auto"/>
            <w:bottom w:val="none" w:sz="0" w:space="0" w:color="auto"/>
            <w:right w:val="none" w:sz="0" w:space="0" w:color="auto"/>
          </w:divBdr>
        </w:div>
        <w:div w:id="1538930161">
          <w:marLeft w:val="480"/>
          <w:marRight w:val="0"/>
          <w:marTop w:val="0"/>
          <w:marBottom w:val="0"/>
          <w:divBdr>
            <w:top w:val="none" w:sz="0" w:space="0" w:color="auto"/>
            <w:left w:val="none" w:sz="0" w:space="0" w:color="auto"/>
            <w:bottom w:val="none" w:sz="0" w:space="0" w:color="auto"/>
            <w:right w:val="none" w:sz="0" w:space="0" w:color="auto"/>
          </w:divBdr>
        </w:div>
        <w:div w:id="1724525188">
          <w:marLeft w:val="480"/>
          <w:marRight w:val="0"/>
          <w:marTop w:val="0"/>
          <w:marBottom w:val="0"/>
          <w:divBdr>
            <w:top w:val="none" w:sz="0" w:space="0" w:color="auto"/>
            <w:left w:val="none" w:sz="0" w:space="0" w:color="auto"/>
            <w:bottom w:val="none" w:sz="0" w:space="0" w:color="auto"/>
            <w:right w:val="none" w:sz="0" w:space="0" w:color="auto"/>
          </w:divBdr>
        </w:div>
        <w:div w:id="735471971">
          <w:marLeft w:val="480"/>
          <w:marRight w:val="0"/>
          <w:marTop w:val="0"/>
          <w:marBottom w:val="0"/>
          <w:divBdr>
            <w:top w:val="none" w:sz="0" w:space="0" w:color="auto"/>
            <w:left w:val="none" w:sz="0" w:space="0" w:color="auto"/>
            <w:bottom w:val="none" w:sz="0" w:space="0" w:color="auto"/>
            <w:right w:val="none" w:sz="0" w:space="0" w:color="auto"/>
          </w:divBdr>
        </w:div>
        <w:div w:id="459810155">
          <w:marLeft w:val="480"/>
          <w:marRight w:val="0"/>
          <w:marTop w:val="0"/>
          <w:marBottom w:val="0"/>
          <w:divBdr>
            <w:top w:val="none" w:sz="0" w:space="0" w:color="auto"/>
            <w:left w:val="none" w:sz="0" w:space="0" w:color="auto"/>
            <w:bottom w:val="none" w:sz="0" w:space="0" w:color="auto"/>
            <w:right w:val="none" w:sz="0" w:space="0" w:color="auto"/>
          </w:divBdr>
        </w:div>
        <w:div w:id="2127310801">
          <w:marLeft w:val="480"/>
          <w:marRight w:val="0"/>
          <w:marTop w:val="0"/>
          <w:marBottom w:val="0"/>
          <w:divBdr>
            <w:top w:val="none" w:sz="0" w:space="0" w:color="auto"/>
            <w:left w:val="none" w:sz="0" w:space="0" w:color="auto"/>
            <w:bottom w:val="none" w:sz="0" w:space="0" w:color="auto"/>
            <w:right w:val="none" w:sz="0" w:space="0" w:color="auto"/>
          </w:divBdr>
        </w:div>
        <w:div w:id="29456490">
          <w:marLeft w:val="480"/>
          <w:marRight w:val="0"/>
          <w:marTop w:val="0"/>
          <w:marBottom w:val="0"/>
          <w:divBdr>
            <w:top w:val="none" w:sz="0" w:space="0" w:color="auto"/>
            <w:left w:val="none" w:sz="0" w:space="0" w:color="auto"/>
            <w:bottom w:val="none" w:sz="0" w:space="0" w:color="auto"/>
            <w:right w:val="none" w:sz="0" w:space="0" w:color="auto"/>
          </w:divBdr>
        </w:div>
        <w:div w:id="441455190">
          <w:marLeft w:val="480"/>
          <w:marRight w:val="0"/>
          <w:marTop w:val="0"/>
          <w:marBottom w:val="0"/>
          <w:divBdr>
            <w:top w:val="none" w:sz="0" w:space="0" w:color="auto"/>
            <w:left w:val="none" w:sz="0" w:space="0" w:color="auto"/>
            <w:bottom w:val="none" w:sz="0" w:space="0" w:color="auto"/>
            <w:right w:val="none" w:sz="0" w:space="0" w:color="auto"/>
          </w:divBdr>
        </w:div>
        <w:div w:id="1833834608">
          <w:marLeft w:val="480"/>
          <w:marRight w:val="0"/>
          <w:marTop w:val="0"/>
          <w:marBottom w:val="0"/>
          <w:divBdr>
            <w:top w:val="none" w:sz="0" w:space="0" w:color="auto"/>
            <w:left w:val="none" w:sz="0" w:space="0" w:color="auto"/>
            <w:bottom w:val="none" w:sz="0" w:space="0" w:color="auto"/>
            <w:right w:val="none" w:sz="0" w:space="0" w:color="auto"/>
          </w:divBdr>
        </w:div>
        <w:div w:id="174274973">
          <w:marLeft w:val="480"/>
          <w:marRight w:val="0"/>
          <w:marTop w:val="0"/>
          <w:marBottom w:val="0"/>
          <w:divBdr>
            <w:top w:val="none" w:sz="0" w:space="0" w:color="auto"/>
            <w:left w:val="none" w:sz="0" w:space="0" w:color="auto"/>
            <w:bottom w:val="none" w:sz="0" w:space="0" w:color="auto"/>
            <w:right w:val="none" w:sz="0" w:space="0" w:color="auto"/>
          </w:divBdr>
        </w:div>
        <w:div w:id="1298532310">
          <w:marLeft w:val="480"/>
          <w:marRight w:val="0"/>
          <w:marTop w:val="0"/>
          <w:marBottom w:val="0"/>
          <w:divBdr>
            <w:top w:val="none" w:sz="0" w:space="0" w:color="auto"/>
            <w:left w:val="none" w:sz="0" w:space="0" w:color="auto"/>
            <w:bottom w:val="none" w:sz="0" w:space="0" w:color="auto"/>
            <w:right w:val="none" w:sz="0" w:space="0" w:color="auto"/>
          </w:divBdr>
        </w:div>
        <w:div w:id="877350607">
          <w:marLeft w:val="480"/>
          <w:marRight w:val="0"/>
          <w:marTop w:val="0"/>
          <w:marBottom w:val="0"/>
          <w:divBdr>
            <w:top w:val="none" w:sz="0" w:space="0" w:color="auto"/>
            <w:left w:val="none" w:sz="0" w:space="0" w:color="auto"/>
            <w:bottom w:val="none" w:sz="0" w:space="0" w:color="auto"/>
            <w:right w:val="none" w:sz="0" w:space="0" w:color="auto"/>
          </w:divBdr>
        </w:div>
        <w:div w:id="1836995772">
          <w:marLeft w:val="480"/>
          <w:marRight w:val="0"/>
          <w:marTop w:val="0"/>
          <w:marBottom w:val="0"/>
          <w:divBdr>
            <w:top w:val="none" w:sz="0" w:space="0" w:color="auto"/>
            <w:left w:val="none" w:sz="0" w:space="0" w:color="auto"/>
            <w:bottom w:val="none" w:sz="0" w:space="0" w:color="auto"/>
            <w:right w:val="none" w:sz="0" w:space="0" w:color="auto"/>
          </w:divBdr>
        </w:div>
        <w:div w:id="1080057253">
          <w:marLeft w:val="480"/>
          <w:marRight w:val="0"/>
          <w:marTop w:val="0"/>
          <w:marBottom w:val="0"/>
          <w:divBdr>
            <w:top w:val="none" w:sz="0" w:space="0" w:color="auto"/>
            <w:left w:val="none" w:sz="0" w:space="0" w:color="auto"/>
            <w:bottom w:val="none" w:sz="0" w:space="0" w:color="auto"/>
            <w:right w:val="none" w:sz="0" w:space="0" w:color="auto"/>
          </w:divBdr>
        </w:div>
        <w:div w:id="829180019">
          <w:marLeft w:val="480"/>
          <w:marRight w:val="0"/>
          <w:marTop w:val="0"/>
          <w:marBottom w:val="0"/>
          <w:divBdr>
            <w:top w:val="none" w:sz="0" w:space="0" w:color="auto"/>
            <w:left w:val="none" w:sz="0" w:space="0" w:color="auto"/>
            <w:bottom w:val="none" w:sz="0" w:space="0" w:color="auto"/>
            <w:right w:val="none" w:sz="0" w:space="0" w:color="auto"/>
          </w:divBdr>
        </w:div>
        <w:div w:id="12655430">
          <w:marLeft w:val="480"/>
          <w:marRight w:val="0"/>
          <w:marTop w:val="0"/>
          <w:marBottom w:val="0"/>
          <w:divBdr>
            <w:top w:val="none" w:sz="0" w:space="0" w:color="auto"/>
            <w:left w:val="none" w:sz="0" w:space="0" w:color="auto"/>
            <w:bottom w:val="none" w:sz="0" w:space="0" w:color="auto"/>
            <w:right w:val="none" w:sz="0" w:space="0" w:color="auto"/>
          </w:divBdr>
        </w:div>
        <w:div w:id="1280726318">
          <w:marLeft w:val="480"/>
          <w:marRight w:val="0"/>
          <w:marTop w:val="0"/>
          <w:marBottom w:val="0"/>
          <w:divBdr>
            <w:top w:val="none" w:sz="0" w:space="0" w:color="auto"/>
            <w:left w:val="none" w:sz="0" w:space="0" w:color="auto"/>
            <w:bottom w:val="none" w:sz="0" w:space="0" w:color="auto"/>
            <w:right w:val="none" w:sz="0" w:space="0" w:color="auto"/>
          </w:divBdr>
        </w:div>
        <w:div w:id="1751998956">
          <w:marLeft w:val="480"/>
          <w:marRight w:val="0"/>
          <w:marTop w:val="0"/>
          <w:marBottom w:val="0"/>
          <w:divBdr>
            <w:top w:val="none" w:sz="0" w:space="0" w:color="auto"/>
            <w:left w:val="none" w:sz="0" w:space="0" w:color="auto"/>
            <w:bottom w:val="none" w:sz="0" w:space="0" w:color="auto"/>
            <w:right w:val="none" w:sz="0" w:space="0" w:color="auto"/>
          </w:divBdr>
        </w:div>
        <w:div w:id="888297332">
          <w:marLeft w:val="480"/>
          <w:marRight w:val="0"/>
          <w:marTop w:val="0"/>
          <w:marBottom w:val="0"/>
          <w:divBdr>
            <w:top w:val="none" w:sz="0" w:space="0" w:color="auto"/>
            <w:left w:val="none" w:sz="0" w:space="0" w:color="auto"/>
            <w:bottom w:val="none" w:sz="0" w:space="0" w:color="auto"/>
            <w:right w:val="none" w:sz="0" w:space="0" w:color="auto"/>
          </w:divBdr>
        </w:div>
        <w:div w:id="505636383">
          <w:marLeft w:val="480"/>
          <w:marRight w:val="0"/>
          <w:marTop w:val="0"/>
          <w:marBottom w:val="0"/>
          <w:divBdr>
            <w:top w:val="none" w:sz="0" w:space="0" w:color="auto"/>
            <w:left w:val="none" w:sz="0" w:space="0" w:color="auto"/>
            <w:bottom w:val="none" w:sz="0" w:space="0" w:color="auto"/>
            <w:right w:val="none" w:sz="0" w:space="0" w:color="auto"/>
          </w:divBdr>
        </w:div>
        <w:div w:id="1344284156">
          <w:marLeft w:val="480"/>
          <w:marRight w:val="0"/>
          <w:marTop w:val="0"/>
          <w:marBottom w:val="0"/>
          <w:divBdr>
            <w:top w:val="none" w:sz="0" w:space="0" w:color="auto"/>
            <w:left w:val="none" w:sz="0" w:space="0" w:color="auto"/>
            <w:bottom w:val="none" w:sz="0" w:space="0" w:color="auto"/>
            <w:right w:val="none" w:sz="0" w:space="0" w:color="auto"/>
          </w:divBdr>
        </w:div>
        <w:div w:id="1012104107">
          <w:marLeft w:val="480"/>
          <w:marRight w:val="0"/>
          <w:marTop w:val="0"/>
          <w:marBottom w:val="0"/>
          <w:divBdr>
            <w:top w:val="none" w:sz="0" w:space="0" w:color="auto"/>
            <w:left w:val="none" w:sz="0" w:space="0" w:color="auto"/>
            <w:bottom w:val="none" w:sz="0" w:space="0" w:color="auto"/>
            <w:right w:val="none" w:sz="0" w:space="0" w:color="auto"/>
          </w:divBdr>
        </w:div>
      </w:divsChild>
    </w:div>
    <w:div w:id="77099365">
      <w:bodyDiv w:val="1"/>
      <w:marLeft w:val="0"/>
      <w:marRight w:val="0"/>
      <w:marTop w:val="0"/>
      <w:marBottom w:val="0"/>
      <w:divBdr>
        <w:top w:val="none" w:sz="0" w:space="0" w:color="auto"/>
        <w:left w:val="none" w:sz="0" w:space="0" w:color="auto"/>
        <w:bottom w:val="none" w:sz="0" w:space="0" w:color="auto"/>
        <w:right w:val="none" w:sz="0" w:space="0" w:color="auto"/>
      </w:divBdr>
      <w:divsChild>
        <w:div w:id="42559849">
          <w:marLeft w:val="480"/>
          <w:marRight w:val="0"/>
          <w:marTop w:val="0"/>
          <w:marBottom w:val="0"/>
          <w:divBdr>
            <w:top w:val="none" w:sz="0" w:space="0" w:color="auto"/>
            <w:left w:val="none" w:sz="0" w:space="0" w:color="auto"/>
            <w:bottom w:val="none" w:sz="0" w:space="0" w:color="auto"/>
            <w:right w:val="none" w:sz="0" w:space="0" w:color="auto"/>
          </w:divBdr>
        </w:div>
        <w:div w:id="2115008413">
          <w:marLeft w:val="480"/>
          <w:marRight w:val="0"/>
          <w:marTop w:val="0"/>
          <w:marBottom w:val="0"/>
          <w:divBdr>
            <w:top w:val="none" w:sz="0" w:space="0" w:color="auto"/>
            <w:left w:val="none" w:sz="0" w:space="0" w:color="auto"/>
            <w:bottom w:val="none" w:sz="0" w:space="0" w:color="auto"/>
            <w:right w:val="none" w:sz="0" w:space="0" w:color="auto"/>
          </w:divBdr>
        </w:div>
        <w:div w:id="1712001960">
          <w:marLeft w:val="480"/>
          <w:marRight w:val="0"/>
          <w:marTop w:val="0"/>
          <w:marBottom w:val="0"/>
          <w:divBdr>
            <w:top w:val="none" w:sz="0" w:space="0" w:color="auto"/>
            <w:left w:val="none" w:sz="0" w:space="0" w:color="auto"/>
            <w:bottom w:val="none" w:sz="0" w:space="0" w:color="auto"/>
            <w:right w:val="none" w:sz="0" w:space="0" w:color="auto"/>
          </w:divBdr>
        </w:div>
        <w:div w:id="351760988">
          <w:marLeft w:val="480"/>
          <w:marRight w:val="0"/>
          <w:marTop w:val="0"/>
          <w:marBottom w:val="0"/>
          <w:divBdr>
            <w:top w:val="none" w:sz="0" w:space="0" w:color="auto"/>
            <w:left w:val="none" w:sz="0" w:space="0" w:color="auto"/>
            <w:bottom w:val="none" w:sz="0" w:space="0" w:color="auto"/>
            <w:right w:val="none" w:sz="0" w:space="0" w:color="auto"/>
          </w:divBdr>
        </w:div>
        <w:div w:id="1665085284">
          <w:marLeft w:val="480"/>
          <w:marRight w:val="0"/>
          <w:marTop w:val="0"/>
          <w:marBottom w:val="0"/>
          <w:divBdr>
            <w:top w:val="none" w:sz="0" w:space="0" w:color="auto"/>
            <w:left w:val="none" w:sz="0" w:space="0" w:color="auto"/>
            <w:bottom w:val="none" w:sz="0" w:space="0" w:color="auto"/>
            <w:right w:val="none" w:sz="0" w:space="0" w:color="auto"/>
          </w:divBdr>
        </w:div>
        <w:div w:id="804126789">
          <w:marLeft w:val="480"/>
          <w:marRight w:val="0"/>
          <w:marTop w:val="0"/>
          <w:marBottom w:val="0"/>
          <w:divBdr>
            <w:top w:val="none" w:sz="0" w:space="0" w:color="auto"/>
            <w:left w:val="none" w:sz="0" w:space="0" w:color="auto"/>
            <w:bottom w:val="none" w:sz="0" w:space="0" w:color="auto"/>
            <w:right w:val="none" w:sz="0" w:space="0" w:color="auto"/>
          </w:divBdr>
        </w:div>
        <w:div w:id="1470393124">
          <w:marLeft w:val="480"/>
          <w:marRight w:val="0"/>
          <w:marTop w:val="0"/>
          <w:marBottom w:val="0"/>
          <w:divBdr>
            <w:top w:val="none" w:sz="0" w:space="0" w:color="auto"/>
            <w:left w:val="none" w:sz="0" w:space="0" w:color="auto"/>
            <w:bottom w:val="none" w:sz="0" w:space="0" w:color="auto"/>
            <w:right w:val="none" w:sz="0" w:space="0" w:color="auto"/>
          </w:divBdr>
        </w:div>
        <w:div w:id="2095583818">
          <w:marLeft w:val="480"/>
          <w:marRight w:val="0"/>
          <w:marTop w:val="0"/>
          <w:marBottom w:val="0"/>
          <w:divBdr>
            <w:top w:val="none" w:sz="0" w:space="0" w:color="auto"/>
            <w:left w:val="none" w:sz="0" w:space="0" w:color="auto"/>
            <w:bottom w:val="none" w:sz="0" w:space="0" w:color="auto"/>
            <w:right w:val="none" w:sz="0" w:space="0" w:color="auto"/>
          </w:divBdr>
        </w:div>
        <w:div w:id="505755332">
          <w:marLeft w:val="480"/>
          <w:marRight w:val="0"/>
          <w:marTop w:val="0"/>
          <w:marBottom w:val="0"/>
          <w:divBdr>
            <w:top w:val="none" w:sz="0" w:space="0" w:color="auto"/>
            <w:left w:val="none" w:sz="0" w:space="0" w:color="auto"/>
            <w:bottom w:val="none" w:sz="0" w:space="0" w:color="auto"/>
            <w:right w:val="none" w:sz="0" w:space="0" w:color="auto"/>
          </w:divBdr>
        </w:div>
        <w:div w:id="504243185">
          <w:marLeft w:val="480"/>
          <w:marRight w:val="0"/>
          <w:marTop w:val="0"/>
          <w:marBottom w:val="0"/>
          <w:divBdr>
            <w:top w:val="none" w:sz="0" w:space="0" w:color="auto"/>
            <w:left w:val="none" w:sz="0" w:space="0" w:color="auto"/>
            <w:bottom w:val="none" w:sz="0" w:space="0" w:color="auto"/>
            <w:right w:val="none" w:sz="0" w:space="0" w:color="auto"/>
          </w:divBdr>
        </w:div>
        <w:div w:id="1755661662">
          <w:marLeft w:val="480"/>
          <w:marRight w:val="0"/>
          <w:marTop w:val="0"/>
          <w:marBottom w:val="0"/>
          <w:divBdr>
            <w:top w:val="none" w:sz="0" w:space="0" w:color="auto"/>
            <w:left w:val="none" w:sz="0" w:space="0" w:color="auto"/>
            <w:bottom w:val="none" w:sz="0" w:space="0" w:color="auto"/>
            <w:right w:val="none" w:sz="0" w:space="0" w:color="auto"/>
          </w:divBdr>
        </w:div>
        <w:div w:id="1299802502">
          <w:marLeft w:val="480"/>
          <w:marRight w:val="0"/>
          <w:marTop w:val="0"/>
          <w:marBottom w:val="0"/>
          <w:divBdr>
            <w:top w:val="none" w:sz="0" w:space="0" w:color="auto"/>
            <w:left w:val="none" w:sz="0" w:space="0" w:color="auto"/>
            <w:bottom w:val="none" w:sz="0" w:space="0" w:color="auto"/>
            <w:right w:val="none" w:sz="0" w:space="0" w:color="auto"/>
          </w:divBdr>
        </w:div>
        <w:div w:id="1629124409">
          <w:marLeft w:val="480"/>
          <w:marRight w:val="0"/>
          <w:marTop w:val="0"/>
          <w:marBottom w:val="0"/>
          <w:divBdr>
            <w:top w:val="none" w:sz="0" w:space="0" w:color="auto"/>
            <w:left w:val="none" w:sz="0" w:space="0" w:color="auto"/>
            <w:bottom w:val="none" w:sz="0" w:space="0" w:color="auto"/>
            <w:right w:val="none" w:sz="0" w:space="0" w:color="auto"/>
          </w:divBdr>
        </w:div>
        <w:div w:id="2130733299">
          <w:marLeft w:val="480"/>
          <w:marRight w:val="0"/>
          <w:marTop w:val="0"/>
          <w:marBottom w:val="0"/>
          <w:divBdr>
            <w:top w:val="none" w:sz="0" w:space="0" w:color="auto"/>
            <w:left w:val="none" w:sz="0" w:space="0" w:color="auto"/>
            <w:bottom w:val="none" w:sz="0" w:space="0" w:color="auto"/>
            <w:right w:val="none" w:sz="0" w:space="0" w:color="auto"/>
          </w:divBdr>
        </w:div>
        <w:div w:id="1797529110">
          <w:marLeft w:val="480"/>
          <w:marRight w:val="0"/>
          <w:marTop w:val="0"/>
          <w:marBottom w:val="0"/>
          <w:divBdr>
            <w:top w:val="none" w:sz="0" w:space="0" w:color="auto"/>
            <w:left w:val="none" w:sz="0" w:space="0" w:color="auto"/>
            <w:bottom w:val="none" w:sz="0" w:space="0" w:color="auto"/>
            <w:right w:val="none" w:sz="0" w:space="0" w:color="auto"/>
          </w:divBdr>
        </w:div>
        <w:div w:id="1121454535">
          <w:marLeft w:val="480"/>
          <w:marRight w:val="0"/>
          <w:marTop w:val="0"/>
          <w:marBottom w:val="0"/>
          <w:divBdr>
            <w:top w:val="none" w:sz="0" w:space="0" w:color="auto"/>
            <w:left w:val="none" w:sz="0" w:space="0" w:color="auto"/>
            <w:bottom w:val="none" w:sz="0" w:space="0" w:color="auto"/>
            <w:right w:val="none" w:sz="0" w:space="0" w:color="auto"/>
          </w:divBdr>
        </w:div>
        <w:div w:id="642078103">
          <w:marLeft w:val="480"/>
          <w:marRight w:val="0"/>
          <w:marTop w:val="0"/>
          <w:marBottom w:val="0"/>
          <w:divBdr>
            <w:top w:val="none" w:sz="0" w:space="0" w:color="auto"/>
            <w:left w:val="none" w:sz="0" w:space="0" w:color="auto"/>
            <w:bottom w:val="none" w:sz="0" w:space="0" w:color="auto"/>
            <w:right w:val="none" w:sz="0" w:space="0" w:color="auto"/>
          </w:divBdr>
        </w:div>
        <w:div w:id="451676350">
          <w:marLeft w:val="480"/>
          <w:marRight w:val="0"/>
          <w:marTop w:val="0"/>
          <w:marBottom w:val="0"/>
          <w:divBdr>
            <w:top w:val="none" w:sz="0" w:space="0" w:color="auto"/>
            <w:left w:val="none" w:sz="0" w:space="0" w:color="auto"/>
            <w:bottom w:val="none" w:sz="0" w:space="0" w:color="auto"/>
            <w:right w:val="none" w:sz="0" w:space="0" w:color="auto"/>
          </w:divBdr>
        </w:div>
        <w:div w:id="1483544077">
          <w:marLeft w:val="480"/>
          <w:marRight w:val="0"/>
          <w:marTop w:val="0"/>
          <w:marBottom w:val="0"/>
          <w:divBdr>
            <w:top w:val="none" w:sz="0" w:space="0" w:color="auto"/>
            <w:left w:val="none" w:sz="0" w:space="0" w:color="auto"/>
            <w:bottom w:val="none" w:sz="0" w:space="0" w:color="auto"/>
            <w:right w:val="none" w:sz="0" w:space="0" w:color="auto"/>
          </w:divBdr>
        </w:div>
        <w:div w:id="38895357">
          <w:marLeft w:val="480"/>
          <w:marRight w:val="0"/>
          <w:marTop w:val="0"/>
          <w:marBottom w:val="0"/>
          <w:divBdr>
            <w:top w:val="none" w:sz="0" w:space="0" w:color="auto"/>
            <w:left w:val="none" w:sz="0" w:space="0" w:color="auto"/>
            <w:bottom w:val="none" w:sz="0" w:space="0" w:color="auto"/>
            <w:right w:val="none" w:sz="0" w:space="0" w:color="auto"/>
          </w:divBdr>
        </w:div>
        <w:div w:id="1550075222">
          <w:marLeft w:val="480"/>
          <w:marRight w:val="0"/>
          <w:marTop w:val="0"/>
          <w:marBottom w:val="0"/>
          <w:divBdr>
            <w:top w:val="none" w:sz="0" w:space="0" w:color="auto"/>
            <w:left w:val="none" w:sz="0" w:space="0" w:color="auto"/>
            <w:bottom w:val="none" w:sz="0" w:space="0" w:color="auto"/>
            <w:right w:val="none" w:sz="0" w:space="0" w:color="auto"/>
          </w:divBdr>
        </w:div>
        <w:div w:id="2142841929">
          <w:marLeft w:val="480"/>
          <w:marRight w:val="0"/>
          <w:marTop w:val="0"/>
          <w:marBottom w:val="0"/>
          <w:divBdr>
            <w:top w:val="none" w:sz="0" w:space="0" w:color="auto"/>
            <w:left w:val="none" w:sz="0" w:space="0" w:color="auto"/>
            <w:bottom w:val="none" w:sz="0" w:space="0" w:color="auto"/>
            <w:right w:val="none" w:sz="0" w:space="0" w:color="auto"/>
          </w:divBdr>
        </w:div>
        <w:div w:id="236087977">
          <w:marLeft w:val="480"/>
          <w:marRight w:val="0"/>
          <w:marTop w:val="0"/>
          <w:marBottom w:val="0"/>
          <w:divBdr>
            <w:top w:val="none" w:sz="0" w:space="0" w:color="auto"/>
            <w:left w:val="none" w:sz="0" w:space="0" w:color="auto"/>
            <w:bottom w:val="none" w:sz="0" w:space="0" w:color="auto"/>
            <w:right w:val="none" w:sz="0" w:space="0" w:color="auto"/>
          </w:divBdr>
        </w:div>
        <w:div w:id="1879119384">
          <w:marLeft w:val="480"/>
          <w:marRight w:val="0"/>
          <w:marTop w:val="0"/>
          <w:marBottom w:val="0"/>
          <w:divBdr>
            <w:top w:val="none" w:sz="0" w:space="0" w:color="auto"/>
            <w:left w:val="none" w:sz="0" w:space="0" w:color="auto"/>
            <w:bottom w:val="none" w:sz="0" w:space="0" w:color="auto"/>
            <w:right w:val="none" w:sz="0" w:space="0" w:color="auto"/>
          </w:divBdr>
        </w:div>
        <w:div w:id="513301413">
          <w:marLeft w:val="480"/>
          <w:marRight w:val="0"/>
          <w:marTop w:val="0"/>
          <w:marBottom w:val="0"/>
          <w:divBdr>
            <w:top w:val="none" w:sz="0" w:space="0" w:color="auto"/>
            <w:left w:val="none" w:sz="0" w:space="0" w:color="auto"/>
            <w:bottom w:val="none" w:sz="0" w:space="0" w:color="auto"/>
            <w:right w:val="none" w:sz="0" w:space="0" w:color="auto"/>
          </w:divBdr>
        </w:div>
        <w:div w:id="2097239940">
          <w:marLeft w:val="480"/>
          <w:marRight w:val="0"/>
          <w:marTop w:val="0"/>
          <w:marBottom w:val="0"/>
          <w:divBdr>
            <w:top w:val="none" w:sz="0" w:space="0" w:color="auto"/>
            <w:left w:val="none" w:sz="0" w:space="0" w:color="auto"/>
            <w:bottom w:val="none" w:sz="0" w:space="0" w:color="auto"/>
            <w:right w:val="none" w:sz="0" w:space="0" w:color="auto"/>
          </w:divBdr>
        </w:div>
        <w:div w:id="1976056749">
          <w:marLeft w:val="480"/>
          <w:marRight w:val="0"/>
          <w:marTop w:val="0"/>
          <w:marBottom w:val="0"/>
          <w:divBdr>
            <w:top w:val="none" w:sz="0" w:space="0" w:color="auto"/>
            <w:left w:val="none" w:sz="0" w:space="0" w:color="auto"/>
            <w:bottom w:val="none" w:sz="0" w:space="0" w:color="auto"/>
            <w:right w:val="none" w:sz="0" w:space="0" w:color="auto"/>
          </w:divBdr>
        </w:div>
        <w:div w:id="1724325680">
          <w:marLeft w:val="480"/>
          <w:marRight w:val="0"/>
          <w:marTop w:val="0"/>
          <w:marBottom w:val="0"/>
          <w:divBdr>
            <w:top w:val="none" w:sz="0" w:space="0" w:color="auto"/>
            <w:left w:val="none" w:sz="0" w:space="0" w:color="auto"/>
            <w:bottom w:val="none" w:sz="0" w:space="0" w:color="auto"/>
            <w:right w:val="none" w:sz="0" w:space="0" w:color="auto"/>
          </w:divBdr>
        </w:div>
        <w:div w:id="377582892">
          <w:marLeft w:val="480"/>
          <w:marRight w:val="0"/>
          <w:marTop w:val="0"/>
          <w:marBottom w:val="0"/>
          <w:divBdr>
            <w:top w:val="none" w:sz="0" w:space="0" w:color="auto"/>
            <w:left w:val="none" w:sz="0" w:space="0" w:color="auto"/>
            <w:bottom w:val="none" w:sz="0" w:space="0" w:color="auto"/>
            <w:right w:val="none" w:sz="0" w:space="0" w:color="auto"/>
          </w:divBdr>
        </w:div>
        <w:div w:id="968704672">
          <w:marLeft w:val="480"/>
          <w:marRight w:val="0"/>
          <w:marTop w:val="0"/>
          <w:marBottom w:val="0"/>
          <w:divBdr>
            <w:top w:val="none" w:sz="0" w:space="0" w:color="auto"/>
            <w:left w:val="none" w:sz="0" w:space="0" w:color="auto"/>
            <w:bottom w:val="none" w:sz="0" w:space="0" w:color="auto"/>
            <w:right w:val="none" w:sz="0" w:space="0" w:color="auto"/>
          </w:divBdr>
        </w:div>
      </w:divsChild>
    </w:div>
    <w:div w:id="78799295">
      <w:bodyDiv w:val="1"/>
      <w:marLeft w:val="0"/>
      <w:marRight w:val="0"/>
      <w:marTop w:val="0"/>
      <w:marBottom w:val="0"/>
      <w:divBdr>
        <w:top w:val="none" w:sz="0" w:space="0" w:color="auto"/>
        <w:left w:val="none" w:sz="0" w:space="0" w:color="auto"/>
        <w:bottom w:val="none" w:sz="0" w:space="0" w:color="auto"/>
        <w:right w:val="none" w:sz="0" w:space="0" w:color="auto"/>
      </w:divBdr>
      <w:divsChild>
        <w:div w:id="752046765">
          <w:marLeft w:val="480"/>
          <w:marRight w:val="0"/>
          <w:marTop w:val="0"/>
          <w:marBottom w:val="0"/>
          <w:divBdr>
            <w:top w:val="none" w:sz="0" w:space="0" w:color="auto"/>
            <w:left w:val="none" w:sz="0" w:space="0" w:color="auto"/>
            <w:bottom w:val="none" w:sz="0" w:space="0" w:color="auto"/>
            <w:right w:val="none" w:sz="0" w:space="0" w:color="auto"/>
          </w:divBdr>
        </w:div>
        <w:div w:id="1304653101">
          <w:marLeft w:val="480"/>
          <w:marRight w:val="0"/>
          <w:marTop w:val="0"/>
          <w:marBottom w:val="0"/>
          <w:divBdr>
            <w:top w:val="none" w:sz="0" w:space="0" w:color="auto"/>
            <w:left w:val="none" w:sz="0" w:space="0" w:color="auto"/>
            <w:bottom w:val="none" w:sz="0" w:space="0" w:color="auto"/>
            <w:right w:val="none" w:sz="0" w:space="0" w:color="auto"/>
          </w:divBdr>
        </w:div>
        <w:div w:id="6292229">
          <w:marLeft w:val="480"/>
          <w:marRight w:val="0"/>
          <w:marTop w:val="0"/>
          <w:marBottom w:val="0"/>
          <w:divBdr>
            <w:top w:val="none" w:sz="0" w:space="0" w:color="auto"/>
            <w:left w:val="none" w:sz="0" w:space="0" w:color="auto"/>
            <w:bottom w:val="none" w:sz="0" w:space="0" w:color="auto"/>
            <w:right w:val="none" w:sz="0" w:space="0" w:color="auto"/>
          </w:divBdr>
        </w:div>
        <w:div w:id="1844735626">
          <w:marLeft w:val="480"/>
          <w:marRight w:val="0"/>
          <w:marTop w:val="0"/>
          <w:marBottom w:val="0"/>
          <w:divBdr>
            <w:top w:val="none" w:sz="0" w:space="0" w:color="auto"/>
            <w:left w:val="none" w:sz="0" w:space="0" w:color="auto"/>
            <w:bottom w:val="none" w:sz="0" w:space="0" w:color="auto"/>
            <w:right w:val="none" w:sz="0" w:space="0" w:color="auto"/>
          </w:divBdr>
        </w:div>
        <w:div w:id="1612542973">
          <w:marLeft w:val="480"/>
          <w:marRight w:val="0"/>
          <w:marTop w:val="0"/>
          <w:marBottom w:val="0"/>
          <w:divBdr>
            <w:top w:val="none" w:sz="0" w:space="0" w:color="auto"/>
            <w:left w:val="none" w:sz="0" w:space="0" w:color="auto"/>
            <w:bottom w:val="none" w:sz="0" w:space="0" w:color="auto"/>
            <w:right w:val="none" w:sz="0" w:space="0" w:color="auto"/>
          </w:divBdr>
        </w:div>
        <w:div w:id="1283921606">
          <w:marLeft w:val="480"/>
          <w:marRight w:val="0"/>
          <w:marTop w:val="0"/>
          <w:marBottom w:val="0"/>
          <w:divBdr>
            <w:top w:val="none" w:sz="0" w:space="0" w:color="auto"/>
            <w:left w:val="none" w:sz="0" w:space="0" w:color="auto"/>
            <w:bottom w:val="none" w:sz="0" w:space="0" w:color="auto"/>
            <w:right w:val="none" w:sz="0" w:space="0" w:color="auto"/>
          </w:divBdr>
        </w:div>
        <w:div w:id="1040741318">
          <w:marLeft w:val="480"/>
          <w:marRight w:val="0"/>
          <w:marTop w:val="0"/>
          <w:marBottom w:val="0"/>
          <w:divBdr>
            <w:top w:val="none" w:sz="0" w:space="0" w:color="auto"/>
            <w:left w:val="none" w:sz="0" w:space="0" w:color="auto"/>
            <w:bottom w:val="none" w:sz="0" w:space="0" w:color="auto"/>
            <w:right w:val="none" w:sz="0" w:space="0" w:color="auto"/>
          </w:divBdr>
        </w:div>
        <w:div w:id="461116206">
          <w:marLeft w:val="480"/>
          <w:marRight w:val="0"/>
          <w:marTop w:val="0"/>
          <w:marBottom w:val="0"/>
          <w:divBdr>
            <w:top w:val="none" w:sz="0" w:space="0" w:color="auto"/>
            <w:left w:val="none" w:sz="0" w:space="0" w:color="auto"/>
            <w:bottom w:val="none" w:sz="0" w:space="0" w:color="auto"/>
            <w:right w:val="none" w:sz="0" w:space="0" w:color="auto"/>
          </w:divBdr>
        </w:div>
        <w:div w:id="1285500708">
          <w:marLeft w:val="480"/>
          <w:marRight w:val="0"/>
          <w:marTop w:val="0"/>
          <w:marBottom w:val="0"/>
          <w:divBdr>
            <w:top w:val="none" w:sz="0" w:space="0" w:color="auto"/>
            <w:left w:val="none" w:sz="0" w:space="0" w:color="auto"/>
            <w:bottom w:val="none" w:sz="0" w:space="0" w:color="auto"/>
            <w:right w:val="none" w:sz="0" w:space="0" w:color="auto"/>
          </w:divBdr>
        </w:div>
        <w:div w:id="2123524518">
          <w:marLeft w:val="480"/>
          <w:marRight w:val="0"/>
          <w:marTop w:val="0"/>
          <w:marBottom w:val="0"/>
          <w:divBdr>
            <w:top w:val="none" w:sz="0" w:space="0" w:color="auto"/>
            <w:left w:val="none" w:sz="0" w:space="0" w:color="auto"/>
            <w:bottom w:val="none" w:sz="0" w:space="0" w:color="auto"/>
            <w:right w:val="none" w:sz="0" w:space="0" w:color="auto"/>
          </w:divBdr>
        </w:div>
        <w:div w:id="942692778">
          <w:marLeft w:val="480"/>
          <w:marRight w:val="0"/>
          <w:marTop w:val="0"/>
          <w:marBottom w:val="0"/>
          <w:divBdr>
            <w:top w:val="none" w:sz="0" w:space="0" w:color="auto"/>
            <w:left w:val="none" w:sz="0" w:space="0" w:color="auto"/>
            <w:bottom w:val="none" w:sz="0" w:space="0" w:color="auto"/>
            <w:right w:val="none" w:sz="0" w:space="0" w:color="auto"/>
          </w:divBdr>
        </w:div>
        <w:div w:id="2047362972">
          <w:marLeft w:val="480"/>
          <w:marRight w:val="0"/>
          <w:marTop w:val="0"/>
          <w:marBottom w:val="0"/>
          <w:divBdr>
            <w:top w:val="none" w:sz="0" w:space="0" w:color="auto"/>
            <w:left w:val="none" w:sz="0" w:space="0" w:color="auto"/>
            <w:bottom w:val="none" w:sz="0" w:space="0" w:color="auto"/>
            <w:right w:val="none" w:sz="0" w:space="0" w:color="auto"/>
          </w:divBdr>
        </w:div>
        <w:div w:id="1199584792">
          <w:marLeft w:val="480"/>
          <w:marRight w:val="0"/>
          <w:marTop w:val="0"/>
          <w:marBottom w:val="0"/>
          <w:divBdr>
            <w:top w:val="none" w:sz="0" w:space="0" w:color="auto"/>
            <w:left w:val="none" w:sz="0" w:space="0" w:color="auto"/>
            <w:bottom w:val="none" w:sz="0" w:space="0" w:color="auto"/>
            <w:right w:val="none" w:sz="0" w:space="0" w:color="auto"/>
          </w:divBdr>
        </w:div>
        <w:div w:id="1134174950">
          <w:marLeft w:val="480"/>
          <w:marRight w:val="0"/>
          <w:marTop w:val="0"/>
          <w:marBottom w:val="0"/>
          <w:divBdr>
            <w:top w:val="none" w:sz="0" w:space="0" w:color="auto"/>
            <w:left w:val="none" w:sz="0" w:space="0" w:color="auto"/>
            <w:bottom w:val="none" w:sz="0" w:space="0" w:color="auto"/>
            <w:right w:val="none" w:sz="0" w:space="0" w:color="auto"/>
          </w:divBdr>
        </w:div>
        <w:div w:id="1981307770">
          <w:marLeft w:val="480"/>
          <w:marRight w:val="0"/>
          <w:marTop w:val="0"/>
          <w:marBottom w:val="0"/>
          <w:divBdr>
            <w:top w:val="none" w:sz="0" w:space="0" w:color="auto"/>
            <w:left w:val="none" w:sz="0" w:space="0" w:color="auto"/>
            <w:bottom w:val="none" w:sz="0" w:space="0" w:color="auto"/>
            <w:right w:val="none" w:sz="0" w:space="0" w:color="auto"/>
          </w:divBdr>
        </w:div>
        <w:div w:id="2146654985">
          <w:marLeft w:val="480"/>
          <w:marRight w:val="0"/>
          <w:marTop w:val="0"/>
          <w:marBottom w:val="0"/>
          <w:divBdr>
            <w:top w:val="none" w:sz="0" w:space="0" w:color="auto"/>
            <w:left w:val="none" w:sz="0" w:space="0" w:color="auto"/>
            <w:bottom w:val="none" w:sz="0" w:space="0" w:color="auto"/>
            <w:right w:val="none" w:sz="0" w:space="0" w:color="auto"/>
          </w:divBdr>
        </w:div>
        <w:div w:id="2056272489">
          <w:marLeft w:val="480"/>
          <w:marRight w:val="0"/>
          <w:marTop w:val="0"/>
          <w:marBottom w:val="0"/>
          <w:divBdr>
            <w:top w:val="none" w:sz="0" w:space="0" w:color="auto"/>
            <w:left w:val="none" w:sz="0" w:space="0" w:color="auto"/>
            <w:bottom w:val="none" w:sz="0" w:space="0" w:color="auto"/>
            <w:right w:val="none" w:sz="0" w:space="0" w:color="auto"/>
          </w:divBdr>
        </w:div>
        <w:div w:id="1911453033">
          <w:marLeft w:val="480"/>
          <w:marRight w:val="0"/>
          <w:marTop w:val="0"/>
          <w:marBottom w:val="0"/>
          <w:divBdr>
            <w:top w:val="none" w:sz="0" w:space="0" w:color="auto"/>
            <w:left w:val="none" w:sz="0" w:space="0" w:color="auto"/>
            <w:bottom w:val="none" w:sz="0" w:space="0" w:color="auto"/>
            <w:right w:val="none" w:sz="0" w:space="0" w:color="auto"/>
          </w:divBdr>
        </w:div>
        <w:div w:id="1941176375">
          <w:marLeft w:val="480"/>
          <w:marRight w:val="0"/>
          <w:marTop w:val="0"/>
          <w:marBottom w:val="0"/>
          <w:divBdr>
            <w:top w:val="none" w:sz="0" w:space="0" w:color="auto"/>
            <w:left w:val="none" w:sz="0" w:space="0" w:color="auto"/>
            <w:bottom w:val="none" w:sz="0" w:space="0" w:color="auto"/>
            <w:right w:val="none" w:sz="0" w:space="0" w:color="auto"/>
          </w:divBdr>
        </w:div>
        <w:div w:id="1493447543">
          <w:marLeft w:val="480"/>
          <w:marRight w:val="0"/>
          <w:marTop w:val="0"/>
          <w:marBottom w:val="0"/>
          <w:divBdr>
            <w:top w:val="none" w:sz="0" w:space="0" w:color="auto"/>
            <w:left w:val="none" w:sz="0" w:space="0" w:color="auto"/>
            <w:bottom w:val="none" w:sz="0" w:space="0" w:color="auto"/>
            <w:right w:val="none" w:sz="0" w:space="0" w:color="auto"/>
          </w:divBdr>
        </w:div>
        <w:div w:id="2084142026">
          <w:marLeft w:val="480"/>
          <w:marRight w:val="0"/>
          <w:marTop w:val="0"/>
          <w:marBottom w:val="0"/>
          <w:divBdr>
            <w:top w:val="none" w:sz="0" w:space="0" w:color="auto"/>
            <w:left w:val="none" w:sz="0" w:space="0" w:color="auto"/>
            <w:bottom w:val="none" w:sz="0" w:space="0" w:color="auto"/>
            <w:right w:val="none" w:sz="0" w:space="0" w:color="auto"/>
          </w:divBdr>
        </w:div>
        <w:div w:id="354229011">
          <w:marLeft w:val="480"/>
          <w:marRight w:val="0"/>
          <w:marTop w:val="0"/>
          <w:marBottom w:val="0"/>
          <w:divBdr>
            <w:top w:val="none" w:sz="0" w:space="0" w:color="auto"/>
            <w:left w:val="none" w:sz="0" w:space="0" w:color="auto"/>
            <w:bottom w:val="none" w:sz="0" w:space="0" w:color="auto"/>
            <w:right w:val="none" w:sz="0" w:space="0" w:color="auto"/>
          </w:divBdr>
        </w:div>
        <w:div w:id="945693816">
          <w:marLeft w:val="480"/>
          <w:marRight w:val="0"/>
          <w:marTop w:val="0"/>
          <w:marBottom w:val="0"/>
          <w:divBdr>
            <w:top w:val="none" w:sz="0" w:space="0" w:color="auto"/>
            <w:left w:val="none" w:sz="0" w:space="0" w:color="auto"/>
            <w:bottom w:val="none" w:sz="0" w:space="0" w:color="auto"/>
            <w:right w:val="none" w:sz="0" w:space="0" w:color="auto"/>
          </w:divBdr>
        </w:div>
        <w:div w:id="688603971">
          <w:marLeft w:val="480"/>
          <w:marRight w:val="0"/>
          <w:marTop w:val="0"/>
          <w:marBottom w:val="0"/>
          <w:divBdr>
            <w:top w:val="none" w:sz="0" w:space="0" w:color="auto"/>
            <w:left w:val="none" w:sz="0" w:space="0" w:color="auto"/>
            <w:bottom w:val="none" w:sz="0" w:space="0" w:color="auto"/>
            <w:right w:val="none" w:sz="0" w:space="0" w:color="auto"/>
          </w:divBdr>
        </w:div>
        <w:div w:id="1978486168">
          <w:marLeft w:val="480"/>
          <w:marRight w:val="0"/>
          <w:marTop w:val="0"/>
          <w:marBottom w:val="0"/>
          <w:divBdr>
            <w:top w:val="none" w:sz="0" w:space="0" w:color="auto"/>
            <w:left w:val="none" w:sz="0" w:space="0" w:color="auto"/>
            <w:bottom w:val="none" w:sz="0" w:space="0" w:color="auto"/>
            <w:right w:val="none" w:sz="0" w:space="0" w:color="auto"/>
          </w:divBdr>
        </w:div>
        <w:div w:id="1348101650">
          <w:marLeft w:val="480"/>
          <w:marRight w:val="0"/>
          <w:marTop w:val="0"/>
          <w:marBottom w:val="0"/>
          <w:divBdr>
            <w:top w:val="none" w:sz="0" w:space="0" w:color="auto"/>
            <w:left w:val="none" w:sz="0" w:space="0" w:color="auto"/>
            <w:bottom w:val="none" w:sz="0" w:space="0" w:color="auto"/>
            <w:right w:val="none" w:sz="0" w:space="0" w:color="auto"/>
          </w:divBdr>
        </w:div>
        <w:div w:id="1675448662">
          <w:marLeft w:val="480"/>
          <w:marRight w:val="0"/>
          <w:marTop w:val="0"/>
          <w:marBottom w:val="0"/>
          <w:divBdr>
            <w:top w:val="none" w:sz="0" w:space="0" w:color="auto"/>
            <w:left w:val="none" w:sz="0" w:space="0" w:color="auto"/>
            <w:bottom w:val="none" w:sz="0" w:space="0" w:color="auto"/>
            <w:right w:val="none" w:sz="0" w:space="0" w:color="auto"/>
          </w:divBdr>
        </w:div>
        <w:div w:id="2102557842">
          <w:marLeft w:val="480"/>
          <w:marRight w:val="0"/>
          <w:marTop w:val="0"/>
          <w:marBottom w:val="0"/>
          <w:divBdr>
            <w:top w:val="none" w:sz="0" w:space="0" w:color="auto"/>
            <w:left w:val="none" w:sz="0" w:space="0" w:color="auto"/>
            <w:bottom w:val="none" w:sz="0" w:space="0" w:color="auto"/>
            <w:right w:val="none" w:sz="0" w:space="0" w:color="auto"/>
          </w:divBdr>
        </w:div>
        <w:div w:id="645429587">
          <w:marLeft w:val="480"/>
          <w:marRight w:val="0"/>
          <w:marTop w:val="0"/>
          <w:marBottom w:val="0"/>
          <w:divBdr>
            <w:top w:val="none" w:sz="0" w:space="0" w:color="auto"/>
            <w:left w:val="none" w:sz="0" w:space="0" w:color="auto"/>
            <w:bottom w:val="none" w:sz="0" w:space="0" w:color="auto"/>
            <w:right w:val="none" w:sz="0" w:space="0" w:color="auto"/>
          </w:divBdr>
        </w:div>
      </w:divsChild>
    </w:div>
    <w:div w:id="92476150">
      <w:bodyDiv w:val="1"/>
      <w:marLeft w:val="0"/>
      <w:marRight w:val="0"/>
      <w:marTop w:val="0"/>
      <w:marBottom w:val="0"/>
      <w:divBdr>
        <w:top w:val="none" w:sz="0" w:space="0" w:color="auto"/>
        <w:left w:val="none" w:sz="0" w:space="0" w:color="auto"/>
        <w:bottom w:val="none" w:sz="0" w:space="0" w:color="auto"/>
        <w:right w:val="none" w:sz="0" w:space="0" w:color="auto"/>
      </w:divBdr>
    </w:div>
    <w:div w:id="111902673">
      <w:bodyDiv w:val="1"/>
      <w:marLeft w:val="0"/>
      <w:marRight w:val="0"/>
      <w:marTop w:val="0"/>
      <w:marBottom w:val="0"/>
      <w:divBdr>
        <w:top w:val="none" w:sz="0" w:space="0" w:color="auto"/>
        <w:left w:val="none" w:sz="0" w:space="0" w:color="auto"/>
        <w:bottom w:val="none" w:sz="0" w:space="0" w:color="auto"/>
        <w:right w:val="none" w:sz="0" w:space="0" w:color="auto"/>
      </w:divBdr>
    </w:div>
    <w:div w:id="137654991">
      <w:bodyDiv w:val="1"/>
      <w:marLeft w:val="0"/>
      <w:marRight w:val="0"/>
      <w:marTop w:val="0"/>
      <w:marBottom w:val="0"/>
      <w:divBdr>
        <w:top w:val="none" w:sz="0" w:space="0" w:color="auto"/>
        <w:left w:val="none" w:sz="0" w:space="0" w:color="auto"/>
        <w:bottom w:val="none" w:sz="0" w:space="0" w:color="auto"/>
        <w:right w:val="none" w:sz="0" w:space="0" w:color="auto"/>
      </w:divBdr>
      <w:divsChild>
        <w:div w:id="217252412">
          <w:marLeft w:val="480"/>
          <w:marRight w:val="0"/>
          <w:marTop w:val="0"/>
          <w:marBottom w:val="0"/>
          <w:divBdr>
            <w:top w:val="none" w:sz="0" w:space="0" w:color="auto"/>
            <w:left w:val="none" w:sz="0" w:space="0" w:color="auto"/>
            <w:bottom w:val="none" w:sz="0" w:space="0" w:color="auto"/>
            <w:right w:val="none" w:sz="0" w:space="0" w:color="auto"/>
          </w:divBdr>
        </w:div>
        <w:div w:id="1078751248">
          <w:marLeft w:val="480"/>
          <w:marRight w:val="0"/>
          <w:marTop w:val="0"/>
          <w:marBottom w:val="0"/>
          <w:divBdr>
            <w:top w:val="none" w:sz="0" w:space="0" w:color="auto"/>
            <w:left w:val="none" w:sz="0" w:space="0" w:color="auto"/>
            <w:bottom w:val="none" w:sz="0" w:space="0" w:color="auto"/>
            <w:right w:val="none" w:sz="0" w:space="0" w:color="auto"/>
          </w:divBdr>
        </w:div>
        <w:div w:id="750272759">
          <w:marLeft w:val="480"/>
          <w:marRight w:val="0"/>
          <w:marTop w:val="0"/>
          <w:marBottom w:val="0"/>
          <w:divBdr>
            <w:top w:val="none" w:sz="0" w:space="0" w:color="auto"/>
            <w:left w:val="none" w:sz="0" w:space="0" w:color="auto"/>
            <w:bottom w:val="none" w:sz="0" w:space="0" w:color="auto"/>
            <w:right w:val="none" w:sz="0" w:space="0" w:color="auto"/>
          </w:divBdr>
        </w:div>
        <w:div w:id="1578243775">
          <w:marLeft w:val="480"/>
          <w:marRight w:val="0"/>
          <w:marTop w:val="0"/>
          <w:marBottom w:val="0"/>
          <w:divBdr>
            <w:top w:val="none" w:sz="0" w:space="0" w:color="auto"/>
            <w:left w:val="none" w:sz="0" w:space="0" w:color="auto"/>
            <w:bottom w:val="none" w:sz="0" w:space="0" w:color="auto"/>
            <w:right w:val="none" w:sz="0" w:space="0" w:color="auto"/>
          </w:divBdr>
        </w:div>
        <w:div w:id="809978998">
          <w:marLeft w:val="480"/>
          <w:marRight w:val="0"/>
          <w:marTop w:val="0"/>
          <w:marBottom w:val="0"/>
          <w:divBdr>
            <w:top w:val="none" w:sz="0" w:space="0" w:color="auto"/>
            <w:left w:val="none" w:sz="0" w:space="0" w:color="auto"/>
            <w:bottom w:val="none" w:sz="0" w:space="0" w:color="auto"/>
            <w:right w:val="none" w:sz="0" w:space="0" w:color="auto"/>
          </w:divBdr>
        </w:div>
        <w:div w:id="1876887011">
          <w:marLeft w:val="480"/>
          <w:marRight w:val="0"/>
          <w:marTop w:val="0"/>
          <w:marBottom w:val="0"/>
          <w:divBdr>
            <w:top w:val="none" w:sz="0" w:space="0" w:color="auto"/>
            <w:left w:val="none" w:sz="0" w:space="0" w:color="auto"/>
            <w:bottom w:val="none" w:sz="0" w:space="0" w:color="auto"/>
            <w:right w:val="none" w:sz="0" w:space="0" w:color="auto"/>
          </w:divBdr>
        </w:div>
        <w:div w:id="1813713765">
          <w:marLeft w:val="480"/>
          <w:marRight w:val="0"/>
          <w:marTop w:val="0"/>
          <w:marBottom w:val="0"/>
          <w:divBdr>
            <w:top w:val="none" w:sz="0" w:space="0" w:color="auto"/>
            <w:left w:val="none" w:sz="0" w:space="0" w:color="auto"/>
            <w:bottom w:val="none" w:sz="0" w:space="0" w:color="auto"/>
            <w:right w:val="none" w:sz="0" w:space="0" w:color="auto"/>
          </w:divBdr>
        </w:div>
        <w:div w:id="505676941">
          <w:marLeft w:val="480"/>
          <w:marRight w:val="0"/>
          <w:marTop w:val="0"/>
          <w:marBottom w:val="0"/>
          <w:divBdr>
            <w:top w:val="none" w:sz="0" w:space="0" w:color="auto"/>
            <w:left w:val="none" w:sz="0" w:space="0" w:color="auto"/>
            <w:bottom w:val="none" w:sz="0" w:space="0" w:color="auto"/>
            <w:right w:val="none" w:sz="0" w:space="0" w:color="auto"/>
          </w:divBdr>
        </w:div>
        <w:div w:id="601500931">
          <w:marLeft w:val="480"/>
          <w:marRight w:val="0"/>
          <w:marTop w:val="0"/>
          <w:marBottom w:val="0"/>
          <w:divBdr>
            <w:top w:val="none" w:sz="0" w:space="0" w:color="auto"/>
            <w:left w:val="none" w:sz="0" w:space="0" w:color="auto"/>
            <w:bottom w:val="none" w:sz="0" w:space="0" w:color="auto"/>
            <w:right w:val="none" w:sz="0" w:space="0" w:color="auto"/>
          </w:divBdr>
        </w:div>
        <w:div w:id="1330715456">
          <w:marLeft w:val="480"/>
          <w:marRight w:val="0"/>
          <w:marTop w:val="0"/>
          <w:marBottom w:val="0"/>
          <w:divBdr>
            <w:top w:val="none" w:sz="0" w:space="0" w:color="auto"/>
            <w:left w:val="none" w:sz="0" w:space="0" w:color="auto"/>
            <w:bottom w:val="none" w:sz="0" w:space="0" w:color="auto"/>
            <w:right w:val="none" w:sz="0" w:space="0" w:color="auto"/>
          </w:divBdr>
        </w:div>
        <w:div w:id="1898274919">
          <w:marLeft w:val="480"/>
          <w:marRight w:val="0"/>
          <w:marTop w:val="0"/>
          <w:marBottom w:val="0"/>
          <w:divBdr>
            <w:top w:val="none" w:sz="0" w:space="0" w:color="auto"/>
            <w:left w:val="none" w:sz="0" w:space="0" w:color="auto"/>
            <w:bottom w:val="none" w:sz="0" w:space="0" w:color="auto"/>
            <w:right w:val="none" w:sz="0" w:space="0" w:color="auto"/>
          </w:divBdr>
        </w:div>
        <w:div w:id="1824153986">
          <w:marLeft w:val="480"/>
          <w:marRight w:val="0"/>
          <w:marTop w:val="0"/>
          <w:marBottom w:val="0"/>
          <w:divBdr>
            <w:top w:val="none" w:sz="0" w:space="0" w:color="auto"/>
            <w:left w:val="none" w:sz="0" w:space="0" w:color="auto"/>
            <w:bottom w:val="none" w:sz="0" w:space="0" w:color="auto"/>
            <w:right w:val="none" w:sz="0" w:space="0" w:color="auto"/>
          </w:divBdr>
        </w:div>
        <w:div w:id="1756241771">
          <w:marLeft w:val="480"/>
          <w:marRight w:val="0"/>
          <w:marTop w:val="0"/>
          <w:marBottom w:val="0"/>
          <w:divBdr>
            <w:top w:val="none" w:sz="0" w:space="0" w:color="auto"/>
            <w:left w:val="none" w:sz="0" w:space="0" w:color="auto"/>
            <w:bottom w:val="none" w:sz="0" w:space="0" w:color="auto"/>
            <w:right w:val="none" w:sz="0" w:space="0" w:color="auto"/>
          </w:divBdr>
        </w:div>
        <w:div w:id="1747874239">
          <w:marLeft w:val="480"/>
          <w:marRight w:val="0"/>
          <w:marTop w:val="0"/>
          <w:marBottom w:val="0"/>
          <w:divBdr>
            <w:top w:val="none" w:sz="0" w:space="0" w:color="auto"/>
            <w:left w:val="none" w:sz="0" w:space="0" w:color="auto"/>
            <w:bottom w:val="none" w:sz="0" w:space="0" w:color="auto"/>
            <w:right w:val="none" w:sz="0" w:space="0" w:color="auto"/>
          </w:divBdr>
        </w:div>
        <w:div w:id="1651202995">
          <w:marLeft w:val="480"/>
          <w:marRight w:val="0"/>
          <w:marTop w:val="0"/>
          <w:marBottom w:val="0"/>
          <w:divBdr>
            <w:top w:val="none" w:sz="0" w:space="0" w:color="auto"/>
            <w:left w:val="none" w:sz="0" w:space="0" w:color="auto"/>
            <w:bottom w:val="none" w:sz="0" w:space="0" w:color="auto"/>
            <w:right w:val="none" w:sz="0" w:space="0" w:color="auto"/>
          </w:divBdr>
        </w:div>
        <w:div w:id="159319696">
          <w:marLeft w:val="480"/>
          <w:marRight w:val="0"/>
          <w:marTop w:val="0"/>
          <w:marBottom w:val="0"/>
          <w:divBdr>
            <w:top w:val="none" w:sz="0" w:space="0" w:color="auto"/>
            <w:left w:val="none" w:sz="0" w:space="0" w:color="auto"/>
            <w:bottom w:val="none" w:sz="0" w:space="0" w:color="auto"/>
            <w:right w:val="none" w:sz="0" w:space="0" w:color="auto"/>
          </w:divBdr>
        </w:div>
        <w:div w:id="1522666311">
          <w:marLeft w:val="480"/>
          <w:marRight w:val="0"/>
          <w:marTop w:val="0"/>
          <w:marBottom w:val="0"/>
          <w:divBdr>
            <w:top w:val="none" w:sz="0" w:space="0" w:color="auto"/>
            <w:left w:val="none" w:sz="0" w:space="0" w:color="auto"/>
            <w:bottom w:val="none" w:sz="0" w:space="0" w:color="auto"/>
            <w:right w:val="none" w:sz="0" w:space="0" w:color="auto"/>
          </w:divBdr>
        </w:div>
        <w:div w:id="560294530">
          <w:marLeft w:val="480"/>
          <w:marRight w:val="0"/>
          <w:marTop w:val="0"/>
          <w:marBottom w:val="0"/>
          <w:divBdr>
            <w:top w:val="none" w:sz="0" w:space="0" w:color="auto"/>
            <w:left w:val="none" w:sz="0" w:space="0" w:color="auto"/>
            <w:bottom w:val="none" w:sz="0" w:space="0" w:color="auto"/>
            <w:right w:val="none" w:sz="0" w:space="0" w:color="auto"/>
          </w:divBdr>
        </w:div>
        <w:div w:id="415514740">
          <w:marLeft w:val="480"/>
          <w:marRight w:val="0"/>
          <w:marTop w:val="0"/>
          <w:marBottom w:val="0"/>
          <w:divBdr>
            <w:top w:val="none" w:sz="0" w:space="0" w:color="auto"/>
            <w:left w:val="none" w:sz="0" w:space="0" w:color="auto"/>
            <w:bottom w:val="none" w:sz="0" w:space="0" w:color="auto"/>
            <w:right w:val="none" w:sz="0" w:space="0" w:color="auto"/>
          </w:divBdr>
        </w:div>
        <w:div w:id="1090665555">
          <w:marLeft w:val="480"/>
          <w:marRight w:val="0"/>
          <w:marTop w:val="0"/>
          <w:marBottom w:val="0"/>
          <w:divBdr>
            <w:top w:val="none" w:sz="0" w:space="0" w:color="auto"/>
            <w:left w:val="none" w:sz="0" w:space="0" w:color="auto"/>
            <w:bottom w:val="none" w:sz="0" w:space="0" w:color="auto"/>
            <w:right w:val="none" w:sz="0" w:space="0" w:color="auto"/>
          </w:divBdr>
        </w:div>
        <w:div w:id="1747024230">
          <w:marLeft w:val="480"/>
          <w:marRight w:val="0"/>
          <w:marTop w:val="0"/>
          <w:marBottom w:val="0"/>
          <w:divBdr>
            <w:top w:val="none" w:sz="0" w:space="0" w:color="auto"/>
            <w:left w:val="none" w:sz="0" w:space="0" w:color="auto"/>
            <w:bottom w:val="none" w:sz="0" w:space="0" w:color="auto"/>
            <w:right w:val="none" w:sz="0" w:space="0" w:color="auto"/>
          </w:divBdr>
        </w:div>
        <w:div w:id="1890221543">
          <w:marLeft w:val="480"/>
          <w:marRight w:val="0"/>
          <w:marTop w:val="0"/>
          <w:marBottom w:val="0"/>
          <w:divBdr>
            <w:top w:val="none" w:sz="0" w:space="0" w:color="auto"/>
            <w:left w:val="none" w:sz="0" w:space="0" w:color="auto"/>
            <w:bottom w:val="none" w:sz="0" w:space="0" w:color="auto"/>
            <w:right w:val="none" w:sz="0" w:space="0" w:color="auto"/>
          </w:divBdr>
        </w:div>
        <w:div w:id="1015157518">
          <w:marLeft w:val="480"/>
          <w:marRight w:val="0"/>
          <w:marTop w:val="0"/>
          <w:marBottom w:val="0"/>
          <w:divBdr>
            <w:top w:val="none" w:sz="0" w:space="0" w:color="auto"/>
            <w:left w:val="none" w:sz="0" w:space="0" w:color="auto"/>
            <w:bottom w:val="none" w:sz="0" w:space="0" w:color="auto"/>
            <w:right w:val="none" w:sz="0" w:space="0" w:color="auto"/>
          </w:divBdr>
        </w:div>
      </w:divsChild>
    </w:div>
    <w:div w:id="151144994">
      <w:bodyDiv w:val="1"/>
      <w:marLeft w:val="0"/>
      <w:marRight w:val="0"/>
      <w:marTop w:val="0"/>
      <w:marBottom w:val="0"/>
      <w:divBdr>
        <w:top w:val="none" w:sz="0" w:space="0" w:color="auto"/>
        <w:left w:val="none" w:sz="0" w:space="0" w:color="auto"/>
        <w:bottom w:val="none" w:sz="0" w:space="0" w:color="auto"/>
        <w:right w:val="none" w:sz="0" w:space="0" w:color="auto"/>
      </w:divBdr>
    </w:div>
    <w:div w:id="175996097">
      <w:bodyDiv w:val="1"/>
      <w:marLeft w:val="0"/>
      <w:marRight w:val="0"/>
      <w:marTop w:val="0"/>
      <w:marBottom w:val="0"/>
      <w:divBdr>
        <w:top w:val="none" w:sz="0" w:space="0" w:color="auto"/>
        <w:left w:val="none" w:sz="0" w:space="0" w:color="auto"/>
        <w:bottom w:val="none" w:sz="0" w:space="0" w:color="auto"/>
        <w:right w:val="none" w:sz="0" w:space="0" w:color="auto"/>
      </w:divBdr>
    </w:div>
    <w:div w:id="179396308">
      <w:bodyDiv w:val="1"/>
      <w:marLeft w:val="0"/>
      <w:marRight w:val="0"/>
      <w:marTop w:val="0"/>
      <w:marBottom w:val="0"/>
      <w:divBdr>
        <w:top w:val="none" w:sz="0" w:space="0" w:color="auto"/>
        <w:left w:val="none" w:sz="0" w:space="0" w:color="auto"/>
        <w:bottom w:val="none" w:sz="0" w:space="0" w:color="auto"/>
        <w:right w:val="none" w:sz="0" w:space="0" w:color="auto"/>
      </w:divBdr>
    </w:div>
    <w:div w:id="208759794">
      <w:bodyDiv w:val="1"/>
      <w:marLeft w:val="0"/>
      <w:marRight w:val="0"/>
      <w:marTop w:val="0"/>
      <w:marBottom w:val="0"/>
      <w:divBdr>
        <w:top w:val="none" w:sz="0" w:space="0" w:color="auto"/>
        <w:left w:val="none" w:sz="0" w:space="0" w:color="auto"/>
        <w:bottom w:val="none" w:sz="0" w:space="0" w:color="auto"/>
        <w:right w:val="none" w:sz="0" w:space="0" w:color="auto"/>
      </w:divBdr>
      <w:divsChild>
        <w:div w:id="303969658">
          <w:marLeft w:val="480"/>
          <w:marRight w:val="0"/>
          <w:marTop w:val="0"/>
          <w:marBottom w:val="0"/>
          <w:divBdr>
            <w:top w:val="none" w:sz="0" w:space="0" w:color="auto"/>
            <w:left w:val="none" w:sz="0" w:space="0" w:color="auto"/>
            <w:bottom w:val="none" w:sz="0" w:space="0" w:color="auto"/>
            <w:right w:val="none" w:sz="0" w:space="0" w:color="auto"/>
          </w:divBdr>
        </w:div>
        <w:div w:id="437219184">
          <w:marLeft w:val="480"/>
          <w:marRight w:val="0"/>
          <w:marTop w:val="0"/>
          <w:marBottom w:val="0"/>
          <w:divBdr>
            <w:top w:val="none" w:sz="0" w:space="0" w:color="auto"/>
            <w:left w:val="none" w:sz="0" w:space="0" w:color="auto"/>
            <w:bottom w:val="none" w:sz="0" w:space="0" w:color="auto"/>
            <w:right w:val="none" w:sz="0" w:space="0" w:color="auto"/>
          </w:divBdr>
        </w:div>
        <w:div w:id="1026833115">
          <w:marLeft w:val="480"/>
          <w:marRight w:val="0"/>
          <w:marTop w:val="0"/>
          <w:marBottom w:val="0"/>
          <w:divBdr>
            <w:top w:val="none" w:sz="0" w:space="0" w:color="auto"/>
            <w:left w:val="none" w:sz="0" w:space="0" w:color="auto"/>
            <w:bottom w:val="none" w:sz="0" w:space="0" w:color="auto"/>
            <w:right w:val="none" w:sz="0" w:space="0" w:color="auto"/>
          </w:divBdr>
        </w:div>
        <w:div w:id="211625992">
          <w:marLeft w:val="480"/>
          <w:marRight w:val="0"/>
          <w:marTop w:val="0"/>
          <w:marBottom w:val="0"/>
          <w:divBdr>
            <w:top w:val="none" w:sz="0" w:space="0" w:color="auto"/>
            <w:left w:val="none" w:sz="0" w:space="0" w:color="auto"/>
            <w:bottom w:val="none" w:sz="0" w:space="0" w:color="auto"/>
            <w:right w:val="none" w:sz="0" w:space="0" w:color="auto"/>
          </w:divBdr>
        </w:div>
        <w:div w:id="1060791485">
          <w:marLeft w:val="480"/>
          <w:marRight w:val="0"/>
          <w:marTop w:val="0"/>
          <w:marBottom w:val="0"/>
          <w:divBdr>
            <w:top w:val="none" w:sz="0" w:space="0" w:color="auto"/>
            <w:left w:val="none" w:sz="0" w:space="0" w:color="auto"/>
            <w:bottom w:val="none" w:sz="0" w:space="0" w:color="auto"/>
            <w:right w:val="none" w:sz="0" w:space="0" w:color="auto"/>
          </w:divBdr>
        </w:div>
        <w:div w:id="1033116057">
          <w:marLeft w:val="480"/>
          <w:marRight w:val="0"/>
          <w:marTop w:val="0"/>
          <w:marBottom w:val="0"/>
          <w:divBdr>
            <w:top w:val="none" w:sz="0" w:space="0" w:color="auto"/>
            <w:left w:val="none" w:sz="0" w:space="0" w:color="auto"/>
            <w:bottom w:val="none" w:sz="0" w:space="0" w:color="auto"/>
            <w:right w:val="none" w:sz="0" w:space="0" w:color="auto"/>
          </w:divBdr>
        </w:div>
        <w:div w:id="369184644">
          <w:marLeft w:val="480"/>
          <w:marRight w:val="0"/>
          <w:marTop w:val="0"/>
          <w:marBottom w:val="0"/>
          <w:divBdr>
            <w:top w:val="none" w:sz="0" w:space="0" w:color="auto"/>
            <w:left w:val="none" w:sz="0" w:space="0" w:color="auto"/>
            <w:bottom w:val="none" w:sz="0" w:space="0" w:color="auto"/>
            <w:right w:val="none" w:sz="0" w:space="0" w:color="auto"/>
          </w:divBdr>
        </w:div>
        <w:div w:id="615142641">
          <w:marLeft w:val="480"/>
          <w:marRight w:val="0"/>
          <w:marTop w:val="0"/>
          <w:marBottom w:val="0"/>
          <w:divBdr>
            <w:top w:val="none" w:sz="0" w:space="0" w:color="auto"/>
            <w:left w:val="none" w:sz="0" w:space="0" w:color="auto"/>
            <w:bottom w:val="none" w:sz="0" w:space="0" w:color="auto"/>
            <w:right w:val="none" w:sz="0" w:space="0" w:color="auto"/>
          </w:divBdr>
        </w:div>
        <w:div w:id="1236669766">
          <w:marLeft w:val="480"/>
          <w:marRight w:val="0"/>
          <w:marTop w:val="0"/>
          <w:marBottom w:val="0"/>
          <w:divBdr>
            <w:top w:val="none" w:sz="0" w:space="0" w:color="auto"/>
            <w:left w:val="none" w:sz="0" w:space="0" w:color="auto"/>
            <w:bottom w:val="none" w:sz="0" w:space="0" w:color="auto"/>
            <w:right w:val="none" w:sz="0" w:space="0" w:color="auto"/>
          </w:divBdr>
        </w:div>
        <w:div w:id="435560635">
          <w:marLeft w:val="480"/>
          <w:marRight w:val="0"/>
          <w:marTop w:val="0"/>
          <w:marBottom w:val="0"/>
          <w:divBdr>
            <w:top w:val="none" w:sz="0" w:space="0" w:color="auto"/>
            <w:left w:val="none" w:sz="0" w:space="0" w:color="auto"/>
            <w:bottom w:val="none" w:sz="0" w:space="0" w:color="auto"/>
            <w:right w:val="none" w:sz="0" w:space="0" w:color="auto"/>
          </w:divBdr>
        </w:div>
        <w:div w:id="881210480">
          <w:marLeft w:val="480"/>
          <w:marRight w:val="0"/>
          <w:marTop w:val="0"/>
          <w:marBottom w:val="0"/>
          <w:divBdr>
            <w:top w:val="none" w:sz="0" w:space="0" w:color="auto"/>
            <w:left w:val="none" w:sz="0" w:space="0" w:color="auto"/>
            <w:bottom w:val="none" w:sz="0" w:space="0" w:color="auto"/>
            <w:right w:val="none" w:sz="0" w:space="0" w:color="auto"/>
          </w:divBdr>
        </w:div>
        <w:div w:id="1004940598">
          <w:marLeft w:val="480"/>
          <w:marRight w:val="0"/>
          <w:marTop w:val="0"/>
          <w:marBottom w:val="0"/>
          <w:divBdr>
            <w:top w:val="none" w:sz="0" w:space="0" w:color="auto"/>
            <w:left w:val="none" w:sz="0" w:space="0" w:color="auto"/>
            <w:bottom w:val="none" w:sz="0" w:space="0" w:color="auto"/>
            <w:right w:val="none" w:sz="0" w:space="0" w:color="auto"/>
          </w:divBdr>
        </w:div>
        <w:div w:id="2032877907">
          <w:marLeft w:val="480"/>
          <w:marRight w:val="0"/>
          <w:marTop w:val="0"/>
          <w:marBottom w:val="0"/>
          <w:divBdr>
            <w:top w:val="none" w:sz="0" w:space="0" w:color="auto"/>
            <w:left w:val="none" w:sz="0" w:space="0" w:color="auto"/>
            <w:bottom w:val="none" w:sz="0" w:space="0" w:color="auto"/>
            <w:right w:val="none" w:sz="0" w:space="0" w:color="auto"/>
          </w:divBdr>
        </w:div>
        <w:div w:id="795441990">
          <w:marLeft w:val="480"/>
          <w:marRight w:val="0"/>
          <w:marTop w:val="0"/>
          <w:marBottom w:val="0"/>
          <w:divBdr>
            <w:top w:val="none" w:sz="0" w:space="0" w:color="auto"/>
            <w:left w:val="none" w:sz="0" w:space="0" w:color="auto"/>
            <w:bottom w:val="none" w:sz="0" w:space="0" w:color="auto"/>
            <w:right w:val="none" w:sz="0" w:space="0" w:color="auto"/>
          </w:divBdr>
        </w:div>
        <w:div w:id="1284918438">
          <w:marLeft w:val="480"/>
          <w:marRight w:val="0"/>
          <w:marTop w:val="0"/>
          <w:marBottom w:val="0"/>
          <w:divBdr>
            <w:top w:val="none" w:sz="0" w:space="0" w:color="auto"/>
            <w:left w:val="none" w:sz="0" w:space="0" w:color="auto"/>
            <w:bottom w:val="none" w:sz="0" w:space="0" w:color="auto"/>
            <w:right w:val="none" w:sz="0" w:space="0" w:color="auto"/>
          </w:divBdr>
        </w:div>
        <w:div w:id="403263199">
          <w:marLeft w:val="480"/>
          <w:marRight w:val="0"/>
          <w:marTop w:val="0"/>
          <w:marBottom w:val="0"/>
          <w:divBdr>
            <w:top w:val="none" w:sz="0" w:space="0" w:color="auto"/>
            <w:left w:val="none" w:sz="0" w:space="0" w:color="auto"/>
            <w:bottom w:val="none" w:sz="0" w:space="0" w:color="auto"/>
            <w:right w:val="none" w:sz="0" w:space="0" w:color="auto"/>
          </w:divBdr>
        </w:div>
        <w:div w:id="1776288713">
          <w:marLeft w:val="480"/>
          <w:marRight w:val="0"/>
          <w:marTop w:val="0"/>
          <w:marBottom w:val="0"/>
          <w:divBdr>
            <w:top w:val="none" w:sz="0" w:space="0" w:color="auto"/>
            <w:left w:val="none" w:sz="0" w:space="0" w:color="auto"/>
            <w:bottom w:val="none" w:sz="0" w:space="0" w:color="auto"/>
            <w:right w:val="none" w:sz="0" w:space="0" w:color="auto"/>
          </w:divBdr>
        </w:div>
        <w:div w:id="1104424363">
          <w:marLeft w:val="480"/>
          <w:marRight w:val="0"/>
          <w:marTop w:val="0"/>
          <w:marBottom w:val="0"/>
          <w:divBdr>
            <w:top w:val="none" w:sz="0" w:space="0" w:color="auto"/>
            <w:left w:val="none" w:sz="0" w:space="0" w:color="auto"/>
            <w:bottom w:val="none" w:sz="0" w:space="0" w:color="auto"/>
            <w:right w:val="none" w:sz="0" w:space="0" w:color="auto"/>
          </w:divBdr>
        </w:div>
        <w:div w:id="2090106534">
          <w:marLeft w:val="480"/>
          <w:marRight w:val="0"/>
          <w:marTop w:val="0"/>
          <w:marBottom w:val="0"/>
          <w:divBdr>
            <w:top w:val="none" w:sz="0" w:space="0" w:color="auto"/>
            <w:left w:val="none" w:sz="0" w:space="0" w:color="auto"/>
            <w:bottom w:val="none" w:sz="0" w:space="0" w:color="auto"/>
            <w:right w:val="none" w:sz="0" w:space="0" w:color="auto"/>
          </w:divBdr>
        </w:div>
        <w:div w:id="1493831889">
          <w:marLeft w:val="480"/>
          <w:marRight w:val="0"/>
          <w:marTop w:val="0"/>
          <w:marBottom w:val="0"/>
          <w:divBdr>
            <w:top w:val="none" w:sz="0" w:space="0" w:color="auto"/>
            <w:left w:val="none" w:sz="0" w:space="0" w:color="auto"/>
            <w:bottom w:val="none" w:sz="0" w:space="0" w:color="auto"/>
            <w:right w:val="none" w:sz="0" w:space="0" w:color="auto"/>
          </w:divBdr>
        </w:div>
        <w:div w:id="966932560">
          <w:marLeft w:val="480"/>
          <w:marRight w:val="0"/>
          <w:marTop w:val="0"/>
          <w:marBottom w:val="0"/>
          <w:divBdr>
            <w:top w:val="none" w:sz="0" w:space="0" w:color="auto"/>
            <w:left w:val="none" w:sz="0" w:space="0" w:color="auto"/>
            <w:bottom w:val="none" w:sz="0" w:space="0" w:color="auto"/>
            <w:right w:val="none" w:sz="0" w:space="0" w:color="auto"/>
          </w:divBdr>
        </w:div>
        <w:div w:id="2001037978">
          <w:marLeft w:val="480"/>
          <w:marRight w:val="0"/>
          <w:marTop w:val="0"/>
          <w:marBottom w:val="0"/>
          <w:divBdr>
            <w:top w:val="none" w:sz="0" w:space="0" w:color="auto"/>
            <w:left w:val="none" w:sz="0" w:space="0" w:color="auto"/>
            <w:bottom w:val="none" w:sz="0" w:space="0" w:color="auto"/>
            <w:right w:val="none" w:sz="0" w:space="0" w:color="auto"/>
          </w:divBdr>
        </w:div>
        <w:div w:id="949581781">
          <w:marLeft w:val="480"/>
          <w:marRight w:val="0"/>
          <w:marTop w:val="0"/>
          <w:marBottom w:val="0"/>
          <w:divBdr>
            <w:top w:val="none" w:sz="0" w:space="0" w:color="auto"/>
            <w:left w:val="none" w:sz="0" w:space="0" w:color="auto"/>
            <w:bottom w:val="none" w:sz="0" w:space="0" w:color="auto"/>
            <w:right w:val="none" w:sz="0" w:space="0" w:color="auto"/>
          </w:divBdr>
        </w:div>
        <w:div w:id="1601062942">
          <w:marLeft w:val="480"/>
          <w:marRight w:val="0"/>
          <w:marTop w:val="0"/>
          <w:marBottom w:val="0"/>
          <w:divBdr>
            <w:top w:val="none" w:sz="0" w:space="0" w:color="auto"/>
            <w:left w:val="none" w:sz="0" w:space="0" w:color="auto"/>
            <w:bottom w:val="none" w:sz="0" w:space="0" w:color="auto"/>
            <w:right w:val="none" w:sz="0" w:space="0" w:color="auto"/>
          </w:divBdr>
        </w:div>
        <w:div w:id="877855852">
          <w:marLeft w:val="480"/>
          <w:marRight w:val="0"/>
          <w:marTop w:val="0"/>
          <w:marBottom w:val="0"/>
          <w:divBdr>
            <w:top w:val="none" w:sz="0" w:space="0" w:color="auto"/>
            <w:left w:val="none" w:sz="0" w:space="0" w:color="auto"/>
            <w:bottom w:val="none" w:sz="0" w:space="0" w:color="auto"/>
            <w:right w:val="none" w:sz="0" w:space="0" w:color="auto"/>
          </w:divBdr>
        </w:div>
        <w:div w:id="919371438">
          <w:marLeft w:val="480"/>
          <w:marRight w:val="0"/>
          <w:marTop w:val="0"/>
          <w:marBottom w:val="0"/>
          <w:divBdr>
            <w:top w:val="none" w:sz="0" w:space="0" w:color="auto"/>
            <w:left w:val="none" w:sz="0" w:space="0" w:color="auto"/>
            <w:bottom w:val="none" w:sz="0" w:space="0" w:color="auto"/>
            <w:right w:val="none" w:sz="0" w:space="0" w:color="auto"/>
          </w:divBdr>
        </w:div>
        <w:div w:id="223227383">
          <w:marLeft w:val="480"/>
          <w:marRight w:val="0"/>
          <w:marTop w:val="0"/>
          <w:marBottom w:val="0"/>
          <w:divBdr>
            <w:top w:val="none" w:sz="0" w:space="0" w:color="auto"/>
            <w:left w:val="none" w:sz="0" w:space="0" w:color="auto"/>
            <w:bottom w:val="none" w:sz="0" w:space="0" w:color="auto"/>
            <w:right w:val="none" w:sz="0" w:space="0" w:color="auto"/>
          </w:divBdr>
        </w:div>
        <w:div w:id="1855917147">
          <w:marLeft w:val="480"/>
          <w:marRight w:val="0"/>
          <w:marTop w:val="0"/>
          <w:marBottom w:val="0"/>
          <w:divBdr>
            <w:top w:val="none" w:sz="0" w:space="0" w:color="auto"/>
            <w:left w:val="none" w:sz="0" w:space="0" w:color="auto"/>
            <w:bottom w:val="none" w:sz="0" w:space="0" w:color="auto"/>
            <w:right w:val="none" w:sz="0" w:space="0" w:color="auto"/>
          </w:divBdr>
        </w:div>
        <w:div w:id="63380486">
          <w:marLeft w:val="480"/>
          <w:marRight w:val="0"/>
          <w:marTop w:val="0"/>
          <w:marBottom w:val="0"/>
          <w:divBdr>
            <w:top w:val="none" w:sz="0" w:space="0" w:color="auto"/>
            <w:left w:val="none" w:sz="0" w:space="0" w:color="auto"/>
            <w:bottom w:val="none" w:sz="0" w:space="0" w:color="auto"/>
            <w:right w:val="none" w:sz="0" w:space="0" w:color="auto"/>
          </w:divBdr>
        </w:div>
        <w:div w:id="638337529">
          <w:marLeft w:val="480"/>
          <w:marRight w:val="0"/>
          <w:marTop w:val="0"/>
          <w:marBottom w:val="0"/>
          <w:divBdr>
            <w:top w:val="none" w:sz="0" w:space="0" w:color="auto"/>
            <w:left w:val="none" w:sz="0" w:space="0" w:color="auto"/>
            <w:bottom w:val="none" w:sz="0" w:space="0" w:color="auto"/>
            <w:right w:val="none" w:sz="0" w:space="0" w:color="auto"/>
          </w:divBdr>
        </w:div>
        <w:div w:id="2066875169">
          <w:marLeft w:val="480"/>
          <w:marRight w:val="0"/>
          <w:marTop w:val="0"/>
          <w:marBottom w:val="0"/>
          <w:divBdr>
            <w:top w:val="none" w:sz="0" w:space="0" w:color="auto"/>
            <w:left w:val="none" w:sz="0" w:space="0" w:color="auto"/>
            <w:bottom w:val="none" w:sz="0" w:space="0" w:color="auto"/>
            <w:right w:val="none" w:sz="0" w:space="0" w:color="auto"/>
          </w:divBdr>
        </w:div>
        <w:div w:id="221261297">
          <w:marLeft w:val="480"/>
          <w:marRight w:val="0"/>
          <w:marTop w:val="0"/>
          <w:marBottom w:val="0"/>
          <w:divBdr>
            <w:top w:val="none" w:sz="0" w:space="0" w:color="auto"/>
            <w:left w:val="none" w:sz="0" w:space="0" w:color="auto"/>
            <w:bottom w:val="none" w:sz="0" w:space="0" w:color="auto"/>
            <w:right w:val="none" w:sz="0" w:space="0" w:color="auto"/>
          </w:divBdr>
        </w:div>
      </w:divsChild>
    </w:div>
    <w:div w:id="214703250">
      <w:bodyDiv w:val="1"/>
      <w:marLeft w:val="0"/>
      <w:marRight w:val="0"/>
      <w:marTop w:val="0"/>
      <w:marBottom w:val="0"/>
      <w:divBdr>
        <w:top w:val="none" w:sz="0" w:space="0" w:color="auto"/>
        <w:left w:val="none" w:sz="0" w:space="0" w:color="auto"/>
        <w:bottom w:val="none" w:sz="0" w:space="0" w:color="auto"/>
        <w:right w:val="none" w:sz="0" w:space="0" w:color="auto"/>
      </w:divBdr>
      <w:divsChild>
        <w:div w:id="1842812764">
          <w:marLeft w:val="480"/>
          <w:marRight w:val="0"/>
          <w:marTop w:val="0"/>
          <w:marBottom w:val="0"/>
          <w:divBdr>
            <w:top w:val="none" w:sz="0" w:space="0" w:color="auto"/>
            <w:left w:val="none" w:sz="0" w:space="0" w:color="auto"/>
            <w:bottom w:val="none" w:sz="0" w:space="0" w:color="auto"/>
            <w:right w:val="none" w:sz="0" w:space="0" w:color="auto"/>
          </w:divBdr>
        </w:div>
        <w:div w:id="925386883">
          <w:marLeft w:val="480"/>
          <w:marRight w:val="0"/>
          <w:marTop w:val="0"/>
          <w:marBottom w:val="0"/>
          <w:divBdr>
            <w:top w:val="none" w:sz="0" w:space="0" w:color="auto"/>
            <w:left w:val="none" w:sz="0" w:space="0" w:color="auto"/>
            <w:bottom w:val="none" w:sz="0" w:space="0" w:color="auto"/>
            <w:right w:val="none" w:sz="0" w:space="0" w:color="auto"/>
          </w:divBdr>
        </w:div>
        <w:div w:id="1637293827">
          <w:marLeft w:val="480"/>
          <w:marRight w:val="0"/>
          <w:marTop w:val="0"/>
          <w:marBottom w:val="0"/>
          <w:divBdr>
            <w:top w:val="none" w:sz="0" w:space="0" w:color="auto"/>
            <w:left w:val="none" w:sz="0" w:space="0" w:color="auto"/>
            <w:bottom w:val="none" w:sz="0" w:space="0" w:color="auto"/>
            <w:right w:val="none" w:sz="0" w:space="0" w:color="auto"/>
          </w:divBdr>
        </w:div>
        <w:div w:id="1136534747">
          <w:marLeft w:val="480"/>
          <w:marRight w:val="0"/>
          <w:marTop w:val="0"/>
          <w:marBottom w:val="0"/>
          <w:divBdr>
            <w:top w:val="none" w:sz="0" w:space="0" w:color="auto"/>
            <w:left w:val="none" w:sz="0" w:space="0" w:color="auto"/>
            <w:bottom w:val="none" w:sz="0" w:space="0" w:color="auto"/>
            <w:right w:val="none" w:sz="0" w:space="0" w:color="auto"/>
          </w:divBdr>
        </w:div>
        <w:div w:id="1949924966">
          <w:marLeft w:val="480"/>
          <w:marRight w:val="0"/>
          <w:marTop w:val="0"/>
          <w:marBottom w:val="0"/>
          <w:divBdr>
            <w:top w:val="none" w:sz="0" w:space="0" w:color="auto"/>
            <w:left w:val="none" w:sz="0" w:space="0" w:color="auto"/>
            <w:bottom w:val="none" w:sz="0" w:space="0" w:color="auto"/>
            <w:right w:val="none" w:sz="0" w:space="0" w:color="auto"/>
          </w:divBdr>
        </w:div>
        <w:div w:id="1109007576">
          <w:marLeft w:val="480"/>
          <w:marRight w:val="0"/>
          <w:marTop w:val="0"/>
          <w:marBottom w:val="0"/>
          <w:divBdr>
            <w:top w:val="none" w:sz="0" w:space="0" w:color="auto"/>
            <w:left w:val="none" w:sz="0" w:space="0" w:color="auto"/>
            <w:bottom w:val="none" w:sz="0" w:space="0" w:color="auto"/>
            <w:right w:val="none" w:sz="0" w:space="0" w:color="auto"/>
          </w:divBdr>
        </w:div>
        <w:div w:id="165248769">
          <w:marLeft w:val="480"/>
          <w:marRight w:val="0"/>
          <w:marTop w:val="0"/>
          <w:marBottom w:val="0"/>
          <w:divBdr>
            <w:top w:val="none" w:sz="0" w:space="0" w:color="auto"/>
            <w:left w:val="none" w:sz="0" w:space="0" w:color="auto"/>
            <w:bottom w:val="none" w:sz="0" w:space="0" w:color="auto"/>
            <w:right w:val="none" w:sz="0" w:space="0" w:color="auto"/>
          </w:divBdr>
        </w:div>
        <w:div w:id="2015063721">
          <w:marLeft w:val="480"/>
          <w:marRight w:val="0"/>
          <w:marTop w:val="0"/>
          <w:marBottom w:val="0"/>
          <w:divBdr>
            <w:top w:val="none" w:sz="0" w:space="0" w:color="auto"/>
            <w:left w:val="none" w:sz="0" w:space="0" w:color="auto"/>
            <w:bottom w:val="none" w:sz="0" w:space="0" w:color="auto"/>
            <w:right w:val="none" w:sz="0" w:space="0" w:color="auto"/>
          </w:divBdr>
        </w:div>
        <w:div w:id="2067950262">
          <w:marLeft w:val="480"/>
          <w:marRight w:val="0"/>
          <w:marTop w:val="0"/>
          <w:marBottom w:val="0"/>
          <w:divBdr>
            <w:top w:val="none" w:sz="0" w:space="0" w:color="auto"/>
            <w:left w:val="none" w:sz="0" w:space="0" w:color="auto"/>
            <w:bottom w:val="none" w:sz="0" w:space="0" w:color="auto"/>
            <w:right w:val="none" w:sz="0" w:space="0" w:color="auto"/>
          </w:divBdr>
        </w:div>
        <w:div w:id="2030715197">
          <w:marLeft w:val="480"/>
          <w:marRight w:val="0"/>
          <w:marTop w:val="0"/>
          <w:marBottom w:val="0"/>
          <w:divBdr>
            <w:top w:val="none" w:sz="0" w:space="0" w:color="auto"/>
            <w:left w:val="none" w:sz="0" w:space="0" w:color="auto"/>
            <w:bottom w:val="none" w:sz="0" w:space="0" w:color="auto"/>
            <w:right w:val="none" w:sz="0" w:space="0" w:color="auto"/>
          </w:divBdr>
        </w:div>
        <w:div w:id="1569850963">
          <w:marLeft w:val="480"/>
          <w:marRight w:val="0"/>
          <w:marTop w:val="0"/>
          <w:marBottom w:val="0"/>
          <w:divBdr>
            <w:top w:val="none" w:sz="0" w:space="0" w:color="auto"/>
            <w:left w:val="none" w:sz="0" w:space="0" w:color="auto"/>
            <w:bottom w:val="none" w:sz="0" w:space="0" w:color="auto"/>
            <w:right w:val="none" w:sz="0" w:space="0" w:color="auto"/>
          </w:divBdr>
        </w:div>
        <w:div w:id="979964397">
          <w:marLeft w:val="480"/>
          <w:marRight w:val="0"/>
          <w:marTop w:val="0"/>
          <w:marBottom w:val="0"/>
          <w:divBdr>
            <w:top w:val="none" w:sz="0" w:space="0" w:color="auto"/>
            <w:left w:val="none" w:sz="0" w:space="0" w:color="auto"/>
            <w:bottom w:val="none" w:sz="0" w:space="0" w:color="auto"/>
            <w:right w:val="none" w:sz="0" w:space="0" w:color="auto"/>
          </w:divBdr>
        </w:div>
        <w:div w:id="761335133">
          <w:marLeft w:val="480"/>
          <w:marRight w:val="0"/>
          <w:marTop w:val="0"/>
          <w:marBottom w:val="0"/>
          <w:divBdr>
            <w:top w:val="none" w:sz="0" w:space="0" w:color="auto"/>
            <w:left w:val="none" w:sz="0" w:space="0" w:color="auto"/>
            <w:bottom w:val="none" w:sz="0" w:space="0" w:color="auto"/>
            <w:right w:val="none" w:sz="0" w:space="0" w:color="auto"/>
          </w:divBdr>
        </w:div>
        <w:div w:id="1173301724">
          <w:marLeft w:val="480"/>
          <w:marRight w:val="0"/>
          <w:marTop w:val="0"/>
          <w:marBottom w:val="0"/>
          <w:divBdr>
            <w:top w:val="none" w:sz="0" w:space="0" w:color="auto"/>
            <w:left w:val="none" w:sz="0" w:space="0" w:color="auto"/>
            <w:bottom w:val="none" w:sz="0" w:space="0" w:color="auto"/>
            <w:right w:val="none" w:sz="0" w:space="0" w:color="auto"/>
          </w:divBdr>
        </w:div>
        <w:div w:id="1999570432">
          <w:marLeft w:val="480"/>
          <w:marRight w:val="0"/>
          <w:marTop w:val="0"/>
          <w:marBottom w:val="0"/>
          <w:divBdr>
            <w:top w:val="none" w:sz="0" w:space="0" w:color="auto"/>
            <w:left w:val="none" w:sz="0" w:space="0" w:color="auto"/>
            <w:bottom w:val="none" w:sz="0" w:space="0" w:color="auto"/>
            <w:right w:val="none" w:sz="0" w:space="0" w:color="auto"/>
          </w:divBdr>
        </w:div>
        <w:div w:id="971322717">
          <w:marLeft w:val="480"/>
          <w:marRight w:val="0"/>
          <w:marTop w:val="0"/>
          <w:marBottom w:val="0"/>
          <w:divBdr>
            <w:top w:val="none" w:sz="0" w:space="0" w:color="auto"/>
            <w:left w:val="none" w:sz="0" w:space="0" w:color="auto"/>
            <w:bottom w:val="none" w:sz="0" w:space="0" w:color="auto"/>
            <w:right w:val="none" w:sz="0" w:space="0" w:color="auto"/>
          </w:divBdr>
        </w:div>
        <w:div w:id="1316954156">
          <w:marLeft w:val="480"/>
          <w:marRight w:val="0"/>
          <w:marTop w:val="0"/>
          <w:marBottom w:val="0"/>
          <w:divBdr>
            <w:top w:val="none" w:sz="0" w:space="0" w:color="auto"/>
            <w:left w:val="none" w:sz="0" w:space="0" w:color="auto"/>
            <w:bottom w:val="none" w:sz="0" w:space="0" w:color="auto"/>
            <w:right w:val="none" w:sz="0" w:space="0" w:color="auto"/>
          </w:divBdr>
        </w:div>
        <w:div w:id="1203975281">
          <w:marLeft w:val="480"/>
          <w:marRight w:val="0"/>
          <w:marTop w:val="0"/>
          <w:marBottom w:val="0"/>
          <w:divBdr>
            <w:top w:val="none" w:sz="0" w:space="0" w:color="auto"/>
            <w:left w:val="none" w:sz="0" w:space="0" w:color="auto"/>
            <w:bottom w:val="none" w:sz="0" w:space="0" w:color="auto"/>
            <w:right w:val="none" w:sz="0" w:space="0" w:color="auto"/>
          </w:divBdr>
        </w:div>
        <w:div w:id="1760786835">
          <w:marLeft w:val="480"/>
          <w:marRight w:val="0"/>
          <w:marTop w:val="0"/>
          <w:marBottom w:val="0"/>
          <w:divBdr>
            <w:top w:val="none" w:sz="0" w:space="0" w:color="auto"/>
            <w:left w:val="none" w:sz="0" w:space="0" w:color="auto"/>
            <w:bottom w:val="none" w:sz="0" w:space="0" w:color="auto"/>
            <w:right w:val="none" w:sz="0" w:space="0" w:color="auto"/>
          </w:divBdr>
        </w:div>
        <w:div w:id="367726229">
          <w:marLeft w:val="480"/>
          <w:marRight w:val="0"/>
          <w:marTop w:val="0"/>
          <w:marBottom w:val="0"/>
          <w:divBdr>
            <w:top w:val="none" w:sz="0" w:space="0" w:color="auto"/>
            <w:left w:val="none" w:sz="0" w:space="0" w:color="auto"/>
            <w:bottom w:val="none" w:sz="0" w:space="0" w:color="auto"/>
            <w:right w:val="none" w:sz="0" w:space="0" w:color="auto"/>
          </w:divBdr>
        </w:div>
        <w:div w:id="1724252297">
          <w:marLeft w:val="480"/>
          <w:marRight w:val="0"/>
          <w:marTop w:val="0"/>
          <w:marBottom w:val="0"/>
          <w:divBdr>
            <w:top w:val="none" w:sz="0" w:space="0" w:color="auto"/>
            <w:left w:val="none" w:sz="0" w:space="0" w:color="auto"/>
            <w:bottom w:val="none" w:sz="0" w:space="0" w:color="auto"/>
            <w:right w:val="none" w:sz="0" w:space="0" w:color="auto"/>
          </w:divBdr>
        </w:div>
      </w:divsChild>
    </w:div>
    <w:div w:id="260071987">
      <w:bodyDiv w:val="1"/>
      <w:marLeft w:val="0"/>
      <w:marRight w:val="0"/>
      <w:marTop w:val="0"/>
      <w:marBottom w:val="0"/>
      <w:divBdr>
        <w:top w:val="none" w:sz="0" w:space="0" w:color="auto"/>
        <w:left w:val="none" w:sz="0" w:space="0" w:color="auto"/>
        <w:bottom w:val="none" w:sz="0" w:space="0" w:color="auto"/>
        <w:right w:val="none" w:sz="0" w:space="0" w:color="auto"/>
      </w:divBdr>
    </w:div>
    <w:div w:id="273369666">
      <w:bodyDiv w:val="1"/>
      <w:marLeft w:val="0"/>
      <w:marRight w:val="0"/>
      <w:marTop w:val="0"/>
      <w:marBottom w:val="0"/>
      <w:divBdr>
        <w:top w:val="none" w:sz="0" w:space="0" w:color="auto"/>
        <w:left w:val="none" w:sz="0" w:space="0" w:color="auto"/>
        <w:bottom w:val="none" w:sz="0" w:space="0" w:color="auto"/>
        <w:right w:val="none" w:sz="0" w:space="0" w:color="auto"/>
      </w:divBdr>
      <w:divsChild>
        <w:div w:id="365834135">
          <w:marLeft w:val="480"/>
          <w:marRight w:val="0"/>
          <w:marTop w:val="0"/>
          <w:marBottom w:val="0"/>
          <w:divBdr>
            <w:top w:val="none" w:sz="0" w:space="0" w:color="auto"/>
            <w:left w:val="none" w:sz="0" w:space="0" w:color="auto"/>
            <w:bottom w:val="none" w:sz="0" w:space="0" w:color="auto"/>
            <w:right w:val="none" w:sz="0" w:space="0" w:color="auto"/>
          </w:divBdr>
        </w:div>
        <w:div w:id="1127817899">
          <w:marLeft w:val="480"/>
          <w:marRight w:val="0"/>
          <w:marTop w:val="0"/>
          <w:marBottom w:val="0"/>
          <w:divBdr>
            <w:top w:val="none" w:sz="0" w:space="0" w:color="auto"/>
            <w:left w:val="none" w:sz="0" w:space="0" w:color="auto"/>
            <w:bottom w:val="none" w:sz="0" w:space="0" w:color="auto"/>
            <w:right w:val="none" w:sz="0" w:space="0" w:color="auto"/>
          </w:divBdr>
        </w:div>
        <w:div w:id="425468007">
          <w:marLeft w:val="480"/>
          <w:marRight w:val="0"/>
          <w:marTop w:val="0"/>
          <w:marBottom w:val="0"/>
          <w:divBdr>
            <w:top w:val="none" w:sz="0" w:space="0" w:color="auto"/>
            <w:left w:val="none" w:sz="0" w:space="0" w:color="auto"/>
            <w:bottom w:val="none" w:sz="0" w:space="0" w:color="auto"/>
            <w:right w:val="none" w:sz="0" w:space="0" w:color="auto"/>
          </w:divBdr>
        </w:div>
        <w:div w:id="773213985">
          <w:marLeft w:val="480"/>
          <w:marRight w:val="0"/>
          <w:marTop w:val="0"/>
          <w:marBottom w:val="0"/>
          <w:divBdr>
            <w:top w:val="none" w:sz="0" w:space="0" w:color="auto"/>
            <w:left w:val="none" w:sz="0" w:space="0" w:color="auto"/>
            <w:bottom w:val="none" w:sz="0" w:space="0" w:color="auto"/>
            <w:right w:val="none" w:sz="0" w:space="0" w:color="auto"/>
          </w:divBdr>
        </w:div>
        <w:div w:id="1291744535">
          <w:marLeft w:val="480"/>
          <w:marRight w:val="0"/>
          <w:marTop w:val="0"/>
          <w:marBottom w:val="0"/>
          <w:divBdr>
            <w:top w:val="none" w:sz="0" w:space="0" w:color="auto"/>
            <w:left w:val="none" w:sz="0" w:space="0" w:color="auto"/>
            <w:bottom w:val="none" w:sz="0" w:space="0" w:color="auto"/>
            <w:right w:val="none" w:sz="0" w:space="0" w:color="auto"/>
          </w:divBdr>
        </w:div>
        <w:div w:id="340426257">
          <w:marLeft w:val="480"/>
          <w:marRight w:val="0"/>
          <w:marTop w:val="0"/>
          <w:marBottom w:val="0"/>
          <w:divBdr>
            <w:top w:val="none" w:sz="0" w:space="0" w:color="auto"/>
            <w:left w:val="none" w:sz="0" w:space="0" w:color="auto"/>
            <w:bottom w:val="none" w:sz="0" w:space="0" w:color="auto"/>
            <w:right w:val="none" w:sz="0" w:space="0" w:color="auto"/>
          </w:divBdr>
        </w:div>
        <w:div w:id="102263367">
          <w:marLeft w:val="480"/>
          <w:marRight w:val="0"/>
          <w:marTop w:val="0"/>
          <w:marBottom w:val="0"/>
          <w:divBdr>
            <w:top w:val="none" w:sz="0" w:space="0" w:color="auto"/>
            <w:left w:val="none" w:sz="0" w:space="0" w:color="auto"/>
            <w:bottom w:val="none" w:sz="0" w:space="0" w:color="auto"/>
            <w:right w:val="none" w:sz="0" w:space="0" w:color="auto"/>
          </w:divBdr>
        </w:div>
        <w:div w:id="1357459323">
          <w:marLeft w:val="480"/>
          <w:marRight w:val="0"/>
          <w:marTop w:val="0"/>
          <w:marBottom w:val="0"/>
          <w:divBdr>
            <w:top w:val="none" w:sz="0" w:space="0" w:color="auto"/>
            <w:left w:val="none" w:sz="0" w:space="0" w:color="auto"/>
            <w:bottom w:val="none" w:sz="0" w:space="0" w:color="auto"/>
            <w:right w:val="none" w:sz="0" w:space="0" w:color="auto"/>
          </w:divBdr>
        </w:div>
        <w:div w:id="520051902">
          <w:marLeft w:val="480"/>
          <w:marRight w:val="0"/>
          <w:marTop w:val="0"/>
          <w:marBottom w:val="0"/>
          <w:divBdr>
            <w:top w:val="none" w:sz="0" w:space="0" w:color="auto"/>
            <w:left w:val="none" w:sz="0" w:space="0" w:color="auto"/>
            <w:bottom w:val="none" w:sz="0" w:space="0" w:color="auto"/>
            <w:right w:val="none" w:sz="0" w:space="0" w:color="auto"/>
          </w:divBdr>
        </w:div>
        <w:div w:id="2129005905">
          <w:marLeft w:val="480"/>
          <w:marRight w:val="0"/>
          <w:marTop w:val="0"/>
          <w:marBottom w:val="0"/>
          <w:divBdr>
            <w:top w:val="none" w:sz="0" w:space="0" w:color="auto"/>
            <w:left w:val="none" w:sz="0" w:space="0" w:color="auto"/>
            <w:bottom w:val="none" w:sz="0" w:space="0" w:color="auto"/>
            <w:right w:val="none" w:sz="0" w:space="0" w:color="auto"/>
          </w:divBdr>
        </w:div>
        <w:div w:id="1934242137">
          <w:marLeft w:val="480"/>
          <w:marRight w:val="0"/>
          <w:marTop w:val="0"/>
          <w:marBottom w:val="0"/>
          <w:divBdr>
            <w:top w:val="none" w:sz="0" w:space="0" w:color="auto"/>
            <w:left w:val="none" w:sz="0" w:space="0" w:color="auto"/>
            <w:bottom w:val="none" w:sz="0" w:space="0" w:color="auto"/>
            <w:right w:val="none" w:sz="0" w:space="0" w:color="auto"/>
          </w:divBdr>
        </w:div>
        <w:div w:id="1105614379">
          <w:marLeft w:val="480"/>
          <w:marRight w:val="0"/>
          <w:marTop w:val="0"/>
          <w:marBottom w:val="0"/>
          <w:divBdr>
            <w:top w:val="none" w:sz="0" w:space="0" w:color="auto"/>
            <w:left w:val="none" w:sz="0" w:space="0" w:color="auto"/>
            <w:bottom w:val="none" w:sz="0" w:space="0" w:color="auto"/>
            <w:right w:val="none" w:sz="0" w:space="0" w:color="auto"/>
          </w:divBdr>
        </w:div>
        <w:div w:id="1241251866">
          <w:marLeft w:val="480"/>
          <w:marRight w:val="0"/>
          <w:marTop w:val="0"/>
          <w:marBottom w:val="0"/>
          <w:divBdr>
            <w:top w:val="none" w:sz="0" w:space="0" w:color="auto"/>
            <w:left w:val="none" w:sz="0" w:space="0" w:color="auto"/>
            <w:bottom w:val="none" w:sz="0" w:space="0" w:color="auto"/>
            <w:right w:val="none" w:sz="0" w:space="0" w:color="auto"/>
          </w:divBdr>
        </w:div>
        <w:div w:id="1741127466">
          <w:marLeft w:val="480"/>
          <w:marRight w:val="0"/>
          <w:marTop w:val="0"/>
          <w:marBottom w:val="0"/>
          <w:divBdr>
            <w:top w:val="none" w:sz="0" w:space="0" w:color="auto"/>
            <w:left w:val="none" w:sz="0" w:space="0" w:color="auto"/>
            <w:bottom w:val="none" w:sz="0" w:space="0" w:color="auto"/>
            <w:right w:val="none" w:sz="0" w:space="0" w:color="auto"/>
          </w:divBdr>
        </w:div>
        <w:div w:id="776946183">
          <w:marLeft w:val="480"/>
          <w:marRight w:val="0"/>
          <w:marTop w:val="0"/>
          <w:marBottom w:val="0"/>
          <w:divBdr>
            <w:top w:val="none" w:sz="0" w:space="0" w:color="auto"/>
            <w:left w:val="none" w:sz="0" w:space="0" w:color="auto"/>
            <w:bottom w:val="none" w:sz="0" w:space="0" w:color="auto"/>
            <w:right w:val="none" w:sz="0" w:space="0" w:color="auto"/>
          </w:divBdr>
        </w:div>
        <w:div w:id="437023633">
          <w:marLeft w:val="480"/>
          <w:marRight w:val="0"/>
          <w:marTop w:val="0"/>
          <w:marBottom w:val="0"/>
          <w:divBdr>
            <w:top w:val="none" w:sz="0" w:space="0" w:color="auto"/>
            <w:left w:val="none" w:sz="0" w:space="0" w:color="auto"/>
            <w:bottom w:val="none" w:sz="0" w:space="0" w:color="auto"/>
            <w:right w:val="none" w:sz="0" w:space="0" w:color="auto"/>
          </w:divBdr>
        </w:div>
        <w:div w:id="600406998">
          <w:marLeft w:val="480"/>
          <w:marRight w:val="0"/>
          <w:marTop w:val="0"/>
          <w:marBottom w:val="0"/>
          <w:divBdr>
            <w:top w:val="none" w:sz="0" w:space="0" w:color="auto"/>
            <w:left w:val="none" w:sz="0" w:space="0" w:color="auto"/>
            <w:bottom w:val="none" w:sz="0" w:space="0" w:color="auto"/>
            <w:right w:val="none" w:sz="0" w:space="0" w:color="auto"/>
          </w:divBdr>
        </w:div>
        <w:div w:id="1623614021">
          <w:marLeft w:val="480"/>
          <w:marRight w:val="0"/>
          <w:marTop w:val="0"/>
          <w:marBottom w:val="0"/>
          <w:divBdr>
            <w:top w:val="none" w:sz="0" w:space="0" w:color="auto"/>
            <w:left w:val="none" w:sz="0" w:space="0" w:color="auto"/>
            <w:bottom w:val="none" w:sz="0" w:space="0" w:color="auto"/>
            <w:right w:val="none" w:sz="0" w:space="0" w:color="auto"/>
          </w:divBdr>
        </w:div>
        <w:div w:id="156305056">
          <w:marLeft w:val="480"/>
          <w:marRight w:val="0"/>
          <w:marTop w:val="0"/>
          <w:marBottom w:val="0"/>
          <w:divBdr>
            <w:top w:val="none" w:sz="0" w:space="0" w:color="auto"/>
            <w:left w:val="none" w:sz="0" w:space="0" w:color="auto"/>
            <w:bottom w:val="none" w:sz="0" w:space="0" w:color="auto"/>
            <w:right w:val="none" w:sz="0" w:space="0" w:color="auto"/>
          </w:divBdr>
        </w:div>
        <w:div w:id="570241059">
          <w:marLeft w:val="480"/>
          <w:marRight w:val="0"/>
          <w:marTop w:val="0"/>
          <w:marBottom w:val="0"/>
          <w:divBdr>
            <w:top w:val="none" w:sz="0" w:space="0" w:color="auto"/>
            <w:left w:val="none" w:sz="0" w:space="0" w:color="auto"/>
            <w:bottom w:val="none" w:sz="0" w:space="0" w:color="auto"/>
            <w:right w:val="none" w:sz="0" w:space="0" w:color="auto"/>
          </w:divBdr>
        </w:div>
        <w:div w:id="894312757">
          <w:marLeft w:val="480"/>
          <w:marRight w:val="0"/>
          <w:marTop w:val="0"/>
          <w:marBottom w:val="0"/>
          <w:divBdr>
            <w:top w:val="none" w:sz="0" w:space="0" w:color="auto"/>
            <w:left w:val="none" w:sz="0" w:space="0" w:color="auto"/>
            <w:bottom w:val="none" w:sz="0" w:space="0" w:color="auto"/>
            <w:right w:val="none" w:sz="0" w:space="0" w:color="auto"/>
          </w:divBdr>
        </w:div>
        <w:div w:id="197668204">
          <w:marLeft w:val="480"/>
          <w:marRight w:val="0"/>
          <w:marTop w:val="0"/>
          <w:marBottom w:val="0"/>
          <w:divBdr>
            <w:top w:val="none" w:sz="0" w:space="0" w:color="auto"/>
            <w:left w:val="none" w:sz="0" w:space="0" w:color="auto"/>
            <w:bottom w:val="none" w:sz="0" w:space="0" w:color="auto"/>
            <w:right w:val="none" w:sz="0" w:space="0" w:color="auto"/>
          </w:divBdr>
        </w:div>
      </w:divsChild>
    </w:div>
    <w:div w:id="333918204">
      <w:bodyDiv w:val="1"/>
      <w:marLeft w:val="0"/>
      <w:marRight w:val="0"/>
      <w:marTop w:val="0"/>
      <w:marBottom w:val="0"/>
      <w:divBdr>
        <w:top w:val="none" w:sz="0" w:space="0" w:color="auto"/>
        <w:left w:val="none" w:sz="0" w:space="0" w:color="auto"/>
        <w:bottom w:val="none" w:sz="0" w:space="0" w:color="auto"/>
        <w:right w:val="none" w:sz="0" w:space="0" w:color="auto"/>
      </w:divBdr>
      <w:divsChild>
        <w:div w:id="485364435">
          <w:marLeft w:val="480"/>
          <w:marRight w:val="0"/>
          <w:marTop w:val="0"/>
          <w:marBottom w:val="0"/>
          <w:divBdr>
            <w:top w:val="none" w:sz="0" w:space="0" w:color="auto"/>
            <w:left w:val="none" w:sz="0" w:space="0" w:color="auto"/>
            <w:bottom w:val="none" w:sz="0" w:space="0" w:color="auto"/>
            <w:right w:val="none" w:sz="0" w:space="0" w:color="auto"/>
          </w:divBdr>
        </w:div>
        <w:div w:id="811023805">
          <w:marLeft w:val="480"/>
          <w:marRight w:val="0"/>
          <w:marTop w:val="0"/>
          <w:marBottom w:val="0"/>
          <w:divBdr>
            <w:top w:val="none" w:sz="0" w:space="0" w:color="auto"/>
            <w:left w:val="none" w:sz="0" w:space="0" w:color="auto"/>
            <w:bottom w:val="none" w:sz="0" w:space="0" w:color="auto"/>
            <w:right w:val="none" w:sz="0" w:space="0" w:color="auto"/>
          </w:divBdr>
        </w:div>
        <w:div w:id="74252826">
          <w:marLeft w:val="480"/>
          <w:marRight w:val="0"/>
          <w:marTop w:val="0"/>
          <w:marBottom w:val="0"/>
          <w:divBdr>
            <w:top w:val="none" w:sz="0" w:space="0" w:color="auto"/>
            <w:left w:val="none" w:sz="0" w:space="0" w:color="auto"/>
            <w:bottom w:val="none" w:sz="0" w:space="0" w:color="auto"/>
            <w:right w:val="none" w:sz="0" w:space="0" w:color="auto"/>
          </w:divBdr>
        </w:div>
        <w:div w:id="609318939">
          <w:marLeft w:val="480"/>
          <w:marRight w:val="0"/>
          <w:marTop w:val="0"/>
          <w:marBottom w:val="0"/>
          <w:divBdr>
            <w:top w:val="none" w:sz="0" w:space="0" w:color="auto"/>
            <w:left w:val="none" w:sz="0" w:space="0" w:color="auto"/>
            <w:bottom w:val="none" w:sz="0" w:space="0" w:color="auto"/>
            <w:right w:val="none" w:sz="0" w:space="0" w:color="auto"/>
          </w:divBdr>
        </w:div>
        <w:div w:id="1454401704">
          <w:marLeft w:val="480"/>
          <w:marRight w:val="0"/>
          <w:marTop w:val="0"/>
          <w:marBottom w:val="0"/>
          <w:divBdr>
            <w:top w:val="none" w:sz="0" w:space="0" w:color="auto"/>
            <w:left w:val="none" w:sz="0" w:space="0" w:color="auto"/>
            <w:bottom w:val="none" w:sz="0" w:space="0" w:color="auto"/>
            <w:right w:val="none" w:sz="0" w:space="0" w:color="auto"/>
          </w:divBdr>
        </w:div>
        <w:div w:id="766464629">
          <w:marLeft w:val="480"/>
          <w:marRight w:val="0"/>
          <w:marTop w:val="0"/>
          <w:marBottom w:val="0"/>
          <w:divBdr>
            <w:top w:val="none" w:sz="0" w:space="0" w:color="auto"/>
            <w:left w:val="none" w:sz="0" w:space="0" w:color="auto"/>
            <w:bottom w:val="none" w:sz="0" w:space="0" w:color="auto"/>
            <w:right w:val="none" w:sz="0" w:space="0" w:color="auto"/>
          </w:divBdr>
        </w:div>
        <w:div w:id="1830436566">
          <w:marLeft w:val="480"/>
          <w:marRight w:val="0"/>
          <w:marTop w:val="0"/>
          <w:marBottom w:val="0"/>
          <w:divBdr>
            <w:top w:val="none" w:sz="0" w:space="0" w:color="auto"/>
            <w:left w:val="none" w:sz="0" w:space="0" w:color="auto"/>
            <w:bottom w:val="none" w:sz="0" w:space="0" w:color="auto"/>
            <w:right w:val="none" w:sz="0" w:space="0" w:color="auto"/>
          </w:divBdr>
        </w:div>
        <w:div w:id="545415746">
          <w:marLeft w:val="480"/>
          <w:marRight w:val="0"/>
          <w:marTop w:val="0"/>
          <w:marBottom w:val="0"/>
          <w:divBdr>
            <w:top w:val="none" w:sz="0" w:space="0" w:color="auto"/>
            <w:left w:val="none" w:sz="0" w:space="0" w:color="auto"/>
            <w:bottom w:val="none" w:sz="0" w:space="0" w:color="auto"/>
            <w:right w:val="none" w:sz="0" w:space="0" w:color="auto"/>
          </w:divBdr>
        </w:div>
        <w:div w:id="431626306">
          <w:marLeft w:val="480"/>
          <w:marRight w:val="0"/>
          <w:marTop w:val="0"/>
          <w:marBottom w:val="0"/>
          <w:divBdr>
            <w:top w:val="none" w:sz="0" w:space="0" w:color="auto"/>
            <w:left w:val="none" w:sz="0" w:space="0" w:color="auto"/>
            <w:bottom w:val="none" w:sz="0" w:space="0" w:color="auto"/>
            <w:right w:val="none" w:sz="0" w:space="0" w:color="auto"/>
          </w:divBdr>
        </w:div>
        <w:div w:id="936789389">
          <w:marLeft w:val="480"/>
          <w:marRight w:val="0"/>
          <w:marTop w:val="0"/>
          <w:marBottom w:val="0"/>
          <w:divBdr>
            <w:top w:val="none" w:sz="0" w:space="0" w:color="auto"/>
            <w:left w:val="none" w:sz="0" w:space="0" w:color="auto"/>
            <w:bottom w:val="none" w:sz="0" w:space="0" w:color="auto"/>
            <w:right w:val="none" w:sz="0" w:space="0" w:color="auto"/>
          </w:divBdr>
        </w:div>
        <w:div w:id="1613631462">
          <w:marLeft w:val="480"/>
          <w:marRight w:val="0"/>
          <w:marTop w:val="0"/>
          <w:marBottom w:val="0"/>
          <w:divBdr>
            <w:top w:val="none" w:sz="0" w:space="0" w:color="auto"/>
            <w:left w:val="none" w:sz="0" w:space="0" w:color="auto"/>
            <w:bottom w:val="none" w:sz="0" w:space="0" w:color="auto"/>
            <w:right w:val="none" w:sz="0" w:space="0" w:color="auto"/>
          </w:divBdr>
        </w:div>
        <w:div w:id="16735096">
          <w:marLeft w:val="480"/>
          <w:marRight w:val="0"/>
          <w:marTop w:val="0"/>
          <w:marBottom w:val="0"/>
          <w:divBdr>
            <w:top w:val="none" w:sz="0" w:space="0" w:color="auto"/>
            <w:left w:val="none" w:sz="0" w:space="0" w:color="auto"/>
            <w:bottom w:val="none" w:sz="0" w:space="0" w:color="auto"/>
            <w:right w:val="none" w:sz="0" w:space="0" w:color="auto"/>
          </w:divBdr>
        </w:div>
        <w:div w:id="533271665">
          <w:marLeft w:val="480"/>
          <w:marRight w:val="0"/>
          <w:marTop w:val="0"/>
          <w:marBottom w:val="0"/>
          <w:divBdr>
            <w:top w:val="none" w:sz="0" w:space="0" w:color="auto"/>
            <w:left w:val="none" w:sz="0" w:space="0" w:color="auto"/>
            <w:bottom w:val="none" w:sz="0" w:space="0" w:color="auto"/>
            <w:right w:val="none" w:sz="0" w:space="0" w:color="auto"/>
          </w:divBdr>
        </w:div>
        <w:div w:id="891431021">
          <w:marLeft w:val="480"/>
          <w:marRight w:val="0"/>
          <w:marTop w:val="0"/>
          <w:marBottom w:val="0"/>
          <w:divBdr>
            <w:top w:val="none" w:sz="0" w:space="0" w:color="auto"/>
            <w:left w:val="none" w:sz="0" w:space="0" w:color="auto"/>
            <w:bottom w:val="none" w:sz="0" w:space="0" w:color="auto"/>
            <w:right w:val="none" w:sz="0" w:space="0" w:color="auto"/>
          </w:divBdr>
        </w:div>
        <w:div w:id="1837067877">
          <w:marLeft w:val="480"/>
          <w:marRight w:val="0"/>
          <w:marTop w:val="0"/>
          <w:marBottom w:val="0"/>
          <w:divBdr>
            <w:top w:val="none" w:sz="0" w:space="0" w:color="auto"/>
            <w:left w:val="none" w:sz="0" w:space="0" w:color="auto"/>
            <w:bottom w:val="none" w:sz="0" w:space="0" w:color="auto"/>
            <w:right w:val="none" w:sz="0" w:space="0" w:color="auto"/>
          </w:divBdr>
        </w:div>
        <w:div w:id="1315718281">
          <w:marLeft w:val="480"/>
          <w:marRight w:val="0"/>
          <w:marTop w:val="0"/>
          <w:marBottom w:val="0"/>
          <w:divBdr>
            <w:top w:val="none" w:sz="0" w:space="0" w:color="auto"/>
            <w:left w:val="none" w:sz="0" w:space="0" w:color="auto"/>
            <w:bottom w:val="none" w:sz="0" w:space="0" w:color="auto"/>
            <w:right w:val="none" w:sz="0" w:space="0" w:color="auto"/>
          </w:divBdr>
        </w:div>
        <w:div w:id="1253389966">
          <w:marLeft w:val="480"/>
          <w:marRight w:val="0"/>
          <w:marTop w:val="0"/>
          <w:marBottom w:val="0"/>
          <w:divBdr>
            <w:top w:val="none" w:sz="0" w:space="0" w:color="auto"/>
            <w:left w:val="none" w:sz="0" w:space="0" w:color="auto"/>
            <w:bottom w:val="none" w:sz="0" w:space="0" w:color="auto"/>
            <w:right w:val="none" w:sz="0" w:space="0" w:color="auto"/>
          </w:divBdr>
        </w:div>
        <w:div w:id="101338330">
          <w:marLeft w:val="480"/>
          <w:marRight w:val="0"/>
          <w:marTop w:val="0"/>
          <w:marBottom w:val="0"/>
          <w:divBdr>
            <w:top w:val="none" w:sz="0" w:space="0" w:color="auto"/>
            <w:left w:val="none" w:sz="0" w:space="0" w:color="auto"/>
            <w:bottom w:val="none" w:sz="0" w:space="0" w:color="auto"/>
            <w:right w:val="none" w:sz="0" w:space="0" w:color="auto"/>
          </w:divBdr>
        </w:div>
        <w:div w:id="1969238859">
          <w:marLeft w:val="480"/>
          <w:marRight w:val="0"/>
          <w:marTop w:val="0"/>
          <w:marBottom w:val="0"/>
          <w:divBdr>
            <w:top w:val="none" w:sz="0" w:space="0" w:color="auto"/>
            <w:left w:val="none" w:sz="0" w:space="0" w:color="auto"/>
            <w:bottom w:val="none" w:sz="0" w:space="0" w:color="auto"/>
            <w:right w:val="none" w:sz="0" w:space="0" w:color="auto"/>
          </w:divBdr>
        </w:div>
        <w:div w:id="1555503942">
          <w:marLeft w:val="480"/>
          <w:marRight w:val="0"/>
          <w:marTop w:val="0"/>
          <w:marBottom w:val="0"/>
          <w:divBdr>
            <w:top w:val="none" w:sz="0" w:space="0" w:color="auto"/>
            <w:left w:val="none" w:sz="0" w:space="0" w:color="auto"/>
            <w:bottom w:val="none" w:sz="0" w:space="0" w:color="auto"/>
            <w:right w:val="none" w:sz="0" w:space="0" w:color="auto"/>
          </w:divBdr>
        </w:div>
        <w:div w:id="1869753800">
          <w:marLeft w:val="480"/>
          <w:marRight w:val="0"/>
          <w:marTop w:val="0"/>
          <w:marBottom w:val="0"/>
          <w:divBdr>
            <w:top w:val="none" w:sz="0" w:space="0" w:color="auto"/>
            <w:left w:val="none" w:sz="0" w:space="0" w:color="auto"/>
            <w:bottom w:val="none" w:sz="0" w:space="0" w:color="auto"/>
            <w:right w:val="none" w:sz="0" w:space="0" w:color="auto"/>
          </w:divBdr>
        </w:div>
        <w:div w:id="1601451266">
          <w:marLeft w:val="480"/>
          <w:marRight w:val="0"/>
          <w:marTop w:val="0"/>
          <w:marBottom w:val="0"/>
          <w:divBdr>
            <w:top w:val="none" w:sz="0" w:space="0" w:color="auto"/>
            <w:left w:val="none" w:sz="0" w:space="0" w:color="auto"/>
            <w:bottom w:val="none" w:sz="0" w:space="0" w:color="auto"/>
            <w:right w:val="none" w:sz="0" w:space="0" w:color="auto"/>
          </w:divBdr>
        </w:div>
        <w:div w:id="387267670">
          <w:marLeft w:val="480"/>
          <w:marRight w:val="0"/>
          <w:marTop w:val="0"/>
          <w:marBottom w:val="0"/>
          <w:divBdr>
            <w:top w:val="none" w:sz="0" w:space="0" w:color="auto"/>
            <w:left w:val="none" w:sz="0" w:space="0" w:color="auto"/>
            <w:bottom w:val="none" w:sz="0" w:space="0" w:color="auto"/>
            <w:right w:val="none" w:sz="0" w:space="0" w:color="auto"/>
          </w:divBdr>
        </w:div>
        <w:div w:id="1022709415">
          <w:marLeft w:val="480"/>
          <w:marRight w:val="0"/>
          <w:marTop w:val="0"/>
          <w:marBottom w:val="0"/>
          <w:divBdr>
            <w:top w:val="none" w:sz="0" w:space="0" w:color="auto"/>
            <w:left w:val="none" w:sz="0" w:space="0" w:color="auto"/>
            <w:bottom w:val="none" w:sz="0" w:space="0" w:color="auto"/>
            <w:right w:val="none" w:sz="0" w:space="0" w:color="auto"/>
          </w:divBdr>
        </w:div>
        <w:div w:id="166334512">
          <w:marLeft w:val="480"/>
          <w:marRight w:val="0"/>
          <w:marTop w:val="0"/>
          <w:marBottom w:val="0"/>
          <w:divBdr>
            <w:top w:val="none" w:sz="0" w:space="0" w:color="auto"/>
            <w:left w:val="none" w:sz="0" w:space="0" w:color="auto"/>
            <w:bottom w:val="none" w:sz="0" w:space="0" w:color="auto"/>
            <w:right w:val="none" w:sz="0" w:space="0" w:color="auto"/>
          </w:divBdr>
        </w:div>
      </w:divsChild>
    </w:div>
    <w:div w:id="343168952">
      <w:bodyDiv w:val="1"/>
      <w:marLeft w:val="0"/>
      <w:marRight w:val="0"/>
      <w:marTop w:val="0"/>
      <w:marBottom w:val="0"/>
      <w:divBdr>
        <w:top w:val="none" w:sz="0" w:space="0" w:color="auto"/>
        <w:left w:val="none" w:sz="0" w:space="0" w:color="auto"/>
        <w:bottom w:val="none" w:sz="0" w:space="0" w:color="auto"/>
        <w:right w:val="none" w:sz="0" w:space="0" w:color="auto"/>
      </w:divBdr>
    </w:div>
    <w:div w:id="354236323">
      <w:bodyDiv w:val="1"/>
      <w:marLeft w:val="0"/>
      <w:marRight w:val="0"/>
      <w:marTop w:val="0"/>
      <w:marBottom w:val="0"/>
      <w:divBdr>
        <w:top w:val="none" w:sz="0" w:space="0" w:color="auto"/>
        <w:left w:val="none" w:sz="0" w:space="0" w:color="auto"/>
        <w:bottom w:val="none" w:sz="0" w:space="0" w:color="auto"/>
        <w:right w:val="none" w:sz="0" w:space="0" w:color="auto"/>
      </w:divBdr>
      <w:divsChild>
        <w:div w:id="39213620">
          <w:marLeft w:val="480"/>
          <w:marRight w:val="0"/>
          <w:marTop w:val="0"/>
          <w:marBottom w:val="0"/>
          <w:divBdr>
            <w:top w:val="none" w:sz="0" w:space="0" w:color="auto"/>
            <w:left w:val="none" w:sz="0" w:space="0" w:color="auto"/>
            <w:bottom w:val="none" w:sz="0" w:space="0" w:color="auto"/>
            <w:right w:val="none" w:sz="0" w:space="0" w:color="auto"/>
          </w:divBdr>
        </w:div>
        <w:div w:id="246040860">
          <w:marLeft w:val="480"/>
          <w:marRight w:val="0"/>
          <w:marTop w:val="0"/>
          <w:marBottom w:val="0"/>
          <w:divBdr>
            <w:top w:val="none" w:sz="0" w:space="0" w:color="auto"/>
            <w:left w:val="none" w:sz="0" w:space="0" w:color="auto"/>
            <w:bottom w:val="none" w:sz="0" w:space="0" w:color="auto"/>
            <w:right w:val="none" w:sz="0" w:space="0" w:color="auto"/>
          </w:divBdr>
        </w:div>
        <w:div w:id="1269000291">
          <w:marLeft w:val="480"/>
          <w:marRight w:val="0"/>
          <w:marTop w:val="0"/>
          <w:marBottom w:val="0"/>
          <w:divBdr>
            <w:top w:val="none" w:sz="0" w:space="0" w:color="auto"/>
            <w:left w:val="none" w:sz="0" w:space="0" w:color="auto"/>
            <w:bottom w:val="none" w:sz="0" w:space="0" w:color="auto"/>
            <w:right w:val="none" w:sz="0" w:space="0" w:color="auto"/>
          </w:divBdr>
        </w:div>
        <w:div w:id="1134056210">
          <w:marLeft w:val="480"/>
          <w:marRight w:val="0"/>
          <w:marTop w:val="0"/>
          <w:marBottom w:val="0"/>
          <w:divBdr>
            <w:top w:val="none" w:sz="0" w:space="0" w:color="auto"/>
            <w:left w:val="none" w:sz="0" w:space="0" w:color="auto"/>
            <w:bottom w:val="none" w:sz="0" w:space="0" w:color="auto"/>
            <w:right w:val="none" w:sz="0" w:space="0" w:color="auto"/>
          </w:divBdr>
        </w:div>
        <w:div w:id="22025572">
          <w:marLeft w:val="480"/>
          <w:marRight w:val="0"/>
          <w:marTop w:val="0"/>
          <w:marBottom w:val="0"/>
          <w:divBdr>
            <w:top w:val="none" w:sz="0" w:space="0" w:color="auto"/>
            <w:left w:val="none" w:sz="0" w:space="0" w:color="auto"/>
            <w:bottom w:val="none" w:sz="0" w:space="0" w:color="auto"/>
            <w:right w:val="none" w:sz="0" w:space="0" w:color="auto"/>
          </w:divBdr>
        </w:div>
        <w:div w:id="443233549">
          <w:marLeft w:val="480"/>
          <w:marRight w:val="0"/>
          <w:marTop w:val="0"/>
          <w:marBottom w:val="0"/>
          <w:divBdr>
            <w:top w:val="none" w:sz="0" w:space="0" w:color="auto"/>
            <w:left w:val="none" w:sz="0" w:space="0" w:color="auto"/>
            <w:bottom w:val="none" w:sz="0" w:space="0" w:color="auto"/>
            <w:right w:val="none" w:sz="0" w:space="0" w:color="auto"/>
          </w:divBdr>
        </w:div>
        <w:div w:id="1332099887">
          <w:marLeft w:val="480"/>
          <w:marRight w:val="0"/>
          <w:marTop w:val="0"/>
          <w:marBottom w:val="0"/>
          <w:divBdr>
            <w:top w:val="none" w:sz="0" w:space="0" w:color="auto"/>
            <w:left w:val="none" w:sz="0" w:space="0" w:color="auto"/>
            <w:bottom w:val="none" w:sz="0" w:space="0" w:color="auto"/>
            <w:right w:val="none" w:sz="0" w:space="0" w:color="auto"/>
          </w:divBdr>
        </w:div>
        <w:div w:id="365983004">
          <w:marLeft w:val="480"/>
          <w:marRight w:val="0"/>
          <w:marTop w:val="0"/>
          <w:marBottom w:val="0"/>
          <w:divBdr>
            <w:top w:val="none" w:sz="0" w:space="0" w:color="auto"/>
            <w:left w:val="none" w:sz="0" w:space="0" w:color="auto"/>
            <w:bottom w:val="none" w:sz="0" w:space="0" w:color="auto"/>
            <w:right w:val="none" w:sz="0" w:space="0" w:color="auto"/>
          </w:divBdr>
        </w:div>
        <w:div w:id="1380204699">
          <w:marLeft w:val="480"/>
          <w:marRight w:val="0"/>
          <w:marTop w:val="0"/>
          <w:marBottom w:val="0"/>
          <w:divBdr>
            <w:top w:val="none" w:sz="0" w:space="0" w:color="auto"/>
            <w:left w:val="none" w:sz="0" w:space="0" w:color="auto"/>
            <w:bottom w:val="none" w:sz="0" w:space="0" w:color="auto"/>
            <w:right w:val="none" w:sz="0" w:space="0" w:color="auto"/>
          </w:divBdr>
        </w:div>
        <w:div w:id="297423388">
          <w:marLeft w:val="480"/>
          <w:marRight w:val="0"/>
          <w:marTop w:val="0"/>
          <w:marBottom w:val="0"/>
          <w:divBdr>
            <w:top w:val="none" w:sz="0" w:space="0" w:color="auto"/>
            <w:left w:val="none" w:sz="0" w:space="0" w:color="auto"/>
            <w:bottom w:val="none" w:sz="0" w:space="0" w:color="auto"/>
            <w:right w:val="none" w:sz="0" w:space="0" w:color="auto"/>
          </w:divBdr>
        </w:div>
        <w:div w:id="390881704">
          <w:marLeft w:val="480"/>
          <w:marRight w:val="0"/>
          <w:marTop w:val="0"/>
          <w:marBottom w:val="0"/>
          <w:divBdr>
            <w:top w:val="none" w:sz="0" w:space="0" w:color="auto"/>
            <w:left w:val="none" w:sz="0" w:space="0" w:color="auto"/>
            <w:bottom w:val="none" w:sz="0" w:space="0" w:color="auto"/>
            <w:right w:val="none" w:sz="0" w:space="0" w:color="auto"/>
          </w:divBdr>
        </w:div>
        <w:div w:id="300311306">
          <w:marLeft w:val="480"/>
          <w:marRight w:val="0"/>
          <w:marTop w:val="0"/>
          <w:marBottom w:val="0"/>
          <w:divBdr>
            <w:top w:val="none" w:sz="0" w:space="0" w:color="auto"/>
            <w:left w:val="none" w:sz="0" w:space="0" w:color="auto"/>
            <w:bottom w:val="none" w:sz="0" w:space="0" w:color="auto"/>
            <w:right w:val="none" w:sz="0" w:space="0" w:color="auto"/>
          </w:divBdr>
        </w:div>
        <w:div w:id="716930836">
          <w:marLeft w:val="480"/>
          <w:marRight w:val="0"/>
          <w:marTop w:val="0"/>
          <w:marBottom w:val="0"/>
          <w:divBdr>
            <w:top w:val="none" w:sz="0" w:space="0" w:color="auto"/>
            <w:left w:val="none" w:sz="0" w:space="0" w:color="auto"/>
            <w:bottom w:val="none" w:sz="0" w:space="0" w:color="auto"/>
            <w:right w:val="none" w:sz="0" w:space="0" w:color="auto"/>
          </w:divBdr>
        </w:div>
        <w:div w:id="1441729549">
          <w:marLeft w:val="480"/>
          <w:marRight w:val="0"/>
          <w:marTop w:val="0"/>
          <w:marBottom w:val="0"/>
          <w:divBdr>
            <w:top w:val="none" w:sz="0" w:space="0" w:color="auto"/>
            <w:left w:val="none" w:sz="0" w:space="0" w:color="auto"/>
            <w:bottom w:val="none" w:sz="0" w:space="0" w:color="auto"/>
            <w:right w:val="none" w:sz="0" w:space="0" w:color="auto"/>
          </w:divBdr>
        </w:div>
        <w:div w:id="1564490431">
          <w:marLeft w:val="480"/>
          <w:marRight w:val="0"/>
          <w:marTop w:val="0"/>
          <w:marBottom w:val="0"/>
          <w:divBdr>
            <w:top w:val="none" w:sz="0" w:space="0" w:color="auto"/>
            <w:left w:val="none" w:sz="0" w:space="0" w:color="auto"/>
            <w:bottom w:val="none" w:sz="0" w:space="0" w:color="auto"/>
            <w:right w:val="none" w:sz="0" w:space="0" w:color="auto"/>
          </w:divBdr>
        </w:div>
        <w:div w:id="1233734011">
          <w:marLeft w:val="480"/>
          <w:marRight w:val="0"/>
          <w:marTop w:val="0"/>
          <w:marBottom w:val="0"/>
          <w:divBdr>
            <w:top w:val="none" w:sz="0" w:space="0" w:color="auto"/>
            <w:left w:val="none" w:sz="0" w:space="0" w:color="auto"/>
            <w:bottom w:val="none" w:sz="0" w:space="0" w:color="auto"/>
            <w:right w:val="none" w:sz="0" w:space="0" w:color="auto"/>
          </w:divBdr>
        </w:div>
        <w:div w:id="175117634">
          <w:marLeft w:val="480"/>
          <w:marRight w:val="0"/>
          <w:marTop w:val="0"/>
          <w:marBottom w:val="0"/>
          <w:divBdr>
            <w:top w:val="none" w:sz="0" w:space="0" w:color="auto"/>
            <w:left w:val="none" w:sz="0" w:space="0" w:color="auto"/>
            <w:bottom w:val="none" w:sz="0" w:space="0" w:color="auto"/>
            <w:right w:val="none" w:sz="0" w:space="0" w:color="auto"/>
          </w:divBdr>
        </w:div>
        <w:div w:id="302085672">
          <w:marLeft w:val="480"/>
          <w:marRight w:val="0"/>
          <w:marTop w:val="0"/>
          <w:marBottom w:val="0"/>
          <w:divBdr>
            <w:top w:val="none" w:sz="0" w:space="0" w:color="auto"/>
            <w:left w:val="none" w:sz="0" w:space="0" w:color="auto"/>
            <w:bottom w:val="none" w:sz="0" w:space="0" w:color="auto"/>
            <w:right w:val="none" w:sz="0" w:space="0" w:color="auto"/>
          </w:divBdr>
        </w:div>
        <w:div w:id="430273327">
          <w:marLeft w:val="480"/>
          <w:marRight w:val="0"/>
          <w:marTop w:val="0"/>
          <w:marBottom w:val="0"/>
          <w:divBdr>
            <w:top w:val="none" w:sz="0" w:space="0" w:color="auto"/>
            <w:left w:val="none" w:sz="0" w:space="0" w:color="auto"/>
            <w:bottom w:val="none" w:sz="0" w:space="0" w:color="auto"/>
            <w:right w:val="none" w:sz="0" w:space="0" w:color="auto"/>
          </w:divBdr>
        </w:div>
        <w:div w:id="1924532309">
          <w:marLeft w:val="480"/>
          <w:marRight w:val="0"/>
          <w:marTop w:val="0"/>
          <w:marBottom w:val="0"/>
          <w:divBdr>
            <w:top w:val="none" w:sz="0" w:space="0" w:color="auto"/>
            <w:left w:val="none" w:sz="0" w:space="0" w:color="auto"/>
            <w:bottom w:val="none" w:sz="0" w:space="0" w:color="auto"/>
            <w:right w:val="none" w:sz="0" w:space="0" w:color="auto"/>
          </w:divBdr>
        </w:div>
        <w:div w:id="952370215">
          <w:marLeft w:val="480"/>
          <w:marRight w:val="0"/>
          <w:marTop w:val="0"/>
          <w:marBottom w:val="0"/>
          <w:divBdr>
            <w:top w:val="none" w:sz="0" w:space="0" w:color="auto"/>
            <w:left w:val="none" w:sz="0" w:space="0" w:color="auto"/>
            <w:bottom w:val="none" w:sz="0" w:space="0" w:color="auto"/>
            <w:right w:val="none" w:sz="0" w:space="0" w:color="auto"/>
          </w:divBdr>
        </w:div>
        <w:div w:id="1309090873">
          <w:marLeft w:val="480"/>
          <w:marRight w:val="0"/>
          <w:marTop w:val="0"/>
          <w:marBottom w:val="0"/>
          <w:divBdr>
            <w:top w:val="none" w:sz="0" w:space="0" w:color="auto"/>
            <w:left w:val="none" w:sz="0" w:space="0" w:color="auto"/>
            <w:bottom w:val="none" w:sz="0" w:space="0" w:color="auto"/>
            <w:right w:val="none" w:sz="0" w:space="0" w:color="auto"/>
          </w:divBdr>
        </w:div>
        <w:div w:id="1013189070">
          <w:marLeft w:val="480"/>
          <w:marRight w:val="0"/>
          <w:marTop w:val="0"/>
          <w:marBottom w:val="0"/>
          <w:divBdr>
            <w:top w:val="none" w:sz="0" w:space="0" w:color="auto"/>
            <w:left w:val="none" w:sz="0" w:space="0" w:color="auto"/>
            <w:bottom w:val="none" w:sz="0" w:space="0" w:color="auto"/>
            <w:right w:val="none" w:sz="0" w:space="0" w:color="auto"/>
          </w:divBdr>
        </w:div>
        <w:div w:id="774010832">
          <w:marLeft w:val="480"/>
          <w:marRight w:val="0"/>
          <w:marTop w:val="0"/>
          <w:marBottom w:val="0"/>
          <w:divBdr>
            <w:top w:val="none" w:sz="0" w:space="0" w:color="auto"/>
            <w:left w:val="none" w:sz="0" w:space="0" w:color="auto"/>
            <w:bottom w:val="none" w:sz="0" w:space="0" w:color="auto"/>
            <w:right w:val="none" w:sz="0" w:space="0" w:color="auto"/>
          </w:divBdr>
        </w:div>
      </w:divsChild>
    </w:div>
    <w:div w:id="355348338">
      <w:bodyDiv w:val="1"/>
      <w:marLeft w:val="0"/>
      <w:marRight w:val="0"/>
      <w:marTop w:val="0"/>
      <w:marBottom w:val="0"/>
      <w:divBdr>
        <w:top w:val="none" w:sz="0" w:space="0" w:color="auto"/>
        <w:left w:val="none" w:sz="0" w:space="0" w:color="auto"/>
        <w:bottom w:val="none" w:sz="0" w:space="0" w:color="auto"/>
        <w:right w:val="none" w:sz="0" w:space="0" w:color="auto"/>
      </w:divBdr>
    </w:div>
    <w:div w:id="356472296">
      <w:bodyDiv w:val="1"/>
      <w:marLeft w:val="0"/>
      <w:marRight w:val="0"/>
      <w:marTop w:val="0"/>
      <w:marBottom w:val="0"/>
      <w:divBdr>
        <w:top w:val="none" w:sz="0" w:space="0" w:color="auto"/>
        <w:left w:val="none" w:sz="0" w:space="0" w:color="auto"/>
        <w:bottom w:val="none" w:sz="0" w:space="0" w:color="auto"/>
        <w:right w:val="none" w:sz="0" w:space="0" w:color="auto"/>
      </w:divBdr>
      <w:divsChild>
        <w:div w:id="242757915">
          <w:marLeft w:val="480"/>
          <w:marRight w:val="0"/>
          <w:marTop w:val="0"/>
          <w:marBottom w:val="0"/>
          <w:divBdr>
            <w:top w:val="none" w:sz="0" w:space="0" w:color="auto"/>
            <w:left w:val="none" w:sz="0" w:space="0" w:color="auto"/>
            <w:bottom w:val="none" w:sz="0" w:space="0" w:color="auto"/>
            <w:right w:val="none" w:sz="0" w:space="0" w:color="auto"/>
          </w:divBdr>
        </w:div>
        <w:div w:id="1859923808">
          <w:marLeft w:val="480"/>
          <w:marRight w:val="0"/>
          <w:marTop w:val="0"/>
          <w:marBottom w:val="0"/>
          <w:divBdr>
            <w:top w:val="none" w:sz="0" w:space="0" w:color="auto"/>
            <w:left w:val="none" w:sz="0" w:space="0" w:color="auto"/>
            <w:bottom w:val="none" w:sz="0" w:space="0" w:color="auto"/>
            <w:right w:val="none" w:sz="0" w:space="0" w:color="auto"/>
          </w:divBdr>
        </w:div>
        <w:div w:id="305933860">
          <w:marLeft w:val="480"/>
          <w:marRight w:val="0"/>
          <w:marTop w:val="0"/>
          <w:marBottom w:val="0"/>
          <w:divBdr>
            <w:top w:val="none" w:sz="0" w:space="0" w:color="auto"/>
            <w:left w:val="none" w:sz="0" w:space="0" w:color="auto"/>
            <w:bottom w:val="none" w:sz="0" w:space="0" w:color="auto"/>
            <w:right w:val="none" w:sz="0" w:space="0" w:color="auto"/>
          </w:divBdr>
        </w:div>
        <w:div w:id="519664915">
          <w:marLeft w:val="480"/>
          <w:marRight w:val="0"/>
          <w:marTop w:val="0"/>
          <w:marBottom w:val="0"/>
          <w:divBdr>
            <w:top w:val="none" w:sz="0" w:space="0" w:color="auto"/>
            <w:left w:val="none" w:sz="0" w:space="0" w:color="auto"/>
            <w:bottom w:val="none" w:sz="0" w:space="0" w:color="auto"/>
            <w:right w:val="none" w:sz="0" w:space="0" w:color="auto"/>
          </w:divBdr>
        </w:div>
        <w:div w:id="1938248048">
          <w:marLeft w:val="480"/>
          <w:marRight w:val="0"/>
          <w:marTop w:val="0"/>
          <w:marBottom w:val="0"/>
          <w:divBdr>
            <w:top w:val="none" w:sz="0" w:space="0" w:color="auto"/>
            <w:left w:val="none" w:sz="0" w:space="0" w:color="auto"/>
            <w:bottom w:val="none" w:sz="0" w:space="0" w:color="auto"/>
            <w:right w:val="none" w:sz="0" w:space="0" w:color="auto"/>
          </w:divBdr>
        </w:div>
        <w:div w:id="1513108045">
          <w:marLeft w:val="480"/>
          <w:marRight w:val="0"/>
          <w:marTop w:val="0"/>
          <w:marBottom w:val="0"/>
          <w:divBdr>
            <w:top w:val="none" w:sz="0" w:space="0" w:color="auto"/>
            <w:left w:val="none" w:sz="0" w:space="0" w:color="auto"/>
            <w:bottom w:val="none" w:sz="0" w:space="0" w:color="auto"/>
            <w:right w:val="none" w:sz="0" w:space="0" w:color="auto"/>
          </w:divBdr>
        </w:div>
        <w:div w:id="1389499786">
          <w:marLeft w:val="480"/>
          <w:marRight w:val="0"/>
          <w:marTop w:val="0"/>
          <w:marBottom w:val="0"/>
          <w:divBdr>
            <w:top w:val="none" w:sz="0" w:space="0" w:color="auto"/>
            <w:left w:val="none" w:sz="0" w:space="0" w:color="auto"/>
            <w:bottom w:val="none" w:sz="0" w:space="0" w:color="auto"/>
            <w:right w:val="none" w:sz="0" w:space="0" w:color="auto"/>
          </w:divBdr>
        </w:div>
        <w:div w:id="1888838766">
          <w:marLeft w:val="480"/>
          <w:marRight w:val="0"/>
          <w:marTop w:val="0"/>
          <w:marBottom w:val="0"/>
          <w:divBdr>
            <w:top w:val="none" w:sz="0" w:space="0" w:color="auto"/>
            <w:left w:val="none" w:sz="0" w:space="0" w:color="auto"/>
            <w:bottom w:val="none" w:sz="0" w:space="0" w:color="auto"/>
            <w:right w:val="none" w:sz="0" w:space="0" w:color="auto"/>
          </w:divBdr>
        </w:div>
        <w:div w:id="1677464407">
          <w:marLeft w:val="480"/>
          <w:marRight w:val="0"/>
          <w:marTop w:val="0"/>
          <w:marBottom w:val="0"/>
          <w:divBdr>
            <w:top w:val="none" w:sz="0" w:space="0" w:color="auto"/>
            <w:left w:val="none" w:sz="0" w:space="0" w:color="auto"/>
            <w:bottom w:val="none" w:sz="0" w:space="0" w:color="auto"/>
            <w:right w:val="none" w:sz="0" w:space="0" w:color="auto"/>
          </w:divBdr>
        </w:div>
        <w:div w:id="131600661">
          <w:marLeft w:val="480"/>
          <w:marRight w:val="0"/>
          <w:marTop w:val="0"/>
          <w:marBottom w:val="0"/>
          <w:divBdr>
            <w:top w:val="none" w:sz="0" w:space="0" w:color="auto"/>
            <w:left w:val="none" w:sz="0" w:space="0" w:color="auto"/>
            <w:bottom w:val="none" w:sz="0" w:space="0" w:color="auto"/>
            <w:right w:val="none" w:sz="0" w:space="0" w:color="auto"/>
          </w:divBdr>
        </w:div>
        <w:div w:id="1434088783">
          <w:marLeft w:val="480"/>
          <w:marRight w:val="0"/>
          <w:marTop w:val="0"/>
          <w:marBottom w:val="0"/>
          <w:divBdr>
            <w:top w:val="none" w:sz="0" w:space="0" w:color="auto"/>
            <w:left w:val="none" w:sz="0" w:space="0" w:color="auto"/>
            <w:bottom w:val="none" w:sz="0" w:space="0" w:color="auto"/>
            <w:right w:val="none" w:sz="0" w:space="0" w:color="auto"/>
          </w:divBdr>
        </w:div>
        <w:div w:id="2039769692">
          <w:marLeft w:val="480"/>
          <w:marRight w:val="0"/>
          <w:marTop w:val="0"/>
          <w:marBottom w:val="0"/>
          <w:divBdr>
            <w:top w:val="none" w:sz="0" w:space="0" w:color="auto"/>
            <w:left w:val="none" w:sz="0" w:space="0" w:color="auto"/>
            <w:bottom w:val="none" w:sz="0" w:space="0" w:color="auto"/>
            <w:right w:val="none" w:sz="0" w:space="0" w:color="auto"/>
          </w:divBdr>
        </w:div>
        <w:div w:id="98989029">
          <w:marLeft w:val="480"/>
          <w:marRight w:val="0"/>
          <w:marTop w:val="0"/>
          <w:marBottom w:val="0"/>
          <w:divBdr>
            <w:top w:val="none" w:sz="0" w:space="0" w:color="auto"/>
            <w:left w:val="none" w:sz="0" w:space="0" w:color="auto"/>
            <w:bottom w:val="none" w:sz="0" w:space="0" w:color="auto"/>
            <w:right w:val="none" w:sz="0" w:space="0" w:color="auto"/>
          </w:divBdr>
        </w:div>
        <w:div w:id="1179930290">
          <w:marLeft w:val="480"/>
          <w:marRight w:val="0"/>
          <w:marTop w:val="0"/>
          <w:marBottom w:val="0"/>
          <w:divBdr>
            <w:top w:val="none" w:sz="0" w:space="0" w:color="auto"/>
            <w:left w:val="none" w:sz="0" w:space="0" w:color="auto"/>
            <w:bottom w:val="none" w:sz="0" w:space="0" w:color="auto"/>
            <w:right w:val="none" w:sz="0" w:space="0" w:color="auto"/>
          </w:divBdr>
        </w:div>
        <w:div w:id="678503721">
          <w:marLeft w:val="480"/>
          <w:marRight w:val="0"/>
          <w:marTop w:val="0"/>
          <w:marBottom w:val="0"/>
          <w:divBdr>
            <w:top w:val="none" w:sz="0" w:space="0" w:color="auto"/>
            <w:left w:val="none" w:sz="0" w:space="0" w:color="auto"/>
            <w:bottom w:val="none" w:sz="0" w:space="0" w:color="auto"/>
            <w:right w:val="none" w:sz="0" w:space="0" w:color="auto"/>
          </w:divBdr>
        </w:div>
        <w:div w:id="368921137">
          <w:marLeft w:val="480"/>
          <w:marRight w:val="0"/>
          <w:marTop w:val="0"/>
          <w:marBottom w:val="0"/>
          <w:divBdr>
            <w:top w:val="none" w:sz="0" w:space="0" w:color="auto"/>
            <w:left w:val="none" w:sz="0" w:space="0" w:color="auto"/>
            <w:bottom w:val="none" w:sz="0" w:space="0" w:color="auto"/>
            <w:right w:val="none" w:sz="0" w:space="0" w:color="auto"/>
          </w:divBdr>
        </w:div>
        <w:div w:id="1392343238">
          <w:marLeft w:val="480"/>
          <w:marRight w:val="0"/>
          <w:marTop w:val="0"/>
          <w:marBottom w:val="0"/>
          <w:divBdr>
            <w:top w:val="none" w:sz="0" w:space="0" w:color="auto"/>
            <w:left w:val="none" w:sz="0" w:space="0" w:color="auto"/>
            <w:bottom w:val="none" w:sz="0" w:space="0" w:color="auto"/>
            <w:right w:val="none" w:sz="0" w:space="0" w:color="auto"/>
          </w:divBdr>
        </w:div>
        <w:div w:id="2015911604">
          <w:marLeft w:val="480"/>
          <w:marRight w:val="0"/>
          <w:marTop w:val="0"/>
          <w:marBottom w:val="0"/>
          <w:divBdr>
            <w:top w:val="none" w:sz="0" w:space="0" w:color="auto"/>
            <w:left w:val="none" w:sz="0" w:space="0" w:color="auto"/>
            <w:bottom w:val="none" w:sz="0" w:space="0" w:color="auto"/>
            <w:right w:val="none" w:sz="0" w:space="0" w:color="auto"/>
          </w:divBdr>
        </w:div>
        <w:div w:id="927663234">
          <w:marLeft w:val="480"/>
          <w:marRight w:val="0"/>
          <w:marTop w:val="0"/>
          <w:marBottom w:val="0"/>
          <w:divBdr>
            <w:top w:val="none" w:sz="0" w:space="0" w:color="auto"/>
            <w:left w:val="none" w:sz="0" w:space="0" w:color="auto"/>
            <w:bottom w:val="none" w:sz="0" w:space="0" w:color="auto"/>
            <w:right w:val="none" w:sz="0" w:space="0" w:color="auto"/>
          </w:divBdr>
        </w:div>
        <w:div w:id="2030914706">
          <w:marLeft w:val="480"/>
          <w:marRight w:val="0"/>
          <w:marTop w:val="0"/>
          <w:marBottom w:val="0"/>
          <w:divBdr>
            <w:top w:val="none" w:sz="0" w:space="0" w:color="auto"/>
            <w:left w:val="none" w:sz="0" w:space="0" w:color="auto"/>
            <w:bottom w:val="none" w:sz="0" w:space="0" w:color="auto"/>
            <w:right w:val="none" w:sz="0" w:space="0" w:color="auto"/>
          </w:divBdr>
        </w:div>
        <w:div w:id="199519362">
          <w:marLeft w:val="480"/>
          <w:marRight w:val="0"/>
          <w:marTop w:val="0"/>
          <w:marBottom w:val="0"/>
          <w:divBdr>
            <w:top w:val="none" w:sz="0" w:space="0" w:color="auto"/>
            <w:left w:val="none" w:sz="0" w:space="0" w:color="auto"/>
            <w:bottom w:val="none" w:sz="0" w:space="0" w:color="auto"/>
            <w:right w:val="none" w:sz="0" w:space="0" w:color="auto"/>
          </w:divBdr>
        </w:div>
        <w:div w:id="1774979599">
          <w:marLeft w:val="480"/>
          <w:marRight w:val="0"/>
          <w:marTop w:val="0"/>
          <w:marBottom w:val="0"/>
          <w:divBdr>
            <w:top w:val="none" w:sz="0" w:space="0" w:color="auto"/>
            <w:left w:val="none" w:sz="0" w:space="0" w:color="auto"/>
            <w:bottom w:val="none" w:sz="0" w:space="0" w:color="auto"/>
            <w:right w:val="none" w:sz="0" w:space="0" w:color="auto"/>
          </w:divBdr>
        </w:div>
        <w:div w:id="1529173731">
          <w:marLeft w:val="480"/>
          <w:marRight w:val="0"/>
          <w:marTop w:val="0"/>
          <w:marBottom w:val="0"/>
          <w:divBdr>
            <w:top w:val="none" w:sz="0" w:space="0" w:color="auto"/>
            <w:left w:val="none" w:sz="0" w:space="0" w:color="auto"/>
            <w:bottom w:val="none" w:sz="0" w:space="0" w:color="auto"/>
            <w:right w:val="none" w:sz="0" w:space="0" w:color="auto"/>
          </w:divBdr>
        </w:div>
        <w:div w:id="1414084021">
          <w:marLeft w:val="480"/>
          <w:marRight w:val="0"/>
          <w:marTop w:val="0"/>
          <w:marBottom w:val="0"/>
          <w:divBdr>
            <w:top w:val="none" w:sz="0" w:space="0" w:color="auto"/>
            <w:left w:val="none" w:sz="0" w:space="0" w:color="auto"/>
            <w:bottom w:val="none" w:sz="0" w:space="0" w:color="auto"/>
            <w:right w:val="none" w:sz="0" w:space="0" w:color="auto"/>
          </w:divBdr>
        </w:div>
        <w:div w:id="1786777253">
          <w:marLeft w:val="480"/>
          <w:marRight w:val="0"/>
          <w:marTop w:val="0"/>
          <w:marBottom w:val="0"/>
          <w:divBdr>
            <w:top w:val="none" w:sz="0" w:space="0" w:color="auto"/>
            <w:left w:val="none" w:sz="0" w:space="0" w:color="auto"/>
            <w:bottom w:val="none" w:sz="0" w:space="0" w:color="auto"/>
            <w:right w:val="none" w:sz="0" w:space="0" w:color="auto"/>
          </w:divBdr>
        </w:div>
        <w:div w:id="1555895679">
          <w:marLeft w:val="480"/>
          <w:marRight w:val="0"/>
          <w:marTop w:val="0"/>
          <w:marBottom w:val="0"/>
          <w:divBdr>
            <w:top w:val="none" w:sz="0" w:space="0" w:color="auto"/>
            <w:left w:val="none" w:sz="0" w:space="0" w:color="auto"/>
            <w:bottom w:val="none" w:sz="0" w:space="0" w:color="auto"/>
            <w:right w:val="none" w:sz="0" w:space="0" w:color="auto"/>
          </w:divBdr>
        </w:div>
        <w:div w:id="954167748">
          <w:marLeft w:val="480"/>
          <w:marRight w:val="0"/>
          <w:marTop w:val="0"/>
          <w:marBottom w:val="0"/>
          <w:divBdr>
            <w:top w:val="none" w:sz="0" w:space="0" w:color="auto"/>
            <w:left w:val="none" w:sz="0" w:space="0" w:color="auto"/>
            <w:bottom w:val="none" w:sz="0" w:space="0" w:color="auto"/>
            <w:right w:val="none" w:sz="0" w:space="0" w:color="auto"/>
          </w:divBdr>
        </w:div>
        <w:div w:id="321083904">
          <w:marLeft w:val="480"/>
          <w:marRight w:val="0"/>
          <w:marTop w:val="0"/>
          <w:marBottom w:val="0"/>
          <w:divBdr>
            <w:top w:val="none" w:sz="0" w:space="0" w:color="auto"/>
            <w:left w:val="none" w:sz="0" w:space="0" w:color="auto"/>
            <w:bottom w:val="none" w:sz="0" w:space="0" w:color="auto"/>
            <w:right w:val="none" w:sz="0" w:space="0" w:color="auto"/>
          </w:divBdr>
        </w:div>
        <w:div w:id="1373311457">
          <w:marLeft w:val="480"/>
          <w:marRight w:val="0"/>
          <w:marTop w:val="0"/>
          <w:marBottom w:val="0"/>
          <w:divBdr>
            <w:top w:val="none" w:sz="0" w:space="0" w:color="auto"/>
            <w:left w:val="none" w:sz="0" w:space="0" w:color="auto"/>
            <w:bottom w:val="none" w:sz="0" w:space="0" w:color="auto"/>
            <w:right w:val="none" w:sz="0" w:space="0" w:color="auto"/>
          </w:divBdr>
        </w:div>
        <w:div w:id="1971402848">
          <w:marLeft w:val="480"/>
          <w:marRight w:val="0"/>
          <w:marTop w:val="0"/>
          <w:marBottom w:val="0"/>
          <w:divBdr>
            <w:top w:val="none" w:sz="0" w:space="0" w:color="auto"/>
            <w:left w:val="none" w:sz="0" w:space="0" w:color="auto"/>
            <w:bottom w:val="none" w:sz="0" w:space="0" w:color="auto"/>
            <w:right w:val="none" w:sz="0" w:space="0" w:color="auto"/>
          </w:divBdr>
        </w:div>
        <w:div w:id="1646469633">
          <w:marLeft w:val="480"/>
          <w:marRight w:val="0"/>
          <w:marTop w:val="0"/>
          <w:marBottom w:val="0"/>
          <w:divBdr>
            <w:top w:val="none" w:sz="0" w:space="0" w:color="auto"/>
            <w:left w:val="none" w:sz="0" w:space="0" w:color="auto"/>
            <w:bottom w:val="none" w:sz="0" w:space="0" w:color="auto"/>
            <w:right w:val="none" w:sz="0" w:space="0" w:color="auto"/>
          </w:divBdr>
        </w:div>
        <w:div w:id="505749503">
          <w:marLeft w:val="480"/>
          <w:marRight w:val="0"/>
          <w:marTop w:val="0"/>
          <w:marBottom w:val="0"/>
          <w:divBdr>
            <w:top w:val="none" w:sz="0" w:space="0" w:color="auto"/>
            <w:left w:val="none" w:sz="0" w:space="0" w:color="auto"/>
            <w:bottom w:val="none" w:sz="0" w:space="0" w:color="auto"/>
            <w:right w:val="none" w:sz="0" w:space="0" w:color="auto"/>
          </w:divBdr>
        </w:div>
      </w:divsChild>
    </w:div>
    <w:div w:id="394478314">
      <w:bodyDiv w:val="1"/>
      <w:marLeft w:val="0"/>
      <w:marRight w:val="0"/>
      <w:marTop w:val="0"/>
      <w:marBottom w:val="0"/>
      <w:divBdr>
        <w:top w:val="none" w:sz="0" w:space="0" w:color="auto"/>
        <w:left w:val="none" w:sz="0" w:space="0" w:color="auto"/>
        <w:bottom w:val="none" w:sz="0" w:space="0" w:color="auto"/>
        <w:right w:val="none" w:sz="0" w:space="0" w:color="auto"/>
      </w:divBdr>
    </w:div>
    <w:div w:id="415178036">
      <w:bodyDiv w:val="1"/>
      <w:marLeft w:val="0"/>
      <w:marRight w:val="0"/>
      <w:marTop w:val="0"/>
      <w:marBottom w:val="0"/>
      <w:divBdr>
        <w:top w:val="none" w:sz="0" w:space="0" w:color="auto"/>
        <w:left w:val="none" w:sz="0" w:space="0" w:color="auto"/>
        <w:bottom w:val="none" w:sz="0" w:space="0" w:color="auto"/>
        <w:right w:val="none" w:sz="0" w:space="0" w:color="auto"/>
      </w:divBdr>
    </w:div>
    <w:div w:id="456263671">
      <w:bodyDiv w:val="1"/>
      <w:marLeft w:val="0"/>
      <w:marRight w:val="0"/>
      <w:marTop w:val="0"/>
      <w:marBottom w:val="0"/>
      <w:divBdr>
        <w:top w:val="none" w:sz="0" w:space="0" w:color="auto"/>
        <w:left w:val="none" w:sz="0" w:space="0" w:color="auto"/>
        <w:bottom w:val="none" w:sz="0" w:space="0" w:color="auto"/>
        <w:right w:val="none" w:sz="0" w:space="0" w:color="auto"/>
      </w:divBdr>
    </w:div>
    <w:div w:id="465246940">
      <w:bodyDiv w:val="1"/>
      <w:marLeft w:val="0"/>
      <w:marRight w:val="0"/>
      <w:marTop w:val="0"/>
      <w:marBottom w:val="0"/>
      <w:divBdr>
        <w:top w:val="none" w:sz="0" w:space="0" w:color="auto"/>
        <w:left w:val="none" w:sz="0" w:space="0" w:color="auto"/>
        <w:bottom w:val="none" w:sz="0" w:space="0" w:color="auto"/>
        <w:right w:val="none" w:sz="0" w:space="0" w:color="auto"/>
      </w:divBdr>
      <w:divsChild>
        <w:div w:id="427819340">
          <w:marLeft w:val="480"/>
          <w:marRight w:val="0"/>
          <w:marTop w:val="0"/>
          <w:marBottom w:val="0"/>
          <w:divBdr>
            <w:top w:val="none" w:sz="0" w:space="0" w:color="auto"/>
            <w:left w:val="none" w:sz="0" w:space="0" w:color="auto"/>
            <w:bottom w:val="none" w:sz="0" w:space="0" w:color="auto"/>
            <w:right w:val="none" w:sz="0" w:space="0" w:color="auto"/>
          </w:divBdr>
        </w:div>
        <w:div w:id="1271472952">
          <w:marLeft w:val="480"/>
          <w:marRight w:val="0"/>
          <w:marTop w:val="0"/>
          <w:marBottom w:val="0"/>
          <w:divBdr>
            <w:top w:val="none" w:sz="0" w:space="0" w:color="auto"/>
            <w:left w:val="none" w:sz="0" w:space="0" w:color="auto"/>
            <w:bottom w:val="none" w:sz="0" w:space="0" w:color="auto"/>
            <w:right w:val="none" w:sz="0" w:space="0" w:color="auto"/>
          </w:divBdr>
        </w:div>
        <w:div w:id="453447554">
          <w:marLeft w:val="480"/>
          <w:marRight w:val="0"/>
          <w:marTop w:val="0"/>
          <w:marBottom w:val="0"/>
          <w:divBdr>
            <w:top w:val="none" w:sz="0" w:space="0" w:color="auto"/>
            <w:left w:val="none" w:sz="0" w:space="0" w:color="auto"/>
            <w:bottom w:val="none" w:sz="0" w:space="0" w:color="auto"/>
            <w:right w:val="none" w:sz="0" w:space="0" w:color="auto"/>
          </w:divBdr>
        </w:div>
        <w:div w:id="2023239087">
          <w:marLeft w:val="480"/>
          <w:marRight w:val="0"/>
          <w:marTop w:val="0"/>
          <w:marBottom w:val="0"/>
          <w:divBdr>
            <w:top w:val="none" w:sz="0" w:space="0" w:color="auto"/>
            <w:left w:val="none" w:sz="0" w:space="0" w:color="auto"/>
            <w:bottom w:val="none" w:sz="0" w:space="0" w:color="auto"/>
            <w:right w:val="none" w:sz="0" w:space="0" w:color="auto"/>
          </w:divBdr>
        </w:div>
        <w:div w:id="460197025">
          <w:marLeft w:val="480"/>
          <w:marRight w:val="0"/>
          <w:marTop w:val="0"/>
          <w:marBottom w:val="0"/>
          <w:divBdr>
            <w:top w:val="none" w:sz="0" w:space="0" w:color="auto"/>
            <w:left w:val="none" w:sz="0" w:space="0" w:color="auto"/>
            <w:bottom w:val="none" w:sz="0" w:space="0" w:color="auto"/>
            <w:right w:val="none" w:sz="0" w:space="0" w:color="auto"/>
          </w:divBdr>
        </w:div>
        <w:div w:id="112795937">
          <w:marLeft w:val="480"/>
          <w:marRight w:val="0"/>
          <w:marTop w:val="0"/>
          <w:marBottom w:val="0"/>
          <w:divBdr>
            <w:top w:val="none" w:sz="0" w:space="0" w:color="auto"/>
            <w:left w:val="none" w:sz="0" w:space="0" w:color="auto"/>
            <w:bottom w:val="none" w:sz="0" w:space="0" w:color="auto"/>
            <w:right w:val="none" w:sz="0" w:space="0" w:color="auto"/>
          </w:divBdr>
        </w:div>
        <w:div w:id="1919289356">
          <w:marLeft w:val="480"/>
          <w:marRight w:val="0"/>
          <w:marTop w:val="0"/>
          <w:marBottom w:val="0"/>
          <w:divBdr>
            <w:top w:val="none" w:sz="0" w:space="0" w:color="auto"/>
            <w:left w:val="none" w:sz="0" w:space="0" w:color="auto"/>
            <w:bottom w:val="none" w:sz="0" w:space="0" w:color="auto"/>
            <w:right w:val="none" w:sz="0" w:space="0" w:color="auto"/>
          </w:divBdr>
        </w:div>
        <w:div w:id="836506851">
          <w:marLeft w:val="480"/>
          <w:marRight w:val="0"/>
          <w:marTop w:val="0"/>
          <w:marBottom w:val="0"/>
          <w:divBdr>
            <w:top w:val="none" w:sz="0" w:space="0" w:color="auto"/>
            <w:left w:val="none" w:sz="0" w:space="0" w:color="auto"/>
            <w:bottom w:val="none" w:sz="0" w:space="0" w:color="auto"/>
            <w:right w:val="none" w:sz="0" w:space="0" w:color="auto"/>
          </w:divBdr>
        </w:div>
        <w:div w:id="1274941258">
          <w:marLeft w:val="480"/>
          <w:marRight w:val="0"/>
          <w:marTop w:val="0"/>
          <w:marBottom w:val="0"/>
          <w:divBdr>
            <w:top w:val="none" w:sz="0" w:space="0" w:color="auto"/>
            <w:left w:val="none" w:sz="0" w:space="0" w:color="auto"/>
            <w:bottom w:val="none" w:sz="0" w:space="0" w:color="auto"/>
            <w:right w:val="none" w:sz="0" w:space="0" w:color="auto"/>
          </w:divBdr>
        </w:div>
        <w:div w:id="390271982">
          <w:marLeft w:val="480"/>
          <w:marRight w:val="0"/>
          <w:marTop w:val="0"/>
          <w:marBottom w:val="0"/>
          <w:divBdr>
            <w:top w:val="none" w:sz="0" w:space="0" w:color="auto"/>
            <w:left w:val="none" w:sz="0" w:space="0" w:color="auto"/>
            <w:bottom w:val="none" w:sz="0" w:space="0" w:color="auto"/>
            <w:right w:val="none" w:sz="0" w:space="0" w:color="auto"/>
          </w:divBdr>
        </w:div>
        <w:div w:id="243149859">
          <w:marLeft w:val="480"/>
          <w:marRight w:val="0"/>
          <w:marTop w:val="0"/>
          <w:marBottom w:val="0"/>
          <w:divBdr>
            <w:top w:val="none" w:sz="0" w:space="0" w:color="auto"/>
            <w:left w:val="none" w:sz="0" w:space="0" w:color="auto"/>
            <w:bottom w:val="none" w:sz="0" w:space="0" w:color="auto"/>
            <w:right w:val="none" w:sz="0" w:space="0" w:color="auto"/>
          </w:divBdr>
        </w:div>
        <w:div w:id="1437598707">
          <w:marLeft w:val="480"/>
          <w:marRight w:val="0"/>
          <w:marTop w:val="0"/>
          <w:marBottom w:val="0"/>
          <w:divBdr>
            <w:top w:val="none" w:sz="0" w:space="0" w:color="auto"/>
            <w:left w:val="none" w:sz="0" w:space="0" w:color="auto"/>
            <w:bottom w:val="none" w:sz="0" w:space="0" w:color="auto"/>
            <w:right w:val="none" w:sz="0" w:space="0" w:color="auto"/>
          </w:divBdr>
        </w:div>
        <w:div w:id="47265888">
          <w:marLeft w:val="480"/>
          <w:marRight w:val="0"/>
          <w:marTop w:val="0"/>
          <w:marBottom w:val="0"/>
          <w:divBdr>
            <w:top w:val="none" w:sz="0" w:space="0" w:color="auto"/>
            <w:left w:val="none" w:sz="0" w:space="0" w:color="auto"/>
            <w:bottom w:val="none" w:sz="0" w:space="0" w:color="auto"/>
            <w:right w:val="none" w:sz="0" w:space="0" w:color="auto"/>
          </w:divBdr>
        </w:div>
        <w:div w:id="1477261309">
          <w:marLeft w:val="480"/>
          <w:marRight w:val="0"/>
          <w:marTop w:val="0"/>
          <w:marBottom w:val="0"/>
          <w:divBdr>
            <w:top w:val="none" w:sz="0" w:space="0" w:color="auto"/>
            <w:left w:val="none" w:sz="0" w:space="0" w:color="auto"/>
            <w:bottom w:val="none" w:sz="0" w:space="0" w:color="auto"/>
            <w:right w:val="none" w:sz="0" w:space="0" w:color="auto"/>
          </w:divBdr>
        </w:div>
        <w:div w:id="668962">
          <w:marLeft w:val="480"/>
          <w:marRight w:val="0"/>
          <w:marTop w:val="0"/>
          <w:marBottom w:val="0"/>
          <w:divBdr>
            <w:top w:val="none" w:sz="0" w:space="0" w:color="auto"/>
            <w:left w:val="none" w:sz="0" w:space="0" w:color="auto"/>
            <w:bottom w:val="none" w:sz="0" w:space="0" w:color="auto"/>
            <w:right w:val="none" w:sz="0" w:space="0" w:color="auto"/>
          </w:divBdr>
        </w:div>
        <w:div w:id="2131707677">
          <w:marLeft w:val="480"/>
          <w:marRight w:val="0"/>
          <w:marTop w:val="0"/>
          <w:marBottom w:val="0"/>
          <w:divBdr>
            <w:top w:val="none" w:sz="0" w:space="0" w:color="auto"/>
            <w:left w:val="none" w:sz="0" w:space="0" w:color="auto"/>
            <w:bottom w:val="none" w:sz="0" w:space="0" w:color="auto"/>
            <w:right w:val="none" w:sz="0" w:space="0" w:color="auto"/>
          </w:divBdr>
        </w:div>
        <w:div w:id="1026829666">
          <w:marLeft w:val="480"/>
          <w:marRight w:val="0"/>
          <w:marTop w:val="0"/>
          <w:marBottom w:val="0"/>
          <w:divBdr>
            <w:top w:val="none" w:sz="0" w:space="0" w:color="auto"/>
            <w:left w:val="none" w:sz="0" w:space="0" w:color="auto"/>
            <w:bottom w:val="none" w:sz="0" w:space="0" w:color="auto"/>
            <w:right w:val="none" w:sz="0" w:space="0" w:color="auto"/>
          </w:divBdr>
        </w:div>
        <w:div w:id="756175369">
          <w:marLeft w:val="480"/>
          <w:marRight w:val="0"/>
          <w:marTop w:val="0"/>
          <w:marBottom w:val="0"/>
          <w:divBdr>
            <w:top w:val="none" w:sz="0" w:space="0" w:color="auto"/>
            <w:left w:val="none" w:sz="0" w:space="0" w:color="auto"/>
            <w:bottom w:val="none" w:sz="0" w:space="0" w:color="auto"/>
            <w:right w:val="none" w:sz="0" w:space="0" w:color="auto"/>
          </w:divBdr>
        </w:div>
        <w:div w:id="1067075607">
          <w:marLeft w:val="480"/>
          <w:marRight w:val="0"/>
          <w:marTop w:val="0"/>
          <w:marBottom w:val="0"/>
          <w:divBdr>
            <w:top w:val="none" w:sz="0" w:space="0" w:color="auto"/>
            <w:left w:val="none" w:sz="0" w:space="0" w:color="auto"/>
            <w:bottom w:val="none" w:sz="0" w:space="0" w:color="auto"/>
            <w:right w:val="none" w:sz="0" w:space="0" w:color="auto"/>
          </w:divBdr>
        </w:div>
        <w:div w:id="1251622674">
          <w:marLeft w:val="480"/>
          <w:marRight w:val="0"/>
          <w:marTop w:val="0"/>
          <w:marBottom w:val="0"/>
          <w:divBdr>
            <w:top w:val="none" w:sz="0" w:space="0" w:color="auto"/>
            <w:left w:val="none" w:sz="0" w:space="0" w:color="auto"/>
            <w:bottom w:val="none" w:sz="0" w:space="0" w:color="auto"/>
            <w:right w:val="none" w:sz="0" w:space="0" w:color="auto"/>
          </w:divBdr>
        </w:div>
        <w:div w:id="518743355">
          <w:marLeft w:val="480"/>
          <w:marRight w:val="0"/>
          <w:marTop w:val="0"/>
          <w:marBottom w:val="0"/>
          <w:divBdr>
            <w:top w:val="none" w:sz="0" w:space="0" w:color="auto"/>
            <w:left w:val="none" w:sz="0" w:space="0" w:color="auto"/>
            <w:bottom w:val="none" w:sz="0" w:space="0" w:color="auto"/>
            <w:right w:val="none" w:sz="0" w:space="0" w:color="auto"/>
          </w:divBdr>
        </w:div>
        <w:div w:id="595132745">
          <w:marLeft w:val="480"/>
          <w:marRight w:val="0"/>
          <w:marTop w:val="0"/>
          <w:marBottom w:val="0"/>
          <w:divBdr>
            <w:top w:val="none" w:sz="0" w:space="0" w:color="auto"/>
            <w:left w:val="none" w:sz="0" w:space="0" w:color="auto"/>
            <w:bottom w:val="none" w:sz="0" w:space="0" w:color="auto"/>
            <w:right w:val="none" w:sz="0" w:space="0" w:color="auto"/>
          </w:divBdr>
        </w:div>
        <w:div w:id="1717971164">
          <w:marLeft w:val="480"/>
          <w:marRight w:val="0"/>
          <w:marTop w:val="0"/>
          <w:marBottom w:val="0"/>
          <w:divBdr>
            <w:top w:val="none" w:sz="0" w:space="0" w:color="auto"/>
            <w:left w:val="none" w:sz="0" w:space="0" w:color="auto"/>
            <w:bottom w:val="none" w:sz="0" w:space="0" w:color="auto"/>
            <w:right w:val="none" w:sz="0" w:space="0" w:color="auto"/>
          </w:divBdr>
        </w:div>
        <w:div w:id="647366984">
          <w:marLeft w:val="480"/>
          <w:marRight w:val="0"/>
          <w:marTop w:val="0"/>
          <w:marBottom w:val="0"/>
          <w:divBdr>
            <w:top w:val="none" w:sz="0" w:space="0" w:color="auto"/>
            <w:left w:val="none" w:sz="0" w:space="0" w:color="auto"/>
            <w:bottom w:val="none" w:sz="0" w:space="0" w:color="auto"/>
            <w:right w:val="none" w:sz="0" w:space="0" w:color="auto"/>
          </w:divBdr>
        </w:div>
        <w:div w:id="486672488">
          <w:marLeft w:val="480"/>
          <w:marRight w:val="0"/>
          <w:marTop w:val="0"/>
          <w:marBottom w:val="0"/>
          <w:divBdr>
            <w:top w:val="none" w:sz="0" w:space="0" w:color="auto"/>
            <w:left w:val="none" w:sz="0" w:space="0" w:color="auto"/>
            <w:bottom w:val="none" w:sz="0" w:space="0" w:color="auto"/>
            <w:right w:val="none" w:sz="0" w:space="0" w:color="auto"/>
          </w:divBdr>
        </w:div>
        <w:div w:id="135343805">
          <w:marLeft w:val="480"/>
          <w:marRight w:val="0"/>
          <w:marTop w:val="0"/>
          <w:marBottom w:val="0"/>
          <w:divBdr>
            <w:top w:val="none" w:sz="0" w:space="0" w:color="auto"/>
            <w:left w:val="none" w:sz="0" w:space="0" w:color="auto"/>
            <w:bottom w:val="none" w:sz="0" w:space="0" w:color="auto"/>
            <w:right w:val="none" w:sz="0" w:space="0" w:color="auto"/>
          </w:divBdr>
        </w:div>
      </w:divsChild>
    </w:div>
    <w:div w:id="482350969">
      <w:bodyDiv w:val="1"/>
      <w:marLeft w:val="0"/>
      <w:marRight w:val="0"/>
      <w:marTop w:val="0"/>
      <w:marBottom w:val="0"/>
      <w:divBdr>
        <w:top w:val="none" w:sz="0" w:space="0" w:color="auto"/>
        <w:left w:val="none" w:sz="0" w:space="0" w:color="auto"/>
        <w:bottom w:val="none" w:sz="0" w:space="0" w:color="auto"/>
        <w:right w:val="none" w:sz="0" w:space="0" w:color="auto"/>
      </w:divBdr>
      <w:divsChild>
        <w:div w:id="1137797220">
          <w:marLeft w:val="480"/>
          <w:marRight w:val="0"/>
          <w:marTop w:val="0"/>
          <w:marBottom w:val="0"/>
          <w:divBdr>
            <w:top w:val="none" w:sz="0" w:space="0" w:color="auto"/>
            <w:left w:val="none" w:sz="0" w:space="0" w:color="auto"/>
            <w:bottom w:val="none" w:sz="0" w:space="0" w:color="auto"/>
            <w:right w:val="none" w:sz="0" w:space="0" w:color="auto"/>
          </w:divBdr>
        </w:div>
        <w:div w:id="1980719932">
          <w:marLeft w:val="480"/>
          <w:marRight w:val="0"/>
          <w:marTop w:val="0"/>
          <w:marBottom w:val="0"/>
          <w:divBdr>
            <w:top w:val="none" w:sz="0" w:space="0" w:color="auto"/>
            <w:left w:val="none" w:sz="0" w:space="0" w:color="auto"/>
            <w:bottom w:val="none" w:sz="0" w:space="0" w:color="auto"/>
            <w:right w:val="none" w:sz="0" w:space="0" w:color="auto"/>
          </w:divBdr>
        </w:div>
        <w:div w:id="546719647">
          <w:marLeft w:val="480"/>
          <w:marRight w:val="0"/>
          <w:marTop w:val="0"/>
          <w:marBottom w:val="0"/>
          <w:divBdr>
            <w:top w:val="none" w:sz="0" w:space="0" w:color="auto"/>
            <w:left w:val="none" w:sz="0" w:space="0" w:color="auto"/>
            <w:bottom w:val="none" w:sz="0" w:space="0" w:color="auto"/>
            <w:right w:val="none" w:sz="0" w:space="0" w:color="auto"/>
          </w:divBdr>
        </w:div>
        <w:div w:id="1233467780">
          <w:marLeft w:val="480"/>
          <w:marRight w:val="0"/>
          <w:marTop w:val="0"/>
          <w:marBottom w:val="0"/>
          <w:divBdr>
            <w:top w:val="none" w:sz="0" w:space="0" w:color="auto"/>
            <w:left w:val="none" w:sz="0" w:space="0" w:color="auto"/>
            <w:bottom w:val="none" w:sz="0" w:space="0" w:color="auto"/>
            <w:right w:val="none" w:sz="0" w:space="0" w:color="auto"/>
          </w:divBdr>
        </w:div>
        <w:div w:id="206068466">
          <w:marLeft w:val="480"/>
          <w:marRight w:val="0"/>
          <w:marTop w:val="0"/>
          <w:marBottom w:val="0"/>
          <w:divBdr>
            <w:top w:val="none" w:sz="0" w:space="0" w:color="auto"/>
            <w:left w:val="none" w:sz="0" w:space="0" w:color="auto"/>
            <w:bottom w:val="none" w:sz="0" w:space="0" w:color="auto"/>
            <w:right w:val="none" w:sz="0" w:space="0" w:color="auto"/>
          </w:divBdr>
        </w:div>
        <w:div w:id="392000488">
          <w:marLeft w:val="480"/>
          <w:marRight w:val="0"/>
          <w:marTop w:val="0"/>
          <w:marBottom w:val="0"/>
          <w:divBdr>
            <w:top w:val="none" w:sz="0" w:space="0" w:color="auto"/>
            <w:left w:val="none" w:sz="0" w:space="0" w:color="auto"/>
            <w:bottom w:val="none" w:sz="0" w:space="0" w:color="auto"/>
            <w:right w:val="none" w:sz="0" w:space="0" w:color="auto"/>
          </w:divBdr>
        </w:div>
        <w:div w:id="996689502">
          <w:marLeft w:val="480"/>
          <w:marRight w:val="0"/>
          <w:marTop w:val="0"/>
          <w:marBottom w:val="0"/>
          <w:divBdr>
            <w:top w:val="none" w:sz="0" w:space="0" w:color="auto"/>
            <w:left w:val="none" w:sz="0" w:space="0" w:color="auto"/>
            <w:bottom w:val="none" w:sz="0" w:space="0" w:color="auto"/>
            <w:right w:val="none" w:sz="0" w:space="0" w:color="auto"/>
          </w:divBdr>
        </w:div>
        <w:div w:id="288359674">
          <w:marLeft w:val="480"/>
          <w:marRight w:val="0"/>
          <w:marTop w:val="0"/>
          <w:marBottom w:val="0"/>
          <w:divBdr>
            <w:top w:val="none" w:sz="0" w:space="0" w:color="auto"/>
            <w:left w:val="none" w:sz="0" w:space="0" w:color="auto"/>
            <w:bottom w:val="none" w:sz="0" w:space="0" w:color="auto"/>
            <w:right w:val="none" w:sz="0" w:space="0" w:color="auto"/>
          </w:divBdr>
        </w:div>
        <w:div w:id="12418726">
          <w:marLeft w:val="480"/>
          <w:marRight w:val="0"/>
          <w:marTop w:val="0"/>
          <w:marBottom w:val="0"/>
          <w:divBdr>
            <w:top w:val="none" w:sz="0" w:space="0" w:color="auto"/>
            <w:left w:val="none" w:sz="0" w:space="0" w:color="auto"/>
            <w:bottom w:val="none" w:sz="0" w:space="0" w:color="auto"/>
            <w:right w:val="none" w:sz="0" w:space="0" w:color="auto"/>
          </w:divBdr>
        </w:div>
        <w:div w:id="1214655967">
          <w:marLeft w:val="480"/>
          <w:marRight w:val="0"/>
          <w:marTop w:val="0"/>
          <w:marBottom w:val="0"/>
          <w:divBdr>
            <w:top w:val="none" w:sz="0" w:space="0" w:color="auto"/>
            <w:left w:val="none" w:sz="0" w:space="0" w:color="auto"/>
            <w:bottom w:val="none" w:sz="0" w:space="0" w:color="auto"/>
            <w:right w:val="none" w:sz="0" w:space="0" w:color="auto"/>
          </w:divBdr>
        </w:div>
        <w:div w:id="1784154742">
          <w:marLeft w:val="480"/>
          <w:marRight w:val="0"/>
          <w:marTop w:val="0"/>
          <w:marBottom w:val="0"/>
          <w:divBdr>
            <w:top w:val="none" w:sz="0" w:space="0" w:color="auto"/>
            <w:left w:val="none" w:sz="0" w:space="0" w:color="auto"/>
            <w:bottom w:val="none" w:sz="0" w:space="0" w:color="auto"/>
            <w:right w:val="none" w:sz="0" w:space="0" w:color="auto"/>
          </w:divBdr>
        </w:div>
        <w:div w:id="1681201913">
          <w:marLeft w:val="480"/>
          <w:marRight w:val="0"/>
          <w:marTop w:val="0"/>
          <w:marBottom w:val="0"/>
          <w:divBdr>
            <w:top w:val="none" w:sz="0" w:space="0" w:color="auto"/>
            <w:left w:val="none" w:sz="0" w:space="0" w:color="auto"/>
            <w:bottom w:val="none" w:sz="0" w:space="0" w:color="auto"/>
            <w:right w:val="none" w:sz="0" w:space="0" w:color="auto"/>
          </w:divBdr>
        </w:div>
        <w:div w:id="1223254059">
          <w:marLeft w:val="480"/>
          <w:marRight w:val="0"/>
          <w:marTop w:val="0"/>
          <w:marBottom w:val="0"/>
          <w:divBdr>
            <w:top w:val="none" w:sz="0" w:space="0" w:color="auto"/>
            <w:left w:val="none" w:sz="0" w:space="0" w:color="auto"/>
            <w:bottom w:val="none" w:sz="0" w:space="0" w:color="auto"/>
            <w:right w:val="none" w:sz="0" w:space="0" w:color="auto"/>
          </w:divBdr>
        </w:div>
        <w:div w:id="87847029">
          <w:marLeft w:val="480"/>
          <w:marRight w:val="0"/>
          <w:marTop w:val="0"/>
          <w:marBottom w:val="0"/>
          <w:divBdr>
            <w:top w:val="none" w:sz="0" w:space="0" w:color="auto"/>
            <w:left w:val="none" w:sz="0" w:space="0" w:color="auto"/>
            <w:bottom w:val="none" w:sz="0" w:space="0" w:color="auto"/>
            <w:right w:val="none" w:sz="0" w:space="0" w:color="auto"/>
          </w:divBdr>
        </w:div>
        <w:div w:id="1486700669">
          <w:marLeft w:val="480"/>
          <w:marRight w:val="0"/>
          <w:marTop w:val="0"/>
          <w:marBottom w:val="0"/>
          <w:divBdr>
            <w:top w:val="none" w:sz="0" w:space="0" w:color="auto"/>
            <w:left w:val="none" w:sz="0" w:space="0" w:color="auto"/>
            <w:bottom w:val="none" w:sz="0" w:space="0" w:color="auto"/>
            <w:right w:val="none" w:sz="0" w:space="0" w:color="auto"/>
          </w:divBdr>
        </w:div>
        <w:div w:id="599921832">
          <w:marLeft w:val="480"/>
          <w:marRight w:val="0"/>
          <w:marTop w:val="0"/>
          <w:marBottom w:val="0"/>
          <w:divBdr>
            <w:top w:val="none" w:sz="0" w:space="0" w:color="auto"/>
            <w:left w:val="none" w:sz="0" w:space="0" w:color="auto"/>
            <w:bottom w:val="none" w:sz="0" w:space="0" w:color="auto"/>
            <w:right w:val="none" w:sz="0" w:space="0" w:color="auto"/>
          </w:divBdr>
        </w:div>
        <w:div w:id="1889680502">
          <w:marLeft w:val="480"/>
          <w:marRight w:val="0"/>
          <w:marTop w:val="0"/>
          <w:marBottom w:val="0"/>
          <w:divBdr>
            <w:top w:val="none" w:sz="0" w:space="0" w:color="auto"/>
            <w:left w:val="none" w:sz="0" w:space="0" w:color="auto"/>
            <w:bottom w:val="none" w:sz="0" w:space="0" w:color="auto"/>
            <w:right w:val="none" w:sz="0" w:space="0" w:color="auto"/>
          </w:divBdr>
        </w:div>
        <w:div w:id="459226996">
          <w:marLeft w:val="480"/>
          <w:marRight w:val="0"/>
          <w:marTop w:val="0"/>
          <w:marBottom w:val="0"/>
          <w:divBdr>
            <w:top w:val="none" w:sz="0" w:space="0" w:color="auto"/>
            <w:left w:val="none" w:sz="0" w:space="0" w:color="auto"/>
            <w:bottom w:val="none" w:sz="0" w:space="0" w:color="auto"/>
            <w:right w:val="none" w:sz="0" w:space="0" w:color="auto"/>
          </w:divBdr>
        </w:div>
        <w:div w:id="1294293772">
          <w:marLeft w:val="480"/>
          <w:marRight w:val="0"/>
          <w:marTop w:val="0"/>
          <w:marBottom w:val="0"/>
          <w:divBdr>
            <w:top w:val="none" w:sz="0" w:space="0" w:color="auto"/>
            <w:left w:val="none" w:sz="0" w:space="0" w:color="auto"/>
            <w:bottom w:val="none" w:sz="0" w:space="0" w:color="auto"/>
            <w:right w:val="none" w:sz="0" w:space="0" w:color="auto"/>
          </w:divBdr>
        </w:div>
        <w:div w:id="2074428996">
          <w:marLeft w:val="480"/>
          <w:marRight w:val="0"/>
          <w:marTop w:val="0"/>
          <w:marBottom w:val="0"/>
          <w:divBdr>
            <w:top w:val="none" w:sz="0" w:space="0" w:color="auto"/>
            <w:left w:val="none" w:sz="0" w:space="0" w:color="auto"/>
            <w:bottom w:val="none" w:sz="0" w:space="0" w:color="auto"/>
            <w:right w:val="none" w:sz="0" w:space="0" w:color="auto"/>
          </w:divBdr>
        </w:div>
        <w:div w:id="838547733">
          <w:marLeft w:val="480"/>
          <w:marRight w:val="0"/>
          <w:marTop w:val="0"/>
          <w:marBottom w:val="0"/>
          <w:divBdr>
            <w:top w:val="none" w:sz="0" w:space="0" w:color="auto"/>
            <w:left w:val="none" w:sz="0" w:space="0" w:color="auto"/>
            <w:bottom w:val="none" w:sz="0" w:space="0" w:color="auto"/>
            <w:right w:val="none" w:sz="0" w:space="0" w:color="auto"/>
          </w:divBdr>
        </w:div>
        <w:div w:id="1659534729">
          <w:marLeft w:val="480"/>
          <w:marRight w:val="0"/>
          <w:marTop w:val="0"/>
          <w:marBottom w:val="0"/>
          <w:divBdr>
            <w:top w:val="none" w:sz="0" w:space="0" w:color="auto"/>
            <w:left w:val="none" w:sz="0" w:space="0" w:color="auto"/>
            <w:bottom w:val="none" w:sz="0" w:space="0" w:color="auto"/>
            <w:right w:val="none" w:sz="0" w:space="0" w:color="auto"/>
          </w:divBdr>
        </w:div>
        <w:div w:id="229466191">
          <w:marLeft w:val="480"/>
          <w:marRight w:val="0"/>
          <w:marTop w:val="0"/>
          <w:marBottom w:val="0"/>
          <w:divBdr>
            <w:top w:val="none" w:sz="0" w:space="0" w:color="auto"/>
            <w:left w:val="none" w:sz="0" w:space="0" w:color="auto"/>
            <w:bottom w:val="none" w:sz="0" w:space="0" w:color="auto"/>
            <w:right w:val="none" w:sz="0" w:space="0" w:color="auto"/>
          </w:divBdr>
        </w:div>
        <w:div w:id="1598169043">
          <w:marLeft w:val="480"/>
          <w:marRight w:val="0"/>
          <w:marTop w:val="0"/>
          <w:marBottom w:val="0"/>
          <w:divBdr>
            <w:top w:val="none" w:sz="0" w:space="0" w:color="auto"/>
            <w:left w:val="none" w:sz="0" w:space="0" w:color="auto"/>
            <w:bottom w:val="none" w:sz="0" w:space="0" w:color="auto"/>
            <w:right w:val="none" w:sz="0" w:space="0" w:color="auto"/>
          </w:divBdr>
        </w:div>
        <w:div w:id="2031293554">
          <w:marLeft w:val="480"/>
          <w:marRight w:val="0"/>
          <w:marTop w:val="0"/>
          <w:marBottom w:val="0"/>
          <w:divBdr>
            <w:top w:val="none" w:sz="0" w:space="0" w:color="auto"/>
            <w:left w:val="none" w:sz="0" w:space="0" w:color="auto"/>
            <w:bottom w:val="none" w:sz="0" w:space="0" w:color="auto"/>
            <w:right w:val="none" w:sz="0" w:space="0" w:color="auto"/>
          </w:divBdr>
        </w:div>
        <w:div w:id="1941524869">
          <w:marLeft w:val="480"/>
          <w:marRight w:val="0"/>
          <w:marTop w:val="0"/>
          <w:marBottom w:val="0"/>
          <w:divBdr>
            <w:top w:val="none" w:sz="0" w:space="0" w:color="auto"/>
            <w:left w:val="none" w:sz="0" w:space="0" w:color="auto"/>
            <w:bottom w:val="none" w:sz="0" w:space="0" w:color="auto"/>
            <w:right w:val="none" w:sz="0" w:space="0" w:color="auto"/>
          </w:divBdr>
        </w:div>
        <w:div w:id="231357269">
          <w:marLeft w:val="480"/>
          <w:marRight w:val="0"/>
          <w:marTop w:val="0"/>
          <w:marBottom w:val="0"/>
          <w:divBdr>
            <w:top w:val="none" w:sz="0" w:space="0" w:color="auto"/>
            <w:left w:val="none" w:sz="0" w:space="0" w:color="auto"/>
            <w:bottom w:val="none" w:sz="0" w:space="0" w:color="auto"/>
            <w:right w:val="none" w:sz="0" w:space="0" w:color="auto"/>
          </w:divBdr>
        </w:div>
        <w:div w:id="1202744569">
          <w:marLeft w:val="480"/>
          <w:marRight w:val="0"/>
          <w:marTop w:val="0"/>
          <w:marBottom w:val="0"/>
          <w:divBdr>
            <w:top w:val="none" w:sz="0" w:space="0" w:color="auto"/>
            <w:left w:val="none" w:sz="0" w:space="0" w:color="auto"/>
            <w:bottom w:val="none" w:sz="0" w:space="0" w:color="auto"/>
            <w:right w:val="none" w:sz="0" w:space="0" w:color="auto"/>
          </w:divBdr>
        </w:div>
        <w:div w:id="1155610135">
          <w:marLeft w:val="480"/>
          <w:marRight w:val="0"/>
          <w:marTop w:val="0"/>
          <w:marBottom w:val="0"/>
          <w:divBdr>
            <w:top w:val="none" w:sz="0" w:space="0" w:color="auto"/>
            <w:left w:val="none" w:sz="0" w:space="0" w:color="auto"/>
            <w:bottom w:val="none" w:sz="0" w:space="0" w:color="auto"/>
            <w:right w:val="none" w:sz="0" w:space="0" w:color="auto"/>
          </w:divBdr>
        </w:div>
        <w:div w:id="873812124">
          <w:marLeft w:val="480"/>
          <w:marRight w:val="0"/>
          <w:marTop w:val="0"/>
          <w:marBottom w:val="0"/>
          <w:divBdr>
            <w:top w:val="none" w:sz="0" w:space="0" w:color="auto"/>
            <w:left w:val="none" w:sz="0" w:space="0" w:color="auto"/>
            <w:bottom w:val="none" w:sz="0" w:space="0" w:color="auto"/>
            <w:right w:val="none" w:sz="0" w:space="0" w:color="auto"/>
          </w:divBdr>
        </w:div>
        <w:div w:id="84612776">
          <w:marLeft w:val="480"/>
          <w:marRight w:val="0"/>
          <w:marTop w:val="0"/>
          <w:marBottom w:val="0"/>
          <w:divBdr>
            <w:top w:val="none" w:sz="0" w:space="0" w:color="auto"/>
            <w:left w:val="none" w:sz="0" w:space="0" w:color="auto"/>
            <w:bottom w:val="none" w:sz="0" w:space="0" w:color="auto"/>
            <w:right w:val="none" w:sz="0" w:space="0" w:color="auto"/>
          </w:divBdr>
        </w:div>
        <w:div w:id="681858021">
          <w:marLeft w:val="480"/>
          <w:marRight w:val="0"/>
          <w:marTop w:val="0"/>
          <w:marBottom w:val="0"/>
          <w:divBdr>
            <w:top w:val="none" w:sz="0" w:space="0" w:color="auto"/>
            <w:left w:val="none" w:sz="0" w:space="0" w:color="auto"/>
            <w:bottom w:val="none" w:sz="0" w:space="0" w:color="auto"/>
            <w:right w:val="none" w:sz="0" w:space="0" w:color="auto"/>
          </w:divBdr>
        </w:div>
      </w:divsChild>
    </w:div>
    <w:div w:id="520512609">
      <w:bodyDiv w:val="1"/>
      <w:marLeft w:val="0"/>
      <w:marRight w:val="0"/>
      <w:marTop w:val="0"/>
      <w:marBottom w:val="0"/>
      <w:divBdr>
        <w:top w:val="none" w:sz="0" w:space="0" w:color="auto"/>
        <w:left w:val="none" w:sz="0" w:space="0" w:color="auto"/>
        <w:bottom w:val="none" w:sz="0" w:space="0" w:color="auto"/>
        <w:right w:val="none" w:sz="0" w:space="0" w:color="auto"/>
      </w:divBdr>
      <w:divsChild>
        <w:div w:id="1688942757">
          <w:marLeft w:val="480"/>
          <w:marRight w:val="0"/>
          <w:marTop w:val="0"/>
          <w:marBottom w:val="0"/>
          <w:divBdr>
            <w:top w:val="none" w:sz="0" w:space="0" w:color="auto"/>
            <w:left w:val="none" w:sz="0" w:space="0" w:color="auto"/>
            <w:bottom w:val="none" w:sz="0" w:space="0" w:color="auto"/>
            <w:right w:val="none" w:sz="0" w:space="0" w:color="auto"/>
          </w:divBdr>
        </w:div>
        <w:div w:id="895824445">
          <w:marLeft w:val="480"/>
          <w:marRight w:val="0"/>
          <w:marTop w:val="0"/>
          <w:marBottom w:val="0"/>
          <w:divBdr>
            <w:top w:val="none" w:sz="0" w:space="0" w:color="auto"/>
            <w:left w:val="none" w:sz="0" w:space="0" w:color="auto"/>
            <w:bottom w:val="none" w:sz="0" w:space="0" w:color="auto"/>
            <w:right w:val="none" w:sz="0" w:space="0" w:color="auto"/>
          </w:divBdr>
        </w:div>
        <w:div w:id="1961447833">
          <w:marLeft w:val="480"/>
          <w:marRight w:val="0"/>
          <w:marTop w:val="0"/>
          <w:marBottom w:val="0"/>
          <w:divBdr>
            <w:top w:val="none" w:sz="0" w:space="0" w:color="auto"/>
            <w:left w:val="none" w:sz="0" w:space="0" w:color="auto"/>
            <w:bottom w:val="none" w:sz="0" w:space="0" w:color="auto"/>
            <w:right w:val="none" w:sz="0" w:space="0" w:color="auto"/>
          </w:divBdr>
        </w:div>
        <w:div w:id="1868370365">
          <w:marLeft w:val="480"/>
          <w:marRight w:val="0"/>
          <w:marTop w:val="0"/>
          <w:marBottom w:val="0"/>
          <w:divBdr>
            <w:top w:val="none" w:sz="0" w:space="0" w:color="auto"/>
            <w:left w:val="none" w:sz="0" w:space="0" w:color="auto"/>
            <w:bottom w:val="none" w:sz="0" w:space="0" w:color="auto"/>
            <w:right w:val="none" w:sz="0" w:space="0" w:color="auto"/>
          </w:divBdr>
        </w:div>
        <w:div w:id="126513899">
          <w:marLeft w:val="480"/>
          <w:marRight w:val="0"/>
          <w:marTop w:val="0"/>
          <w:marBottom w:val="0"/>
          <w:divBdr>
            <w:top w:val="none" w:sz="0" w:space="0" w:color="auto"/>
            <w:left w:val="none" w:sz="0" w:space="0" w:color="auto"/>
            <w:bottom w:val="none" w:sz="0" w:space="0" w:color="auto"/>
            <w:right w:val="none" w:sz="0" w:space="0" w:color="auto"/>
          </w:divBdr>
        </w:div>
        <w:div w:id="959068212">
          <w:marLeft w:val="480"/>
          <w:marRight w:val="0"/>
          <w:marTop w:val="0"/>
          <w:marBottom w:val="0"/>
          <w:divBdr>
            <w:top w:val="none" w:sz="0" w:space="0" w:color="auto"/>
            <w:left w:val="none" w:sz="0" w:space="0" w:color="auto"/>
            <w:bottom w:val="none" w:sz="0" w:space="0" w:color="auto"/>
            <w:right w:val="none" w:sz="0" w:space="0" w:color="auto"/>
          </w:divBdr>
        </w:div>
        <w:div w:id="1066997214">
          <w:marLeft w:val="480"/>
          <w:marRight w:val="0"/>
          <w:marTop w:val="0"/>
          <w:marBottom w:val="0"/>
          <w:divBdr>
            <w:top w:val="none" w:sz="0" w:space="0" w:color="auto"/>
            <w:left w:val="none" w:sz="0" w:space="0" w:color="auto"/>
            <w:bottom w:val="none" w:sz="0" w:space="0" w:color="auto"/>
            <w:right w:val="none" w:sz="0" w:space="0" w:color="auto"/>
          </w:divBdr>
        </w:div>
        <w:div w:id="1686664115">
          <w:marLeft w:val="480"/>
          <w:marRight w:val="0"/>
          <w:marTop w:val="0"/>
          <w:marBottom w:val="0"/>
          <w:divBdr>
            <w:top w:val="none" w:sz="0" w:space="0" w:color="auto"/>
            <w:left w:val="none" w:sz="0" w:space="0" w:color="auto"/>
            <w:bottom w:val="none" w:sz="0" w:space="0" w:color="auto"/>
            <w:right w:val="none" w:sz="0" w:space="0" w:color="auto"/>
          </w:divBdr>
        </w:div>
        <w:div w:id="1086422314">
          <w:marLeft w:val="480"/>
          <w:marRight w:val="0"/>
          <w:marTop w:val="0"/>
          <w:marBottom w:val="0"/>
          <w:divBdr>
            <w:top w:val="none" w:sz="0" w:space="0" w:color="auto"/>
            <w:left w:val="none" w:sz="0" w:space="0" w:color="auto"/>
            <w:bottom w:val="none" w:sz="0" w:space="0" w:color="auto"/>
            <w:right w:val="none" w:sz="0" w:space="0" w:color="auto"/>
          </w:divBdr>
        </w:div>
        <w:div w:id="1368068211">
          <w:marLeft w:val="480"/>
          <w:marRight w:val="0"/>
          <w:marTop w:val="0"/>
          <w:marBottom w:val="0"/>
          <w:divBdr>
            <w:top w:val="none" w:sz="0" w:space="0" w:color="auto"/>
            <w:left w:val="none" w:sz="0" w:space="0" w:color="auto"/>
            <w:bottom w:val="none" w:sz="0" w:space="0" w:color="auto"/>
            <w:right w:val="none" w:sz="0" w:space="0" w:color="auto"/>
          </w:divBdr>
        </w:div>
        <w:div w:id="415902078">
          <w:marLeft w:val="480"/>
          <w:marRight w:val="0"/>
          <w:marTop w:val="0"/>
          <w:marBottom w:val="0"/>
          <w:divBdr>
            <w:top w:val="none" w:sz="0" w:space="0" w:color="auto"/>
            <w:left w:val="none" w:sz="0" w:space="0" w:color="auto"/>
            <w:bottom w:val="none" w:sz="0" w:space="0" w:color="auto"/>
            <w:right w:val="none" w:sz="0" w:space="0" w:color="auto"/>
          </w:divBdr>
        </w:div>
        <w:div w:id="1768305490">
          <w:marLeft w:val="480"/>
          <w:marRight w:val="0"/>
          <w:marTop w:val="0"/>
          <w:marBottom w:val="0"/>
          <w:divBdr>
            <w:top w:val="none" w:sz="0" w:space="0" w:color="auto"/>
            <w:left w:val="none" w:sz="0" w:space="0" w:color="auto"/>
            <w:bottom w:val="none" w:sz="0" w:space="0" w:color="auto"/>
            <w:right w:val="none" w:sz="0" w:space="0" w:color="auto"/>
          </w:divBdr>
        </w:div>
        <w:div w:id="1734348444">
          <w:marLeft w:val="480"/>
          <w:marRight w:val="0"/>
          <w:marTop w:val="0"/>
          <w:marBottom w:val="0"/>
          <w:divBdr>
            <w:top w:val="none" w:sz="0" w:space="0" w:color="auto"/>
            <w:left w:val="none" w:sz="0" w:space="0" w:color="auto"/>
            <w:bottom w:val="none" w:sz="0" w:space="0" w:color="auto"/>
            <w:right w:val="none" w:sz="0" w:space="0" w:color="auto"/>
          </w:divBdr>
        </w:div>
        <w:div w:id="2029720896">
          <w:marLeft w:val="480"/>
          <w:marRight w:val="0"/>
          <w:marTop w:val="0"/>
          <w:marBottom w:val="0"/>
          <w:divBdr>
            <w:top w:val="none" w:sz="0" w:space="0" w:color="auto"/>
            <w:left w:val="none" w:sz="0" w:space="0" w:color="auto"/>
            <w:bottom w:val="none" w:sz="0" w:space="0" w:color="auto"/>
            <w:right w:val="none" w:sz="0" w:space="0" w:color="auto"/>
          </w:divBdr>
        </w:div>
        <w:div w:id="970944432">
          <w:marLeft w:val="480"/>
          <w:marRight w:val="0"/>
          <w:marTop w:val="0"/>
          <w:marBottom w:val="0"/>
          <w:divBdr>
            <w:top w:val="none" w:sz="0" w:space="0" w:color="auto"/>
            <w:left w:val="none" w:sz="0" w:space="0" w:color="auto"/>
            <w:bottom w:val="none" w:sz="0" w:space="0" w:color="auto"/>
            <w:right w:val="none" w:sz="0" w:space="0" w:color="auto"/>
          </w:divBdr>
        </w:div>
        <w:div w:id="1613895751">
          <w:marLeft w:val="480"/>
          <w:marRight w:val="0"/>
          <w:marTop w:val="0"/>
          <w:marBottom w:val="0"/>
          <w:divBdr>
            <w:top w:val="none" w:sz="0" w:space="0" w:color="auto"/>
            <w:left w:val="none" w:sz="0" w:space="0" w:color="auto"/>
            <w:bottom w:val="none" w:sz="0" w:space="0" w:color="auto"/>
            <w:right w:val="none" w:sz="0" w:space="0" w:color="auto"/>
          </w:divBdr>
        </w:div>
        <w:div w:id="2059087701">
          <w:marLeft w:val="480"/>
          <w:marRight w:val="0"/>
          <w:marTop w:val="0"/>
          <w:marBottom w:val="0"/>
          <w:divBdr>
            <w:top w:val="none" w:sz="0" w:space="0" w:color="auto"/>
            <w:left w:val="none" w:sz="0" w:space="0" w:color="auto"/>
            <w:bottom w:val="none" w:sz="0" w:space="0" w:color="auto"/>
            <w:right w:val="none" w:sz="0" w:space="0" w:color="auto"/>
          </w:divBdr>
        </w:div>
        <w:div w:id="1412652989">
          <w:marLeft w:val="480"/>
          <w:marRight w:val="0"/>
          <w:marTop w:val="0"/>
          <w:marBottom w:val="0"/>
          <w:divBdr>
            <w:top w:val="none" w:sz="0" w:space="0" w:color="auto"/>
            <w:left w:val="none" w:sz="0" w:space="0" w:color="auto"/>
            <w:bottom w:val="none" w:sz="0" w:space="0" w:color="auto"/>
            <w:right w:val="none" w:sz="0" w:space="0" w:color="auto"/>
          </w:divBdr>
        </w:div>
        <w:div w:id="9065899">
          <w:marLeft w:val="480"/>
          <w:marRight w:val="0"/>
          <w:marTop w:val="0"/>
          <w:marBottom w:val="0"/>
          <w:divBdr>
            <w:top w:val="none" w:sz="0" w:space="0" w:color="auto"/>
            <w:left w:val="none" w:sz="0" w:space="0" w:color="auto"/>
            <w:bottom w:val="none" w:sz="0" w:space="0" w:color="auto"/>
            <w:right w:val="none" w:sz="0" w:space="0" w:color="auto"/>
          </w:divBdr>
        </w:div>
        <w:div w:id="838235255">
          <w:marLeft w:val="480"/>
          <w:marRight w:val="0"/>
          <w:marTop w:val="0"/>
          <w:marBottom w:val="0"/>
          <w:divBdr>
            <w:top w:val="none" w:sz="0" w:space="0" w:color="auto"/>
            <w:left w:val="none" w:sz="0" w:space="0" w:color="auto"/>
            <w:bottom w:val="none" w:sz="0" w:space="0" w:color="auto"/>
            <w:right w:val="none" w:sz="0" w:space="0" w:color="auto"/>
          </w:divBdr>
        </w:div>
        <w:div w:id="301078692">
          <w:marLeft w:val="480"/>
          <w:marRight w:val="0"/>
          <w:marTop w:val="0"/>
          <w:marBottom w:val="0"/>
          <w:divBdr>
            <w:top w:val="none" w:sz="0" w:space="0" w:color="auto"/>
            <w:left w:val="none" w:sz="0" w:space="0" w:color="auto"/>
            <w:bottom w:val="none" w:sz="0" w:space="0" w:color="auto"/>
            <w:right w:val="none" w:sz="0" w:space="0" w:color="auto"/>
          </w:divBdr>
        </w:div>
        <w:div w:id="1279947292">
          <w:marLeft w:val="480"/>
          <w:marRight w:val="0"/>
          <w:marTop w:val="0"/>
          <w:marBottom w:val="0"/>
          <w:divBdr>
            <w:top w:val="none" w:sz="0" w:space="0" w:color="auto"/>
            <w:left w:val="none" w:sz="0" w:space="0" w:color="auto"/>
            <w:bottom w:val="none" w:sz="0" w:space="0" w:color="auto"/>
            <w:right w:val="none" w:sz="0" w:space="0" w:color="auto"/>
          </w:divBdr>
        </w:div>
        <w:div w:id="924340810">
          <w:marLeft w:val="480"/>
          <w:marRight w:val="0"/>
          <w:marTop w:val="0"/>
          <w:marBottom w:val="0"/>
          <w:divBdr>
            <w:top w:val="none" w:sz="0" w:space="0" w:color="auto"/>
            <w:left w:val="none" w:sz="0" w:space="0" w:color="auto"/>
            <w:bottom w:val="none" w:sz="0" w:space="0" w:color="auto"/>
            <w:right w:val="none" w:sz="0" w:space="0" w:color="auto"/>
          </w:divBdr>
        </w:div>
        <w:div w:id="155465870">
          <w:marLeft w:val="480"/>
          <w:marRight w:val="0"/>
          <w:marTop w:val="0"/>
          <w:marBottom w:val="0"/>
          <w:divBdr>
            <w:top w:val="none" w:sz="0" w:space="0" w:color="auto"/>
            <w:left w:val="none" w:sz="0" w:space="0" w:color="auto"/>
            <w:bottom w:val="none" w:sz="0" w:space="0" w:color="auto"/>
            <w:right w:val="none" w:sz="0" w:space="0" w:color="auto"/>
          </w:divBdr>
        </w:div>
        <w:div w:id="1064261932">
          <w:marLeft w:val="480"/>
          <w:marRight w:val="0"/>
          <w:marTop w:val="0"/>
          <w:marBottom w:val="0"/>
          <w:divBdr>
            <w:top w:val="none" w:sz="0" w:space="0" w:color="auto"/>
            <w:left w:val="none" w:sz="0" w:space="0" w:color="auto"/>
            <w:bottom w:val="none" w:sz="0" w:space="0" w:color="auto"/>
            <w:right w:val="none" w:sz="0" w:space="0" w:color="auto"/>
          </w:divBdr>
        </w:div>
        <w:div w:id="398794601">
          <w:marLeft w:val="480"/>
          <w:marRight w:val="0"/>
          <w:marTop w:val="0"/>
          <w:marBottom w:val="0"/>
          <w:divBdr>
            <w:top w:val="none" w:sz="0" w:space="0" w:color="auto"/>
            <w:left w:val="none" w:sz="0" w:space="0" w:color="auto"/>
            <w:bottom w:val="none" w:sz="0" w:space="0" w:color="auto"/>
            <w:right w:val="none" w:sz="0" w:space="0" w:color="auto"/>
          </w:divBdr>
        </w:div>
        <w:div w:id="857891">
          <w:marLeft w:val="480"/>
          <w:marRight w:val="0"/>
          <w:marTop w:val="0"/>
          <w:marBottom w:val="0"/>
          <w:divBdr>
            <w:top w:val="none" w:sz="0" w:space="0" w:color="auto"/>
            <w:left w:val="none" w:sz="0" w:space="0" w:color="auto"/>
            <w:bottom w:val="none" w:sz="0" w:space="0" w:color="auto"/>
            <w:right w:val="none" w:sz="0" w:space="0" w:color="auto"/>
          </w:divBdr>
        </w:div>
        <w:div w:id="662122107">
          <w:marLeft w:val="480"/>
          <w:marRight w:val="0"/>
          <w:marTop w:val="0"/>
          <w:marBottom w:val="0"/>
          <w:divBdr>
            <w:top w:val="none" w:sz="0" w:space="0" w:color="auto"/>
            <w:left w:val="none" w:sz="0" w:space="0" w:color="auto"/>
            <w:bottom w:val="none" w:sz="0" w:space="0" w:color="auto"/>
            <w:right w:val="none" w:sz="0" w:space="0" w:color="auto"/>
          </w:divBdr>
        </w:div>
        <w:div w:id="1031608574">
          <w:marLeft w:val="480"/>
          <w:marRight w:val="0"/>
          <w:marTop w:val="0"/>
          <w:marBottom w:val="0"/>
          <w:divBdr>
            <w:top w:val="none" w:sz="0" w:space="0" w:color="auto"/>
            <w:left w:val="none" w:sz="0" w:space="0" w:color="auto"/>
            <w:bottom w:val="none" w:sz="0" w:space="0" w:color="auto"/>
            <w:right w:val="none" w:sz="0" w:space="0" w:color="auto"/>
          </w:divBdr>
        </w:div>
        <w:div w:id="1770271321">
          <w:marLeft w:val="480"/>
          <w:marRight w:val="0"/>
          <w:marTop w:val="0"/>
          <w:marBottom w:val="0"/>
          <w:divBdr>
            <w:top w:val="none" w:sz="0" w:space="0" w:color="auto"/>
            <w:left w:val="none" w:sz="0" w:space="0" w:color="auto"/>
            <w:bottom w:val="none" w:sz="0" w:space="0" w:color="auto"/>
            <w:right w:val="none" w:sz="0" w:space="0" w:color="auto"/>
          </w:divBdr>
        </w:div>
        <w:div w:id="462769931">
          <w:marLeft w:val="480"/>
          <w:marRight w:val="0"/>
          <w:marTop w:val="0"/>
          <w:marBottom w:val="0"/>
          <w:divBdr>
            <w:top w:val="none" w:sz="0" w:space="0" w:color="auto"/>
            <w:left w:val="none" w:sz="0" w:space="0" w:color="auto"/>
            <w:bottom w:val="none" w:sz="0" w:space="0" w:color="auto"/>
            <w:right w:val="none" w:sz="0" w:space="0" w:color="auto"/>
          </w:divBdr>
        </w:div>
        <w:div w:id="171652552">
          <w:marLeft w:val="480"/>
          <w:marRight w:val="0"/>
          <w:marTop w:val="0"/>
          <w:marBottom w:val="0"/>
          <w:divBdr>
            <w:top w:val="none" w:sz="0" w:space="0" w:color="auto"/>
            <w:left w:val="none" w:sz="0" w:space="0" w:color="auto"/>
            <w:bottom w:val="none" w:sz="0" w:space="0" w:color="auto"/>
            <w:right w:val="none" w:sz="0" w:space="0" w:color="auto"/>
          </w:divBdr>
        </w:div>
        <w:div w:id="1219973580">
          <w:marLeft w:val="480"/>
          <w:marRight w:val="0"/>
          <w:marTop w:val="0"/>
          <w:marBottom w:val="0"/>
          <w:divBdr>
            <w:top w:val="none" w:sz="0" w:space="0" w:color="auto"/>
            <w:left w:val="none" w:sz="0" w:space="0" w:color="auto"/>
            <w:bottom w:val="none" w:sz="0" w:space="0" w:color="auto"/>
            <w:right w:val="none" w:sz="0" w:space="0" w:color="auto"/>
          </w:divBdr>
        </w:div>
      </w:divsChild>
    </w:div>
    <w:div w:id="528226613">
      <w:bodyDiv w:val="1"/>
      <w:marLeft w:val="0"/>
      <w:marRight w:val="0"/>
      <w:marTop w:val="0"/>
      <w:marBottom w:val="0"/>
      <w:divBdr>
        <w:top w:val="none" w:sz="0" w:space="0" w:color="auto"/>
        <w:left w:val="none" w:sz="0" w:space="0" w:color="auto"/>
        <w:bottom w:val="none" w:sz="0" w:space="0" w:color="auto"/>
        <w:right w:val="none" w:sz="0" w:space="0" w:color="auto"/>
      </w:divBdr>
      <w:divsChild>
        <w:div w:id="737628051">
          <w:marLeft w:val="480"/>
          <w:marRight w:val="0"/>
          <w:marTop w:val="0"/>
          <w:marBottom w:val="0"/>
          <w:divBdr>
            <w:top w:val="none" w:sz="0" w:space="0" w:color="auto"/>
            <w:left w:val="none" w:sz="0" w:space="0" w:color="auto"/>
            <w:bottom w:val="none" w:sz="0" w:space="0" w:color="auto"/>
            <w:right w:val="none" w:sz="0" w:space="0" w:color="auto"/>
          </w:divBdr>
        </w:div>
        <w:div w:id="1643655862">
          <w:marLeft w:val="480"/>
          <w:marRight w:val="0"/>
          <w:marTop w:val="0"/>
          <w:marBottom w:val="0"/>
          <w:divBdr>
            <w:top w:val="none" w:sz="0" w:space="0" w:color="auto"/>
            <w:left w:val="none" w:sz="0" w:space="0" w:color="auto"/>
            <w:bottom w:val="none" w:sz="0" w:space="0" w:color="auto"/>
            <w:right w:val="none" w:sz="0" w:space="0" w:color="auto"/>
          </w:divBdr>
        </w:div>
        <w:div w:id="2070155054">
          <w:marLeft w:val="480"/>
          <w:marRight w:val="0"/>
          <w:marTop w:val="0"/>
          <w:marBottom w:val="0"/>
          <w:divBdr>
            <w:top w:val="none" w:sz="0" w:space="0" w:color="auto"/>
            <w:left w:val="none" w:sz="0" w:space="0" w:color="auto"/>
            <w:bottom w:val="none" w:sz="0" w:space="0" w:color="auto"/>
            <w:right w:val="none" w:sz="0" w:space="0" w:color="auto"/>
          </w:divBdr>
        </w:div>
        <w:div w:id="1688871493">
          <w:marLeft w:val="480"/>
          <w:marRight w:val="0"/>
          <w:marTop w:val="0"/>
          <w:marBottom w:val="0"/>
          <w:divBdr>
            <w:top w:val="none" w:sz="0" w:space="0" w:color="auto"/>
            <w:left w:val="none" w:sz="0" w:space="0" w:color="auto"/>
            <w:bottom w:val="none" w:sz="0" w:space="0" w:color="auto"/>
            <w:right w:val="none" w:sz="0" w:space="0" w:color="auto"/>
          </w:divBdr>
        </w:div>
        <w:div w:id="1048379721">
          <w:marLeft w:val="480"/>
          <w:marRight w:val="0"/>
          <w:marTop w:val="0"/>
          <w:marBottom w:val="0"/>
          <w:divBdr>
            <w:top w:val="none" w:sz="0" w:space="0" w:color="auto"/>
            <w:left w:val="none" w:sz="0" w:space="0" w:color="auto"/>
            <w:bottom w:val="none" w:sz="0" w:space="0" w:color="auto"/>
            <w:right w:val="none" w:sz="0" w:space="0" w:color="auto"/>
          </w:divBdr>
        </w:div>
        <w:div w:id="1241984071">
          <w:marLeft w:val="480"/>
          <w:marRight w:val="0"/>
          <w:marTop w:val="0"/>
          <w:marBottom w:val="0"/>
          <w:divBdr>
            <w:top w:val="none" w:sz="0" w:space="0" w:color="auto"/>
            <w:left w:val="none" w:sz="0" w:space="0" w:color="auto"/>
            <w:bottom w:val="none" w:sz="0" w:space="0" w:color="auto"/>
            <w:right w:val="none" w:sz="0" w:space="0" w:color="auto"/>
          </w:divBdr>
        </w:div>
        <w:div w:id="736127945">
          <w:marLeft w:val="480"/>
          <w:marRight w:val="0"/>
          <w:marTop w:val="0"/>
          <w:marBottom w:val="0"/>
          <w:divBdr>
            <w:top w:val="none" w:sz="0" w:space="0" w:color="auto"/>
            <w:left w:val="none" w:sz="0" w:space="0" w:color="auto"/>
            <w:bottom w:val="none" w:sz="0" w:space="0" w:color="auto"/>
            <w:right w:val="none" w:sz="0" w:space="0" w:color="auto"/>
          </w:divBdr>
        </w:div>
        <w:div w:id="932858463">
          <w:marLeft w:val="480"/>
          <w:marRight w:val="0"/>
          <w:marTop w:val="0"/>
          <w:marBottom w:val="0"/>
          <w:divBdr>
            <w:top w:val="none" w:sz="0" w:space="0" w:color="auto"/>
            <w:left w:val="none" w:sz="0" w:space="0" w:color="auto"/>
            <w:bottom w:val="none" w:sz="0" w:space="0" w:color="auto"/>
            <w:right w:val="none" w:sz="0" w:space="0" w:color="auto"/>
          </w:divBdr>
        </w:div>
        <w:div w:id="1063482051">
          <w:marLeft w:val="480"/>
          <w:marRight w:val="0"/>
          <w:marTop w:val="0"/>
          <w:marBottom w:val="0"/>
          <w:divBdr>
            <w:top w:val="none" w:sz="0" w:space="0" w:color="auto"/>
            <w:left w:val="none" w:sz="0" w:space="0" w:color="auto"/>
            <w:bottom w:val="none" w:sz="0" w:space="0" w:color="auto"/>
            <w:right w:val="none" w:sz="0" w:space="0" w:color="auto"/>
          </w:divBdr>
        </w:div>
        <w:div w:id="1614628324">
          <w:marLeft w:val="480"/>
          <w:marRight w:val="0"/>
          <w:marTop w:val="0"/>
          <w:marBottom w:val="0"/>
          <w:divBdr>
            <w:top w:val="none" w:sz="0" w:space="0" w:color="auto"/>
            <w:left w:val="none" w:sz="0" w:space="0" w:color="auto"/>
            <w:bottom w:val="none" w:sz="0" w:space="0" w:color="auto"/>
            <w:right w:val="none" w:sz="0" w:space="0" w:color="auto"/>
          </w:divBdr>
        </w:div>
        <w:div w:id="1503089036">
          <w:marLeft w:val="480"/>
          <w:marRight w:val="0"/>
          <w:marTop w:val="0"/>
          <w:marBottom w:val="0"/>
          <w:divBdr>
            <w:top w:val="none" w:sz="0" w:space="0" w:color="auto"/>
            <w:left w:val="none" w:sz="0" w:space="0" w:color="auto"/>
            <w:bottom w:val="none" w:sz="0" w:space="0" w:color="auto"/>
            <w:right w:val="none" w:sz="0" w:space="0" w:color="auto"/>
          </w:divBdr>
        </w:div>
        <w:div w:id="363408427">
          <w:marLeft w:val="480"/>
          <w:marRight w:val="0"/>
          <w:marTop w:val="0"/>
          <w:marBottom w:val="0"/>
          <w:divBdr>
            <w:top w:val="none" w:sz="0" w:space="0" w:color="auto"/>
            <w:left w:val="none" w:sz="0" w:space="0" w:color="auto"/>
            <w:bottom w:val="none" w:sz="0" w:space="0" w:color="auto"/>
            <w:right w:val="none" w:sz="0" w:space="0" w:color="auto"/>
          </w:divBdr>
        </w:div>
        <w:div w:id="92753373">
          <w:marLeft w:val="480"/>
          <w:marRight w:val="0"/>
          <w:marTop w:val="0"/>
          <w:marBottom w:val="0"/>
          <w:divBdr>
            <w:top w:val="none" w:sz="0" w:space="0" w:color="auto"/>
            <w:left w:val="none" w:sz="0" w:space="0" w:color="auto"/>
            <w:bottom w:val="none" w:sz="0" w:space="0" w:color="auto"/>
            <w:right w:val="none" w:sz="0" w:space="0" w:color="auto"/>
          </w:divBdr>
        </w:div>
        <w:div w:id="1114666519">
          <w:marLeft w:val="480"/>
          <w:marRight w:val="0"/>
          <w:marTop w:val="0"/>
          <w:marBottom w:val="0"/>
          <w:divBdr>
            <w:top w:val="none" w:sz="0" w:space="0" w:color="auto"/>
            <w:left w:val="none" w:sz="0" w:space="0" w:color="auto"/>
            <w:bottom w:val="none" w:sz="0" w:space="0" w:color="auto"/>
            <w:right w:val="none" w:sz="0" w:space="0" w:color="auto"/>
          </w:divBdr>
        </w:div>
        <w:div w:id="194774678">
          <w:marLeft w:val="480"/>
          <w:marRight w:val="0"/>
          <w:marTop w:val="0"/>
          <w:marBottom w:val="0"/>
          <w:divBdr>
            <w:top w:val="none" w:sz="0" w:space="0" w:color="auto"/>
            <w:left w:val="none" w:sz="0" w:space="0" w:color="auto"/>
            <w:bottom w:val="none" w:sz="0" w:space="0" w:color="auto"/>
            <w:right w:val="none" w:sz="0" w:space="0" w:color="auto"/>
          </w:divBdr>
        </w:div>
        <w:div w:id="875314107">
          <w:marLeft w:val="480"/>
          <w:marRight w:val="0"/>
          <w:marTop w:val="0"/>
          <w:marBottom w:val="0"/>
          <w:divBdr>
            <w:top w:val="none" w:sz="0" w:space="0" w:color="auto"/>
            <w:left w:val="none" w:sz="0" w:space="0" w:color="auto"/>
            <w:bottom w:val="none" w:sz="0" w:space="0" w:color="auto"/>
            <w:right w:val="none" w:sz="0" w:space="0" w:color="auto"/>
          </w:divBdr>
        </w:div>
        <w:div w:id="189926653">
          <w:marLeft w:val="480"/>
          <w:marRight w:val="0"/>
          <w:marTop w:val="0"/>
          <w:marBottom w:val="0"/>
          <w:divBdr>
            <w:top w:val="none" w:sz="0" w:space="0" w:color="auto"/>
            <w:left w:val="none" w:sz="0" w:space="0" w:color="auto"/>
            <w:bottom w:val="none" w:sz="0" w:space="0" w:color="auto"/>
            <w:right w:val="none" w:sz="0" w:space="0" w:color="auto"/>
          </w:divBdr>
        </w:div>
        <w:div w:id="1288851779">
          <w:marLeft w:val="480"/>
          <w:marRight w:val="0"/>
          <w:marTop w:val="0"/>
          <w:marBottom w:val="0"/>
          <w:divBdr>
            <w:top w:val="none" w:sz="0" w:space="0" w:color="auto"/>
            <w:left w:val="none" w:sz="0" w:space="0" w:color="auto"/>
            <w:bottom w:val="none" w:sz="0" w:space="0" w:color="auto"/>
            <w:right w:val="none" w:sz="0" w:space="0" w:color="auto"/>
          </w:divBdr>
        </w:div>
        <w:div w:id="272177392">
          <w:marLeft w:val="480"/>
          <w:marRight w:val="0"/>
          <w:marTop w:val="0"/>
          <w:marBottom w:val="0"/>
          <w:divBdr>
            <w:top w:val="none" w:sz="0" w:space="0" w:color="auto"/>
            <w:left w:val="none" w:sz="0" w:space="0" w:color="auto"/>
            <w:bottom w:val="none" w:sz="0" w:space="0" w:color="auto"/>
            <w:right w:val="none" w:sz="0" w:space="0" w:color="auto"/>
          </w:divBdr>
        </w:div>
        <w:div w:id="815953506">
          <w:marLeft w:val="480"/>
          <w:marRight w:val="0"/>
          <w:marTop w:val="0"/>
          <w:marBottom w:val="0"/>
          <w:divBdr>
            <w:top w:val="none" w:sz="0" w:space="0" w:color="auto"/>
            <w:left w:val="none" w:sz="0" w:space="0" w:color="auto"/>
            <w:bottom w:val="none" w:sz="0" w:space="0" w:color="auto"/>
            <w:right w:val="none" w:sz="0" w:space="0" w:color="auto"/>
          </w:divBdr>
        </w:div>
        <w:div w:id="679355265">
          <w:marLeft w:val="480"/>
          <w:marRight w:val="0"/>
          <w:marTop w:val="0"/>
          <w:marBottom w:val="0"/>
          <w:divBdr>
            <w:top w:val="none" w:sz="0" w:space="0" w:color="auto"/>
            <w:left w:val="none" w:sz="0" w:space="0" w:color="auto"/>
            <w:bottom w:val="none" w:sz="0" w:space="0" w:color="auto"/>
            <w:right w:val="none" w:sz="0" w:space="0" w:color="auto"/>
          </w:divBdr>
        </w:div>
        <w:div w:id="571354954">
          <w:marLeft w:val="480"/>
          <w:marRight w:val="0"/>
          <w:marTop w:val="0"/>
          <w:marBottom w:val="0"/>
          <w:divBdr>
            <w:top w:val="none" w:sz="0" w:space="0" w:color="auto"/>
            <w:left w:val="none" w:sz="0" w:space="0" w:color="auto"/>
            <w:bottom w:val="none" w:sz="0" w:space="0" w:color="auto"/>
            <w:right w:val="none" w:sz="0" w:space="0" w:color="auto"/>
          </w:divBdr>
        </w:div>
        <w:div w:id="1082143090">
          <w:marLeft w:val="480"/>
          <w:marRight w:val="0"/>
          <w:marTop w:val="0"/>
          <w:marBottom w:val="0"/>
          <w:divBdr>
            <w:top w:val="none" w:sz="0" w:space="0" w:color="auto"/>
            <w:left w:val="none" w:sz="0" w:space="0" w:color="auto"/>
            <w:bottom w:val="none" w:sz="0" w:space="0" w:color="auto"/>
            <w:right w:val="none" w:sz="0" w:space="0" w:color="auto"/>
          </w:divBdr>
        </w:div>
        <w:div w:id="84688736">
          <w:marLeft w:val="480"/>
          <w:marRight w:val="0"/>
          <w:marTop w:val="0"/>
          <w:marBottom w:val="0"/>
          <w:divBdr>
            <w:top w:val="none" w:sz="0" w:space="0" w:color="auto"/>
            <w:left w:val="none" w:sz="0" w:space="0" w:color="auto"/>
            <w:bottom w:val="none" w:sz="0" w:space="0" w:color="auto"/>
            <w:right w:val="none" w:sz="0" w:space="0" w:color="auto"/>
          </w:divBdr>
        </w:div>
        <w:div w:id="1798328317">
          <w:marLeft w:val="480"/>
          <w:marRight w:val="0"/>
          <w:marTop w:val="0"/>
          <w:marBottom w:val="0"/>
          <w:divBdr>
            <w:top w:val="none" w:sz="0" w:space="0" w:color="auto"/>
            <w:left w:val="none" w:sz="0" w:space="0" w:color="auto"/>
            <w:bottom w:val="none" w:sz="0" w:space="0" w:color="auto"/>
            <w:right w:val="none" w:sz="0" w:space="0" w:color="auto"/>
          </w:divBdr>
        </w:div>
        <w:div w:id="717508528">
          <w:marLeft w:val="480"/>
          <w:marRight w:val="0"/>
          <w:marTop w:val="0"/>
          <w:marBottom w:val="0"/>
          <w:divBdr>
            <w:top w:val="none" w:sz="0" w:space="0" w:color="auto"/>
            <w:left w:val="none" w:sz="0" w:space="0" w:color="auto"/>
            <w:bottom w:val="none" w:sz="0" w:space="0" w:color="auto"/>
            <w:right w:val="none" w:sz="0" w:space="0" w:color="auto"/>
          </w:divBdr>
        </w:div>
        <w:div w:id="546795423">
          <w:marLeft w:val="480"/>
          <w:marRight w:val="0"/>
          <w:marTop w:val="0"/>
          <w:marBottom w:val="0"/>
          <w:divBdr>
            <w:top w:val="none" w:sz="0" w:space="0" w:color="auto"/>
            <w:left w:val="none" w:sz="0" w:space="0" w:color="auto"/>
            <w:bottom w:val="none" w:sz="0" w:space="0" w:color="auto"/>
            <w:right w:val="none" w:sz="0" w:space="0" w:color="auto"/>
          </w:divBdr>
        </w:div>
        <w:div w:id="1194076694">
          <w:marLeft w:val="480"/>
          <w:marRight w:val="0"/>
          <w:marTop w:val="0"/>
          <w:marBottom w:val="0"/>
          <w:divBdr>
            <w:top w:val="none" w:sz="0" w:space="0" w:color="auto"/>
            <w:left w:val="none" w:sz="0" w:space="0" w:color="auto"/>
            <w:bottom w:val="none" w:sz="0" w:space="0" w:color="auto"/>
            <w:right w:val="none" w:sz="0" w:space="0" w:color="auto"/>
          </w:divBdr>
        </w:div>
        <w:div w:id="409084377">
          <w:marLeft w:val="480"/>
          <w:marRight w:val="0"/>
          <w:marTop w:val="0"/>
          <w:marBottom w:val="0"/>
          <w:divBdr>
            <w:top w:val="none" w:sz="0" w:space="0" w:color="auto"/>
            <w:left w:val="none" w:sz="0" w:space="0" w:color="auto"/>
            <w:bottom w:val="none" w:sz="0" w:space="0" w:color="auto"/>
            <w:right w:val="none" w:sz="0" w:space="0" w:color="auto"/>
          </w:divBdr>
        </w:div>
        <w:div w:id="294335125">
          <w:marLeft w:val="480"/>
          <w:marRight w:val="0"/>
          <w:marTop w:val="0"/>
          <w:marBottom w:val="0"/>
          <w:divBdr>
            <w:top w:val="none" w:sz="0" w:space="0" w:color="auto"/>
            <w:left w:val="none" w:sz="0" w:space="0" w:color="auto"/>
            <w:bottom w:val="none" w:sz="0" w:space="0" w:color="auto"/>
            <w:right w:val="none" w:sz="0" w:space="0" w:color="auto"/>
          </w:divBdr>
        </w:div>
        <w:div w:id="461584501">
          <w:marLeft w:val="480"/>
          <w:marRight w:val="0"/>
          <w:marTop w:val="0"/>
          <w:marBottom w:val="0"/>
          <w:divBdr>
            <w:top w:val="none" w:sz="0" w:space="0" w:color="auto"/>
            <w:left w:val="none" w:sz="0" w:space="0" w:color="auto"/>
            <w:bottom w:val="none" w:sz="0" w:space="0" w:color="auto"/>
            <w:right w:val="none" w:sz="0" w:space="0" w:color="auto"/>
          </w:divBdr>
        </w:div>
        <w:div w:id="1945649231">
          <w:marLeft w:val="480"/>
          <w:marRight w:val="0"/>
          <w:marTop w:val="0"/>
          <w:marBottom w:val="0"/>
          <w:divBdr>
            <w:top w:val="none" w:sz="0" w:space="0" w:color="auto"/>
            <w:left w:val="none" w:sz="0" w:space="0" w:color="auto"/>
            <w:bottom w:val="none" w:sz="0" w:space="0" w:color="auto"/>
            <w:right w:val="none" w:sz="0" w:space="0" w:color="auto"/>
          </w:divBdr>
        </w:div>
      </w:divsChild>
    </w:div>
    <w:div w:id="531380573">
      <w:bodyDiv w:val="1"/>
      <w:marLeft w:val="0"/>
      <w:marRight w:val="0"/>
      <w:marTop w:val="0"/>
      <w:marBottom w:val="0"/>
      <w:divBdr>
        <w:top w:val="none" w:sz="0" w:space="0" w:color="auto"/>
        <w:left w:val="none" w:sz="0" w:space="0" w:color="auto"/>
        <w:bottom w:val="none" w:sz="0" w:space="0" w:color="auto"/>
        <w:right w:val="none" w:sz="0" w:space="0" w:color="auto"/>
      </w:divBdr>
      <w:divsChild>
        <w:div w:id="186217000">
          <w:marLeft w:val="0"/>
          <w:marRight w:val="0"/>
          <w:marTop w:val="0"/>
          <w:marBottom w:val="0"/>
          <w:divBdr>
            <w:top w:val="none" w:sz="0" w:space="0" w:color="auto"/>
            <w:left w:val="none" w:sz="0" w:space="0" w:color="auto"/>
            <w:bottom w:val="none" w:sz="0" w:space="0" w:color="auto"/>
            <w:right w:val="none" w:sz="0" w:space="0" w:color="auto"/>
          </w:divBdr>
          <w:divsChild>
            <w:div w:id="549650609">
              <w:marLeft w:val="0"/>
              <w:marRight w:val="0"/>
              <w:marTop w:val="0"/>
              <w:marBottom w:val="0"/>
              <w:divBdr>
                <w:top w:val="none" w:sz="0" w:space="0" w:color="auto"/>
                <w:left w:val="none" w:sz="0" w:space="0" w:color="auto"/>
                <w:bottom w:val="none" w:sz="0" w:space="0" w:color="auto"/>
                <w:right w:val="none" w:sz="0" w:space="0" w:color="auto"/>
              </w:divBdr>
              <w:divsChild>
                <w:div w:id="426468974">
                  <w:marLeft w:val="0"/>
                  <w:marRight w:val="0"/>
                  <w:marTop w:val="0"/>
                  <w:marBottom w:val="0"/>
                  <w:divBdr>
                    <w:top w:val="none" w:sz="0" w:space="0" w:color="auto"/>
                    <w:left w:val="none" w:sz="0" w:space="0" w:color="auto"/>
                    <w:bottom w:val="none" w:sz="0" w:space="0" w:color="auto"/>
                    <w:right w:val="none" w:sz="0" w:space="0" w:color="auto"/>
                  </w:divBdr>
                  <w:divsChild>
                    <w:div w:id="277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3882">
      <w:bodyDiv w:val="1"/>
      <w:marLeft w:val="0"/>
      <w:marRight w:val="0"/>
      <w:marTop w:val="0"/>
      <w:marBottom w:val="0"/>
      <w:divBdr>
        <w:top w:val="none" w:sz="0" w:space="0" w:color="auto"/>
        <w:left w:val="none" w:sz="0" w:space="0" w:color="auto"/>
        <w:bottom w:val="none" w:sz="0" w:space="0" w:color="auto"/>
        <w:right w:val="none" w:sz="0" w:space="0" w:color="auto"/>
      </w:divBdr>
    </w:div>
    <w:div w:id="565341876">
      <w:bodyDiv w:val="1"/>
      <w:marLeft w:val="0"/>
      <w:marRight w:val="0"/>
      <w:marTop w:val="0"/>
      <w:marBottom w:val="0"/>
      <w:divBdr>
        <w:top w:val="none" w:sz="0" w:space="0" w:color="auto"/>
        <w:left w:val="none" w:sz="0" w:space="0" w:color="auto"/>
        <w:bottom w:val="none" w:sz="0" w:space="0" w:color="auto"/>
        <w:right w:val="none" w:sz="0" w:space="0" w:color="auto"/>
      </w:divBdr>
    </w:div>
    <w:div w:id="568811806">
      <w:bodyDiv w:val="1"/>
      <w:marLeft w:val="0"/>
      <w:marRight w:val="0"/>
      <w:marTop w:val="0"/>
      <w:marBottom w:val="0"/>
      <w:divBdr>
        <w:top w:val="none" w:sz="0" w:space="0" w:color="auto"/>
        <w:left w:val="none" w:sz="0" w:space="0" w:color="auto"/>
        <w:bottom w:val="none" w:sz="0" w:space="0" w:color="auto"/>
        <w:right w:val="none" w:sz="0" w:space="0" w:color="auto"/>
      </w:divBdr>
    </w:div>
    <w:div w:id="585188098">
      <w:bodyDiv w:val="1"/>
      <w:marLeft w:val="0"/>
      <w:marRight w:val="0"/>
      <w:marTop w:val="0"/>
      <w:marBottom w:val="0"/>
      <w:divBdr>
        <w:top w:val="none" w:sz="0" w:space="0" w:color="auto"/>
        <w:left w:val="none" w:sz="0" w:space="0" w:color="auto"/>
        <w:bottom w:val="none" w:sz="0" w:space="0" w:color="auto"/>
        <w:right w:val="none" w:sz="0" w:space="0" w:color="auto"/>
      </w:divBdr>
      <w:divsChild>
        <w:div w:id="1549145724">
          <w:marLeft w:val="480"/>
          <w:marRight w:val="0"/>
          <w:marTop w:val="0"/>
          <w:marBottom w:val="0"/>
          <w:divBdr>
            <w:top w:val="none" w:sz="0" w:space="0" w:color="auto"/>
            <w:left w:val="none" w:sz="0" w:space="0" w:color="auto"/>
            <w:bottom w:val="none" w:sz="0" w:space="0" w:color="auto"/>
            <w:right w:val="none" w:sz="0" w:space="0" w:color="auto"/>
          </w:divBdr>
        </w:div>
        <w:div w:id="474952931">
          <w:marLeft w:val="480"/>
          <w:marRight w:val="0"/>
          <w:marTop w:val="0"/>
          <w:marBottom w:val="0"/>
          <w:divBdr>
            <w:top w:val="none" w:sz="0" w:space="0" w:color="auto"/>
            <w:left w:val="none" w:sz="0" w:space="0" w:color="auto"/>
            <w:bottom w:val="none" w:sz="0" w:space="0" w:color="auto"/>
            <w:right w:val="none" w:sz="0" w:space="0" w:color="auto"/>
          </w:divBdr>
        </w:div>
        <w:div w:id="222832375">
          <w:marLeft w:val="480"/>
          <w:marRight w:val="0"/>
          <w:marTop w:val="0"/>
          <w:marBottom w:val="0"/>
          <w:divBdr>
            <w:top w:val="none" w:sz="0" w:space="0" w:color="auto"/>
            <w:left w:val="none" w:sz="0" w:space="0" w:color="auto"/>
            <w:bottom w:val="none" w:sz="0" w:space="0" w:color="auto"/>
            <w:right w:val="none" w:sz="0" w:space="0" w:color="auto"/>
          </w:divBdr>
        </w:div>
        <w:div w:id="1490780049">
          <w:marLeft w:val="480"/>
          <w:marRight w:val="0"/>
          <w:marTop w:val="0"/>
          <w:marBottom w:val="0"/>
          <w:divBdr>
            <w:top w:val="none" w:sz="0" w:space="0" w:color="auto"/>
            <w:left w:val="none" w:sz="0" w:space="0" w:color="auto"/>
            <w:bottom w:val="none" w:sz="0" w:space="0" w:color="auto"/>
            <w:right w:val="none" w:sz="0" w:space="0" w:color="auto"/>
          </w:divBdr>
        </w:div>
        <w:div w:id="329798363">
          <w:marLeft w:val="480"/>
          <w:marRight w:val="0"/>
          <w:marTop w:val="0"/>
          <w:marBottom w:val="0"/>
          <w:divBdr>
            <w:top w:val="none" w:sz="0" w:space="0" w:color="auto"/>
            <w:left w:val="none" w:sz="0" w:space="0" w:color="auto"/>
            <w:bottom w:val="none" w:sz="0" w:space="0" w:color="auto"/>
            <w:right w:val="none" w:sz="0" w:space="0" w:color="auto"/>
          </w:divBdr>
        </w:div>
        <w:div w:id="750155222">
          <w:marLeft w:val="480"/>
          <w:marRight w:val="0"/>
          <w:marTop w:val="0"/>
          <w:marBottom w:val="0"/>
          <w:divBdr>
            <w:top w:val="none" w:sz="0" w:space="0" w:color="auto"/>
            <w:left w:val="none" w:sz="0" w:space="0" w:color="auto"/>
            <w:bottom w:val="none" w:sz="0" w:space="0" w:color="auto"/>
            <w:right w:val="none" w:sz="0" w:space="0" w:color="auto"/>
          </w:divBdr>
        </w:div>
        <w:div w:id="800537536">
          <w:marLeft w:val="480"/>
          <w:marRight w:val="0"/>
          <w:marTop w:val="0"/>
          <w:marBottom w:val="0"/>
          <w:divBdr>
            <w:top w:val="none" w:sz="0" w:space="0" w:color="auto"/>
            <w:left w:val="none" w:sz="0" w:space="0" w:color="auto"/>
            <w:bottom w:val="none" w:sz="0" w:space="0" w:color="auto"/>
            <w:right w:val="none" w:sz="0" w:space="0" w:color="auto"/>
          </w:divBdr>
        </w:div>
        <w:div w:id="1051925282">
          <w:marLeft w:val="480"/>
          <w:marRight w:val="0"/>
          <w:marTop w:val="0"/>
          <w:marBottom w:val="0"/>
          <w:divBdr>
            <w:top w:val="none" w:sz="0" w:space="0" w:color="auto"/>
            <w:left w:val="none" w:sz="0" w:space="0" w:color="auto"/>
            <w:bottom w:val="none" w:sz="0" w:space="0" w:color="auto"/>
            <w:right w:val="none" w:sz="0" w:space="0" w:color="auto"/>
          </w:divBdr>
        </w:div>
        <w:div w:id="1794057280">
          <w:marLeft w:val="480"/>
          <w:marRight w:val="0"/>
          <w:marTop w:val="0"/>
          <w:marBottom w:val="0"/>
          <w:divBdr>
            <w:top w:val="none" w:sz="0" w:space="0" w:color="auto"/>
            <w:left w:val="none" w:sz="0" w:space="0" w:color="auto"/>
            <w:bottom w:val="none" w:sz="0" w:space="0" w:color="auto"/>
            <w:right w:val="none" w:sz="0" w:space="0" w:color="auto"/>
          </w:divBdr>
        </w:div>
        <w:div w:id="1064451170">
          <w:marLeft w:val="480"/>
          <w:marRight w:val="0"/>
          <w:marTop w:val="0"/>
          <w:marBottom w:val="0"/>
          <w:divBdr>
            <w:top w:val="none" w:sz="0" w:space="0" w:color="auto"/>
            <w:left w:val="none" w:sz="0" w:space="0" w:color="auto"/>
            <w:bottom w:val="none" w:sz="0" w:space="0" w:color="auto"/>
            <w:right w:val="none" w:sz="0" w:space="0" w:color="auto"/>
          </w:divBdr>
        </w:div>
        <w:div w:id="633340427">
          <w:marLeft w:val="480"/>
          <w:marRight w:val="0"/>
          <w:marTop w:val="0"/>
          <w:marBottom w:val="0"/>
          <w:divBdr>
            <w:top w:val="none" w:sz="0" w:space="0" w:color="auto"/>
            <w:left w:val="none" w:sz="0" w:space="0" w:color="auto"/>
            <w:bottom w:val="none" w:sz="0" w:space="0" w:color="auto"/>
            <w:right w:val="none" w:sz="0" w:space="0" w:color="auto"/>
          </w:divBdr>
        </w:div>
        <w:div w:id="1884511950">
          <w:marLeft w:val="480"/>
          <w:marRight w:val="0"/>
          <w:marTop w:val="0"/>
          <w:marBottom w:val="0"/>
          <w:divBdr>
            <w:top w:val="none" w:sz="0" w:space="0" w:color="auto"/>
            <w:left w:val="none" w:sz="0" w:space="0" w:color="auto"/>
            <w:bottom w:val="none" w:sz="0" w:space="0" w:color="auto"/>
            <w:right w:val="none" w:sz="0" w:space="0" w:color="auto"/>
          </w:divBdr>
        </w:div>
        <w:div w:id="450173037">
          <w:marLeft w:val="480"/>
          <w:marRight w:val="0"/>
          <w:marTop w:val="0"/>
          <w:marBottom w:val="0"/>
          <w:divBdr>
            <w:top w:val="none" w:sz="0" w:space="0" w:color="auto"/>
            <w:left w:val="none" w:sz="0" w:space="0" w:color="auto"/>
            <w:bottom w:val="none" w:sz="0" w:space="0" w:color="auto"/>
            <w:right w:val="none" w:sz="0" w:space="0" w:color="auto"/>
          </w:divBdr>
        </w:div>
        <w:div w:id="592669795">
          <w:marLeft w:val="480"/>
          <w:marRight w:val="0"/>
          <w:marTop w:val="0"/>
          <w:marBottom w:val="0"/>
          <w:divBdr>
            <w:top w:val="none" w:sz="0" w:space="0" w:color="auto"/>
            <w:left w:val="none" w:sz="0" w:space="0" w:color="auto"/>
            <w:bottom w:val="none" w:sz="0" w:space="0" w:color="auto"/>
            <w:right w:val="none" w:sz="0" w:space="0" w:color="auto"/>
          </w:divBdr>
        </w:div>
        <w:div w:id="913930565">
          <w:marLeft w:val="480"/>
          <w:marRight w:val="0"/>
          <w:marTop w:val="0"/>
          <w:marBottom w:val="0"/>
          <w:divBdr>
            <w:top w:val="none" w:sz="0" w:space="0" w:color="auto"/>
            <w:left w:val="none" w:sz="0" w:space="0" w:color="auto"/>
            <w:bottom w:val="none" w:sz="0" w:space="0" w:color="auto"/>
            <w:right w:val="none" w:sz="0" w:space="0" w:color="auto"/>
          </w:divBdr>
        </w:div>
        <w:div w:id="1966151695">
          <w:marLeft w:val="480"/>
          <w:marRight w:val="0"/>
          <w:marTop w:val="0"/>
          <w:marBottom w:val="0"/>
          <w:divBdr>
            <w:top w:val="none" w:sz="0" w:space="0" w:color="auto"/>
            <w:left w:val="none" w:sz="0" w:space="0" w:color="auto"/>
            <w:bottom w:val="none" w:sz="0" w:space="0" w:color="auto"/>
            <w:right w:val="none" w:sz="0" w:space="0" w:color="auto"/>
          </w:divBdr>
        </w:div>
        <w:div w:id="373307325">
          <w:marLeft w:val="480"/>
          <w:marRight w:val="0"/>
          <w:marTop w:val="0"/>
          <w:marBottom w:val="0"/>
          <w:divBdr>
            <w:top w:val="none" w:sz="0" w:space="0" w:color="auto"/>
            <w:left w:val="none" w:sz="0" w:space="0" w:color="auto"/>
            <w:bottom w:val="none" w:sz="0" w:space="0" w:color="auto"/>
            <w:right w:val="none" w:sz="0" w:space="0" w:color="auto"/>
          </w:divBdr>
        </w:div>
        <w:div w:id="1642618730">
          <w:marLeft w:val="480"/>
          <w:marRight w:val="0"/>
          <w:marTop w:val="0"/>
          <w:marBottom w:val="0"/>
          <w:divBdr>
            <w:top w:val="none" w:sz="0" w:space="0" w:color="auto"/>
            <w:left w:val="none" w:sz="0" w:space="0" w:color="auto"/>
            <w:bottom w:val="none" w:sz="0" w:space="0" w:color="auto"/>
            <w:right w:val="none" w:sz="0" w:space="0" w:color="auto"/>
          </w:divBdr>
        </w:div>
        <w:div w:id="349532932">
          <w:marLeft w:val="480"/>
          <w:marRight w:val="0"/>
          <w:marTop w:val="0"/>
          <w:marBottom w:val="0"/>
          <w:divBdr>
            <w:top w:val="none" w:sz="0" w:space="0" w:color="auto"/>
            <w:left w:val="none" w:sz="0" w:space="0" w:color="auto"/>
            <w:bottom w:val="none" w:sz="0" w:space="0" w:color="auto"/>
            <w:right w:val="none" w:sz="0" w:space="0" w:color="auto"/>
          </w:divBdr>
        </w:div>
        <w:div w:id="485168920">
          <w:marLeft w:val="480"/>
          <w:marRight w:val="0"/>
          <w:marTop w:val="0"/>
          <w:marBottom w:val="0"/>
          <w:divBdr>
            <w:top w:val="none" w:sz="0" w:space="0" w:color="auto"/>
            <w:left w:val="none" w:sz="0" w:space="0" w:color="auto"/>
            <w:bottom w:val="none" w:sz="0" w:space="0" w:color="auto"/>
            <w:right w:val="none" w:sz="0" w:space="0" w:color="auto"/>
          </w:divBdr>
        </w:div>
        <w:div w:id="305203513">
          <w:marLeft w:val="480"/>
          <w:marRight w:val="0"/>
          <w:marTop w:val="0"/>
          <w:marBottom w:val="0"/>
          <w:divBdr>
            <w:top w:val="none" w:sz="0" w:space="0" w:color="auto"/>
            <w:left w:val="none" w:sz="0" w:space="0" w:color="auto"/>
            <w:bottom w:val="none" w:sz="0" w:space="0" w:color="auto"/>
            <w:right w:val="none" w:sz="0" w:space="0" w:color="auto"/>
          </w:divBdr>
        </w:div>
        <w:div w:id="1764914704">
          <w:marLeft w:val="480"/>
          <w:marRight w:val="0"/>
          <w:marTop w:val="0"/>
          <w:marBottom w:val="0"/>
          <w:divBdr>
            <w:top w:val="none" w:sz="0" w:space="0" w:color="auto"/>
            <w:left w:val="none" w:sz="0" w:space="0" w:color="auto"/>
            <w:bottom w:val="none" w:sz="0" w:space="0" w:color="auto"/>
            <w:right w:val="none" w:sz="0" w:space="0" w:color="auto"/>
          </w:divBdr>
        </w:div>
        <w:div w:id="1670869015">
          <w:marLeft w:val="480"/>
          <w:marRight w:val="0"/>
          <w:marTop w:val="0"/>
          <w:marBottom w:val="0"/>
          <w:divBdr>
            <w:top w:val="none" w:sz="0" w:space="0" w:color="auto"/>
            <w:left w:val="none" w:sz="0" w:space="0" w:color="auto"/>
            <w:bottom w:val="none" w:sz="0" w:space="0" w:color="auto"/>
            <w:right w:val="none" w:sz="0" w:space="0" w:color="auto"/>
          </w:divBdr>
        </w:div>
        <w:div w:id="1532649553">
          <w:marLeft w:val="480"/>
          <w:marRight w:val="0"/>
          <w:marTop w:val="0"/>
          <w:marBottom w:val="0"/>
          <w:divBdr>
            <w:top w:val="none" w:sz="0" w:space="0" w:color="auto"/>
            <w:left w:val="none" w:sz="0" w:space="0" w:color="auto"/>
            <w:bottom w:val="none" w:sz="0" w:space="0" w:color="auto"/>
            <w:right w:val="none" w:sz="0" w:space="0" w:color="auto"/>
          </w:divBdr>
        </w:div>
        <w:div w:id="941300551">
          <w:marLeft w:val="480"/>
          <w:marRight w:val="0"/>
          <w:marTop w:val="0"/>
          <w:marBottom w:val="0"/>
          <w:divBdr>
            <w:top w:val="none" w:sz="0" w:space="0" w:color="auto"/>
            <w:left w:val="none" w:sz="0" w:space="0" w:color="auto"/>
            <w:bottom w:val="none" w:sz="0" w:space="0" w:color="auto"/>
            <w:right w:val="none" w:sz="0" w:space="0" w:color="auto"/>
          </w:divBdr>
        </w:div>
        <w:div w:id="41828533">
          <w:marLeft w:val="480"/>
          <w:marRight w:val="0"/>
          <w:marTop w:val="0"/>
          <w:marBottom w:val="0"/>
          <w:divBdr>
            <w:top w:val="none" w:sz="0" w:space="0" w:color="auto"/>
            <w:left w:val="none" w:sz="0" w:space="0" w:color="auto"/>
            <w:bottom w:val="none" w:sz="0" w:space="0" w:color="auto"/>
            <w:right w:val="none" w:sz="0" w:space="0" w:color="auto"/>
          </w:divBdr>
        </w:div>
        <w:div w:id="96608053">
          <w:marLeft w:val="480"/>
          <w:marRight w:val="0"/>
          <w:marTop w:val="0"/>
          <w:marBottom w:val="0"/>
          <w:divBdr>
            <w:top w:val="none" w:sz="0" w:space="0" w:color="auto"/>
            <w:left w:val="none" w:sz="0" w:space="0" w:color="auto"/>
            <w:bottom w:val="none" w:sz="0" w:space="0" w:color="auto"/>
            <w:right w:val="none" w:sz="0" w:space="0" w:color="auto"/>
          </w:divBdr>
        </w:div>
        <w:div w:id="1115909076">
          <w:marLeft w:val="480"/>
          <w:marRight w:val="0"/>
          <w:marTop w:val="0"/>
          <w:marBottom w:val="0"/>
          <w:divBdr>
            <w:top w:val="none" w:sz="0" w:space="0" w:color="auto"/>
            <w:left w:val="none" w:sz="0" w:space="0" w:color="auto"/>
            <w:bottom w:val="none" w:sz="0" w:space="0" w:color="auto"/>
            <w:right w:val="none" w:sz="0" w:space="0" w:color="auto"/>
          </w:divBdr>
        </w:div>
        <w:div w:id="964434016">
          <w:marLeft w:val="480"/>
          <w:marRight w:val="0"/>
          <w:marTop w:val="0"/>
          <w:marBottom w:val="0"/>
          <w:divBdr>
            <w:top w:val="none" w:sz="0" w:space="0" w:color="auto"/>
            <w:left w:val="none" w:sz="0" w:space="0" w:color="auto"/>
            <w:bottom w:val="none" w:sz="0" w:space="0" w:color="auto"/>
            <w:right w:val="none" w:sz="0" w:space="0" w:color="auto"/>
          </w:divBdr>
        </w:div>
      </w:divsChild>
    </w:div>
    <w:div w:id="588806938">
      <w:bodyDiv w:val="1"/>
      <w:marLeft w:val="0"/>
      <w:marRight w:val="0"/>
      <w:marTop w:val="0"/>
      <w:marBottom w:val="0"/>
      <w:divBdr>
        <w:top w:val="none" w:sz="0" w:space="0" w:color="auto"/>
        <w:left w:val="none" w:sz="0" w:space="0" w:color="auto"/>
        <w:bottom w:val="none" w:sz="0" w:space="0" w:color="auto"/>
        <w:right w:val="none" w:sz="0" w:space="0" w:color="auto"/>
      </w:divBdr>
    </w:div>
    <w:div w:id="592133052">
      <w:bodyDiv w:val="1"/>
      <w:marLeft w:val="0"/>
      <w:marRight w:val="0"/>
      <w:marTop w:val="0"/>
      <w:marBottom w:val="0"/>
      <w:divBdr>
        <w:top w:val="none" w:sz="0" w:space="0" w:color="auto"/>
        <w:left w:val="none" w:sz="0" w:space="0" w:color="auto"/>
        <w:bottom w:val="none" w:sz="0" w:space="0" w:color="auto"/>
        <w:right w:val="none" w:sz="0" w:space="0" w:color="auto"/>
      </w:divBdr>
      <w:divsChild>
        <w:div w:id="459155620">
          <w:marLeft w:val="480"/>
          <w:marRight w:val="0"/>
          <w:marTop w:val="0"/>
          <w:marBottom w:val="0"/>
          <w:divBdr>
            <w:top w:val="none" w:sz="0" w:space="0" w:color="auto"/>
            <w:left w:val="none" w:sz="0" w:space="0" w:color="auto"/>
            <w:bottom w:val="none" w:sz="0" w:space="0" w:color="auto"/>
            <w:right w:val="none" w:sz="0" w:space="0" w:color="auto"/>
          </w:divBdr>
        </w:div>
        <w:div w:id="733430599">
          <w:marLeft w:val="480"/>
          <w:marRight w:val="0"/>
          <w:marTop w:val="0"/>
          <w:marBottom w:val="0"/>
          <w:divBdr>
            <w:top w:val="none" w:sz="0" w:space="0" w:color="auto"/>
            <w:left w:val="none" w:sz="0" w:space="0" w:color="auto"/>
            <w:bottom w:val="none" w:sz="0" w:space="0" w:color="auto"/>
            <w:right w:val="none" w:sz="0" w:space="0" w:color="auto"/>
          </w:divBdr>
        </w:div>
        <w:div w:id="205879072">
          <w:marLeft w:val="480"/>
          <w:marRight w:val="0"/>
          <w:marTop w:val="0"/>
          <w:marBottom w:val="0"/>
          <w:divBdr>
            <w:top w:val="none" w:sz="0" w:space="0" w:color="auto"/>
            <w:left w:val="none" w:sz="0" w:space="0" w:color="auto"/>
            <w:bottom w:val="none" w:sz="0" w:space="0" w:color="auto"/>
            <w:right w:val="none" w:sz="0" w:space="0" w:color="auto"/>
          </w:divBdr>
        </w:div>
        <w:div w:id="521476842">
          <w:marLeft w:val="480"/>
          <w:marRight w:val="0"/>
          <w:marTop w:val="0"/>
          <w:marBottom w:val="0"/>
          <w:divBdr>
            <w:top w:val="none" w:sz="0" w:space="0" w:color="auto"/>
            <w:left w:val="none" w:sz="0" w:space="0" w:color="auto"/>
            <w:bottom w:val="none" w:sz="0" w:space="0" w:color="auto"/>
            <w:right w:val="none" w:sz="0" w:space="0" w:color="auto"/>
          </w:divBdr>
        </w:div>
        <w:div w:id="587084347">
          <w:marLeft w:val="480"/>
          <w:marRight w:val="0"/>
          <w:marTop w:val="0"/>
          <w:marBottom w:val="0"/>
          <w:divBdr>
            <w:top w:val="none" w:sz="0" w:space="0" w:color="auto"/>
            <w:left w:val="none" w:sz="0" w:space="0" w:color="auto"/>
            <w:bottom w:val="none" w:sz="0" w:space="0" w:color="auto"/>
            <w:right w:val="none" w:sz="0" w:space="0" w:color="auto"/>
          </w:divBdr>
        </w:div>
        <w:div w:id="661545416">
          <w:marLeft w:val="480"/>
          <w:marRight w:val="0"/>
          <w:marTop w:val="0"/>
          <w:marBottom w:val="0"/>
          <w:divBdr>
            <w:top w:val="none" w:sz="0" w:space="0" w:color="auto"/>
            <w:left w:val="none" w:sz="0" w:space="0" w:color="auto"/>
            <w:bottom w:val="none" w:sz="0" w:space="0" w:color="auto"/>
            <w:right w:val="none" w:sz="0" w:space="0" w:color="auto"/>
          </w:divBdr>
        </w:div>
        <w:div w:id="1559704251">
          <w:marLeft w:val="480"/>
          <w:marRight w:val="0"/>
          <w:marTop w:val="0"/>
          <w:marBottom w:val="0"/>
          <w:divBdr>
            <w:top w:val="none" w:sz="0" w:space="0" w:color="auto"/>
            <w:left w:val="none" w:sz="0" w:space="0" w:color="auto"/>
            <w:bottom w:val="none" w:sz="0" w:space="0" w:color="auto"/>
            <w:right w:val="none" w:sz="0" w:space="0" w:color="auto"/>
          </w:divBdr>
        </w:div>
        <w:div w:id="1108165048">
          <w:marLeft w:val="480"/>
          <w:marRight w:val="0"/>
          <w:marTop w:val="0"/>
          <w:marBottom w:val="0"/>
          <w:divBdr>
            <w:top w:val="none" w:sz="0" w:space="0" w:color="auto"/>
            <w:left w:val="none" w:sz="0" w:space="0" w:color="auto"/>
            <w:bottom w:val="none" w:sz="0" w:space="0" w:color="auto"/>
            <w:right w:val="none" w:sz="0" w:space="0" w:color="auto"/>
          </w:divBdr>
        </w:div>
        <w:div w:id="1405907651">
          <w:marLeft w:val="480"/>
          <w:marRight w:val="0"/>
          <w:marTop w:val="0"/>
          <w:marBottom w:val="0"/>
          <w:divBdr>
            <w:top w:val="none" w:sz="0" w:space="0" w:color="auto"/>
            <w:left w:val="none" w:sz="0" w:space="0" w:color="auto"/>
            <w:bottom w:val="none" w:sz="0" w:space="0" w:color="auto"/>
            <w:right w:val="none" w:sz="0" w:space="0" w:color="auto"/>
          </w:divBdr>
        </w:div>
        <w:div w:id="1242761832">
          <w:marLeft w:val="480"/>
          <w:marRight w:val="0"/>
          <w:marTop w:val="0"/>
          <w:marBottom w:val="0"/>
          <w:divBdr>
            <w:top w:val="none" w:sz="0" w:space="0" w:color="auto"/>
            <w:left w:val="none" w:sz="0" w:space="0" w:color="auto"/>
            <w:bottom w:val="none" w:sz="0" w:space="0" w:color="auto"/>
            <w:right w:val="none" w:sz="0" w:space="0" w:color="auto"/>
          </w:divBdr>
        </w:div>
        <w:div w:id="906109527">
          <w:marLeft w:val="480"/>
          <w:marRight w:val="0"/>
          <w:marTop w:val="0"/>
          <w:marBottom w:val="0"/>
          <w:divBdr>
            <w:top w:val="none" w:sz="0" w:space="0" w:color="auto"/>
            <w:left w:val="none" w:sz="0" w:space="0" w:color="auto"/>
            <w:bottom w:val="none" w:sz="0" w:space="0" w:color="auto"/>
            <w:right w:val="none" w:sz="0" w:space="0" w:color="auto"/>
          </w:divBdr>
        </w:div>
        <w:div w:id="1849634056">
          <w:marLeft w:val="480"/>
          <w:marRight w:val="0"/>
          <w:marTop w:val="0"/>
          <w:marBottom w:val="0"/>
          <w:divBdr>
            <w:top w:val="none" w:sz="0" w:space="0" w:color="auto"/>
            <w:left w:val="none" w:sz="0" w:space="0" w:color="auto"/>
            <w:bottom w:val="none" w:sz="0" w:space="0" w:color="auto"/>
            <w:right w:val="none" w:sz="0" w:space="0" w:color="auto"/>
          </w:divBdr>
        </w:div>
        <w:div w:id="303120262">
          <w:marLeft w:val="480"/>
          <w:marRight w:val="0"/>
          <w:marTop w:val="0"/>
          <w:marBottom w:val="0"/>
          <w:divBdr>
            <w:top w:val="none" w:sz="0" w:space="0" w:color="auto"/>
            <w:left w:val="none" w:sz="0" w:space="0" w:color="auto"/>
            <w:bottom w:val="none" w:sz="0" w:space="0" w:color="auto"/>
            <w:right w:val="none" w:sz="0" w:space="0" w:color="auto"/>
          </w:divBdr>
        </w:div>
        <w:div w:id="373847015">
          <w:marLeft w:val="480"/>
          <w:marRight w:val="0"/>
          <w:marTop w:val="0"/>
          <w:marBottom w:val="0"/>
          <w:divBdr>
            <w:top w:val="none" w:sz="0" w:space="0" w:color="auto"/>
            <w:left w:val="none" w:sz="0" w:space="0" w:color="auto"/>
            <w:bottom w:val="none" w:sz="0" w:space="0" w:color="auto"/>
            <w:right w:val="none" w:sz="0" w:space="0" w:color="auto"/>
          </w:divBdr>
        </w:div>
        <w:div w:id="116604334">
          <w:marLeft w:val="480"/>
          <w:marRight w:val="0"/>
          <w:marTop w:val="0"/>
          <w:marBottom w:val="0"/>
          <w:divBdr>
            <w:top w:val="none" w:sz="0" w:space="0" w:color="auto"/>
            <w:left w:val="none" w:sz="0" w:space="0" w:color="auto"/>
            <w:bottom w:val="none" w:sz="0" w:space="0" w:color="auto"/>
            <w:right w:val="none" w:sz="0" w:space="0" w:color="auto"/>
          </w:divBdr>
        </w:div>
        <w:div w:id="1331257610">
          <w:marLeft w:val="480"/>
          <w:marRight w:val="0"/>
          <w:marTop w:val="0"/>
          <w:marBottom w:val="0"/>
          <w:divBdr>
            <w:top w:val="none" w:sz="0" w:space="0" w:color="auto"/>
            <w:left w:val="none" w:sz="0" w:space="0" w:color="auto"/>
            <w:bottom w:val="none" w:sz="0" w:space="0" w:color="auto"/>
            <w:right w:val="none" w:sz="0" w:space="0" w:color="auto"/>
          </w:divBdr>
        </w:div>
        <w:div w:id="1390879367">
          <w:marLeft w:val="480"/>
          <w:marRight w:val="0"/>
          <w:marTop w:val="0"/>
          <w:marBottom w:val="0"/>
          <w:divBdr>
            <w:top w:val="none" w:sz="0" w:space="0" w:color="auto"/>
            <w:left w:val="none" w:sz="0" w:space="0" w:color="auto"/>
            <w:bottom w:val="none" w:sz="0" w:space="0" w:color="auto"/>
            <w:right w:val="none" w:sz="0" w:space="0" w:color="auto"/>
          </w:divBdr>
        </w:div>
        <w:div w:id="604966567">
          <w:marLeft w:val="480"/>
          <w:marRight w:val="0"/>
          <w:marTop w:val="0"/>
          <w:marBottom w:val="0"/>
          <w:divBdr>
            <w:top w:val="none" w:sz="0" w:space="0" w:color="auto"/>
            <w:left w:val="none" w:sz="0" w:space="0" w:color="auto"/>
            <w:bottom w:val="none" w:sz="0" w:space="0" w:color="auto"/>
            <w:right w:val="none" w:sz="0" w:space="0" w:color="auto"/>
          </w:divBdr>
        </w:div>
        <w:div w:id="666396883">
          <w:marLeft w:val="480"/>
          <w:marRight w:val="0"/>
          <w:marTop w:val="0"/>
          <w:marBottom w:val="0"/>
          <w:divBdr>
            <w:top w:val="none" w:sz="0" w:space="0" w:color="auto"/>
            <w:left w:val="none" w:sz="0" w:space="0" w:color="auto"/>
            <w:bottom w:val="none" w:sz="0" w:space="0" w:color="auto"/>
            <w:right w:val="none" w:sz="0" w:space="0" w:color="auto"/>
          </w:divBdr>
        </w:div>
        <w:div w:id="2142532756">
          <w:marLeft w:val="480"/>
          <w:marRight w:val="0"/>
          <w:marTop w:val="0"/>
          <w:marBottom w:val="0"/>
          <w:divBdr>
            <w:top w:val="none" w:sz="0" w:space="0" w:color="auto"/>
            <w:left w:val="none" w:sz="0" w:space="0" w:color="auto"/>
            <w:bottom w:val="none" w:sz="0" w:space="0" w:color="auto"/>
            <w:right w:val="none" w:sz="0" w:space="0" w:color="auto"/>
          </w:divBdr>
        </w:div>
        <w:div w:id="126625036">
          <w:marLeft w:val="480"/>
          <w:marRight w:val="0"/>
          <w:marTop w:val="0"/>
          <w:marBottom w:val="0"/>
          <w:divBdr>
            <w:top w:val="none" w:sz="0" w:space="0" w:color="auto"/>
            <w:left w:val="none" w:sz="0" w:space="0" w:color="auto"/>
            <w:bottom w:val="none" w:sz="0" w:space="0" w:color="auto"/>
            <w:right w:val="none" w:sz="0" w:space="0" w:color="auto"/>
          </w:divBdr>
        </w:div>
        <w:div w:id="1606159289">
          <w:marLeft w:val="480"/>
          <w:marRight w:val="0"/>
          <w:marTop w:val="0"/>
          <w:marBottom w:val="0"/>
          <w:divBdr>
            <w:top w:val="none" w:sz="0" w:space="0" w:color="auto"/>
            <w:left w:val="none" w:sz="0" w:space="0" w:color="auto"/>
            <w:bottom w:val="none" w:sz="0" w:space="0" w:color="auto"/>
            <w:right w:val="none" w:sz="0" w:space="0" w:color="auto"/>
          </w:divBdr>
        </w:div>
        <w:div w:id="949817175">
          <w:marLeft w:val="480"/>
          <w:marRight w:val="0"/>
          <w:marTop w:val="0"/>
          <w:marBottom w:val="0"/>
          <w:divBdr>
            <w:top w:val="none" w:sz="0" w:space="0" w:color="auto"/>
            <w:left w:val="none" w:sz="0" w:space="0" w:color="auto"/>
            <w:bottom w:val="none" w:sz="0" w:space="0" w:color="auto"/>
            <w:right w:val="none" w:sz="0" w:space="0" w:color="auto"/>
          </w:divBdr>
        </w:div>
        <w:div w:id="2091076460">
          <w:marLeft w:val="480"/>
          <w:marRight w:val="0"/>
          <w:marTop w:val="0"/>
          <w:marBottom w:val="0"/>
          <w:divBdr>
            <w:top w:val="none" w:sz="0" w:space="0" w:color="auto"/>
            <w:left w:val="none" w:sz="0" w:space="0" w:color="auto"/>
            <w:bottom w:val="none" w:sz="0" w:space="0" w:color="auto"/>
            <w:right w:val="none" w:sz="0" w:space="0" w:color="auto"/>
          </w:divBdr>
        </w:div>
        <w:div w:id="294722834">
          <w:marLeft w:val="480"/>
          <w:marRight w:val="0"/>
          <w:marTop w:val="0"/>
          <w:marBottom w:val="0"/>
          <w:divBdr>
            <w:top w:val="none" w:sz="0" w:space="0" w:color="auto"/>
            <w:left w:val="none" w:sz="0" w:space="0" w:color="auto"/>
            <w:bottom w:val="none" w:sz="0" w:space="0" w:color="auto"/>
            <w:right w:val="none" w:sz="0" w:space="0" w:color="auto"/>
          </w:divBdr>
        </w:div>
        <w:div w:id="1013536048">
          <w:marLeft w:val="480"/>
          <w:marRight w:val="0"/>
          <w:marTop w:val="0"/>
          <w:marBottom w:val="0"/>
          <w:divBdr>
            <w:top w:val="none" w:sz="0" w:space="0" w:color="auto"/>
            <w:left w:val="none" w:sz="0" w:space="0" w:color="auto"/>
            <w:bottom w:val="none" w:sz="0" w:space="0" w:color="auto"/>
            <w:right w:val="none" w:sz="0" w:space="0" w:color="auto"/>
          </w:divBdr>
        </w:div>
      </w:divsChild>
    </w:div>
    <w:div w:id="606615986">
      <w:bodyDiv w:val="1"/>
      <w:marLeft w:val="0"/>
      <w:marRight w:val="0"/>
      <w:marTop w:val="0"/>
      <w:marBottom w:val="0"/>
      <w:divBdr>
        <w:top w:val="none" w:sz="0" w:space="0" w:color="auto"/>
        <w:left w:val="none" w:sz="0" w:space="0" w:color="auto"/>
        <w:bottom w:val="none" w:sz="0" w:space="0" w:color="auto"/>
        <w:right w:val="none" w:sz="0" w:space="0" w:color="auto"/>
      </w:divBdr>
    </w:div>
    <w:div w:id="617374562">
      <w:bodyDiv w:val="1"/>
      <w:marLeft w:val="0"/>
      <w:marRight w:val="0"/>
      <w:marTop w:val="0"/>
      <w:marBottom w:val="0"/>
      <w:divBdr>
        <w:top w:val="none" w:sz="0" w:space="0" w:color="auto"/>
        <w:left w:val="none" w:sz="0" w:space="0" w:color="auto"/>
        <w:bottom w:val="none" w:sz="0" w:space="0" w:color="auto"/>
        <w:right w:val="none" w:sz="0" w:space="0" w:color="auto"/>
      </w:divBdr>
      <w:divsChild>
        <w:div w:id="374936935">
          <w:marLeft w:val="480"/>
          <w:marRight w:val="0"/>
          <w:marTop w:val="0"/>
          <w:marBottom w:val="0"/>
          <w:divBdr>
            <w:top w:val="none" w:sz="0" w:space="0" w:color="auto"/>
            <w:left w:val="none" w:sz="0" w:space="0" w:color="auto"/>
            <w:bottom w:val="none" w:sz="0" w:space="0" w:color="auto"/>
            <w:right w:val="none" w:sz="0" w:space="0" w:color="auto"/>
          </w:divBdr>
        </w:div>
        <w:div w:id="790395781">
          <w:marLeft w:val="480"/>
          <w:marRight w:val="0"/>
          <w:marTop w:val="0"/>
          <w:marBottom w:val="0"/>
          <w:divBdr>
            <w:top w:val="none" w:sz="0" w:space="0" w:color="auto"/>
            <w:left w:val="none" w:sz="0" w:space="0" w:color="auto"/>
            <w:bottom w:val="none" w:sz="0" w:space="0" w:color="auto"/>
            <w:right w:val="none" w:sz="0" w:space="0" w:color="auto"/>
          </w:divBdr>
        </w:div>
        <w:div w:id="1111125497">
          <w:marLeft w:val="480"/>
          <w:marRight w:val="0"/>
          <w:marTop w:val="0"/>
          <w:marBottom w:val="0"/>
          <w:divBdr>
            <w:top w:val="none" w:sz="0" w:space="0" w:color="auto"/>
            <w:left w:val="none" w:sz="0" w:space="0" w:color="auto"/>
            <w:bottom w:val="none" w:sz="0" w:space="0" w:color="auto"/>
            <w:right w:val="none" w:sz="0" w:space="0" w:color="auto"/>
          </w:divBdr>
        </w:div>
        <w:div w:id="499080023">
          <w:marLeft w:val="480"/>
          <w:marRight w:val="0"/>
          <w:marTop w:val="0"/>
          <w:marBottom w:val="0"/>
          <w:divBdr>
            <w:top w:val="none" w:sz="0" w:space="0" w:color="auto"/>
            <w:left w:val="none" w:sz="0" w:space="0" w:color="auto"/>
            <w:bottom w:val="none" w:sz="0" w:space="0" w:color="auto"/>
            <w:right w:val="none" w:sz="0" w:space="0" w:color="auto"/>
          </w:divBdr>
        </w:div>
        <w:div w:id="1031808152">
          <w:marLeft w:val="480"/>
          <w:marRight w:val="0"/>
          <w:marTop w:val="0"/>
          <w:marBottom w:val="0"/>
          <w:divBdr>
            <w:top w:val="none" w:sz="0" w:space="0" w:color="auto"/>
            <w:left w:val="none" w:sz="0" w:space="0" w:color="auto"/>
            <w:bottom w:val="none" w:sz="0" w:space="0" w:color="auto"/>
            <w:right w:val="none" w:sz="0" w:space="0" w:color="auto"/>
          </w:divBdr>
        </w:div>
        <w:div w:id="1970160914">
          <w:marLeft w:val="480"/>
          <w:marRight w:val="0"/>
          <w:marTop w:val="0"/>
          <w:marBottom w:val="0"/>
          <w:divBdr>
            <w:top w:val="none" w:sz="0" w:space="0" w:color="auto"/>
            <w:left w:val="none" w:sz="0" w:space="0" w:color="auto"/>
            <w:bottom w:val="none" w:sz="0" w:space="0" w:color="auto"/>
            <w:right w:val="none" w:sz="0" w:space="0" w:color="auto"/>
          </w:divBdr>
        </w:div>
        <w:div w:id="1297103051">
          <w:marLeft w:val="480"/>
          <w:marRight w:val="0"/>
          <w:marTop w:val="0"/>
          <w:marBottom w:val="0"/>
          <w:divBdr>
            <w:top w:val="none" w:sz="0" w:space="0" w:color="auto"/>
            <w:left w:val="none" w:sz="0" w:space="0" w:color="auto"/>
            <w:bottom w:val="none" w:sz="0" w:space="0" w:color="auto"/>
            <w:right w:val="none" w:sz="0" w:space="0" w:color="auto"/>
          </w:divBdr>
        </w:div>
        <w:div w:id="1850947096">
          <w:marLeft w:val="480"/>
          <w:marRight w:val="0"/>
          <w:marTop w:val="0"/>
          <w:marBottom w:val="0"/>
          <w:divBdr>
            <w:top w:val="none" w:sz="0" w:space="0" w:color="auto"/>
            <w:left w:val="none" w:sz="0" w:space="0" w:color="auto"/>
            <w:bottom w:val="none" w:sz="0" w:space="0" w:color="auto"/>
            <w:right w:val="none" w:sz="0" w:space="0" w:color="auto"/>
          </w:divBdr>
        </w:div>
        <w:div w:id="1147821112">
          <w:marLeft w:val="480"/>
          <w:marRight w:val="0"/>
          <w:marTop w:val="0"/>
          <w:marBottom w:val="0"/>
          <w:divBdr>
            <w:top w:val="none" w:sz="0" w:space="0" w:color="auto"/>
            <w:left w:val="none" w:sz="0" w:space="0" w:color="auto"/>
            <w:bottom w:val="none" w:sz="0" w:space="0" w:color="auto"/>
            <w:right w:val="none" w:sz="0" w:space="0" w:color="auto"/>
          </w:divBdr>
        </w:div>
        <w:div w:id="1719082868">
          <w:marLeft w:val="480"/>
          <w:marRight w:val="0"/>
          <w:marTop w:val="0"/>
          <w:marBottom w:val="0"/>
          <w:divBdr>
            <w:top w:val="none" w:sz="0" w:space="0" w:color="auto"/>
            <w:left w:val="none" w:sz="0" w:space="0" w:color="auto"/>
            <w:bottom w:val="none" w:sz="0" w:space="0" w:color="auto"/>
            <w:right w:val="none" w:sz="0" w:space="0" w:color="auto"/>
          </w:divBdr>
        </w:div>
        <w:div w:id="1126193322">
          <w:marLeft w:val="480"/>
          <w:marRight w:val="0"/>
          <w:marTop w:val="0"/>
          <w:marBottom w:val="0"/>
          <w:divBdr>
            <w:top w:val="none" w:sz="0" w:space="0" w:color="auto"/>
            <w:left w:val="none" w:sz="0" w:space="0" w:color="auto"/>
            <w:bottom w:val="none" w:sz="0" w:space="0" w:color="auto"/>
            <w:right w:val="none" w:sz="0" w:space="0" w:color="auto"/>
          </w:divBdr>
        </w:div>
        <w:div w:id="650017728">
          <w:marLeft w:val="480"/>
          <w:marRight w:val="0"/>
          <w:marTop w:val="0"/>
          <w:marBottom w:val="0"/>
          <w:divBdr>
            <w:top w:val="none" w:sz="0" w:space="0" w:color="auto"/>
            <w:left w:val="none" w:sz="0" w:space="0" w:color="auto"/>
            <w:bottom w:val="none" w:sz="0" w:space="0" w:color="auto"/>
            <w:right w:val="none" w:sz="0" w:space="0" w:color="auto"/>
          </w:divBdr>
        </w:div>
        <w:div w:id="795835000">
          <w:marLeft w:val="480"/>
          <w:marRight w:val="0"/>
          <w:marTop w:val="0"/>
          <w:marBottom w:val="0"/>
          <w:divBdr>
            <w:top w:val="none" w:sz="0" w:space="0" w:color="auto"/>
            <w:left w:val="none" w:sz="0" w:space="0" w:color="auto"/>
            <w:bottom w:val="none" w:sz="0" w:space="0" w:color="auto"/>
            <w:right w:val="none" w:sz="0" w:space="0" w:color="auto"/>
          </w:divBdr>
        </w:div>
        <w:div w:id="207456">
          <w:marLeft w:val="480"/>
          <w:marRight w:val="0"/>
          <w:marTop w:val="0"/>
          <w:marBottom w:val="0"/>
          <w:divBdr>
            <w:top w:val="none" w:sz="0" w:space="0" w:color="auto"/>
            <w:left w:val="none" w:sz="0" w:space="0" w:color="auto"/>
            <w:bottom w:val="none" w:sz="0" w:space="0" w:color="auto"/>
            <w:right w:val="none" w:sz="0" w:space="0" w:color="auto"/>
          </w:divBdr>
        </w:div>
        <w:div w:id="792019126">
          <w:marLeft w:val="480"/>
          <w:marRight w:val="0"/>
          <w:marTop w:val="0"/>
          <w:marBottom w:val="0"/>
          <w:divBdr>
            <w:top w:val="none" w:sz="0" w:space="0" w:color="auto"/>
            <w:left w:val="none" w:sz="0" w:space="0" w:color="auto"/>
            <w:bottom w:val="none" w:sz="0" w:space="0" w:color="auto"/>
            <w:right w:val="none" w:sz="0" w:space="0" w:color="auto"/>
          </w:divBdr>
        </w:div>
        <w:div w:id="587888692">
          <w:marLeft w:val="480"/>
          <w:marRight w:val="0"/>
          <w:marTop w:val="0"/>
          <w:marBottom w:val="0"/>
          <w:divBdr>
            <w:top w:val="none" w:sz="0" w:space="0" w:color="auto"/>
            <w:left w:val="none" w:sz="0" w:space="0" w:color="auto"/>
            <w:bottom w:val="none" w:sz="0" w:space="0" w:color="auto"/>
            <w:right w:val="none" w:sz="0" w:space="0" w:color="auto"/>
          </w:divBdr>
        </w:div>
        <w:div w:id="88233110">
          <w:marLeft w:val="480"/>
          <w:marRight w:val="0"/>
          <w:marTop w:val="0"/>
          <w:marBottom w:val="0"/>
          <w:divBdr>
            <w:top w:val="none" w:sz="0" w:space="0" w:color="auto"/>
            <w:left w:val="none" w:sz="0" w:space="0" w:color="auto"/>
            <w:bottom w:val="none" w:sz="0" w:space="0" w:color="auto"/>
            <w:right w:val="none" w:sz="0" w:space="0" w:color="auto"/>
          </w:divBdr>
        </w:div>
        <w:div w:id="826747611">
          <w:marLeft w:val="480"/>
          <w:marRight w:val="0"/>
          <w:marTop w:val="0"/>
          <w:marBottom w:val="0"/>
          <w:divBdr>
            <w:top w:val="none" w:sz="0" w:space="0" w:color="auto"/>
            <w:left w:val="none" w:sz="0" w:space="0" w:color="auto"/>
            <w:bottom w:val="none" w:sz="0" w:space="0" w:color="auto"/>
            <w:right w:val="none" w:sz="0" w:space="0" w:color="auto"/>
          </w:divBdr>
        </w:div>
        <w:div w:id="907496446">
          <w:marLeft w:val="480"/>
          <w:marRight w:val="0"/>
          <w:marTop w:val="0"/>
          <w:marBottom w:val="0"/>
          <w:divBdr>
            <w:top w:val="none" w:sz="0" w:space="0" w:color="auto"/>
            <w:left w:val="none" w:sz="0" w:space="0" w:color="auto"/>
            <w:bottom w:val="none" w:sz="0" w:space="0" w:color="auto"/>
            <w:right w:val="none" w:sz="0" w:space="0" w:color="auto"/>
          </w:divBdr>
        </w:div>
        <w:div w:id="1616978754">
          <w:marLeft w:val="480"/>
          <w:marRight w:val="0"/>
          <w:marTop w:val="0"/>
          <w:marBottom w:val="0"/>
          <w:divBdr>
            <w:top w:val="none" w:sz="0" w:space="0" w:color="auto"/>
            <w:left w:val="none" w:sz="0" w:space="0" w:color="auto"/>
            <w:bottom w:val="none" w:sz="0" w:space="0" w:color="auto"/>
            <w:right w:val="none" w:sz="0" w:space="0" w:color="auto"/>
          </w:divBdr>
        </w:div>
        <w:div w:id="1053507022">
          <w:marLeft w:val="480"/>
          <w:marRight w:val="0"/>
          <w:marTop w:val="0"/>
          <w:marBottom w:val="0"/>
          <w:divBdr>
            <w:top w:val="none" w:sz="0" w:space="0" w:color="auto"/>
            <w:left w:val="none" w:sz="0" w:space="0" w:color="auto"/>
            <w:bottom w:val="none" w:sz="0" w:space="0" w:color="auto"/>
            <w:right w:val="none" w:sz="0" w:space="0" w:color="auto"/>
          </w:divBdr>
        </w:div>
        <w:div w:id="359741875">
          <w:marLeft w:val="480"/>
          <w:marRight w:val="0"/>
          <w:marTop w:val="0"/>
          <w:marBottom w:val="0"/>
          <w:divBdr>
            <w:top w:val="none" w:sz="0" w:space="0" w:color="auto"/>
            <w:left w:val="none" w:sz="0" w:space="0" w:color="auto"/>
            <w:bottom w:val="none" w:sz="0" w:space="0" w:color="auto"/>
            <w:right w:val="none" w:sz="0" w:space="0" w:color="auto"/>
          </w:divBdr>
        </w:div>
        <w:div w:id="560795620">
          <w:marLeft w:val="480"/>
          <w:marRight w:val="0"/>
          <w:marTop w:val="0"/>
          <w:marBottom w:val="0"/>
          <w:divBdr>
            <w:top w:val="none" w:sz="0" w:space="0" w:color="auto"/>
            <w:left w:val="none" w:sz="0" w:space="0" w:color="auto"/>
            <w:bottom w:val="none" w:sz="0" w:space="0" w:color="auto"/>
            <w:right w:val="none" w:sz="0" w:space="0" w:color="auto"/>
          </w:divBdr>
        </w:div>
        <w:div w:id="982150388">
          <w:marLeft w:val="480"/>
          <w:marRight w:val="0"/>
          <w:marTop w:val="0"/>
          <w:marBottom w:val="0"/>
          <w:divBdr>
            <w:top w:val="none" w:sz="0" w:space="0" w:color="auto"/>
            <w:left w:val="none" w:sz="0" w:space="0" w:color="auto"/>
            <w:bottom w:val="none" w:sz="0" w:space="0" w:color="auto"/>
            <w:right w:val="none" w:sz="0" w:space="0" w:color="auto"/>
          </w:divBdr>
        </w:div>
        <w:div w:id="1669090671">
          <w:marLeft w:val="480"/>
          <w:marRight w:val="0"/>
          <w:marTop w:val="0"/>
          <w:marBottom w:val="0"/>
          <w:divBdr>
            <w:top w:val="none" w:sz="0" w:space="0" w:color="auto"/>
            <w:left w:val="none" w:sz="0" w:space="0" w:color="auto"/>
            <w:bottom w:val="none" w:sz="0" w:space="0" w:color="auto"/>
            <w:right w:val="none" w:sz="0" w:space="0" w:color="auto"/>
          </w:divBdr>
        </w:div>
        <w:div w:id="1015229410">
          <w:marLeft w:val="480"/>
          <w:marRight w:val="0"/>
          <w:marTop w:val="0"/>
          <w:marBottom w:val="0"/>
          <w:divBdr>
            <w:top w:val="none" w:sz="0" w:space="0" w:color="auto"/>
            <w:left w:val="none" w:sz="0" w:space="0" w:color="auto"/>
            <w:bottom w:val="none" w:sz="0" w:space="0" w:color="auto"/>
            <w:right w:val="none" w:sz="0" w:space="0" w:color="auto"/>
          </w:divBdr>
        </w:div>
        <w:div w:id="156578801">
          <w:marLeft w:val="480"/>
          <w:marRight w:val="0"/>
          <w:marTop w:val="0"/>
          <w:marBottom w:val="0"/>
          <w:divBdr>
            <w:top w:val="none" w:sz="0" w:space="0" w:color="auto"/>
            <w:left w:val="none" w:sz="0" w:space="0" w:color="auto"/>
            <w:bottom w:val="none" w:sz="0" w:space="0" w:color="auto"/>
            <w:right w:val="none" w:sz="0" w:space="0" w:color="auto"/>
          </w:divBdr>
        </w:div>
        <w:div w:id="989019408">
          <w:marLeft w:val="480"/>
          <w:marRight w:val="0"/>
          <w:marTop w:val="0"/>
          <w:marBottom w:val="0"/>
          <w:divBdr>
            <w:top w:val="none" w:sz="0" w:space="0" w:color="auto"/>
            <w:left w:val="none" w:sz="0" w:space="0" w:color="auto"/>
            <w:bottom w:val="none" w:sz="0" w:space="0" w:color="auto"/>
            <w:right w:val="none" w:sz="0" w:space="0" w:color="auto"/>
          </w:divBdr>
        </w:div>
        <w:div w:id="831410749">
          <w:marLeft w:val="480"/>
          <w:marRight w:val="0"/>
          <w:marTop w:val="0"/>
          <w:marBottom w:val="0"/>
          <w:divBdr>
            <w:top w:val="none" w:sz="0" w:space="0" w:color="auto"/>
            <w:left w:val="none" w:sz="0" w:space="0" w:color="auto"/>
            <w:bottom w:val="none" w:sz="0" w:space="0" w:color="auto"/>
            <w:right w:val="none" w:sz="0" w:space="0" w:color="auto"/>
          </w:divBdr>
        </w:div>
        <w:div w:id="119999289">
          <w:marLeft w:val="480"/>
          <w:marRight w:val="0"/>
          <w:marTop w:val="0"/>
          <w:marBottom w:val="0"/>
          <w:divBdr>
            <w:top w:val="none" w:sz="0" w:space="0" w:color="auto"/>
            <w:left w:val="none" w:sz="0" w:space="0" w:color="auto"/>
            <w:bottom w:val="none" w:sz="0" w:space="0" w:color="auto"/>
            <w:right w:val="none" w:sz="0" w:space="0" w:color="auto"/>
          </w:divBdr>
        </w:div>
        <w:div w:id="457334620">
          <w:marLeft w:val="480"/>
          <w:marRight w:val="0"/>
          <w:marTop w:val="0"/>
          <w:marBottom w:val="0"/>
          <w:divBdr>
            <w:top w:val="none" w:sz="0" w:space="0" w:color="auto"/>
            <w:left w:val="none" w:sz="0" w:space="0" w:color="auto"/>
            <w:bottom w:val="none" w:sz="0" w:space="0" w:color="auto"/>
            <w:right w:val="none" w:sz="0" w:space="0" w:color="auto"/>
          </w:divBdr>
        </w:div>
        <w:div w:id="1947426093">
          <w:marLeft w:val="480"/>
          <w:marRight w:val="0"/>
          <w:marTop w:val="0"/>
          <w:marBottom w:val="0"/>
          <w:divBdr>
            <w:top w:val="none" w:sz="0" w:space="0" w:color="auto"/>
            <w:left w:val="none" w:sz="0" w:space="0" w:color="auto"/>
            <w:bottom w:val="none" w:sz="0" w:space="0" w:color="auto"/>
            <w:right w:val="none" w:sz="0" w:space="0" w:color="auto"/>
          </w:divBdr>
        </w:div>
      </w:divsChild>
    </w:div>
    <w:div w:id="617445762">
      <w:bodyDiv w:val="1"/>
      <w:marLeft w:val="0"/>
      <w:marRight w:val="0"/>
      <w:marTop w:val="0"/>
      <w:marBottom w:val="0"/>
      <w:divBdr>
        <w:top w:val="none" w:sz="0" w:space="0" w:color="auto"/>
        <w:left w:val="none" w:sz="0" w:space="0" w:color="auto"/>
        <w:bottom w:val="none" w:sz="0" w:space="0" w:color="auto"/>
        <w:right w:val="none" w:sz="0" w:space="0" w:color="auto"/>
      </w:divBdr>
    </w:div>
    <w:div w:id="620645904">
      <w:bodyDiv w:val="1"/>
      <w:marLeft w:val="0"/>
      <w:marRight w:val="0"/>
      <w:marTop w:val="0"/>
      <w:marBottom w:val="0"/>
      <w:divBdr>
        <w:top w:val="none" w:sz="0" w:space="0" w:color="auto"/>
        <w:left w:val="none" w:sz="0" w:space="0" w:color="auto"/>
        <w:bottom w:val="none" w:sz="0" w:space="0" w:color="auto"/>
        <w:right w:val="none" w:sz="0" w:space="0" w:color="auto"/>
      </w:divBdr>
    </w:div>
    <w:div w:id="622268552">
      <w:bodyDiv w:val="1"/>
      <w:marLeft w:val="0"/>
      <w:marRight w:val="0"/>
      <w:marTop w:val="0"/>
      <w:marBottom w:val="0"/>
      <w:divBdr>
        <w:top w:val="none" w:sz="0" w:space="0" w:color="auto"/>
        <w:left w:val="none" w:sz="0" w:space="0" w:color="auto"/>
        <w:bottom w:val="none" w:sz="0" w:space="0" w:color="auto"/>
        <w:right w:val="none" w:sz="0" w:space="0" w:color="auto"/>
      </w:divBdr>
    </w:div>
    <w:div w:id="629240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3478">
          <w:marLeft w:val="480"/>
          <w:marRight w:val="0"/>
          <w:marTop w:val="0"/>
          <w:marBottom w:val="0"/>
          <w:divBdr>
            <w:top w:val="none" w:sz="0" w:space="0" w:color="auto"/>
            <w:left w:val="none" w:sz="0" w:space="0" w:color="auto"/>
            <w:bottom w:val="none" w:sz="0" w:space="0" w:color="auto"/>
            <w:right w:val="none" w:sz="0" w:space="0" w:color="auto"/>
          </w:divBdr>
        </w:div>
        <w:div w:id="1668090463">
          <w:marLeft w:val="480"/>
          <w:marRight w:val="0"/>
          <w:marTop w:val="0"/>
          <w:marBottom w:val="0"/>
          <w:divBdr>
            <w:top w:val="none" w:sz="0" w:space="0" w:color="auto"/>
            <w:left w:val="none" w:sz="0" w:space="0" w:color="auto"/>
            <w:bottom w:val="none" w:sz="0" w:space="0" w:color="auto"/>
            <w:right w:val="none" w:sz="0" w:space="0" w:color="auto"/>
          </w:divBdr>
        </w:div>
        <w:div w:id="1863475783">
          <w:marLeft w:val="480"/>
          <w:marRight w:val="0"/>
          <w:marTop w:val="0"/>
          <w:marBottom w:val="0"/>
          <w:divBdr>
            <w:top w:val="none" w:sz="0" w:space="0" w:color="auto"/>
            <w:left w:val="none" w:sz="0" w:space="0" w:color="auto"/>
            <w:bottom w:val="none" w:sz="0" w:space="0" w:color="auto"/>
            <w:right w:val="none" w:sz="0" w:space="0" w:color="auto"/>
          </w:divBdr>
        </w:div>
        <w:div w:id="1687367659">
          <w:marLeft w:val="480"/>
          <w:marRight w:val="0"/>
          <w:marTop w:val="0"/>
          <w:marBottom w:val="0"/>
          <w:divBdr>
            <w:top w:val="none" w:sz="0" w:space="0" w:color="auto"/>
            <w:left w:val="none" w:sz="0" w:space="0" w:color="auto"/>
            <w:bottom w:val="none" w:sz="0" w:space="0" w:color="auto"/>
            <w:right w:val="none" w:sz="0" w:space="0" w:color="auto"/>
          </w:divBdr>
        </w:div>
        <w:div w:id="1774590221">
          <w:marLeft w:val="480"/>
          <w:marRight w:val="0"/>
          <w:marTop w:val="0"/>
          <w:marBottom w:val="0"/>
          <w:divBdr>
            <w:top w:val="none" w:sz="0" w:space="0" w:color="auto"/>
            <w:left w:val="none" w:sz="0" w:space="0" w:color="auto"/>
            <w:bottom w:val="none" w:sz="0" w:space="0" w:color="auto"/>
            <w:right w:val="none" w:sz="0" w:space="0" w:color="auto"/>
          </w:divBdr>
        </w:div>
        <w:div w:id="471605177">
          <w:marLeft w:val="480"/>
          <w:marRight w:val="0"/>
          <w:marTop w:val="0"/>
          <w:marBottom w:val="0"/>
          <w:divBdr>
            <w:top w:val="none" w:sz="0" w:space="0" w:color="auto"/>
            <w:left w:val="none" w:sz="0" w:space="0" w:color="auto"/>
            <w:bottom w:val="none" w:sz="0" w:space="0" w:color="auto"/>
            <w:right w:val="none" w:sz="0" w:space="0" w:color="auto"/>
          </w:divBdr>
        </w:div>
        <w:div w:id="505242605">
          <w:marLeft w:val="480"/>
          <w:marRight w:val="0"/>
          <w:marTop w:val="0"/>
          <w:marBottom w:val="0"/>
          <w:divBdr>
            <w:top w:val="none" w:sz="0" w:space="0" w:color="auto"/>
            <w:left w:val="none" w:sz="0" w:space="0" w:color="auto"/>
            <w:bottom w:val="none" w:sz="0" w:space="0" w:color="auto"/>
            <w:right w:val="none" w:sz="0" w:space="0" w:color="auto"/>
          </w:divBdr>
        </w:div>
        <w:div w:id="709962617">
          <w:marLeft w:val="480"/>
          <w:marRight w:val="0"/>
          <w:marTop w:val="0"/>
          <w:marBottom w:val="0"/>
          <w:divBdr>
            <w:top w:val="none" w:sz="0" w:space="0" w:color="auto"/>
            <w:left w:val="none" w:sz="0" w:space="0" w:color="auto"/>
            <w:bottom w:val="none" w:sz="0" w:space="0" w:color="auto"/>
            <w:right w:val="none" w:sz="0" w:space="0" w:color="auto"/>
          </w:divBdr>
        </w:div>
        <w:div w:id="1295600081">
          <w:marLeft w:val="480"/>
          <w:marRight w:val="0"/>
          <w:marTop w:val="0"/>
          <w:marBottom w:val="0"/>
          <w:divBdr>
            <w:top w:val="none" w:sz="0" w:space="0" w:color="auto"/>
            <w:left w:val="none" w:sz="0" w:space="0" w:color="auto"/>
            <w:bottom w:val="none" w:sz="0" w:space="0" w:color="auto"/>
            <w:right w:val="none" w:sz="0" w:space="0" w:color="auto"/>
          </w:divBdr>
        </w:div>
        <w:div w:id="130174972">
          <w:marLeft w:val="480"/>
          <w:marRight w:val="0"/>
          <w:marTop w:val="0"/>
          <w:marBottom w:val="0"/>
          <w:divBdr>
            <w:top w:val="none" w:sz="0" w:space="0" w:color="auto"/>
            <w:left w:val="none" w:sz="0" w:space="0" w:color="auto"/>
            <w:bottom w:val="none" w:sz="0" w:space="0" w:color="auto"/>
            <w:right w:val="none" w:sz="0" w:space="0" w:color="auto"/>
          </w:divBdr>
        </w:div>
        <w:div w:id="396637277">
          <w:marLeft w:val="480"/>
          <w:marRight w:val="0"/>
          <w:marTop w:val="0"/>
          <w:marBottom w:val="0"/>
          <w:divBdr>
            <w:top w:val="none" w:sz="0" w:space="0" w:color="auto"/>
            <w:left w:val="none" w:sz="0" w:space="0" w:color="auto"/>
            <w:bottom w:val="none" w:sz="0" w:space="0" w:color="auto"/>
            <w:right w:val="none" w:sz="0" w:space="0" w:color="auto"/>
          </w:divBdr>
        </w:div>
        <w:div w:id="1908029026">
          <w:marLeft w:val="480"/>
          <w:marRight w:val="0"/>
          <w:marTop w:val="0"/>
          <w:marBottom w:val="0"/>
          <w:divBdr>
            <w:top w:val="none" w:sz="0" w:space="0" w:color="auto"/>
            <w:left w:val="none" w:sz="0" w:space="0" w:color="auto"/>
            <w:bottom w:val="none" w:sz="0" w:space="0" w:color="auto"/>
            <w:right w:val="none" w:sz="0" w:space="0" w:color="auto"/>
          </w:divBdr>
        </w:div>
        <w:div w:id="1448430715">
          <w:marLeft w:val="480"/>
          <w:marRight w:val="0"/>
          <w:marTop w:val="0"/>
          <w:marBottom w:val="0"/>
          <w:divBdr>
            <w:top w:val="none" w:sz="0" w:space="0" w:color="auto"/>
            <w:left w:val="none" w:sz="0" w:space="0" w:color="auto"/>
            <w:bottom w:val="none" w:sz="0" w:space="0" w:color="auto"/>
            <w:right w:val="none" w:sz="0" w:space="0" w:color="auto"/>
          </w:divBdr>
        </w:div>
        <w:div w:id="682393555">
          <w:marLeft w:val="480"/>
          <w:marRight w:val="0"/>
          <w:marTop w:val="0"/>
          <w:marBottom w:val="0"/>
          <w:divBdr>
            <w:top w:val="none" w:sz="0" w:space="0" w:color="auto"/>
            <w:left w:val="none" w:sz="0" w:space="0" w:color="auto"/>
            <w:bottom w:val="none" w:sz="0" w:space="0" w:color="auto"/>
            <w:right w:val="none" w:sz="0" w:space="0" w:color="auto"/>
          </w:divBdr>
        </w:div>
        <w:div w:id="1820077867">
          <w:marLeft w:val="480"/>
          <w:marRight w:val="0"/>
          <w:marTop w:val="0"/>
          <w:marBottom w:val="0"/>
          <w:divBdr>
            <w:top w:val="none" w:sz="0" w:space="0" w:color="auto"/>
            <w:left w:val="none" w:sz="0" w:space="0" w:color="auto"/>
            <w:bottom w:val="none" w:sz="0" w:space="0" w:color="auto"/>
            <w:right w:val="none" w:sz="0" w:space="0" w:color="auto"/>
          </w:divBdr>
        </w:div>
        <w:div w:id="579296260">
          <w:marLeft w:val="480"/>
          <w:marRight w:val="0"/>
          <w:marTop w:val="0"/>
          <w:marBottom w:val="0"/>
          <w:divBdr>
            <w:top w:val="none" w:sz="0" w:space="0" w:color="auto"/>
            <w:left w:val="none" w:sz="0" w:space="0" w:color="auto"/>
            <w:bottom w:val="none" w:sz="0" w:space="0" w:color="auto"/>
            <w:right w:val="none" w:sz="0" w:space="0" w:color="auto"/>
          </w:divBdr>
        </w:div>
        <w:div w:id="824707329">
          <w:marLeft w:val="480"/>
          <w:marRight w:val="0"/>
          <w:marTop w:val="0"/>
          <w:marBottom w:val="0"/>
          <w:divBdr>
            <w:top w:val="none" w:sz="0" w:space="0" w:color="auto"/>
            <w:left w:val="none" w:sz="0" w:space="0" w:color="auto"/>
            <w:bottom w:val="none" w:sz="0" w:space="0" w:color="auto"/>
            <w:right w:val="none" w:sz="0" w:space="0" w:color="auto"/>
          </w:divBdr>
        </w:div>
        <w:div w:id="1866477039">
          <w:marLeft w:val="480"/>
          <w:marRight w:val="0"/>
          <w:marTop w:val="0"/>
          <w:marBottom w:val="0"/>
          <w:divBdr>
            <w:top w:val="none" w:sz="0" w:space="0" w:color="auto"/>
            <w:left w:val="none" w:sz="0" w:space="0" w:color="auto"/>
            <w:bottom w:val="none" w:sz="0" w:space="0" w:color="auto"/>
            <w:right w:val="none" w:sz="0" w:space="0" w:color="auto"/>
          </w:divBdr>
        </w:div>
        <w:div w:id="1114976876">
          <w:marLeft w:val="480"/>
          <w:marRight w:val="0"/>
          <w:marTop w:val="0"/>
          <w:marBottom w:val="0"/>
          <w:divBdr>
            <w:top w:val="none" w:sz="0" w:space="0" w:color="auto"/>
            <w:left w:val="none" w:sz="0" w:space="0" w:color="auto"/>
            <w:bottom w:val="none" w:sz="0" w:space="0" w:color="auto"/>
            <w:right w:val="none" w:sz="0" w:space="0" w:color="auto"/>
          </w:divBdr>
        </w:div>
        <w:div w:id="1671058649">
          <w:marLeft w:val="480"/>
          <w:marRight w:val="0"/>
          <w:marTop w:val="0"/>
          <w:marBottom w:val="0"/>
          <w:divBdr>
            <w:top w:val="none" w:sz="0" w:space="0" w:color="auto"/>
            <w:left w:val="none" w:sz="0" w:space="0" w:color="auto"/>
            <w:bottom w:val="none" w:sz="0" w:space="0" w:color="auto"/>
            <w:right w:val="none" w:sz="0" w:space="0" w:color="auto"/>
          </w:divBdr>
        </w:div>
        <w:div w:id="911505565">
          <w:marLeft w:val="480"/>
          <w:marRight w:val="0"/>
          <w:marTop w:val="0"/>
          <w:marBottom w:val="0"/>
          <w:divBdr>
            <w:top w:val="none" w:sz="0" w:space="0" w:color="auto"/>
            <w:left w:val="none" w:sz="0" w:space="0" w:color="auto"/>
            <w:bottom w:val="none" w:sz="0" w:space="0" w:color="auto"/>
            <w:right w:val="none" w:sz="0" w:space="0" w:color="auto"/>
          </w:divBdr>
        </w:div>
        <w:div w:id="1371033908">
          <w:marLeft w:val="480"/>
          <w:marRight w:val="0"/>
          <w:marTop w:val="0"/>
          <w:marBottom w:val="0"/>
          <w:divBdr>
            <w:top w:val="none" w:sz="0" w:space="0" w:color="auto"/>
            <w:left w:val="none" w:sz="0" w:space="0" w:color="auto"/>
            <w:bottom w:val="none" w:sz="0" w:space="0" w:color="auto"/>
            <w:right w:val="none" w:sz="0" w:space="0" w:color="auto"/>
          </w:divBdr>
        </w:div>
        <w:div w:id="1165049811">
          <w:marLeft w:val="480"/>
          <w:marRight w:val="0"/>
          <w:marTop w:val="0"/>
          <w:marBottom w:val="0"/>
          <w:divBdr>
            <w:top w:val="none" w:sz="0" w:space="0" w:color="auto"/>
            <w:left w:val="none" w:sz="0" w:space="0" w:color="auto"/>
            <w:bottom w:val="none" w:sz="0" w:space="0" w:color="auto"/>
            <w:right w:val="none" w:sz="0" w:space="0" w:color="auto"/>
          </w:divBdr>
        </w:div>
        <w:div w:id="401413826">
          <w:marLeft w:val="480"/>
          <w:marRight w:val="0"/>
          <w:marTop w:val="0"/>
          <w:marBottom w:val="0"/>
          <w:divBdr>
            <w:top w:val="none" w:sz="0" w:space="0" w:color="auto"/>
            <w:left w:val="none" w:sz="0" w:space="0" w:color="auto"/>
            <w:bottom w:val="none" w:sz="0" w:space="0" w:color="auto"/>
            <w:right w:val="none" w:sz="0" w:space="0" w:color="auto"/>
          </w:divBdr>
        </w:div>
      </w:divsChild>
    </w:div>
    <w:div w:id="633756172">
      <w:bodyDiv w:val="1"/>
      <w:marLeft w:val="0"/>
      <w:marRight w:val="0"/>
      <w:marTop w:val="0"/>
      <w:marBottom w:val="0"/>
      <w:divBdr>
        <w:top w:val="none" w:sz="0" w:space="0" w:color="auto"/>
        <w:left w:val="none" w:sz="0" w:space="0" w:color="auto"/>
        <w:bottom w:val="none" w:sz="0" w:space="0" w:color="auto"/>
        <w:right w:val="none" w:sz="0" w:space="0" w:color="auto"/>
      </w:divBdr>
      <w:divsChild>
        <w:div w:id="637537747">
          <w:marLeft w:val="480"/>
          <w:marRight w:val="0"/>
          <w:marTop w:val="0"/>
          <w:marBottom w:val="0"/>
          <w:divBdr>
            <w:top w:val="none" w:sz="0" w:space="0" w:color="auto"/>
            <w:left w:val="none" w:sz="0" w:space="0" w:color="auto"/>
            <w:bottom w:val="none" w:sz="0" w:space="0" w:color="auto"/>
            <w:right w:val="none" w:sz="0" w:space="0" w:color="auto"/>
          </w:divBdr>
        </w:div>
        <w:div w:id="2033145340">
          <w:marLeft w:val="480"/>
          <w:marRight w:val="0"/>
          <w:marTop w:val="0"/>
          <w:marBottom w:val="0"/>
          <w:divBdr>
            <w:top w:val="none" w:sz="0" w:space="0" w:color="auto"/>
            <w:left w:val="none" w:sz="0" w:space="0" w:color="auto"/>
            <w:bottom w:val="none" w:sz="0" w:space="0" w:color="auto"/>
            <w:right w:val="none" w:sz="0" w:space="0" w:color="auto"/>
          </w:divBdr>
        </w:div>
        <w:div w:id="1246306243">
          <w:marLeft w:val="480"/>
          <w:marRight w:val="0"/>
          <w:marTop w:val="0"/>
          <w:marBottom w:val="0"/>
          <w:divBdr>
            <w:top w:val="none" w:sz="0" w:space="0" w:color="auto"/>
            <w:left w:val="none" w:sz="0" w:space="0" w:color="auto"/>
            <w:bottom w:val="none" w:sz="0" w:space="0" w:color="auto"/>
            <w:right w:val="none" w:sz="0" w:space="0" w:color="auto"/>
          </w:divBdr>
        </w:div>
        <w:div w:id="1431123083">
          <w:marLeft w:val="480"/>
          <w:marRight w:val="0"/>
          <w:marTop w:val="0"/>
          <w:marBottom w:val="0"/>
          <w:divBdr>
            <w:top w:val="none" w:sz="0" w:space="0" w:color="auto"/>
            <w:left w:val="none" w:sz="0" w:space="0" w:color="auto"/>
            <w:bottom w:val="none" w:sz="0" w:space="0" w:color="auto"/>
            <w:right w:val="none" w:sz="0" w:space="0" w:color="auto"/>
          </w:divBdr>
        </w:div>
        <w:div w:id="260994381">
          <w:marLeft w:val="480"/>
          <w:marRight w:val="0"/>
          <w:marTop w:val="0"/>
          <w:marBottom w:val="0"/>
          <w:divBdr>
            <w:top w:val="none" w:sz="0" w:space="0" w:color="auto"/>
            <w:left w:val="none" w:sz="0" w:space="0" w:color="auto"/>
            <w:bottom w:val="none" w:sz="0" w:space="0" w:color="auto"/>
            <w:right w:val="none" w:sz="0" w:space="0" w:color="auto"/>
          </w:divBdr>
        </w:div>
        <w:div w:id="41834626">
          <w:marLeft w:val="480"/>
          <w:marRight w:val="0"/>
          <w:marTop w:val="0"/>
          <w:marBottom w:val="0"/>
          <w:divBdr>
            <w:top w:val="none" w:sz="0" w:space="0" w:color="auto"/>
            <w:left w:val="none" w:sz="0" w:space="0" w:color="auto"/>
            <w:bottom w:val="none" w:sz="0" w:space="0" w:color="auto"/>
            <w:right w:val="none" w:sz="0" w:space="0" w:color="auto"/>
          </w:divBdr>
        </w:div>
        <w:div w:id="864824495">
          <w:marLeft w:val="480"/>
          <w:marRight w:val="0"/>
          <w:marTop w:val="0"/>
          <w:marBottom w:val="0"/>
          <w:divBdr>
            <w:top w:val="none" w:sz="0" w:space="0" w:color="auto"/>
            <w:left w:val="none" w:sz="0" w:space="0" w:color="auto"/>
            <w:bottom w:val="none" w:sz="0" w:space="0" w:color="auto"/>
            <w:right w:val="none" w:sz="0" w:space="0" w:color="auto"/>
          </w:divBdr>
        </w:div>
        <w:div w:id="119569540">
          <w:marLeft w:val="480"/>
          <w:marRight w:val="0"/>
          <w:marTop w:val="0"/>
          <w:marBottom w:val="0"/>
          <w:divBdr>
            <w:top w:val="none" w:sz="0" w:space="0" w:color="auto"/>
            <w:left w:val="none" w:sz="0" w:space="0" w:color="auto"/>
            <w:bottom w:val="none" w:sz="0" w:space="0" w:color="auto"/>
            <w:right w:val="none" w:sz="0" w:space="0" w:color="auto"/>
          </w:divBdr>
        </w:div>
        <w:div w:id="1619488206">
          <w:marLeft w:val="480"/>
          <w:marRight w:val="0"/>
          <w:marTop w:val="0"/>
          <w:marBottom w:val="0"/>
          <w:divBdr>
            <w:top w:val="none" w:sz="0" w:space="0" w:color="auto"/>
            <w:left w:val="none" w:sz="0" w:space="0" w:color="auto"/>
            <w:bottom w:val="none" w:sz="0" w:space="0" w:color="auto"/>
            <w:right w:val="none" w:sz="0" w:space="0" w:color="auto"/>
          </w:divBdr>
        </w:div>
        <w:div w:id="667488223">
          <w:marLeft w:val="480"/>
          <w:marRight w:val="0"/>
          <w:marTop w:val="0"/>
          <w:marBottom w:val="0"/>
          <w:divBdr>
            <w:top w:val="none" w:sz="0" w:space="0" w:color="auto"/>
            <w:left w:val="none" w:sz="0" w:space="0" w:color="auto"/>
            <w:bottom w:val="none" w:sz="0" w:space="0" w:color="auto"/>
            <w:right w:val="none" w:sz="0" w:space="0" w:color="auto"/>
          </w:divBdr>
        </w:div>
        <w:div w:id="1709138214">
          <w:marLeft w:val="480"/>
          <w:marRight w:val="0"/>
          <w:marTop w:val="0"/>
          <w:marBottom w:val="0"/>
          <w:divBdr>
            <w:top w:val="none" w:sz="0" w:space="0" w:color="auto"/>
            <w:left w:val="none" w:sz="0" w:space="0" w:color="auto"/>
            <w:bottom w:val="none" w:sz="0" w:space="0" w:color="auto"/>
            <w:right w:val="none" w:sz="0" w:space="0" w:color="auto"/>
          </w:divBdr>
        </w:div>
        <w:div w:id="228686155">
          <w:marLeft w:val="480"/>
          <w:marRight w:val="0"/>
          <w:marTop w:val="0"/>
          <w:marBottom w:val="0"/>
          <w:divBdr>
            <w:top w:val="none" w:sz="0" w:space="0" w:color="auto"/>
            <w:left w:val="none" w:sz="0" w:space="0" w:color="auto"/>
            <w:bottom w:val="none" w:sz="0" w:space="0" w:color="auto"/>
            <w:right w:val="none" w:sz="0" w:space="0" w:color="auto"/>
          </w:divBdr>
        </w:div>
        <w:div w:id="1516069993">
          <w:marLeft w:val="480"/>
          <w:marRight w:val="0"/>
          <w:marTop w:val="0"/>
          <w:marBottom w:val="0"/>
          <w:divBdr>
            <w:top w:val="none" w:sz="0" w:space="0" w:color="auto"/>
            <w:left w:val="none" w:sz="0" w:space="0" w:color="auto"/>
            <w:bottom w:val="none" w:sz="0" w:space="0" w:color="auto"/>
            <w:right w:val="none" w:sz="0" w:space="0" w:color="auto"/>
          </w:divBdr>
        </w:div>
        <w:div w:id="77872077">
          <w:marLeft w:val="480"/>
          <w:marRight w:val="0"/>
          <w:marTop w:val="0"/>
          <w:marBottom w:val="0"/>
          <w:divBdr>
            <w:top w:val="none" w:sz="0" w:space="0" w:color="auto"/>
            <w:left w:val="none" w:sz="0" w:space="0" w:color="auto"/>
            <w:bottom w:val="none" w:sz="0" w:space="0" w:color="auto"/>
            <w:right w:val="none" w:sz="0" w:space="0" w:color="auto"/>
          </w:divBdr>
        </w:div>
        <w:div w:id="2052262686">
          <w:marLeft w:val="480"/>
          <w:marRight w:val="0"/>
          <w:marTop w:val="0"/>
          <w:marBottom w:val="0"/>
          <w:divBdr>
            <w:top w:val="none" w:sz="0" w:space="0" w:color="auto"/>
            <w:left w:val="none" w:sz="0" w:space="0" w:color="auto"/>
            <w:bottom w:val="none" w:sz="0" w:space="0" w:color="auto"/>
            <w:right w:val="none" w:sz="0" w:space="0" w:color="auto"/>
          </w:divBdr>
        </w:div>
        <w:div w:id="1152211078">
          <w:marLeft w:val="480"/>
          <w:marRight w:val="0"/>
          <w:marTop w:val="0"/>
          <w:marBottom w:val="0"/>
          <w:divBdr>
            <w:top w:val="none" w:sz="0" w:space="0" w:color="auto"/>
            <w:left w:val="none" w:sz="0" w:space="0" w:color="auto"/>
            <w:bottom w:val="none" w:sz="0" w:space="0" w:color="auto"/>
            <w:right w:val="none" w:sz="0" w:space="0" w:color="auto"/>
          </w:divBdr>
        </w:div>
        <w:div w:id="219290029">
          <w:marLeft w:val="480"/>
          <w:marRight w:val="0"/>
          <w:marTop w:val="0"/>
          <w:marBottom w:val="0"/>
          <w:divBdr>
            <w:top w:val="none" w:sz="0" w:space="0" w:color="auto"/>
            <w:left w:val="none" w:sz="0" w:space="0" w:color="auto"/>
            <w:bottom w:val="none" w:sz="0" w:space="0" w:color="auto"/>
            <w:right w:val="none" w:sz="0" w:space="0" w:color="auto"/>
          </w:divBdr>
        </w:div>
        <w:div w:id="1757314047">
          <w:marLeft w:val="480"/>
          <w:marRight w:val="0"/>
          <w:marTop w:val="0"/>
          <w:marBottom w:val="0"/>
          <w:divBdr>
            <w:top w:val="none" w:sz="0" w:space="0" w:color="auto"/>
            <w:left w:val="none" w:sz="0" w:space="0" w:color="auto"/>
            <w:bottom w:val="none" w:sz="0" w:space="0" w:color="auto"/>
            <w:right w:val="none" w:sz="0" w:space="0" w:color="auto"/>
          </w:divBdr>
        </w:div>
        <w:div w:id="1464274463">
          <w:marLeft w:val="480"/>
          <w:marRight w:val="0"/>
          <w:marTop w:val="0"/>
          <w:marBottom w:val="0"/>
          <w:divBdr>
            <w:top w:val="none" w:sz="0" w:space="0" w:color="auto"/>
            <w:left w:val="none" w:sz="0" w:space="0" w:color="auto"/>
            <w:bottom w:val="none" w:sz="0" w:space="0" w:color="auto"/>
            <w:right w:val="none" w:sz="0" w:space="0" w:color="auto"/>
          </w:divBdr>
        </w:div>
        <w:div w:id="287204927">
          <w:marLeft w:val="480"/>
          <w:marRight w:val="0"/>
          <w:marTop w:val="0"/>
          <w:marBottom w:val="0"/>
          <w:divBdr>
            <w:top w:val="none" w:sz="0" w:space="0" w:color="auto"/>
            <w:left w:val="none" w:sz="0" w:space="0" w:color="auto"/>
            <w:bottom w:val="none" w:sz="0" w:space="0" w:color="auto"/>
            <w:right w:val="none" w:sz="0" w:space="0" w:color="auto"/>
          </w:divBdr>
        </w:div>
        <w:div w:id="2059235949">
          <w:marLeft w:val="480"/>
          <w:marRight w:val="0"/>
          <w:marTop w:val="0"/>
          <w:marBottom w:val="0"/>
          <w:divBdr>
            <w:top w:val="none" w:sz="0" w:space="0" w:color="auto"/>
            <w:left w:val="none" w:sz="0" w:space="0" w:color="auto"/>
            <w:bottom w:val="none" w:sz="0" w:space="0" w:color="auto"/>
            <w:right w:val="none" w:sz="0" w:space="0" w:color="auto"/>
          </w:divBdr>
        </w:div>
        <w:div w:id="1139960175">
          <w:marLeft w:val="480"/>
          <w:marRight w:val="0"/>
          <w:marTop w:val="0"/>
          <w:marBottom w:val="0"/>
          <w:divBdr>
            <w:top w:val="none" w:sz="0" w:space="0" w:color="auto"/>
            <w:left w:val="none" w:sz="0" w:space="0" w:color="auto"/>
            <w:bottom w:val="none" w:sz="0" w:space="0" w:color="auto"/>
            <w:right w:val="none" w:sz="0" w:space="0" w:color="auto"/>
          </w:divBdr>
        </w:div>
        <w:div w:id="1190221599">
          <w:marLeft w:val="480"/>
          <w:marRight w:val="0"/>
          <w:marTop w:val="0"/>
          <w:marBottom w:val="0"/>
          <w:divBdr>
            <w:top w:val="none" w:sz="0" w:space="0" w:color="auto"/>
            <w:left w:val="none" w:sz="0" w:space="0" w:color="auto"/>
            <w:bottom w:val="none" w:sz="0" w:space="0" w:color="auto"/>
            <w:right w:val="none" w:sz="0" w:space="0" w:color="auto"/>
          </w:divBdr>
        </w:div>
        <w:div w:id="884830467">
          <w:marLeft w:val="480"/>
          <w:marRight w:val="0"/>
          <w:marTop w:val="0"/>
          <w:marBottom w:val="0"/>
          <w:divBdr>
            <w:top w:val="none" w:sz="0" w:space="0" w:color="auto"/>
            <w:left w:val="none" w:sz="0" w:space="0" w:color="auto"/>
            <w:bottom w:val="none" w:sz="0" w:space="0" w:color="auto"/>
            <w:right w:val="none" w:sz="0" w:space="0" w:color="auto"/>
          </w:divBdr>
        </w:div>
        <w:div w:id="245917022">
          <w:marLeft w:val="480"/>
          <w:marRight w:val="0"/>
          <w:marTop w:val="0"/>
          <w:marBottom w:val="0"/>
          <w:divBdr>
            <w:top w:val="none" w:sz="0" w:space="0" w:color="auto"/>
            <w:left w:val="none" w:sz="0" w:space="0" w:color="auto"/>
            <w:bottom w:val="none" w:sz="0" w:space="0" w:color="auto"/>
            <w:right w:val="none" w:sz="0" w:space="0" w:color="auto"/>
          </w:divBdr>
        </w:div>
        <w:div w:id="450515320">
          <w:marLeft w:val="480"/>
          <w:marRight w:val="0"/>
          <w:marTop w:val="0"/>
          <w:marBottom w:val="0"/>
          <w:divBdr>
            <w:top w:val="none" w:sz="0" w:space="0" w:color="auto"/>
            <w:left w:val="none" w:sz="0" w:space="0" w:color="auto"/>
            <w:bottom w:val="none" w:sz="0" w:space="0" w:color="auto"/>
            <w:right w:val="none" w:sz="0" w:space="0" w:color="auto"/>
          </w:divBdr>
        </w:div>
        <w:div w:id="438724223">
          <w:marLeft w:val="480"/>
          <w:marRight w:val="0"/>
          <w:marTop w:val="0"/>
          <w:marBottom w:val="0"/>
          <w:divBdr>
            <w:top w:val="none" w:sz="0" w:space="0" w:color="auto"/>
            <w:left w:val="none" w:sz="0" w:space="0" w:color="auto"/>
            <w:bottom w:val="none" w:sz="0" w:space="0" w:color="auto"/>
            <w:right w:val="none" w:sz="0" w:space="0" w:color="auto"/>
          </w:divBdr>
        </w:div>
        <w:div w:id="772939002">
          <w:marLeft w:val="480"/>
          <w:marRight w:val="0"/>
          <w:marTop w:val="0"/>
          <w:marBottom w:val="0"/>
          <w:divBdr>
            <w:top w:val="none" w:sz="0" w:space="0" w:color="auto"/>
            <w:left w:val="none" w:sz="0" w:space="0" w:color="auto"/>
            <w:bottom w:val="none" w:sz="0" w:space="0" w:color="auto"/>
            <w:right w:val="none" w:sz="0" w:space="0" w:color="auto"/>
          </w:divBdr>
        </w:div>
        <w:div w:id="2136831308">
          <w:marLeft w:val="480"/>
          <w:marRight w:val="0"/>
          <w:marTop w:val="0"/>
          <w:marBottom w:val="0"/>
          <w:divBdr>
            <w:top w:val="none" w:sz="0" w:space="0" w:color="auto"/>
            <w:left w:val="none" w:sz="0" w:space="0" w:color="auto"/>
            <w:bottom w:val="none" w:sz="0" w:space="0" w:color="auto"/>
            <w:right w:val="none" w:sz="0" w:space="0" w:color="auto"/>
          </w:divBdr>
        </w:div>
        <w:div w:id="1151561764">
          <w:marLeft w:val="480"/>
          <w:marRight w:val="0"/>
          <w:marTop w:val="0"/>
          <w:marBottom w:val="0"/>
          <w:divBdr>
            <w:top w:val="none" w:sz="0" w:space="0" w:color="auto"/>
            <w:left w:val="none" w:sz="0" w:space="0" w:color="auto"/>
            <w:bottom w:val="none" w:sz="0" w:space="0" w:color="auto"/>
            <w:right w:val="none" w:sz="0" w:space="0" w:color="auto"/>
          </w:divBdr>
        </w:div>
        <w:div w:id="1132943425">
          <w:marLeft w:val="480"/>
          <w:marRight w:val="0"/>
          <w:marTop w:val="0"/>
          <w:marBottom w:val="0"/>
          <w:divBdr>
            <w:top w:val="none" w:sz="0" w:space="0" w:color="auto"/>
            <w:left w:val="none" w:sz="0" w:space="0" w:color="auto"/>
            <w:bottom w:val="none" w:sz="0" w:space="0" w:color="auto"/>
            <w:right w:val="none" w:sz="0" w:space="0" w:color="auto"/>
          </w:divBdr>
        </w:div>
        <w:div w:id="1378973654">
          <w:marLeft w:val="480"/>
          <w:marRight w:val="0"/>
          <w:marTop w:val="0"/>
          <w:marBottom w:val="0"/>
          <w:divBdr>
            <w:top w:val="none" w:sz="0" w:space="0" w:color="auto"/>
            <w:left w:val="none" w:sz="0" w:space="0" w:color="auto"/>
            <w:bottom w:val="none" w:sz="0" w:space="0" w:color="auto"/>
            <w:right w:val="none" w:sz="0" w:space="0" w:color="auto"/>
          </w:divBdr>
        </w:div>
        <w:div w:id="795829710">
          <w:marLeft w:val="480"/>
          <w:marRight w:val="0"/>
          <w:marTop w:val="0"/>
          <w:marBottom w:val="0"/>
          <w:divBdr>
            <w:top w:val="none" w:sz="0" w:space="0" w:color="auto"/>
            <w:left w:val="none" w:sz="0" w:space="0" w:color="auto"/>
            <w:bottom w:val="none" w:sz="0" w:space="0" w:color="auto"/>
            <w:right w:val="none" w:sz="0" w:space="0" w:color="auto"/>
          </w:divBdr>
        </w:div>
        <w:div w:id="1055667138">
          <w:marLeft w:val="480"/>
          <w:marRight w:val="0"/>
          <w:marTop w:val="0"/>
          <w:marBottom w:val="0"/>
          <w:divBdr>
            <w:top w:val="none" w:sz="0" w:space="0" w:color="auto"/>
            <w:left w:val="none" w:sz="0" w:space="0" w:color="auto"/>
            <w:bottom w:val="none" w:sz="0" w:space="0" w:color="auto"/>
            <w:right w:val="none" w:sz="0" w:space="0" w:color="auto"/>
          </w:divBdr>
        </w:div>
        <w:div w:id="1476407438">
          <w:marLeft w:val="480"/>
          <w:marRight w:val="0"/>
          <w:marTop w:val="0"/>
          <w:marBottom w:val="0"/>
          <w:divBdr>
            <w:top w:val="none" w:sz="0" w:space="0" w:color="auto"/>
            <w:left w:val="none" w:sz="0" w:space="0" w:color="auto"/>
            <w:bottom w:val="none" w:sz="0" w:space="0" w:color="auto"/>
            <w:right w:val="none" w:sz="0" w:space="0" w:color="auto"/>
          </w:divBdr>
        </w:div>
      </w:divsChild>
    </w:div>
    <w:div w:id="657224849">
      <w:bodyDiv w:val="1"/>
      <w:marLeft w:val="0"/>
      <w:marRight w:val="0"/>
      <w:marTop w:val="0"/>
      <w:marBottom w:val="0"/>
      <w:divBdr>
        <w:top w:val="none" w:sz="0" w:space="0" w:color="auto"/>
        <w:left w:val="none" w:sz="0" w:space="0" w:color="auto"/>
        <w:bottom w:val="none" w:sz="0" w:space="0" w:color="auto"/>
        <w:right w:val="none" w:sz="0" w:space="0" w:color="auto"/>
      </w:divBdr>
      <w:divsChild>
        <w:div w:id="561872864">
          <w:marLeft w:val="480"/>
          <w:marRight w:val="0"/>
          <w:marTop w:val="0"/>
          <w:marBottom w:val="0"/>
          <w:divBdr>
            <w:top w:val="none" w:sz="0" w:space="0" w:color="auto"/>
            <w:left w:val="none" w:sz="0" w:space="0" w:color="auto"/>
            <w:bottom w:val="none" w:sz="0" w:space="0" w:color="auto"/>
            <w:right w:val="none" w:sz="0" w:space="0" w:color="auto"/>
          </w:divBdr>
        </w:div>
        <w:div w:id="1727100439">
          <w:marLeft w:val="480"/>
          <w:marRight w:val="0"/>
          <w:marTop w:val="0"/>
          <w:marBottom w:val="0"/>
          <w:divBdr>
            <w:top w:val="none" w:sz="0" w:space="0" w:color="auto"/>
            <w:left w:val="none" w:sz="0" w:space="0" w:color="auto"/>
            <w:bottom w:val="none" w:sz="0" w:space="0" w:color="auto"/>
            <w:right w:val="none" w:sz="0" w:space="0" w:color="auto"/>
          </w:divBdr>
        </w:div>
        <w:div w:id="207643077">
          <w:marLeft w:val="480"/>
          <w:marRight w:val="0"/>
          <w:marTop w:val="0"/>
          <w:marBottom w:val="0"/>
          <w:divBdr>
            <w:top w:val="none" w:sz="0" w:space="0" w:color="auto"/>
            <w:left w:val="none" w:sz="0" w:space="0" w:color="auto"/>
            <w:bottom w:val="none" w:sz="0" w:space="0" w:color="auto"/>
            <w:right w:val="none" w:sz="0" w:space="0" w:color="auto"/>
          </w:divBdr>
        </w:div>
        <w:div w:id="1882744848">
          <w:marLeft w:val="480"/>
          <w:marRight w:val="0"/>
          <w:marTop w:val="0"/>
          <w:marBottom w:val="0"/>
          <w:divBdr>
            <w:top w:val="none" w:sz="0" w:space="0" w:color="auto"/>
            <w:left w:val="none" w:sz="0" w:space="0" w:color="auto"/>
            <w:bottom w:val="none" w:sz="0" w:space="0" w:color="auto"/>
            <w:right w:val="none" w:sz="0" w:space="0" w:color="auto"/>
          </w:divBdr>
        </w:div>
        <w:div w:id="1221552362">
          <w:marLeft w:val="480"/>
          <w:marRight w:val="0"/>
          <w:marTop w:val="0"/>
          <w:marBottom w:val="0"/>
          <w:divBdr>
            <w:top w:val="none" w:sz="0" w:space="0" w:color="auto"/>
            <w:left w:val="none" w:sz="0" w:space="0" w:color="auto"/>
            <w:bottom w:val="none" w:sz="0" w:space="0" w:color="auto"/>
            <w:right w:val="none" w:sz="0" w:space="0" w:color="auto"/>
          </w:divBdr>
        </w:div>
        <w:div w:id="1983920928">
          <w:marLeft w:val="480"/>
          <w:marRight w:val="0"/>
          <w:marTop w:val="0"/>
          <w:marBottom w:val="0"/>
          <w:divBdr>
            <w:top w:val="none" w:sz="0" w:space="0" w:color="auto"/>
            <w:left w:val="none" w:sz="0" w:space="0" w:color="auto"/>
            <w:bottom w:val="none" w:sz="0" w:space="0" w:color="auto"/>
            <w:right w:val="none" w:sz="0" w:space="0" w:color="auto"/>
          </w:divBdr>
        </w:div>
        <w:div w:id="1374841703">
          <w:marLeft w:val="480"/>
          <w:marRight w:val="0"/>
          <w:marTop w:val="0"/>
          <w:marBottom w:val="0"/>
          <w:divBdr>
            <w:top w:val="none" w:sz="0" w:space="0" w:color="auto"/>
            <w:left w:val="none" w:sz="0" w:space="0" w:color="auto"/>
            <w:bottom w:val="none" w:sz="0" w:space="0" w:color="auto"/>
            <w:right w:val="none" w:sz="0" w:space="0" w:color="auto"/>
          </w:divBdr>
        </w:div>
        <w:div w:id="2106610381">
          <w:marLeft w:val="480"/>
          <w:marRight w:val="0"/>
          <w:marTop w:val="0"/>
          <w:marBottom w:val="0"/>
          <w:divBdr>
            <w:top w:val="none" w:sz="0" w:space="0" w:color="auto"/>
            <w:left w:val="none" w:sz="0" w:space="0" w:color="auto"/>
            <w:bottom w:val="none" w:sz="0" w:space="0" w:color="auto"/>
            <w:right w:val="none" w:sz="0" w:space="0" w:color="auto"/>
          </w:divBdr>
        </w:div>
        <w:div w:id="633098114">
          <w:marLeft w:val="480"/>
          <w:marRight w:val="0"/>
          <w:marTop w:val="0"/>
          <w:marBottom w:val="0"/>
          <w:divBdr>
            <w:top w:val="none" w:sz="0" w:space="0" w:color="auto"/>
            <w:left w:val="none" w:sz="0" w:space="0" w:color="auto"/>
            <w:bottom w:val="none" w:sz="0" w:space="0" w:color="auto"/>
            <w:right w:val="none" w:sz="0" w:space="0" w:color="auto"/>
          </w:divBdr>
        </w:div>
        <w:div w:id="1408724797">
          <w:marLeft w:val="480"/>
          <w:marRight w:val="0"/>
          <w:marTop w:val="0"/>
          <w:marBottom w:val="0"/>
          <w:divBdr>
            <w:top w:val="none" w:sz="0" w:space="0" w:color="auto"/>
            <w:left w:val="none" w:sz="0" w:space="0" w:color="auto"/>
            <w:bottom w:val="none" w:sz="0" w:space="0" w:color="auto"/>
            <w:right w:val="none" w:sz="0" w:space="0" w:color="auto"/>
          </w:divBdr>
        </w:div>
        <w:div w:id="256912606">
          <w:marLeft w:val="480"/>
          <w:marRight w:val="0"/>
          <w:marTop w:val="0"/>
          <w:marBottom w:val="0"/>
          <w:divBdr>
            <w:top w:val="none" w:sz="0" w:space="0" w:color="auto"/>
            <w:left w:val="none" w:sz="0" w:space="0" w:color="auto"/>
            <w:bottom w:val="none" w:sz="0" w:space="0" w:color="auto"/>
            <w:right w:val="none" w:sz="0" w:space="0" w:color="auto"/>
          </w:divBdr>
        </w:div>
        <w:div w:id="1559703651">
          <w:marLeft w:val="480"/>
          <w:marRight w:val="0"/>
          <w:marTop w:val="0"/>
          <w:marBottom w:val="0"/>
          <w:divBdr>
            <w:top w:val="none" w:sz="0" w:space="0" w:color="auto"/>
            <w:left w:val="none" w:sz="0" w:space="0" w:color="auto"/>
            <w:bottom w:val="none" w:sz="0" w:space="0" w:color="auto"/>
            <w:right w:val="none" w:sz="0" w:space="0" w:color="auto"/>
          </w:divBdr>
        </w:div>
        <w:div w:id="1674911037">
          <w:marLeft w:val="480"/>
          <w:marRight w:val="0"/>
          <w:marTop w:val="0"/>
          <w:marBottom w:val="0"/>
          <w:divBdr>
            <w:top w:val="none" w:sz="0" w:space="0" w:color="auto"/>
            <w:left w:val="none" w:sz="0" w:space="0" w:color="auto"/>
            <w:bottom w:val="none" w:sz="0" w:space="0" w:color="auto"/>
            <w:right w:val="none" w:sz="0" w:space="0" w:color="auto"/>
          </w:divBdr>
        </w:div>
        <w:div w:id="1124040250">
          <w:marLeft w:val="480"/>
          <w:marRight w:val="0"/>
          <w:marTop w:val="0"/>
          <w:marBottom w:val="0"/>
          <w:divBdr>
            <w:top w:val="none" w:sz="0" w:space="0" w:color="auto"/>
            <w:left w:val="none" w:sz="0" w:space="0" w:color="auto"/>
            <w:bottom w:val="none" w:sz="0" w:space="0" w:color="auto"/>
            <w:right w:val="none" w:sz="0" w:space="0" w:color="auto"/>
          </w:divBdr>
        </w:div>
        <w:div w:id="572859774">
          <w:marLeft w:val="480"/>
          <w:marRight w:val="0"/>
          <w:marTop w:val="0"/>
          <w:marBottom w:val="0"/>
          <w:divBdr>
            <w:top w:val="none" w:sz="0" w:space="0" w:color="auto"/>
            <w:left w:val="none" w:sz="0" w:space="0" w:color="auto"/>
            <w:bottom w:val="none" w:sz="0" w:space="0" w:color="auto"/>
            <w:right w:val="none" w:sz="0" w:space="0" w:color="auto"/>
          </w:divBdr>
        </w:div>
        <w:div w:id="1547138568">
          <w:marLeft w:val="480"/>
          <w:marRight w:val="0"/>
          <w:marTop w:val="0"/>
          <w:marBottom w:val="0"/>
          <w:divBdr>
            <w:top w:val="none" w:sz="0" w:space="0" w:color="auto"/>
            <w:left w:val="none" w:sz="0" w:space="0" w:color="auto"/>
            <w:bottom w:val="none" w:sz="0" w:space="0" w:color="auto"/>
            <w:right w:val="none" w:sz="0" w:space="0" w:color="auto"/>
          </w:divBdr>
        </w:div>
        <w:div w:id="943466372">
          <w:marLeft w:val="480"/>
          <w:marRight w:val="0"/>
          <w:marTop w:val="0"/>
          <w:marBottom w:val="0"/>
          <w:divBdr>
            <w:top w:val="none" w:sz="0" w:space="0" w:color="auto"/>
            <w:left w:val="none" w:sz="0" w:space="0" w:color="auto"/>
            <w:bottom w:val="none" w:sz="0" w:space="0" w:color="auto"/>
            <w:right w:val="none" w:sz="0" w:space="0" w:color="auto"/>
          </w:divBdr>
        </w:div>
        <w:div w:id="379716403">
          <w:marLeft w:val="480"/>
          <w:marRight w:val="0"/>
          <w:marTop w:val="0"/>
          <w:marBottom w:val="0"/>
          <w:divBdr>
            <w:top w:val="none" w:sz="0" w:space="0" w:color="auto"/>
            <w:left w:val="none" w:sz="0" w:space="0" w:color="auto"/>
            <w:bottom w:val="none" w:sz="0" w:space="0" w:color="auto"/>
            <w:right w:val="none" w:sz="0" w:space="0" w:color="auto"/>
          </w:divBdr>
        </w:div>
        <w:div w:id="1404989606">
          <w:marLeft w:val="480"/>
          <w:marRight w:val="0"/>
          <w:marTop w:val="0"/>
          <w:marBottom w:val="0"/>
          <w:divBdr>
            <w:top w:val="none" w:sz="0" w:space="0" w:color="auto"/>
            <w:left w:val="none" w:sz="0" w:space="0" w:color="auto"/>
            <w:bottom w:val="none" w:sz="0" w:space="0" w:color="auto"/>
            <w:right w:val="none" w:sz="0" w:space="0" w:color="auto"/>
          </w:divBdr>
        </w:div>
        <w:div w:id="1145704041">
          <w:marLeft w:val="480"/>
          <w:marRight w:val="0"/>
          <w:marTop w:val="0"/>
          <w:marBottom w:val="0"/>
          <w:divBdr>
            <w:top w:val="none" w:sz="0" w:space="0" w:color="auto"/>
            <w:left w:val="none" w:sz="0" w:space="0" w:color="auto"/>
            <w:bottom w:val="none" w:sz="0" w:space="0" w:color="auto"/>
            <w:right w:val="none" w:sz="0" w:space="0" w:color="auto"/>
          </w:divBdr>
        </w:div>
        <w:div w:id="1519194691">
          <w:marLeft w:val="480"/>
          <w:marRight w:val="0"/>
          <w:marTop w:val="0"/>
          <w:marBottom w:val="0"/>
          <w:divBdr>
            <w:top w:val="none" w:sz="0" w:space="0" w:color="auto"/>
            <w:left w:val="none" w:sz="0" w:space="0" w:color="auto"/>
            <w:bottom w:val="none" w:sz="0" w:space="0" w:color="auto"/>
            <w:right w:val="none" w:sz="0" w:space="0" w:color="auto"/>
          </w:divBdr>
        </w:div>
        <w:div w:id="823623301">
          <w:marLeft w:val="480"/>
          <w:marRight w:val="0"/>
          <w:marTop w:val="0"/>
          <w:marBottom w:val="0"/>
          <w:divBdr>
            <w:top w:val="none" w:sz="0" w:space="0" w:color="auto"/>
            <w:left w:val="none" w:sz="0" w:space="0" w:color="auto"/>
            <w:bottom w:val="none" w:sz="0" w:space="0" w:color="auto"/>
            <w:right w:val="none" w:sz="0" w:space="0" w:color="auto"/>
          </w:divBdr>
        </w:div>
        <w:div w:id="1849634286">
          <w:marLeft w:val="480"/>
          <w:marRight w:val="0"/>
          <w:marTop w:val="0"/>
          <w:marBottom w:val="0"/>
          <w:divBdr>
            <w:top w:val="none" w:sz="0" w:space="0" w:color="auto"/>
            <w:left w:val="none" w:sz="0" w:space="0" w:color="auto"/>
            <w:bottom w:val="none" w:sz="0" w:space="0" w:color="auto"/>
            <w:right w:val="none" w:sz="0" w:space="0" w:color="auto"/>
          </w:divBdr>
        </w:div>
        <w:div w:id="521941960">
          <w:marLeft w:val="480"/>
          <w:marRight w:val="0"/>
          <w:marTop w:val="0"/>
          <w:marBottom w:val="0"/>
          <w:divBdr>
            <w:top w:val="none" w:sz="0" w:space="0" w:color="auto"/>
            <w:left w:val="none" w:sz="0" w:space="0" w:color="auto"/>
            <w:bottom w:val="none" w:sz="0" w:space="0" w:color="auto"/>
            <w:right w:val="none" w:sz="0" w:space="0" w:color="auto"/>
          </w:divBdr>
        </w:div>
        <w:div w:id="406730010">
          <w:marLeft w:val="480"/>
          <w:marRight w:val="0"/>
          <w:marTop w:val="0"/>
          <w:marBottom w:val="0"/>
          <w:divBdr>
            <w:top w:val="none" w:sz="0" w:space="0" w:color="auto"/>
            <w:left w:val="none" w:sz="0" w:space="0" w:color="auto"/>
            <w:bottom w:val="none" w:sz="0" w:space="0" w:color="auto"/>
            <w:right w:val="none" w:sz="0" w:space="0" w:color="auto"/>
          </w:divBdr>
        </w:div>
        <w:div w:id="1360938216">
          <w:marLeft w:val="480"/>
          <w:marRight w:val="0"/>
          <w:marTop w:val="0"/>
          <w:marBottom w:val="0"/>
          <w:divBdr>
            <w:top w:val="none" w:sz="0" w:space="0" w:color="auto"/>
            <w:left w:val="none" w:sz="0" w:space="0" w:color="auto"/>
            <w:bottom w:val="none" w:sz="0" w:space="0" w:color="auto"/>
            <w:right w:val="none" w:sz="0" w:space="0" w:color="auto"/>
          </w:divBdr>
        </w:div>
        <w:div w:id="369455125">
          <w:marLeft w:val="480"/>
          <w:marRight w:val="0"/>
          <w:marTop w:val="0"/>
          <w:marBottom w:val="0"/>
          <w:divBdr>
            <w:top w:val="none" w:sz="0" w:space="0" w:color="auto"/>
            <w:left w:val="none" w:sz="0" w:space="0" w:color="auto"/>
            <w:bottom w:val="none" w:sz="0" w:space="0" w:color="auto"/>
            <w:right w:val="none" w:sz="0" w:space="0" w:color="auto"/>
          </w:divBdr>
        </w:div>
        <w:div w:id="2105104569">
          <w:marLeft w:val="480"/>
          <w:marRight w:val="0"/>
          <w:marTop w:val="0"/>
          <w:marBottom w:val="0"/>
          <w:divBdr>
            <w:top w:val="none" w:sz="0" w:space="0" w:color="auto"/>
            <w:left w:val="none" w:sz="0" w:space="0" w:color="auto"/>
            <w:bottom w:val="none" w:sz="0" w:space="0" w:color="auto"/>
            <w:right w:val="none" w:sz="0" w:space="0" w:color="auto"/>
          </w:divBdr>
        </w:div>
        <w:div w:id="1084259594">
          <w:marLeft w:val="480"/>
          <w:marRight w:val="0"/>
          <w:marTop w:val="0"/>
          <w:marBottom w:val="0"/>
          <w:divBdr>
            <w:top w:val="none" w:sz="0" w:space="0" w:color="auto"/>
            <w:left w:val="none" w:sz="0" w:space="0" w:color="auto"/>
            <w:bottom w:val="none" w:sz="0" w:space="0" w:color="auto"/>
            <w:right w:val="none" w:sz="0" w:space="0" w:color="auto"/>
          </w:divBdr>
        </w:div>
        <w:div w:id="598104419">
          <w:marLeft w:val="480"/>
          <w:marRight w:val="0"/>
          <w:marTop w:val="0"/>
          <w:marBottom w:val="0"/>
          <w:divBdr>
            <w:top w:val="none" w:sz="0" w:space="0" w:color="auto"/>
            <w:left w:val="none" w:sz="0" w:space="0" w:color="auto"/>
            <w:bottom w:val="none" w:sz="0" w:space="0" w:color="auto"/>
            <w:right w:val="none" w:sz="0" w:space="0" w:color="auto"/>
          </w:divBdr>
        </w:div>
        <w:div w:id="1037854099">
          <w:marLeft w:val="480"/>
          <w:marRight w:val="0"/>
          <w:marTop w:val="0"/>
          <w:marBottom w:val="0"/>
          <w:divBdr>
            <w:top w:val="none" w:sz="0" w:space="0" w:color="auto"/>
            <w:left w:val="none" w:sz="0" w:space="0" w:color="auto"/>
            <w:bottom w:val="none" w:sz="0" w:space="0" w:color="auto"/>
            <w:right w:val="none" w:sz="0" w:space="0" w:color="auto"/>
          </w:divBdr>
        </w:div>
        <w:div w:id="1718234740">
          <w:marLeft w:val="480"/>
          <w:marRight w:val="0"/>
          <w:marTop w:val="0"/>
          <w:marBottom w:val="0"/>
          <w:divBdr>
            <w:top w:val="none" w:sz="0" w:space="0" w:color="auto"/>
            <w:left w:val="none" w:sz="0" w:space="0" w:color="auto"/>
            <w:bottom w:val="none" w:sz="0" w:space="0" w:color="auto"/>
            <w:right w:val="none" w:sz="0" w:space="0" w:color="auto"/>
          </w:divBdr>
        </w:div>
      </w:divsChild>
    </w:div>
    <w:div w:id="663322479">
      <w:bodyDiv w:val="1"/>
      <w:marLeft w:val="0"/>
      <w:marRight w:val="0"/>
      <w:marTop w:val="0"/>
      <w:marBottom w:val="0"/>
      <w:divBdr>
        <w:top w:val="none" w:sz="0" w:space="0" w:color="auto"/>
        <w:left w:val="none" w:sz="0" w:space="0" w:color="auto"/>
        <w:bottom w:val="none" w:sz="0" w:space="0" w:color="auto"/>
        <w:right w:val="none" w:sz="0" w:space="0" w:color="auto"/>
      </w:divBdr>
      <w:divsChild>
        <w:div w:id="254480594">
          <w:marLeft w:val="480"/>
          <w:marRight w:val="0"/>
          <w:marTop w:val="0"/>
          <w:marBottom w:val="0"/>
          <w:divBdr>
            <w:top w:val="none" w:sz="0" w:space="0" w:color="auto"/>
            <w:left w:val="none" w:sz="0" w:space="0" w:color="auto"/>
            <w:bottom w:val="none" w:sz="0" w:space="0" w:color="auto"/>
            <w:right w:val="none" w:sz="0" w:space="0" w:color="auto"/>
          </w:divBdr>
        </w:div>
        <w:div w:id="269970869">
          <w:marLeft w:val="480"/>
          <w:marRight w:val="0"/>
          <w:marTop w:val="0"/>
          <w:marBottom w:val="0"/>
          <w:divBdr>
            <w:top w:val="none" w:sz="0" w:space="0" w:color="auto"/>
            <w:left w:val="none" w:sz="0" w:space="0" w:color="auto"/>
            <w:bottom w:val="none" w:sz="0" w:space="0" w:color="auto"/>
            <w:right w:val="none" w:sz="0" w:space="0" w:color="auto"/>
          </w:divBdr>
        </w:div>
        <w:div w:id="64649932">
          <w:marLeft w:val="480"/>
          <w:marRight w:val="0"/>
          <w:marTop w:val="0"/>
          <w:marBottom w:val="0"/>
          <w:divBdr>
            <w:top w:val="none" w:sz="0" w:space="0" w:color="auto"/>
            <w:left w:val="none" w:sz="0" w:space="0" w:color="auto"/>
            <w:bottom w:val="none" w:sz="0" w:space="0" w:color="auto"/>
            <w:right w:val="none" w:sz="0" w:space="0" w:color="auto"/>
          </w:divBdr>
        </w:div>
        <w:div w:id="565191329">
          <w:marLeft w:val="480"/>
          <w:marRight w:val="0"/>
          <w:marTop w:val="0"/>
          <w:marBottom w:val="0"/>
          <w:divBdr>
            <w:top w:val="none" w:sz="0" w:space="0" w:color="auto"/>
            <w:left w:val="none" w:sz="0" w:space="0" w:color="auto"/>
            <w:bottom w:val="none" w:sz="0" w:space="0" w:color="auto"/>
            <w:right w:val="none" w:sz="0" w:space="0" w:color="auto"/>
          </w:divBdr>
        </w:div>
        <w:div w:id="640424637">
          <w:marLeft w:val="480"/>
          <w:marRight w:val="0"/>
          <w:marTop w:val="0"/>
          <w:marBottom w:val="0"/>
          <w:divBdr>
            <w:top w:val="none" w:sz="0" w:space="0" w:color="auto"/>
            <w:left w:val="none" w:sz="0" w:space="0" w:color="auto"/>
            <w:bottom w:val="none" w:sz="0" w:space="0" w:color="auto"/>
            <w:right w:val="none" w:sz="0" w:space="0" w:color="auto"/>
          </w:divBdr>
        </w:div>
        <w:div w:id="435291613">
          <w:marLeft w:val="480"/>
          <w:marRight w:val="0"/>
          <w:marTop w:val="0"/>
          <w:marBottom w:val="0"/>
          <w:divBdr>
            <w:top w:val="none" w:sz="0" w:space="0" w:color="auto"/>
            <w:left w:val="none" w:sz="0" w:space="0" w:color="auto"/>
            <w:bottom w:val="none" w:sz="0" w:space="0" w:color="auto"/>
            <w:right w:val="none" w:sz="0" w:space="0" w:color="auto"/>
          </w:divBdr>
        </w:div>
        <w:div w:id="513036847">
          <w:marLeft w:val="480"/>
          <w:marRight w:val="0"/>
          <w:marTop w:val="0"/>
          <w:marBottom w:val="0"/>
          <w:divBdr>
            <w:top w:val="none" w:sz="0" w:space="0" w:color="auto"/>
            <w:left w:val="none" w:sz="0" w:space="0" w:color="auto"/>
            <w:bottom w:val="none" w:sz="0" w:space="0" w:color="auto"/>
            <w:right w:val="none" w:sz="0" w:space="0" w:color="auto"/>
          </w:divBdr>
        </w:div>
        <w:div w:id="1354499406">
          <w:marLeft w:val="480"/>
          <w:marRight w:val="0"/>
          <w:marTop w:val="0"/>
          <w:marBottom w:val="0"/>
          <w:divBdr>
            <w:top w:val="none" w:sz="0" w:space="0" w:color="auto"/>
            <w:left w:val="none" w:sz="0" w:space="0" w:color="auto"/>
            <w:bottom w:val="none" w:sz="0" w:space="0" w:color="auto"/>
            <w:right w:val="none" w:sz="0" w:space="0" w:color="auto"/>
          </w:divBdr>
        </w:div>
        <w:div w:id="1040712845">
          <w:marLeft w:val="480"/>
          <w:marRight w:val="0"/>
          <w:marTop w:val="0"/>
          <w:marBottom w:val="0"/>
          <w:divBdr>
            <w:top w:val="none" w:sz="0" w:space="0" w:color="auto"/>
            <w:left w:val="none" w:sz="0" w:space="0" w:color="auto"/>
            <w:bottom w:val="none" w:sz="0" w:space="0" w:color="auto"/>
            <w:right w:val="none" w:sz="0" w:space="0" w:color="auto"/>
          </w:divBdr>
        </w:div>
        <w:div w:id="802502817">
          <w:marLeft w:val="480"/>
          <w:marRight w:val="0"/>
          <w:marTop w:val="0"/>
          <w:marBottom w:val="0"/>
          <w:divBdr>
            <w:top w:val="none" w:sz="0" w:space="0" w:color="auto"/>
            <w:left w:val="none" w:sz="0" w:space="0" w:color="auto"/>
            <w:bottom w:val="none" w:sz="0" w:space="0" w:color="auto"/>
            <w:right w:val="none" w:sz="0" w:space="0" w:color="auto"/>
          </w:divBdr>
        </w:div>
        <w:div w:id="1697996878">
          <w:marLeft w:val="480"/>
          <w:marRight w:val="0"/>
          <w:marTop w:val="0"/>
          <w:marBottom w:val="0"/>
          <w:divBdr>
            <w:top w:val="none" w:sz="0" w:space="0" w:color="auto"/>
            <w:left w:val="none" w:sz="0" w:space="0" w:color="auto"/>
            <w:bottom w:val="none" w:sz="0" w:space="0" w:color="auto"/>
            <w:right w:val="none" w:sz="0" w:space="0" w:color="auto"/>
          </w:divBdr>
        </w:div>
        <w:div w:id="571237594">
          <w:marLeft w:val="480"/>
          <w:marRight w:val="0"/>
          <w:marTop w:val="0"/>
          <w:marBottom w:val="0"/>
          <w:divBdr>
            <w:top w:val="none" w:sz="0" w:space="0" w:color="auto"/>
            <w:left w:val="none" w:sz="0" w:space="0" w:color="auto"/>
            <w:bottom w:val="none" w:sz="0" w:space="0" w:color="auto"/>
            <w:right w:val="none" w:sz="0" w:space="0" w:color="auto"/>
          </w:divBdr>
        </w:div>
        <w:div w:id="1087313928">
          <w:marLeft w:val="480"/>
          <w:marRight w:val="0"/>
          <w:marTop w:val="0"/>
          <w:marBottom w:val="0"/>
          <w:divBdr>
            <w:top w:val="none" w:sz="0" w:space="0" w:color="auto"/>
            <w:left w:val="none" w:sz="0" w:space="0" w:color="auto"/>
            <w:bottom w:val="none" w:sz="0" w:space="0" w:color="auto"/>
            <w:right w:val="none" w:sz="0" w:space="0" w:color="auto"/>
          </w:divBdr>
        </w:div>
        <w:div w:id="41638013">
          <w:marLeft w:val="480"/>
          <w:marRight w:val="0"/>
          <w:marTop w:val="0"/>
          <w:marBottom w:val="0"/>
          <w:divBdr>
            <w:top w:val="none" w:sz="0" w:space="0" w:color="auto"/>
            <w:left w:val="none" w:sz="0" w:space="0" w:color="auto"/>
            <w:bottom w:val="none" w:sz="0" w:space="0" w:color="auto"/>
            <w:right w:val="none" w:sz="0" w:space="0" w:color="auto"/>
          </w:divBdr>
        </w:div>
        <w:div w:id="1850868674">
          <w:marLeft w:val="480"/>
          <w:marRight w:val="0"/>
          <w:marTop w:val="0"/>
          <w:marBottom w:val="0"/>
          <w:divBdr>
            <w:top w:val="none" w:sz="0" w:space="0" w:color="auto"/>
            <w:left w:val="none" w:sz="0" w:space="0" w:color="auto"/>
            <w:bottom w:val="none" w:sz="0" w:space="0" w:color="auto"/>
            <w:right w:val="none" w:sz="0" w:space="0" w:color="auto"/>
          </w:divBdr>
        </w:div>
        <w:div w:id="775517070">
          <w:marLeft w:val="480"/>
          <w:marRight w:val="0"/>
          <w:marTop w:val="0"/>
          <w:marBottom w:val="0"/>
          <w:divBdr>
            <w:top w:val="none" w:sz="0" w:space="0" w:color="auto"/>
            <w:left w:val="none" w:sz="0" w:space="0" w:color="auto"/>
            <w:bottom w:val="none" w:sz="0" w:space="0" w:color="auto"/>
            <w:right w:val="none" w:sz="0" w:space="0" w:color="auto"/>
          </w:divBdr>
        </w:div>
        <w:div w:id="1719667260">
          <w:marLeft w:val="480"/>
          <w:marRight w:val="0"/>
          <w:marTop w:val="0"/>
          <w:marBottom w:val="0"/>
          <w:divBdr>
            <w:top w:val="none" w:sz="0" w:space="0" w:color="auto"/>
            <w:left w:val="none" w:sz="0" w:space="0" w:color="auto"/>
            <w:bottom w:val="none" w:sz="0" w:space="0" w:color="auto"/>
            <w:right w:val="none" w:sz="0" w:space="0" w:color="auto"/>
          </w:divBdr>
        </w:div>
        <w:div w:id="878934298">
          <w:marLeft w:val="480"/>
          <w:marRight w:val="0"/>
          <w:marTop w:val="0"/>
          <w:marBottom w:val="0"/>
          <w:divBdr>
            <w:top w:val="none" w:sz="0" w:space="0" w:color="auto"/>
            <w:left w:val="none" w:sz="0" w:space="0" w:color="auto"/>
            <w:bottom w:val="none" w:sz="0" w:space="0" w:color="auto"/>
            <w:right w:val="none" w:sz="0" w:space="0" w:color="auto"/>
          </w:divBdr>
        </w:div>
        <w:div w:id="2009097218">
          <w:marLeft w:val="480"/>
          <w:marRight w:val="0"/>
          <w:marTop w:val="0"/>
          <w:marBottom w:val="0"/>
          <w:divBdr>
            <w:top w:val="none" w:sz="0" w:space="0" w:color="auto"/>
            <w:left w:val="none" w:sz="0" w:space="0" w:color="auto"/>
            <w:bottom w:val="none" w:sz="0" w:space="0" w:color="auto"/>
            <w:right w:val="none" w:sz="0" w:space="0" w:color="auto"/>
          </w:divBdr>
        </w:div>
        <w:div w:id="1926067346">
          <w:marLeft w:val="480"/>
          <w:marRight w:val="0"/>
          <w:marTop w:val="0"/>
          <w:marBottom w:val="0"/>
          <w:divBdr>
            <w:top w:val="none" w:sz="0" w:space="0" w:color="auto"/>
            <w:left w:val="none" w:sz="0" w:space="0" w:color="auto"/>
            <w:bottom w:val="none" w:sz="0" w:space="0" w:color="auto"/>
            <w:right w:val="none" w:sz="0" w:space="0" w:color="auto"/>
          </w:divBdr>
        </w:div>
        <w:div w:id="1176263264">
          <w:marLeft w:val="480"/>
          <w:marRight w:val="0"/>
          <w:marTop w:val="0"/>
          <w:marBottom w:val="0"/>
          <w:divBdr>
            <w:top w:val="none" w:sz="0" w:space="0" w:color="auto"/>
            <w:left w:val="none" w:sz="0" w:space="0" w:color="auto"/>
            <w:bottom w:val="none" w:sz="0" w:space="0" w:color="auto"/>
            <w:right w:val="none" w:sz="0" w:space="0" w:color="auto"/>
          </w:divBdr>
        </w:div>
        <w:div w:id="754978803">
          <w:marLeft w:val="480"/>
          <w:marRight w:val="0"/>
          <w:marTop w:val="0"/>
          <w:marBottom w:val="0"/>
          <w:divBdr>
            <w:top w:val="none" w:sz="0" w:space="0" w:color="auto"/>
            <w:left w:val="none" w:sz="0" w:space="0" w:color="auto"/>
            <w:bottom w:val="none" w:sz="0" w:space="0" w:color="auto"/>
            <w:right w:val="none" w:sz="0" w:space="0" w:color="auto"/>
          </w:divBdr>
        </w:div>
        <w:div w:id="1237278230">
          <w:marLeft w:val="480"/>
          <w:marRight w:val="0"/>
          <w:marTop w:val="0"/>
          <w:marBottom w:val="0"/>
          <w:divBdr>
            <w:top w:val="none" w:sz="0" w:space="0" w:color="auto"/>
            <w:left w:val="none" w:sz="0" w:space="0" w:color="auto"/>
            <w:bottom w:val="none" w:sz="0" w:space="0" w:color="auto"/>
            <w:right w:val="none" w:sz="0" w:space="0" w:color="auto"/>
          </w:divBdr>
        </w:div>
        <w:div w:id="862283494">
          <w:marLeft w:val="480"/>
          <w:marRight w:val="0"/>
          <w:marTop w:val="0"/>
          <w:marBottom w:val="0"/>
          <w:divBdr>
            <w:top w:val="none" w:sz="0" w:space="0" w:color="auto"/>
            <w:left w:val="none" w:sz="0" w:space="0" w:color="auto"/>
            <w:bottom w:val="none" w:sz="0" w:space="0" w:color="auto"/>
            <w:right w:val="none" w:sz="0" w:space="0" w:color="auto"/>
          </w:divBdr>
        </w:div>
        <w:div w:id="1501239617">
          <w:marLeft w:val="480"/>
          <w:marRight w:val="0"/>
          <w:marTop w:val="0"/>
          <w:marBottom w:val="0"/>
          <w:divBdr>
            <w:top w:val="none" w:sz="0" w:space="0" w:color="auto"/>
            <w:left w:val="none" w:sz="0" w:space="0" w:color="auto"/>
            <w:bottom w:val="none" w:sz="0" w:space="0" w:color="auto"/>
            <w:right w:val="none" w:sz="0" w:space="0" w:color="auto"/>
          </w:divBdr>
        </w:div>
        <w:div w:id="1550608948">
          <w:marLeft w:val="480"/>
          <w:marRight w:val="0"/>
          <w:marTop w:val="0"/>
          <w:marBottom w:val="0"/>
          <w:divBdr>
            <w:top w:val="none" w:sz="0" w:space="0" w:color="auto"/>
            <w:left w:val="none" w:sz="0" w:space="0" w:color="auto"/>
            <w:bottom w:val="none" w:sz="0" w:space="0" w:color="auto"/>
            <w:right w:val="none" w:sz="0" w:space="0" w:color="auto"/>
          </w:divBdr>
        </w:div>
        <w:div w:id="1470321124">
          <w:marLeft w:val="480"/>
          <w:marRight w:val="0"/>
          <w:marTop w:val="0"/>
          <w:marBottom w:val="0"/>
          <w:divBdr>
            <w:top w:val="none" w:sz="0" w:space="0" w:color="auto"/>
            <w:left w:val="none" w:sz="0" w:space="0" w:color="auto"/>
            <w:bottom w:val="none" w:sz="0" w:space="0" w:color="auto"/>
            <w:right w:val="none" w:sz="0" w:space="0" w:color="auto"/>
          </w:divBdr>
        </w:div>
        <w:div w:id="1127356026">
          <w:marLeft w:val="480"/>
          <w:marRight w:val="0"/>
          <w:marTop w:val="0"/>
          <w:marBottom w:val="0"/>
          <w:divBdr>
            <w:top w:val="none" w:sz="0" w:space="0" w:color="auto"/>
            <w:left w:val="none" w:sz="0" w:space="0" w:color="auto"/>
            <w:bottom w:val="none" w:sz="0" w:space="0" w:color="auto"/>
            <w:right w:val="none" w:sz="0" w:space="0" w:color="auto"/>
          </w:divBdr>
        </w:div>
        <w:div w:id="1178160163">
          <w:marLeft w:val="480"/>
          <w:marRight w:val="0"/>
          <w:marTop w:val="0"/>
          <w:marBottom w:val="0"/>
          <w:divBdr>
            <w:top w:val="none" w:sz="0" w:space="0" w:color="auto"/>
            <w:left w:val="none" w:sz="0" w:space="0" w:color="auto"/>
            <w:bottom w:val="none" w:sz="0" w:space="0" w:color="auto"/>
            <w:right w:val="none" w:sz="0" w:space="0" w:color="auto"/>
          </w:divBdr>
        </w:div>
        <w:div w:id="1962489067">
          <w:marLeft w:val="480"/>
          <w:marRight w:val="0"/>
          <w:marTop w:val="0"/>
          <w:marBottom w:val="0"/>
          <w:divBdr>
            <w:top w:val="none" w:sz="0" w:space="0" w:color="auto"/>
            <w:left w:val="none" w:sz="0" w:space="0" w:color="auto"/>
            <w:bottom w:val="none" w:sz="0" w:space="0" w:color="auto"/>
            <w:right w:val="none" w:sz="0" w:space="0" w:color="auto"/>
          </w:divBdr>
        </w:div>
        <w:div w:id="1958638360">
          <w:marLeft w:val="480"/>
          <w:marRight w:val="0"/>
          <w:marTop w:val="0"/>
          <w:marBottom w:val="0"/>
          <w:divBdr>
            <w:top w:val="none" w:sz="0" w:space="0" w:color="auto"/>
            <w:left w:val="none" w:sz="0" w:space="0" w:color="auto"/>
            <w:bottom w:val="none" w:sz="0" w:space="0" w:color="auto"/>
            <w:right w:val="none" w:sz="0" w:space="0" w:color="auto"/>
          </w:divBdr>
        </w:div>
        <w:div w:id="1494221698">
          <w:marLeft w:val="480"/>
          <w:marRight w:val="0"/>
          <w:marTop w:val="0"/>
          <w:marBottom w:val="0"/>
          <w:divBdr>
            <w:top w:val="none" w:sz="0" w:space="0" w:color="auto"/>
            <w:left w:val="none" w:sz="0" w:space="0" w:color="auto"/>
            <w:bottom w:val="none" w:sz="0" w:space="0" w:color="auto"/>
            <w:right w:val="none" w:sz="0" w:space="0" w:color="auto"/>
          </w:divBdr>
        </w:div>
        <w:div w:id="1718624311">
          <w:marLeft w:val="480"/>
          <w:marRight w:val="0"/>
          <w:marTop w:val="0"/>
          <w:marBottom w:val="0"/>
          <w:divBdr>
            <w:top w:val="none" w:sz="0" w:space="0" w:color="auto"/>
            <w:left w:val="none" w:sz="0" w:space="0" w:color="auto"/>
            <w:bottom w:val="none" w:sz="0" w:space="0" w:color="auto"/>
            <w:right w:val="none" w:sz="0" w:space="0" w:color="auto"/>
          </w:divBdr>
        </w:div>
        <w:div w:id="385959235">
          <w:marLeft w:val="480"/>
          <w:marRight w:val="0"/>
          <w:marTop w:val="0"/>
          <w:marBottom w:val="0"/>
          <w:divBdr>
            <w:top w:val="none" w:sz="0" w:space="0" w:color="auto"/>
            <w:left w:val="none" w:sz="0" w:space="0" w:color="auto"/>
            <w:bottom w:val="none" w:sz="0" w:space="0" w:color="auto"/>
            <w:right w:val="none" w:sz="0" w:space="0" w:color="auto"/>
          </w:divBdr>
        </w:div>
        <w:div w:id="1660422001">
          <w:marLeft w:val="480"/>
          <w:marRight w:val="0"/>
          <w:marTop w:val="0"/>
          <w:marBottom w:val="0"/>
          <w:divBdr>
            <w:top w:val="none" w:sz="0" w:space="0" w:color="auto"/>
            <w:left w:val="none" w:sz="0" w:space="0" w:color="auto"/>
            <w:bottom w:val="none" w:sz="0" w:space="0" w:color="auto"/>
            <w:right w:val="none" w:sz="0" w:space="0" w:color="auto"/>
          </w:divBdr>
        </w:div>
        <w:div w:id="777331383">
          <w:marLeft w:val="480"/>
          <w:marRight w:val="0"/>
          <w:marTop w:val="0"/>
          <w:marBottom w:val="0"/>
          <w:divBdr>
            <w:top w:val="none" w:sz="0" w:space="0" w:color="auto"/>
            <w:left w:val="none" w:sz="0" w:space="0" w:color="auto"/>
            <w:bottom w:val="none" w:sz="0" w:space="0" w:color="auto"/>
            <w:right w:val="none" w:sz="0" w:space="0" w:color="auto"/>
          </w:divBdr>
        </w:div>
      </w:divsChild>
    </w:div>
    <w:div w:id="712731798">
      <w:bodyDiv w:val="1"/>
      <w:marLeft w:val="0"/>
      <w:marRight w:val="0"/>
      <w:marTop w:val="0"/>
      <w:marBottom w:val="0"/>
      <w:divBdr>
        <w:top w:val="none" w:sz="0" w:space="0" w:color="auto"/>
        <w:left w:val="none" w:sz="0" w:space="0" w:color="auto"/>
        <w:bottom w:val="none" w:sz="0" w:space="0" w:color="auto"/>
        <w:right w:val="none" w:sz="0" w:space="0" w:color="auto"/>
      </w:divBdr>
    </w:div>
    <w:div w:id="758604664">
      <w:bodyDiv w:val="1"/>
      <w:marLeft w:val="0"/>
      <w:marRight w:val="0"/>
      <w:marTop w:val="0"/>
      <w:marBottom w:val="0"/>
      <w:divBdr>
        <w:top w:val="none" w:sz="0" w:space="0" w:color="auto"/>
        <w:left w:val="none" w:sz="0" w:space="0" w:color="auto"/>
        <w:bottom w:val="none" w:sz="0" w:space="0" w:color="auto"/>
        <w:right w:val="none" w:sz="0" w:space="0" w:color="auto"/>
      </w:divBdr>
      <w:divsChild>
        <w:div w:id="1065300685">
          <w:marLeft w:val="480"/>
          <w:marRight w:val="0"/>
          <w:marTop w:val="0"/>
          <w:marBottom w:val="0"/>
          <w:divBdr>
            <w:top w:val="none" w:sz="0" w:space="0" w:color="auto"/>
            <w:left w:val="none" w:sz="0" w:space="0" w:color="auto"/>
            <w:bottom w:val="none" w:sz="0" w:space="0" w:color="auto"/>
            <w:right w:val="none" w:sz="0" w:space="0" w:color="auto"/>
          </w:divBdr>
        </w:div>
        <w:div w:id="1793744214">
          <w:marLeft w:val="480"/>
          <w:marRight w:val="0"/>
          <w:marTop w:val="0"/>
          <w:marBottom w:val="0"/>
          <w:divBdr>
            <w:top w:val="none" w:sz="0" w:space="0" w:color="auto"/>
            <w:left w:val="none" w:sz="0" w:space="0" w:color="auto"/>
            <w:bottom w:val="none" w:sz="0" w:space="0" w:color="auto"/>
            <w:right w:val="none" w:sz="0" w:space="0" w:color="auto"/>
          </w:divBdr>
        </w:div>
        <w:div w:id="1599867729">
          <w:marLeft w:val="480"/>
          <w:marRight w:val="0"/>
          <w:marTop w:val="0"/>
          <w:marBottom w:val="0"/>
          <w:divBdr>
            <w:top w:val="none" w:sz="0" w:space="0" w:color="auto"/>
            <w:left w:val="none" w:sz="0" w:space="0" w:color="auto"/>
            <w:bottom w:val="none" w:sz="0" w:space="0" w:color="auto"/>
            <w:right w:val="none" w:sz="0" w:space="0" w:color="auto"/>
          </w:divBdr>
        </w:div>
        <w:div w:id="479930136">
          <w:marLeft w:val="480"/>
          <w:marRight w:val="0"/>
          <w:marTop w:val="0"/>
          <w:marBottom w:val="0"/>
          <w:divBdr>
            <w:top w:val="none" w:sz="0" w:space="0" w:color="auto"/>
            <w:left w:val="none" w:sz="0" w:space="0" w:color="auto"/>
            <w:bottom w:val="none" w:sz="0" w:space="0" w:color="auto"/>
            <w:right w:val="none" w:sz="0" w:space="0" w:color="auto"/>
          </w:divBdr>
        </w:div>
        <w:div w:id="1535727844">
          <w:marLeft w:val="480"/>
          <w:marRight w:val="0"/>
          <w:marTop w:val="0"/>
          <w:marBottom w:val="0"/>
          <w:divBdr>
            <w:top w:val="none" w:sz="0" w:space="0" w:color="auto"/>
            <w:left w:val="none" w:sz="0" w:space="0" w:color="auto"/>
            <w:bottom w:val="none" w:sz="0" w:space="0" w:color="auto"/>
            <w:right w:val="none" w:sz="0" w:space="0" w:color="auto"/>
          </w:divBdr>
        </w:div>
        <w:div w:id="1346445934">
          <w:marLeft w:val="480"/>
          <w:marRight w:val="0"/>
          <w:marTop w:val="0"/>
          <w:marBottom w:val="0"/>
          <w:divBdr>
            <w:top w:val="none" w:sz="0" w:space="0" w:color="auto"/>
            <w:left w:val="none" w:sz="0" w:space="0" w:color="auto"/>
            <w:bottom w:val="none" w:sz="0" w:space="0" w:color="auto"/>
            <w:right w:val="none" w:sz="0" w:space="0" w:color="auto"/>
          </w:divBdr>
        </w:div>
        <w:div w:id="2013097030">
          <w:marLeft w:val="480"/>
          <w:marRight w:val="0"/>
          <w:marTop w:val="0"/>
          <w:marBottom w:val="0"/>
          <w:divBdr>
            <w:top w:val="none" w:sz="0" w:space="0" w:color="auto"/>
            <w:left w:val="none" w:sz="0" w:space="0" w:color="auto"/>
            <w:bottom w:val="none" w:sz="0" w:space="0" w:color="auto"/>
            <w:right w:val="none" w:sz="0" w:space="0" w:color="auto"/>
          </w:divBdr>
        </w:div>
        <w:div w:id="1411855142">
          <w:marLeft w:val="480"/>
          <w:marRight w:val="0"/>
          <w:marTop w:val="0"/>
          <w:marBottom w:val="0"/>
          <w:divBdr>
            <w:top w:val="none" w:sz="0" w:space="0" w:color="auto"/>
            <w:left w:val="none" w:sz="0" w:space="0" w:color="auto"/>
            <w:bottom w:val="none" w:sz="0" w:space="0" w:color="auto"/>
            <w:right w:val="none" w:sz="0" w:space="0" w:color="auto"/>
          </w:divBdr>
        </w:div>
        <w:div w:id="1021013853">
          <w:marLeft w:val="480"/>
          <w:marRight w:val="0"/>
          <w:marTop w:val="0"/>
          <w:marBottom w:val="0"/>
          <w:divBdr>
            <w:top w:val="none" w:sz="0" w:space="0" w:color="auto"/>
            <w:left w:val="none" w:sz="0" w:space="0" w:color="auto"/>
            <w:bottom w:val="none" w:sz="0" w:space="0" w:color="auto"/>
            <w:right w:val="none" w:sz="0" w:space="0" w:color="auto"/>
          </w:divBdr>
        </w:div>
        <w:div w:id="1854105061">
          <w:marLeft w:val="480"/>
          <w:marRight w:val="0"/>
          <w:marTop w:val="0"/>
          <w:marBottom w:val="0"/>
          <w:divBdr>
            <w:top w:val="none" w:sz="0" w:space="0" w:color="auto"/>
            <w:left w:val="none" w:sz="0" w:space="0" w:color="auto"/>
            <w:bottom w:val="none" w:sz="0" w:space="0" w:color="auto"/>
            <w:right w:val="none" w:sz="0" w:space="0" w:color="auto"/>
          </w:divBdr>
        </w:div>
        <w:div w:id="753087355">
          <w:marLeft w:val="480"/>
          <w:marRight w:val="0"/>
          <w:marTop w:val="0"/>
          <w:marBottom w:val="0"/>
          <w:divBdr>
            <w:top w:val="none" w:sz="0" w:space="0" w:color="auto"/>
            <w:left w:val="none" w:sz="0" w:space="0" w:color="auto"/>
            <w:bottom w:val="none" w:sz="0" w:space="0" w:color="auto"/>
            <w:right w:val="none" w:sz="0" w:space="0" w:color="auto"/>
          </w:divBdr>
        </w:div>
        <w:div w:id="231503122">
          <w:marLeft w:val="480"/>
          <w:marRight w:val="0"/>
          <w:marTop w:val="0"/>
          <w:marBottom w:val="0"/>
          <w:divBdr>
            <w:top w:val="none" w:sz="0" w:space="0" w:color="auto"/>
            <w:left w:val="none" w:sz="0" w:space="0" w:color="auto"/>
            <w:bottom w:val="none" w:sz="0" w:space="0" w:color="auto"/>
            <w:right w:val="none" w:sz="0" w:space="0" w:color="auto"/>
          </w:divBdr>
        </w:div>
        <w:div w:id="1730617773">
          <w:marLeft w:val="480"/>
          <w:marRight w:val="0"/>
          <w:marTop w:val="0"/>
          <w:marBottom w:val="0"/>
          <w:divBdr>
            <w:top w:val="none" w:sz="0" w:space="0" w:color="auto"/>
            <w:left w:val="none" w:sz="0" w:space="0" w:color="auto"/>
            <w:bottom w:val="none" w:sz="0" w:space="0" w:color="auto"/>
            <w:right w:val="none" w:sz="0" w:space="0" w:color="auto"/>
          </w:divBdr>
        </w:div>
        <w:div w:id="94830785">
          <w:marLeft w:val="480"/>
          <w:marRight w:val="0"/>
          <w:marTop w:val="0"/>
          <w:marBottom w:val="0"/>
          <w:divBdr>
            <w:top w:val="none" w:sz="0" w:space="0" w:color="auto"/>
            <w:left w:val="none" w:sz="0" w:space="0" w:color="auto"/>
            <w:bottom w:val="none" w:sz="0" w:space="0" w:color="auto"/>
            <w:right w:val="none" w:sz="0" w:space="0" w:color="auto"/>
          </w:divBdr>
        </w:div>
        <w:div w:id="1938949621">
          <w:marLeft w:val="480"/>
          <w:marRight w:val="0"/>
          <w:marTop w:val="0"/>
          <w:marBottom w:val="0"/>
          <w:divBdr>
            <w:top w:val="none" w:sz="0" w:space="0" w:color="auto"/>
            <w:left w:val="none" w:sz="0" w:space="0" w:color="auto"/>
            <w:bottom w:val="none" w:sz="0" w:space="0" w:color="auto"/>
            <w:right w:val="none" w:sz="0" w:space="0" w:color="auto"/>
          </w:divBdr>
        </w:div>
        <w:div w:id="312679967">
          <w:marLeft w:val="480"/>
          <w:marRight w:val="0"/>
          <w:marTop w:val="0"/>
          <w:marBottom w:val="0"/>
          <w:divBdr>
            <w:top w:val="none" w:sz="0" w:space="0" w:color="auto"/>
            <w:left w:val="none" w:sz="0" w:space="0" w:color="auto"/>
            <w:bottom w:val="none" w:sz="0" w:space="0" w:color="auto"/>
            <w:right w:val="none" w:sz="0" w:space="0" w:color="auto"/>
          </w:divBdr>
        </w:div>
        <w:div w:id="763577929">
          <w:marLeft w:val="480"/>
          <w:marRight w:val="0"/>
          <w:marTop w:val="0"/>
          <w:marBottom w:val="0"/>
          <w:divBdr>
            <w:top w:val="none" w:sz="0" w:space="0" w:color="auto"/>
            <w:left w:val="none" w:sz="0" w:space="0" w:color="auto"/>
            <w:bottom w:val="none" w:sz="0" w:space="0" w:color="auto"/>
            <w:right w:val="none" w:sz="0" w:space="0" w:color="auto"/>
          </w:divBdr>
        </w:div>
        <w:div w:id="1984844350">
          <w:marLeft w:val="480"/>
          <w:marRight w:val="0"/>
          <w:marTop w:val="0"/>
          <w:marBottom w:val="0"/>
          <w:divBdr>
            <w:top w:val="none" w:sz="0" w:space="0" w:color="auto"/>
            <w:left w:val="none" w:sz="0" w:space="0" w:color="auto"/>
            <w:bottom w:val="none" w:sz="0" w:space="0" w:color="auto"/>
            <w:right w:val="none" w:sz="0" w:space="0" w:color="auto"/>
          </w:divBdr>
        </w:div>
        <w:div w:id="770390502">
          <w:marLeft w:val="480"/>
          <w:marRight w:val="0"/>
          <w:marTop w:val="0"/>
          <w:marBottom w:val="0"/>
          <w:divBdr>
            <w:top w:val="none" w:sz="0" w:space="0" w:color="auto"/>
            <w:left w:val="none" w:sz="0" w:space="0" w:color="auto"/>
            <w:bottom w:val="none" w:sz="0" w:space="0" w:color="auto"/>
            <w:right w:val="none" w:sz="0" w:space="0" w:color="auto"/>
          </w:divBdr>
        </w:div>
        <w:div w:id="1062023469">
          <w:marLeft w:val="480"/>
          <w:marRight w:val="0"/>
          <w:marTop w:val="0"/>
          <w:marBottom w:val="0"/>
          <w:divBdr>
            <w:top w:val="none" w:sz="0" w:space="0" w:color="auto"/>
            <w:left w:val="none" w:sz="0" w:space="0" w:color="auto"/>
            <w:bottom w:val="none" w:sz="0" w:space="0" w:color="auto"/>
            <w:right w:val="none" w:sz="0" w:space="0" w:color="auto"/>
          </w:divBdr>
        </w:div>
        <w:div w:id="629671684">
          <w:marLeft w:val="480"/>
          <w:marRight w:val="0"/>
          <w:marTop w:val="0"/>
          <w:marBottom w:val="0"/>
          <w:divBdr>
            <w:top w:val="none" w:sz="0" w:space="0" w:color="auto"/>
            <w:left w:val="none" w:sz="0" w:space="0" w:color="auto"/>
            <w:bottom w:val="none" w:sz="0" w:space="0" w:color="auto"/>
            <w:right w:val="none" w:sz="0" w:space="0" w:color="auto"/>
          </w:divBdr>
        </w:div>
        <w:div w:id="508064588">
          <w:marLeft w:val="480"/>
          <w:marRight w:val="0"/>
          <w:marTop w:val="0"/>
          <w:marBottom w:val="0"/>
          <w:divBdr>
            <w:top w:val="none" w:sz="0" w:space="0" w:color="auto"/>
            <w:left w:val="none" w:sz="0" w:space="0" w:color="auto"/>
            <w:bottom w:val="none" w:sz="0" w:space="0" w:color="auto"/>
            <w:right w:val="none" w:sz="0" w:space="0" w:color="auto"/>
          </w:divBdr>
        </w:div>
        <w:div w:id="1586499082">
          <w:marLeft w:val="480"/>
          <w:marRight w:val="0"/>
          <w:marTop w:val="0"/>
          <w:marBottom w:val="0"/>
          <w:divBdr>
            <w:top w:val="none" w:sz="0" w:space="0" w:color="auto"/>
            <w:left w:val="none" w:sz="0" w:space="0" w:color="auto"/>
            <w:bottom w:val="none" w:sz="0" w:space="0" w:color="auto"/>
            <w:right w:val="none" w:sz="0" w:space="0" w:color="auto"/>
          </w:divBdr>
        </w:div>
        <w:div w:id="715815425">
          <w:marLeft w:val="480"/>
          <w:marRight w:val="0"/>
          <w:marTop w:val="0"/>
          <w:marBottom w:val="0"/>
          <w:divBdr>
            <w:top w:val="none" w:sz="0" w:space="0" w:color="auto"/>
            <w:left w:val="none" w:sz="0" w:space="0" w:color="auto"/>
            <w:bottom w:val="none" w:sz="0" w:space="0" w:color="auto"/>
            <w:right w:val="none" w:sz="0" w:space="0" w:color="auto"/>
          </w:divBdr>
        </w:div>
        <w:div w:id="913320642">
          <w:marLeft w:val="480"/>
          <w:marRight w:val="0"/>
          <w:marTop w:val="0"/>
          <w:marBottom w:val="0"/>
          <w:divBdr>
            <w:top w:val="none" w:sz="0" w:space="0" w:color="auto"/>
            <w:left w:val="none" w:sz="0" w:space="0" w:color="auto"/>
            <w:bottom w:val="none" w:sz="0" w:space="0" w:color="auto"/>
            <w:right w:val="none" w:sz="0" w:space="0" w:color="auto"/>
          </w:divBdr>
        </w:div>
        <w:div w:id="1464615174">
          <w:marLeft w:val="480"/>
          <w:marRight w:val="0"/>
          <w:marTop w:val="0"/>
          <w:marBottom w:val="0"/>
          <w:divBdr>
            <w:top w:val="none" w:sz="0" w:space="0" w:color="auto"/>
            <w:left w:val="none" w:sz="0" w:space="0" w:color="auto"/>
            <w:bottom w:val="none" w:sz="0" w:space="0" w:color="auto"/>
            <w:right w:val="none" w:sz="0" w:space="0" w:color="auto"/>
          </w:divBdr>
        </w:div>
        <w:div w:id="388653310">
          <w:marLeft w:val="480"/>
          <w:marRight w:val="0"/>
          <w:marTop w:val="0"/>
          <w:marBottom w:val="0"/>
          <w:divBdr>
            <w:top w:val="none" w:sz="0" w:space="0" w:color="auto"/>
            <w:left w:val="none" w:sz="0" w:space="0" w:color="auto"/>
            <w:bottom w:val="none" w:sz="0" w:space="0" w:color="auto"/>
            <w:right w:val="none" w:sz="0" w:space="0" w:color="auto"/>
          </w:divBdr>
        </w:div>
        <w:div w:id="117844306">
          <w:marLeft w:val="480"/>
          <w:marRight w:val="0"/>
          <w:marTop w:val="0"/>
          <w:marBottom w:val="0"/>
          <w:divBdr>
            <w:top w:val="none" w:sz="0" w:space="0" w:color="auto"/>
            <w:left w:val="none" w:sz="0" w:space="0" w:color="auto"/>
            <w:bottom w:val="none" w:sz="0" w:space="0" w:color="auto"/>
            <w:right w:val="none" w:sz="0" w:space="0" w:color="auto"/>
          </w:divBdr>
        </w:div>
        <w:div w:id="1077897960">
          <w:marLeft w:val="480"/>
          <w:marRight w:val="0"/>
          <w:marTop w:val="0"/>
          <w:marBottom w:val="0"/>
          <w:divBdr>
            <w:top w:val="none" w:sz="0" w:space="0" w:color="auto"/>
            <w:left w:val="none" w:sz="0" w:space="0" w:color="auto"/>
            <w:bottom w:val="none" w:sz="0" w:space="0" w:color="auto"/>
            <w:right w:val="none" w:sz="0" w:space="0" w:color="auto"/>
          </w:divBdr>
        </w:div>
        <w:div w:id="1722367225">
          <w:marLeft w:val="480"/>
          <w:marRight w:val="0"/>
          <w:marTop w:val="0"/>
          <w:marBottom w:val="0"/>
          <w:divBdr>
            <w:top w:val="none" w:sz="0" w:space="0" w:color="auto"/>
            <w:left w:val="none" w:sz="0" w:space="0" w:color="auto"/>
            <w:bottom w:val="none" w:sz="0" w:space="0" w:color="auto"/>
            <w:right w:val="none" w:sz="0" w:space="0" w:color="auto"/>
          </w:divBdr>
        </w:div>
        <w:div w:id="981234308">
          <w:marLeft w:val="480"/>
          <w:marRight w:val="0"/>
          <w:marTop w:val="0"/>
          <w:marBottom w:val="0"/>
          <w:divBdr>
            <w:top w:val="none" w:sz="0" w:space="0" w:color="auto"/>
            <w:left w:val="none" w:sz="0" w:space="0" w:color="auto"/>
            <w:bottom w:val="none" w:sz="0" w:space="0" w:color="auto"/>
            <w:right w:val="none" w:sz="0" w:space="0" w:color="auto"/>
          </w:divBdr>
        </w:div>
        <w:div w:id="1517772174">
          <w:marLeft w:val="480"/>
          <w:marRight w:val="0"/>
          <w:marTop w:val="0"/>
          <w:marBottom w:val="0"/>
          <w:divBdr>
            <w:top w:val="none" w:sz="0" w:space="0" w:color="auto"/>
            <w:left w:val="none" w:sz="0" w:space="0" w:color="auto"/>
            <w:bottom w:val="none" w:sz="0" w:space="0" w:color="auto"/>
            <w:right w:val="none" w:sz="0" w:space="0" w:color="auto"/>
          </w:divBdr>
        </w:div>
      </w:divsChild>
    </w:div>
    <w:div w:id="789713094">
      <w:bodyDiv w:val="1"/>
      <w:marLeft w:val="0"/>
      <w:marRight w:val="0"/>
      <w:marTop w:val="0"/>
      <w:marBottom w:val="0"/>
      <w:divBdr>
        <w:top w:val="none" w:sz="0" w:space="0" w:color="auto"/>
        <w:left w:val="none" w:sz="0" w:space="0" w:color="auto"/>
        <w:bottom w:val="none" w:sz="0" w:space="0" w:color="auto"/>
        <w:right w:val="none" w:sz="0" w:space="0" w:color="auto"/>
      </w:divBdr>
      <w:divsChild>
        <w:div w:id="1964925087">
          <w:marLeft w:val="0"/>
          <w:marRight w:val="0"/>
          <w:marTop w:val="0"/>
          <w:marBottom w:val="0"/>
          <w:divBdr>
            <w:top w:val="none" w:sz="0" w:space="0" w:color="auto"/>
            <w:left w:val="none" w:sz="0" w:space="0" w:color="auto"/>
            <w:bottom w:val="none" w:sz="0" w:space="0" w:color="auto"/>
            <w:right w:val="none" w:sz="0" w:space="0" w:color="auto"/>
          </w:divBdr>
          <w:divsChild>
            <w:div w:id="1758095781">
              <w:marLeft w:val="0"/>
              <w:marRight w:val="0"/>
              <w:marTop w:val="0"/>
              <w:marBottom w:val="0"/>
              <w:divBdr>
                <w:top w:val="none" w:sz="0" w:space="0" w:color="auto"/>
                <w:left w:val="none" w:sz="0" w:space="0" w:color="auto"/>
                <w:bottom w:val="none" w:sz="0" w:space="0" w:color="auto"/>
                <w:right w:val="none" w:sz="0" w:space="0" w:color="auto"/>
              </w:divBdr>
              <w:divsChild>
                <w:div w:id="511191970">
                  <w:marLeft w:val="0"/>
                  <w:marRight w:val="0"/>
                  <w:marTop w:val="0"/>
                  <w:marBottom w:val="0"/>
                  <w:divBdr>
                    <w:top w:val="none" w:sz="0" w:space="0" w:color="auto"/>
                    <w:left w:val="none" w:sz="0" w:space="0" w:color="auto"/>
                    <w:bottom w:val="none" w:sz="0" w:space="0" w:color="auto"/>
                    <w:right w:val="none" w:sz="0" w:space="0" w:color="auto"/>
                  </w:divBdr>
                  <w:divsChild>
                    <w:div w:id="1656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800">
          <w:marLeft w:val="0"/>
          <w:marRight w:val="0"/>
          <w:marTop w:val="0"/>
          <w:marBottom w:val="0"/>
          <w:divBdr>
            <w:top w:val="none" w:sz="0" w:space="0" w:color="auto"/>
            <w:left w:val="none" w:sz="0" w:space="0" w:color="auto"/>
            <w:bottom w:val="none" w:sz="0" w:space="0" w:color="auto"/>
            <w:right w:val="none" w:sz="0" w:space="0" w:color="auto"/>
          </w:divBdr>
          <w:divsChild>
            <w:div w:id="1755585883">
              <w:marLeft w:val="0"/>
              <w:marRight w:val="0"/>
              <w:marTop w:val="0"/>
              <w:marBottom w:val="0"/>
              <w:divBdr>
                <w:top w:val="none" w:sz="0" w:space="0" w:color="auto"/>
                <w:left w:val="none" w:sz="0" w:space="0" w:color="auto"/>
                <w:bottom w:val="none" w:sz="0" w:space="0" w:color="auto"/>
                <w:right w:val="none" w:sz="0" w:space="0" w:color="auto"/>
              </w:divBdr>
              <w:divsChild>
                <w:div w:id="799878203">
                  <w:marLeft w:val="0"/>
                  <w:marRight w:val="0"/>
                  <w:marTop w:val="0"/>
                  <w:marBottom w:val="0"/>
                  <w:divBdr>
                    <w:top w:val="none" w:sz="0" w:space="0" w:color="auto"/>
                    <w:left w:val="none" w:sz="0" w:space="0" w:color="auto"/>
                    <w:bottom w:val="none" w:sz="0" w:space="0" w:color="auto"/>
                    <w:right w:val="none" w:sz="0" w:space="0" w:color="auto"/>
                  </w:divBdr>
                  <w:divsChild>
                    <w:div w:id="12549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48362">
      <w:bodyDiv w:val="1"/>
      <w:marLeft w:val="0"/>
      <w:marRight w:val="0"/>
      <w:marTop w:val="0"/>
      <w:marBottom w:val="0"/>
      <w:divBdr>
        <w:top w:val="none" w:sz="0" w:space="0" w:color="auto"/>
        <w:left w:val="none" w:sz="0" w:space="0" w:color="auto"/>
        <w:bottom w:val="none" w:sz="0" w:space="0" w:color="auto"/>
        <w:right w:val="none" w:sz="0" w:space="0" w:color="auto"/>
      </w:divBdr>
      <w:divsChild>
        <w:div w:id="644898880">
          <w:marLeft w:val="480"/>
          <w:marRight w:val="0"/>
          <w:marTop w:val="0"/>
          <w:marBottom w:val="0"/>
          <w:divBdr>
            <w:top w:val="none" w:sz="0" w:space="0" w:color="auto"/>
            <w:left w:val="none" w:sz="0" w:space="0" w:color="auto"/>
            <w:bottom w:val="none" w:sz="0" w:space="0" w:color="auto"/>
            <w:right w:val="none" w:sz="0" w:space="0" w:color="auto"/>
          </w:divBdr>
        </w:div>
        <w:div w:id="184828529">
          <w:marLeft w:val="480"/>
          <w:marRight w:val="0"/>
          <w:marTop w:val="0"/>
          <w:marBottom w:val="0"/>
          <w:divBdr>
            <w:top w:val="none" w:sz="0" w:space="0" w:color="auto"/>
            <w:left w:val="none" w:sz="0" w:space="0" w:color="auto"/>
            <w:bottom w:val="none" w:sz="0" w:space="0" w:color="auto"/>
            <w:right w:val="none" w:sz="0" w:space="0" w:color="auto"/>
          </w:divBdr>
        </w:div>
        <w:div w:id="18700022">
          <w:marLeft w:val="480"/>
          <w:marRight w:val="0"/>
          <w:marTop w:val="0"/>
          <w:marBottom w:val="0"/>
          <w:divBdr>
            <w:top w:val="none" w:sz="0" w:space="0" w:color="auto"/>
            <w:left w:val="none" w:sz="0" w:space="0" w:color="auto"/>
            <w:bottom w:val="none" w:sz="0" w:space="0" w:color="auto"/>
            <w:right w:val="none" w:sz="0" w:space="0" w:color="auto"/>
          </w:divBdr>
        </w:div>
        <w:div w:id="1210535834">
          <w:marLeft w:val="480"/>
          <w:marRight w:val="0"/>
          <w:marTop w:val="0"/>
          <w:marBottom w:val="0"/>
          <w:divBdr>
            <w:top w:val="none" w:sz="0" w:space="0" w:color="auto"/>
            <w:left w:val="none" w:sz="0" w:space="0" w:color="auto"/>
            <w:bottom w:val="none" w:sz="0" w:space="0" w:color="auto"/>
            <w:right w:val="none" w:sz="0" w:space="0" w:color="auto"/>
          </w:divBdr>
        </w:div>
        <w:div w:id="1503859367">
          <w:marLeft w:val="480"/>
          <w:marRight w:val="0"/>
          <w:marTop w:val="0"/>
          <w:marBottom w:val="0"/>
          <w:divBdr>
            <w:top w:val="none" w:sz="0" w:space="0" w:color="auto"/>
            <w:left w:val="none" w:sz="0" w:space="0" w:color="auto"/>
            <w:bottom w:val="none" w:sz="0" w:space="0" w:color="auto"/>
            <w:right w:val="none" w:sz="0" w:space="0" w:color="auto"/>
          </w:divBdr>
        </w:div>
        <w:div w:id="389773294">
          <w:marLeft w:val="480"/>
          <w:marRight w:val="0"/>
          <w:marTop w:val="0"/>
          <w:marBottom w:val="0"/>
          <w:divBdr>
            <w:top w:val="none" w:sz="0" w:space="0" w:color="auto"/>
            <w:left w:val="none" w:sz="0" w:space="0" w:color="auto"/>
            <w:bottom w:val="none" w:sz="0" w:space="0" w:color="auto"/>
            <w:right w:val="none" w:sz="0" w:space="0" w:color="auto"/>
          </w:divBdr>
        </w:div>
        <w:div w:id="602958334">
          <w:marLeft w:val="480"/>
          <w:marRight w:val="0"/>
          <w:marTop w:val="0"/>
          <w:marBottom w:val="0"/>
          <w:divBdr>
            <w:top w:val="none" w:sz="0" w:space="0" w:color="auto"/>
            <w:left w:val="none" w:sz="0" w:space="0" w:color="auto"/>
            <w:bottom w:val="none" w:sz="0" w:space="0" w:color="auto"/>
            <w:right w:val="none" w:sz="0" w:space="0" w:color="auto"/>
          </w:divBdr>
        </w:div>
        <w:div w:id="1484850588">
          <w:marLeft w:val="480"/>
          <w:marRight w:val="0"/>
          <w:marTop w:val="0"/>
          <w:marBottom w:val="0"/>
          <w:divBdr>
            <w:top w:val="none" w:sz="0" w:space="0" w:color="auto"/>
            <w:left w:val="none" w:sz="0" w:space="0" w:color="auto"/>
            <w:bottom w:val="none" w:sz="0" w:space="0" w:color="auto"/>
            <w:right w:val="none" w:sz="0" w:space="0" w:color="auto"/>
          </w:divBdr>
        </w:div>
        <w:div w:id="1073312205">
          <w:marLeft w:val="480"/>
          <w:marRight w:val="0"/>
          <w:marTop w:val="0"/>
          <w:marBottom w:val="0"/>
          <w:divBdr>
            <w:top w:val="none" w:sz="0" w:space="0" w:color="auto"/>
            <w:left w:val="none" w:sz="0" w:space="0" w:color="auto"/>
            <w:bottom w:val="none" w:sz="0" w:space="0" w:color="auto"/>
            <w:right w:val="none" w:sz="0" w:space="0" w:color="auto"/>
          </w:divBdr>
        </w:div>
        <w:div w:id="1650674365">
          <w:marLeft w:val="480"/>
          <w:marRight w:val="0"/>
          <w:marTop w:val="0"/>
          <w:marBottom w:val="0"/>
          <w:divBdr>
            <w:top w:val="none" w:sz="0" w:space="0" w:color="auto"/>
            <w:left w:val="none" w:sz="0" w:space="0" w:color="auto"/>
            <w:bottom w:val="none" w:sz="0" w:space="0" w:color="auto"/>
            <w:right w:val="none" w:sz="0" w:space="0" w:color="auto"/>
          </w:divBdr>
        </w:div>
        <w:div w:id="1705210227">
          <w:marLeft w:val="480"/>
          <w:marRight w:val="0"/>
          <w:marTop w:val="0"/>
          <w:marBottom w:val="0"/>
          <w:divBdr>
            <w:top w:val="none" w:sz="0" w:space="0" w:color="auto"/>
            <w:left w:val="none" w:sz="0" w:space="0" w:color="auto"/>
            <w:bottom w:val="none" w:sz="0" w:space="0" w:color="auto"/>
            <w:right w:val="none" w:sz="0" w:space="0" w:color="auto"/>
          </w:divBdr>
        </w:div>
        <w:div w:id="2124223707">
          <w:marLeft w:val="480"/>
          <w:marRight w:val="0"/>
          <w:marTop w:val="0"/>
          <w:marBottom w:val="0"/>
          <w:divBdr>
            <w:top w:val="none" w:sz="0" w:space="0" w:color="auto"/>
            <w:left w:val="none" w:sz="0" w:space="0" w:color="auto"/>
            <w:bottom w:val="none" w:sz="0" w:space="0" w:color="auto"/>
            <w:right w:val="none" w:sz="0" w:space="0" w:color="auto"/>
          </w:divBdr>
        </w:div>
        <w:div w:id="702096127">
          <w:marLeft w:val="480"/>
          <w:marRight w:val="0"/>
          <w:marTop w:val="0"/>
          <w:marBottom w:val="0"/>
          <w:divBdr>
            <w:top w:val="none" w:sz="0" w:space="0" w:color="auto"/>
            <w:left w:val="none" w:sz="0" w:space="0" w:color="auto"/>
            <w:bottom w:val="none" w:sz="0" w:space="0" w:color="auto"/>
            <w:right w:val="none" w:sz="0" w:space="0" w:color="auto"/>
          </w:divBdr>
        </w:div>
        <w:div w:id="704597586">
          <w:marLeft w:val="480"/>
          <w:marRight w:val="0"/>
          <w:marTop w:val="0"/>
          <w:marBottom w:val="0"/>
          <w:divBdr>
            <w:top w:val="none" w:sz="0" w:space="0" w:color="auto"/>
            <w:left w:val="none" w:sz="0" w:space="0" w:color="auto"/>
            <w:bottom w:val="none" w:sz="0" w:space="0" w:color="auto"/>
            <w:right w:val="none" w:sz="0" w:space="0" w:color="auto"/>
          </w:divBdr>
        </w:div>
        <w:div w:id="765468788">
          <w:marLeft w:val="480"/>
          <w:marRight w:val="0"/>
          <w:marTop w:val="0"/>
          <w:marBottom w:val="0"/>
          <w:divBdr>
            <w:top w:val="none" w:sz="0" w:space="0" w:color="auto"/>
            <w:left w:val="none" w:sz="0" w:space="0" w:color="auto"/>
            <w:bottom w:val="none" w:sz="0" w:space="0" w:color="auto"/>
            <w:right w:val="none" w:sz="0" w:space="0" w:color="auto"/>
          </w:divBdr>
        </w:div>
        <w:div w:id="420877433">
          <w:marLeft w:val="480"/>
          <w:marRight w:val="0"/>
          <w:marTop w:val="0"/>
          <w:marBottom w:val="0"/>
          <w:divBdr>
            <w:top w:val="none" w:sz="0" w:space="0" w:color="auto"/>
            <w:left w:val="none" w:sz="0" w:space="0" w:color="auto"/>
            <w:bottom w:val="none" w:sz="0" w:space="0" w:color="auto"/>
            <w:right w:val="none" w:sz="0" w:space="0" w:color="auto"/>
          </w:divBdr>
        </w:div>
        <w:div w:id="2025861568">
          <w:marLeft w:val="480"/>
          <w:marRight w:val="0"/>
          <w:marTop w:val="0"/>
          <w:marBottom w:val="0"/>
          <w:divBdr>
            <w:top w:val="none" w:sz="0" w:space="0" w:color="auto"/>
            <w:left w:val="none" w:sz="0" w:space="0" w:color="auto"/>
            <w:bottom w:val="none" w:sz="0" w:space="0" w:color="auto"/>
            <w:right w:val="none" w:sz="0" w:space="0" w:color="auto"/>
          </w:divBdr>
        </w:div>
        <w:div w:id="642740537">
          <w:marLeft w:val="480"/>
          <w:marRight w:val="0"/>
          <w:marTop w:val="0"/>
          <w:marBottom w:val="0"/>
          <w:divBdr>
            <w:top w:val="none" w:sz="0" w:space="0" w:color="auto"/>
            <w:left w:val="none" w:sz="0" w:space="0" w:color="auto"/>
            <w:bottom w:val="none" w:sz="0" w:space="0" w:color="auto"/>
            <w:right w:val="none" w:sz="0" w:space="0" w:color="auto"/>
          </w:divBdr>
        </w:div>
        <w:div w:id="1074208175">
          <w:marLeft w:val="480"/>
          <w:marRight w:val="0"/>
          <w:marTop w:val="0"/>
          <w:marBottom w:val="0"/>
          <w:divBdr>
            <w:top w:val="none" w:sz="0" w:space="0" w:color="auto"/>
            <w:left w:val="none" w:sz="0" w:space="0" w:color="auto"/>
            <w:bottom w:val="none" w:sz="0" w:space="0" w:color="auto"/>
            <w:right w:val="none" w:sz="0" w:space="0" w:color="auto"/>
          </w:divBdr>
        </w:div>
        <w:div w:id="1714573870">
          <w:marLeft w:val="480"/>
          <w:marRight w:val="0"/>
          <w:marTop w:val="0"/>
          <w:marBottom w:val="0"/>
          <w:divBdr>
            <w:top w:val="none" w:sz="0" w:space="0" w:color="auto"/>
            <w:left w:val="none" w:sz="0" w:space="0" w:color="auto"/>
            <w:bottom w:val="none" w:sz="0" w:space="0" w:color="auto"/>
            <w:right w:val="none" w:sz="0" w:space="0" w:color="auto"/>
          </w:divBdr>
        </w:div>
        <w:div w:id="1379746584">
          <w:marLeft w:val="480"/>
          <w:marRight w:val="0"/>
          <w:marTop w:val="0"/>
          <w:marBottom w:val="0"/>
          <w:divBdr>
            <w:top w:val="none" w:sz="0" w:space="0" w:color="auto"/>
            <w:left w:val="none" w:sz="0" w:space="0" w:color="auto"/>
            <w:bottom w:val="none" w:sz="0" w:space="0" w:color="auto"/>
            <w:right w:val="none" w:sz="0" w:space="0" w:color="auto"/>
          </w:divBdr>
        </w:div>
        <w:div w:id="2977317">
          <w:marLeft w:val="480"/>
          <w:marRight w:val="0"/>
          <w:marTop w:val="0"/>
          <w:marBottom w:val="0"/>
          <w:divBdr>
            <w:top w:val="none" w:sz="0" w:space="0" w:color="auto"/>
            <w:left w:val="none" w:sz="0" w:space="0" w:color="auto"/>
            <w:bottom w:val="none" w:sz="0" w:space="0" w:color="auto"/>
            <w:right w:val="none" w:sz="0" w:space="0" w:color="auto"/>
          </w:divBdr>
        </w:div>
        <w:div w:id="770010685">
          <w:marLeft w:val="480"/>
          <w:marRight w:val="0"/>
          <w:marTop w:val="0"/>
          <w:marBottom w:val="0"/>
          <w:divBdr>
            <w:top w:val="none" w:sz="0" w:space="0" w:color="auto"/>
            <w:left w:val="none" w:sz="0" w:space="0" w:color="auto"/>
            <w:bottom w:val="none" w:sz="0" w:space="0" w:color="auto"/>
            <w:right w:val="none" w:sz="0" w:space="0" w:color="auto"/>
          </w:divBdr>
        </w:div>
        <w:div w:id="983120207">
          <w:marLeft w:val="480"/>
          <w:marRight w:val="0"/>
          <w:marTop w:val="0"/>
          <w:marBottom w:val="0"/>
          <w:divBdr>
            <w:top w:val="none" w:sz="0" w:space="0" w:color="auto"/>
            <w:left w:val="none" w:sz="0" w:space="0" w:color="auto"/>
            <w:bottom w:val="none" w:sz="0" w:space="0" w:color="auto"/>
            <w:right w:val="none" w:sz="0" w:space="0" w:color="auto"/>
          </w:divBdr>
        </w:div>
        <w:div w:id="302737884">
          <w:marLeft w:val="480"/>
          <w:marRight w:val="0"/>
          <w:marTop w:val="0"/>
          <w:marBottom w:val="0"/>
          <w:divBdr>
            <w:top w:val="none" w:sz="0" w:space="0" w:color="auto"/>
            <w:left w:val="none" w:sz="0" w:space="0" w:color="auto"/>
            <w:bottom w:val="none" w:sz="0" w:space="0" w:color="auto"/>
            <w:right w:val="none" w:sz="0" w:space="0" w:color="auto"/>
          </w:divBdr>
        </w:div>
        <w:div w:id="844318483">
          <w:marLeft w:val="480"/>
          <w:marRight w:val="0"/>
          <w:marTop w:val="0"/>
          <w:marBottom w:val="0"/>
          <w:divBdr>
            <w:top w:val="none" w:sz="0" w:space="0" w:color="auto"/>
            <w:left w:val="none" w:sz="0" w:space="0" w:color="auto"/>
            <w:bottom w:val="none" w:sz="0" w:space="0" w:color="auto"/>
            <w:right w:val="none" w:sz="0" w:space="0" w:color="auto"/>
          </w:divBdr>
        </w:div>
        <w:div w:id="1360549183">
          <w:marLeft w:val="480"/>
          <w:marRight w:val="0"/>
          <w:marTop w:val="0"/>
          <w:marBottom w:val="0"/>
          <w:divBdr>
            <w:top w:val="none" w:sz="0" w:space="0" w:color="auto"/>
            <w:left w:val="none" w:sz="0" w:space="0" w:color="auto"/>
            <w:bottom w:val="none" w:sz="0" w:space="0" w:color="auto"/>
            <w:right w:val="none" w:sz="0" w:space="0" w:color="auto"/>
          </w:divBdr>
        </w:div>
        <w:div w:id="2055812910">
          <w:marLeft w:val="480"/>
          <w:marRight w:val="0"/>
          <w:marTop w:val="0"/>
          <w:marBottom w:val="0"/>
          <w:divBdr>
            <w:top w:val="none" w:sz="0" w:space="0" w:color="auto"/>
            <w:left w:val="none" w:sz="0" w:space="0" w:color="auto"/>
            <w:bottom w:val="none" w:sz="0" w:space="0" w:color="auto"/>
            <w:right w:val="none" w:sz="0" w:space="0" w:color="auto"/>
          </w:divBdr>
        </w:div>
        <w:div w:id="1938977332">
          <w:marLeft w:val="480"/>
          <w:marRight w:val="0"/>
          <w:marTop w:val="0"/>
          <w:marBottom w:val="0"/>
          <w:divBdr>
            <w:top w:val="none" w:sz="0" w:space="0" w:color="auto"/>
            <w:left w:val="none" w:sz="0" w:space="0" w:color="auto"/>
            <w:bottom w:val="none" w:sz="0" w:space="0" w:color="auto"/>
            <w:right w:val="none" w:sz="0" w:space="0" w:color="auto"/>
          </w:divBdr>
        </w:div>
        <w:div w:id="1373725477">
          <w:marLeft w:val="480"/>
          <w:marRight w:val="0"/>
          <w:marTop w:val="0"/>
          <w:marBottom w:val="0"/>
          <w:divBdr>
            <w:top w:val="none" w:sz="0" w:space="0" w:color="auto"/>
            <w:left w:val="none" w:sz="0" w:space="0" w:color="auto"/>
            <w:bottom w:val="none" w:sz="0" w:space="0" w:color="auto"/>
            <w:right w:val="none" w:sz="0" w:space="0" w:color="auto"/>
          </w:divBdr>
        </w:div>
        <w:div w:id="770706779">
          <w:marLeft w:val="480"/>
          <w:marRight w:val="0"/>
          <w:marTop w:val="0"/>
          <w:marBottom w:val="0"/>
          <w:divBdr>
            <w:top w:val="none" w:sz="0" w:space="0" w:color="auto"/>
            <w:left w:val="none" w:sz="0" w:space="0" w:color="auto"/>
            <w:bottom w:val="none" w:sz="0" w:space="0" w:color="auto"/>
            <w:right w:val="none" w:sz="0" w:space="0" w:color="auto"/>
          </w:divBdr>
        </w:div>
        <w:div w:id="1523780121">
          <w:marLeft w:val="480"/>
          <w:marRight w:val="0"/>
          <w:marTop w:val="0"/>
          <w:marBottom w:val="0"/>
          <w:divBdr>
            <w:top w:val="none" w:sz="0" w:space="0" w:color="auto"/>
            <w:left w:val="none" w:sz="0" w:space="0" w:color="auto"/>
            <w:bottom w:val="none" w:sz="0" w:space="0" w:color="auto"/>
            <w:right w:val="none" w:sz="0" w:space="0" w:color="auto"/>
          </w:divBdr>
        </w:div>
        <w:div w:id="1794589672">
          <w:marLeft w:val="480"/>
          <w:marRight w:val="0"/>
          <w:marTop w:val="0"/>
          <w:marBottom w:val="0"/>
          <w:divBdr>
            <w:top w:val="none" w:sz="0" w:space="0" w:color="auto"/>
            <w:left w:val="none" w:sz="0" w:space="0" w:color="auto"/>
            <w:bottom w:val="none" w:sz="0" w:space="0" w:color="auto"/>
            <w:right w:val="none" w:sz="0" w:space="0" w:color="auto"/>
          </w:divBdr>
        </w:div>
      </w:divsChild>
    </w:div>
    <w:div w:id="856894071">
      <w:bodyDiv w:val="1"/>
      <w:marLeft w:val="0"/>
      <w:marRight w:val="0"/>
      <w:marTop w:val="0"/>
      <w:marBottom w:val="0"/>
      <w:divBdr>
        <w:top w:val="none" w:sz="0" w:space="0" w:color="auto"/>
        <w:left w:val="none" w:sz="0" w:space="0" w:color="auto"/>
        <w:bottom w:val="none" w:sz="0" w:space="0" w:color="auto"/>
        <w:right w:val="none" w:sz="0" w:space="0" w:color="auto"/>
      </w:divBdr>
      <w:divsChild>
        <w:div w:id="843209921">
          <w:marLeft w:val="480"/>
          <w:marRight w:val="0"/>
          <w:marTop w:val="0"/>
          <w:marBottom w:val="0"/>
          <w:divBdr>
            <w:top w:val="none" w:sz="0" w:space="0" w:color="auto"/>
            <w:left w:val="none" w:sz="0" w:space="0" w:color="auto"/>
            <w:bottom w:val="none" w:sz="0" w:space="0" w:color="auto"/>
            <w:right w:val="none" w:sz="0" w:space="0" w:color="auto"/>
          </w:divBdr>
        </w:div>
        <w:div w:id="156382884">
          <w:marLeft w:val="480"/>
          <w:marRight w:val="0"/>
          <w:marTop w:val="0"/>
          <w:marBottom w:val="0"/>
          <w:divBdr>
            <w:top w:val="none" w:sz="0" w:space="0" w:color="auto"/>
            <w:left w:val="none" w:sz="0" w:space="0" w:color="auto"/>
            <w:bottom w:val="none" w:sz="0" w:space="0" w:color="auto"/>
            <w:right w:val="none" w:sz="0" w:space="0" w:color="auto"/>
          </w:divBdr>
        </w:div>
        <w:div w:id="1207641149">
          <w:marLeft w:val="480"/>
          <w:marRight w:val="0"/>
          <w:marTop w:val="0"/>
          <w:marBottom w:val="0"/>
          <w:divBdr>
            <w:top w:val="none" w:sz="0" w:space="0" w:color="auto"/>
            <w:left w:val="none" w:sz="0" w:space="0" w:color="auto"/>
            <w:bottom w:val="none" w:sz="0" w:space="0" w:color="auto"/>
            <w:right w:val="none" w:sz="0" w:space="0" w:color="auto"/>
          </w:divBdr>
        </w:div>
        <w:div w:id="953557294">
          <w:marLeft w:val="480"/>
          <w:marRight w:val="0"/>
          <w:marTop w:val="0"/>
          <w:marBottom w:val="0"/>
          <w:divBdr>
            <w:top w:val="none" w:sz="0" w:space="0" w:color="auto"/>
            <w:left w:val="none" w:sz="0" w:space="0" w:color="auto"/>
            <w:bottom w:val="none" w:sz="0" w:space="0" w:color="auto"/>
            <w:right w:val="none" w:sz="0" w:space="0" w:color="auto"/>
          </w:divBdr>
        </w:div>
        <w:div w:id="110445332">
          <w:marLeft w:val="480"/>
          <w:marRight w:val="0"/>
          <w:marTop w:val="0"/>
          <w:marBottom w:val="0"/>
          <w:divBdr>
            <w:top w:val="none" w:sz="0" w:space="0" w:color="auto"/>
            <w:left w:val="none" w:sz="0" w:space="0" w:color="auto"/>
            <w:bottom w:val="none" w:sz="0" w:space="0" w:color="auto"/>
            <w:right w:val="none" w:sz="0" w:space="0" w:color="auto"/>
          </w:divBdr>
        </w:div>
        <w:div w:id="78987859">
          <w:marLeft w:val="480"/>
          <w:marRight w:val="0"/>
          <w:marTop w:val="0"/>
          <w:marBottom w:val="0"/>
          <w:divBdr>
            <w:top w:val="none" w:sz="0" w:space="0" w:color="auto"/>
            <w:left w:val="none" w:sz="0" w:space="0" w:color="auto"/>
            <w:bottom w:val="none" w:sz="0" w:space="0" w:color="auto"/>
            <w:right w:val="none" w:sz="0" w:space="0" w:color="auto"/>
          </w:divBdr>
        </w:div>
        <w:div w:id="340813329">
          <w:marLeft w:val="480"/>
          <w:marRight w:val="0"/>
          <w:marTop w:val="0"/>
          <w:marBottom w:val="0"/>
          <w:divBdr>
            <w:top w:val="none" w:sz="0" w:space="0" w:color="auto"/>
            <w:left w:val="none" w:sz="0" w:space="0" w:color="auto"/>
            <w:bottom w:val="none" w:sz="0" w:space="0" w:color="auto"/>
            <w:right w:val="none" w:sz="0" w:space="0" w:color="auto"/>
          </w:divBdr>
        </w:div>
        <w:div w:id="1063603854">
          <w:marLeft w:val="480"/>
          <w:marRight w:val="0"/>
          <w:marTop w:val="0"/>
          <w:marBottom w:val="0"/>
          <w:divBdr>
            <w:top w:val="none" w:sz="0" w:space="0" w:color="auto"/>
            <w:left w:val="none" w:sz="0" w:space="0" w:color="auto"/>
            <w:bottom w:val="none" w:sz="0" w:space="0" w:color="auto"/>
            <w:right w:val="none" w:sz="0" w:space="0" w:color="auto"/>
          </w:divBdr>
        </w:div>
        <w:div w:id="812410316">
          <w:marLeft w:val="480"/>
          <w:marRight w:val="0"/>
          <w:marTop w:val="0"/>
          <w:marBottom w:val="0"/>
          <w:divBdr>
            <w:top w:val="none" w:sz="0" w:space="0" w:color="auto"/>
            <w:left w:val="none" w:sz="0" w:space="0" w:color="auto"/>
            <w:bottom w:val="none" w:sz="0" w:space="0" w:color="auto"/>
            <w:right w:val="none" w:sz="0" w:space="0" w:color="auto"/>
          </w:divBdr>
        </w:div>
        <w:div w:id="1691292664">
          <w:marLeft w:val="480"/>
          <w:marRight w:val="0"/>
          <w:marTop w:val="0"/>
          <w:marBottom w:val="0"/>
          <w:divBdr>
            <w:top w:val="none" w:sz="0" w:space="0" w:color="auto"/>
            <w:left w:val="none" w:sz="0" w:space="0" w:color="auto"/>
            <w:bottom w:val="none" w:sz="0" w:space="0" w:color="auto"/>
            <w:right w:val="none" w:sz="0" w:space="0" w:color="auto"/>
          </w:divBdr>
        </w:div>
        <w:div w:id="767502805">
          <w:marLeft w:val="480"/>
          <w:marRight w:val="0"/>
          <w:marTop w:val="0"/>
          <w:marBottom w:val="0"/>
          <w:divBdr>
            <w:top w:val="none" w:sz="0" w:space="0" w:color="auto"/>
            <w:left w:val="none" w:sz="0" w:space="0" w:color="auto"/>
            <w:bottom w:val="none" w:sz="0" w:space="0" w:color="auto"/>
            <w:right w:val="none" w:sz="0" w:space="0" w:color="auto"/>
          </w:divBdr>
        </w:div>
        <w:div w:id="1929264208">
          <w:marLeft w:val="480"/>
          <w:marRight w:val="0"/>
          <w:marTop w:val="0"/>
          <w:marBottom w:val="0"/>
          <w:divBdr>
            <w:top w:val="none" w:sz="0" w:space="0" w:color="auto"/>
            <w:left w:val="none" w:sz="0" w:space="0" w:color="auto"/>
            <w:bottom w:val="none" w:sz="0" w:space="0" w:color="auto"/>
            <w:right w:val="none" w:sz="0" w:space="0" w:color="auto"/>
          </w:divBdr>
        </w:div>
        <w:div w:id="1893078679">
          <w:marLeft w:val="480"/>
          <w:marRight w:val="0"/>
          <w:marTop w:val="0"/>
          <w:marBottom w:val="0"/>
          <w:divBdr>
            <w:top w:val="none" w:sz="0" w:space="0" w:color="auto"/>
            <w:left w:val="none" w:sz="0" w:space="0" w:color="auto"/>
            <w:bottom w:val="none" w:sz="0" w:space="0" w:color="auto"/>
            <w:right w:val="none" w:sz="0" w:space="0" w:color="auto"/>
          </w:divBdr>
        </w:div>
        <w:div w:id="936598341">
          <w:marLeft w:val="480"/>
          <w:marRight w:val="0"/>
          <w:marTop w:val="0"/>
          <w:marBottom w:val="0"/>
          <w:divBdr>
            <w:top w:val="none" w:sz="0" w:space="0" w:color="auto"/>
            <w:left w:val="none" w:sz="0" w:space="0" w:color="auto"/>
            <w:bottom w:val="none" w:sz="0" w:space="0" w:color="auto"/>
            <w:right w:val="none" w:sz="0" w:space="0" w:color="auto"/>
          </w:divBdr>
        </w:div>
        <w:div w:id="2058821013">
          <w:marLeft w:val="480"/>
          <w:marRight w:val="0"/>
          <w:marTop w:val="0"/>
          <w:marBottom w:val="0"/>
          <w:divBdr>
            <w:top w:val="none" w:sz="0" w:space="0" w:color="auto"/>
            <w:left w:val="none" w:sz="0" w:space="0" w:color="auto"/>
            <w:bottom w:val="none" w:sz="0" w:space="0" w:color="auto"/>
            <w:right w:val="none" w:sz="0" w:space="0" w:color="auto"/>
          </w:divBdr>
        </w:div>
        <w:div w:id="2359971">
          <w:marLeft w:val="480"/>
          <w:marRight w:val="0"/>
          <w:marTop w:val="0"/>
          <w:marBottom w:val="0"/>
          <w:divBdr>
            <w:top w:val="none" w:sz="0" w:space="0" w:color="auto"/>
            <w:left w:val="none" w:sz="0" w:space="0" w:color="auto"/>
            <w:bottom w:val="none" w:sz="0" w:space="0" w:color="auto"/>
            <w:right w:val="none" w:sz="0" w:space="0" w:color="auto"/>
          </w:divBdr>
        </w:div>
        <w:div w:id="739520292">
          <w:marLeft w:val="480"/>
          <w:marRight w:val="0"/>
          <w:marTop w:val="0"/>
          <w:marBottom w:val="0"/>
          <w:divBdr>
            <w:top w:val="none" w:sz="0" w:space="0" w:color="auto"/>
            <w:left w:val="none" w:sz="0" w:space="0" w:color="auto"/>
            <w:bottom w:val="none" w:sz="0" w:space="0" w:color="auto"/>
            <w:right w:val="none" w:sz="0" w:space="0" w:color="auto"/>
          </w:divBdr>
        </w:div>
        <w:div w:id="2118016153">
          <w:marLeft w:val="480"/>
          <w:marRight w:val="0"/>
          <w:marTop w:val="0"/>
          <w:marBottom w:val="0"/>
          <w:divBdr>
            <w:top w:val="none" w:sz="0" w:space="0" w:color="auto"/>
            <w:left w:val="none" w:sz="0" w:space="0" w:color="auto"/>
            <w:bottom w:val="none" w:sz="0" w:space="0" w:color="auto"/>
            <w:right w:val="none" w:sz="0" w:space="0" w:color="auto"/>
          </w:divBdr>
        </w:div>
        <w:div w:id="206114238">
          <w:marLeft w:val="480"/>
          <w:marRight w:val="0"/>
          <w:marTop w:val="0"/>
          <w:marBottom w:val="0"/>
          <w:divBdr>
            <w:top w:val="none" w:sz="0" w:space="0" w:color="auto"/>
            <w:left w:val="none" w:sz="0" w:space="0" w:color="auto"/>
            <w:bottom w:val="none" w:sz="0" w:space="0" w:color="auto"/>
            <w:right w:val="none" w:sz="0" w:space="0" w:color="auto"/>
          </w:divBdr>
        </w:div>
        <w:div w:id="1289119830">
          <w:marLeft w:val="480"/>
          <w:marRight w:val="0"/>
          <w:marTop w:val="0"/>
          <w:marBottom w:val="0"/>
          <w:divBdr>
            <w:top w:val="none" w:sz="0" w:space="0" w:color="auto"/>
            <w:left w:val="none" w:sz="0" w:space="0" w:color="auto"/>
            <w:bottom w:val="none" w:sz="0" w:space="0" w:color="auto"/>
            <w:right w:val="none" w:sz="0" w:space="0" w:color="auto"/>
          </w:divBdr>
        </w:div>
        <w:div w:id="1326935466">
          <w:marLeft w:val="480"/>
          <w:marRight w:val="0"/>
          <w:marTop w:val="0"/>
          <w:marBottom w:val="0"/>
          <w:divBdr>
            <w:top w:val="none" w:sz="0" w:space="0" w:color="auto"/>
            <w:left w:val="none" w:sz="0" w:space="0" w:color="auto"/>
            <w:bottom w:val="none" w:sz="0" w:space="0" w:color="auto"/>
            <w:right w:val="none" w:sz="0" w:space="0" w:color="auto"/>
          </w:divBdr>
        </w:div>
        <w:div w:id="855507046">
          <w:marLeft w:val="480"/>
          <w:marRight w:val="0"/>
          <w:marTop w:val="0"/>
          <w:marBottom w:val="0"/>
          <w:divBdr>
            <w:top w:val="none" w:sz="0" w:space="0" w:color="auto"/>
            <w:left w:val="none" w:sz="0" w:space="0" w:color="auto"/>
            <w:bottom w:val="none" w:sz="0" w:space="0" w:color="auto"/>
            <w:right w:val="none" w:sz="0" w:space="0" w:color="auto"/>
          </w:divBdr>
        </w:div>
        <w:div w:id="1376589337">
          <w:marLeft w:val="480"/>
          <w:marRight w:val="0"/>
          <w:marTop w:val="0"/>
          <w:marBottom w:val="0"/>
          <w:divBdr>
            <w:top w:val="none" w:sz="0" w:space="0" w:color="auto"/>
            <w:left w:val="none" w:sz="0" w:space="0" w:color="auto"/>
            <w:bottom w:val="none" w:sz="0" w:space="0" w:color="auto"/>
            <w:right w:val="none" w:sz="0" w:space="0" w:color="auto"/>
          </w:divBdr>
        </w:div>
        <w:div w:id="1307515271">
          <w:marLeft w:val="480"/>
          <w:marRight w:val="0"/>
          <w:marTop w:val="0"/>
          <w:marBottom w:val="0"/>
          <w:divBdr>
            <w:top w:val="none" w:sz="0" w:space="0" w:color="auto"/>
            <w:left w:val="none" w:sz="0" w:space="0" w:color="auto"/>
            <w:bottom w:val="none" w:sz="0" w:space="0" w:color="auto"/>
            <w:right w:val="none" w:sz="0" w:space="0" w:color="auto"/>
          </w:divBdr>
        </w:div>
        <w:div w:id="1759864062">
          <w:marLeft w:val="480"/>
          <w:marRight w:val="0"/>
          <w:marTop w:val="0"/>
          <w:marBottom w:val="0"/>
          <w:divBdr>
            <w:top w:val="none" w:sz="0" w:space="0" w:color="auto"/>
            <w:left w:val="none" w:sz="0" w:space="0" w:color="auto"/>
            <w:bottom w:val="none" w:sz="0" w:space="0" w:color="auto"/>
            <w:right w:val="none" w:sz="0" w:space="0" w:color="auto"/>
          </w:divBdr>
        </w:div>
        <w:div w:id="7946846">
          <w:marLeft w:val="480"/>
          <w:marRight w:val="0"/>
          <w:marTop w:val="0"/>
          <w:marBottom w:val="0"/>
          <w:divBdr>
            <w:top w:val="none" w:sz="0" w:space="0" w:color="auto"/>
            <w:left w:val="none" w:sz="0" w:space="0" w:color="auto"/>
            <w:bottom w:val="none" w:sz="0" w:space="0" w:color="auto"/>
            <w:right w:val="none" w:sz="0" w:space="0" w:color="auto"/>
          </w:divBdr>
        </w:div>
        <w:div w:id="437800625">
          <w:marLeft w:val="480"/>
          <w:marRight w:val="0"/>
          <w:marTop w:val="0"/>
          <w:marBottom w:val="0"/>
          <w:divBdr>
            <w:top w:val="none" w:sz="0" w:space="0" w:color="auto"/>
            <w:left w:val="none" w:sz="0" w:space="0" w:color="auto"/>
            <w:bottom w:val="none" w:sz="0" w:space="0" w:color="auto"/>
            <w:right w:val="none" w:sz="0" w:space="0" w:color="auto"/>
          </w:divBdr>
        </w:div>
        <w:div w:id="64038529">
          <w:marLeft w:val="480"/>
          <w:marRight w:val="0"/>
          <w:marTop w:val="0"/>
          <w:marBottom w:val="0"/>
          <w:divBdr>
            <w:top w:val="none" w:sz="0" w:space="0" w:color="auto"/>
            <w:left w:val="none" w:sz="0" w:space="0" w:color="auto"/>
            <w:bottom w:val="none" w:sz="0" w:space="0" w:color="auto"/>
            <w:right w:val="none" w:sz="0" w:space="0" w:color="auto"/>
          </w:divBdr>
        </w:div>
        <w:div w:id="979768753">
          <w:marLeft w:val="480"/>
          <w:marRight w:val="0"/>
          <w:marTop w:val="0"/>
          <w:marBottom w:val="0"/>
          <w:divBdr>
            <w:top w:val="none" w:sz="0" w:space="0" w:color="auto"/>
            <w:left w:val="none" w:sz="0" w:space="0" w:color="auto"/>
            <w:bottom w:val="none" w:sz="0" w:space="0" w:color="auto"/>
            <w:right w:val="none" w:sz="0" w:space="0" w:color="auto"/>
          </w:divBdr>
        </w:div>
        <w:div w:id="1008605826">
          <w:marLeft w:val="480"/>
          <w:marRight w:val="0"/>
          <w:marTop w:val="0"/>
          <w:marBottom w:val="0"/>
          <w:divBdr>
            <w:top w:val="none" w:sz="0" w:space="0" w:color="auto"/>
            <w:left w:val="none" w:sz="0" w:space="0" w:color="auto"/>
            <w:bottom w:val="none" w:sz="0" w:space="0" w:color="auto"/>
            <w:right w:val="none" w:sz="0" w:space="0" w:color="auto"/>
          </w:divBdr>
        </w:div>
        <w:div w:id="98179665">
          <w:marLeft w:val="480"/>
          <w:marRight w:val="0"/>
          <w:marTop w:val="0"/>
          <w:marBottom w:val="0"/>
          <w:divBdr>
            <w:top w:val="none" w:sz="0" w:space="0" w:color="auto"/>
            <w:left w:val="none" w:sz="0" w:space="0" w:color="auto"/>
            <w:bottom w:val="none" w:sz="0" w:space="0" w:color="auto"/>
            <w:right w:val="none" w:sz="0" w:space="0" w:color="auto"/>
          </w:divBdr>
        </w:div>
      </w:divsChild>
    </w:div>
    <w:div w:id="895166917">
      <w:bodyDiv w:val="1"/>
      <w:marLeft w:val="0"/>
      <w:marRight w:val="0"/>
      <w:marTop w:val="0"/>
      <w:marBottom w:val="0"/>
      <w:divBdr>
        <w:top w:val="none" w:sz="0" w:space="0" w:color="auto"/>
        <w:left w:val="none" w:sz="0" w:space="0" w:color="auto"/>
        <w:bottom w:val="none" w:sz="0" w:space="0" w:color="auto"/>
        <w:right w:val="none" w:sz="0" w:space="0" w:color="auto"/>
      </w:divBdr>
      <w:divsChild>
        <w:div w:id="1155796859">
          <w:marLeft w:val="480"/>
          <w:marRight w:val="0"/>
          <w:marTop w:val="0"/>
          <w:marBottom w:val="0"/>
          <w:divBdr>
            <w:top w:val="none" w:sz="0" w:space="0" w:color="auto"/>
            <w:left w:val="none" w:sz="0" w:space="0" w:color="auto"/>
            <w:bottom w:val="none" w:sz="0" w:space="0" w:color="auto"/>
            <w:right w:val="none" w:sz="0" w:space="0" w:color="auto"/>
          </w:divBdr>
        </w:div>
        <w:div w:id="1764032975">
          <w:marLeft w:val="480"/>
          <w:marRight w:val="0"/>
          <w:marTop w:val="0"/>
          <w:marBottom w:val="0"/>
          <w:divBdr>
            <w:top w:val="none" w:sz="0" w:space="0" w:color="auto"/>
            <w:left w:val="none" w:sz="0" w:space="0" w:color="auto"/>
            <w:bottom w:val="none" w:sz="0" w:space="0" w:color="auto"/>
            <w:right w:val="none" w:sz="0" w:space="0" w:color="auto"/>
          </w:divBdr>
        </w:div>
        <w:div w:id="117072370">
          <w:marLeft w:val="480"/>
          <w:marRight w:val="0"/>
          <w:marTop w:val="0"/>
          <w:marBottom w:val="0"/>
          <w:divBdr>
            <w:top w:val="none" w:sz="0" w:space="0" w:color="auto"/>
            <w:left w:val="none" w:sz="0" w:space="0" w:color="auto"/>
            <w:bottom w:val="none" w:sz="0" w:space="0" w:color="auto"/>
            <w:right w:val="none" w:sz="0" w:space="0" w:color="auto"/>
          </w:divBdr>
        </w:div>
        <w:div w:id="376928705">
          <w:marLeft w:val="480"/>
          <w:marRight w:val="0"/>
          <w:marTop w:val="0"/>
          <w:marBottom w:val="0"/>
          <w:divBdr>
            <w:top w:val="none" w:sz="0" w:space="0" w:color="auto"/>
            <w:left w:val="none" w:sz="0" w:space="0" w:color="auto"/>
            <w:bottom w:val="none" w:sz="0" w:space="0" w:color="auto"/>
            <w:right w:val="none" w:sz="0" w:space="0" w:color="auto"/>
          </w:divBdr>
        </w:div>
        <w:div w:id="268511856">
          <w:marLeft w:val="480"/>
          <w:marRight w:val="0"/>
          <w:marTop w:val="0"/>
          <w:marBottom w:val="0"/>
          <w:divBdr>
            <w:top w:val="none" w:sz="0" w:space="0" w:color="auto"/>
            <w:left w:val="none" w:sz="0" w:space="0" w:color="auto"/>
            <w:bottom w:val="none" w:sz="0" w:space="0" w:color="auto"/>
            <w:right w:val="none" w:sz="0" w:space="0" w:color="auto"/>
          </w:divBdr>
        </w:div>
        <w:div w:id="1617441104">
          <w:marLeft w:val="480"/>
          <w:marRight w:val="0"/>
          <w:marTop w:val="0"/>
          <w:marBottom w:val="0"/>
          <w:divBdr>
            <w:top w:val="none" w:sz="0" w:space="0" w:color="auto"/>
            <w:left w:val="none" w:sz="0" w:space="0" w:color="auto"/>
            <w:bottom w:val="none" w:sz="0" w:space="0" w:color="auto"/>
            <w:right w:val="none" w:sz="0" w:space="0" w:color="auto"/>
          </w:divBdr>
        </w:div>
        <w:div w:id="402797251">
          <w:marLeft w:val="480"/>
          <w:marRight w:val="0"/>
          <w:marTop w:val="0"/>
          <w:marBottom w:val="0"/>
          <w:divBdr>
            <w:top w:val="none" w:sz="0" w:space="0" w:color="auto"/>
            <w:left w:val="none" w:sz="0" w:space="0" w:color="auto"/>
            <w:bottom w:val="none" w:sz="0" w:space="0" w:color="auto"/>
            <w:right w:val="none" w:sz="0" w:space="0" w:color="auto"/>
          </w:divBdr>
        </w:div>
        <w:div w:id="1346203194">
          <w:marLeft w:val="480"/>
          <w:marRight w:val="0"/>
          <w:marTop w:val="0"/>
          <w:marBottom w:val="0"/>
          <w:divBdr>
            <w:top w:val="none" w:sz="0" w:space="0" w:color="auto"/>
            <w:left w:val="none" w:sz="0" w:space="0" w:color="auto"/>
            <w:bottom w:val="none" w:sz="0" w:space="0" w:color="auto"/>
            <w:right w:val="none" w:sz="0" w:space="0" w:color="auto"/>
          </w:divBdr>
        </w:div>
        <w:div w:id="918442325">
          <w:marLeft w:val="480"/>
          <w:marRight w:val="0"/>
          <w:marTop w:val="0"/>
          <w:marBottom w:val="0"/>
          <w:divBdr>
            <w:top w:val="none" w:sz="0" w:space="0" w:color="auto"/>
            <w:left w:val="none" w:sz="0" w:space="0" w:color="auto"/>
            <w:bottom w:val="none" w:sz="0" w:space="0" w:color="auto"/>
            <w:right w:val="none" w:sz="0" w:space="0" w:color="auto"/>
          </w:divBdr>
        </w:div>
        <w:div w:id="1608610812">
          <w:marLeft w:val="480"/>
          <w:marRight w:val="0"/>
          <w:marTop w:val="0"/>
          <w:marBottom w:val="0"/>
          <w:divBdr>
            <w:top w:val="none" w:sz="0" w:space="0" w:color="auto"/>
            <w:left w:val="none" w:sz="0" w:space="0" w:color="auto"/>
            <w:bottom w:val="none" w:sz="0" w:space="0" w:color="auto"/>
            <w:right w:val="none" w:sz="0" w:space="0" w:color="auto"/>
          </w:divBdr>
        </w:div>
        <w:div w:id="343672301">
          <w:marLeft w:val="480"/>
          <w:marRight w:val="0"/>
          <w:marTop w:val="0"/>
          <w:marBottom w:val="0"/>
          <w:divBdr>
            <w:top w:val="none" w:sz="0" w:space="0" w:color="auto"/>
            <w:left w:val="none" w:sz="0" w:space="0" w:color="auto"/>
            <w:bottom w:val="none" w:sz="0" w:space="0" w:color="auto"/>
            <w:right w:val="none" w:sz="0" w:space="0" w:color="auto"/>
          </w:divBdr>
        </w:div>
        <w:div w:id="1103258350">
          <w:marLeft w:val="480"/>
          <w:marRight w:val="0"/>
          <w:marTop w:val="0"/>
          <w:marBottom w:val="0"/>
          <w:divBdr>
            <w:top w:val="none" w:sz="0" w:space="0" w:color="auto"/>
            <w:left w:val="none" w:sz="0" w:space="0" w:color="auto"/>
            <w:bottom w:val="none" w:sz="0" w:space="0" w:color="auto"/>
            <w:right w:val="none" w:sz="0" w:space="0" w:color="auto"/>
          </w:divBdr>
        </w:div>
        <w:div w:id="937710832">
          <w:marLeft w:val="480"/>
          <w:marRight w:val="0"/>
          <w:marTop w:val="0"/>
          <w:marBottom w:val="0"/>
          <w:divBdr>
            <w:top w:val="none" w:sz="0" w:space="0" w:color="auto"/>
            <w:left w:val="none" w:sz="0" w:space="0" w:color="auto"/>
            <w:bottom w:val="none" w:sz="0" w:space="0" w:color="auto"/>
            <w:right w:val="none" w:sz="0" w:space="0" w:color="auto"/>
          </w:divBdr>
        </w:div>
        <w:div w:id="441342479">
          <w:marLeft w:val="480"/>
          <w:marRight w:val="0"/>
          <w:marTop w:val="0"/>
          <w:marBottom w:val="0"/>
          <w:divBdr>
            <w:top w:val="none" w:sz="0" w:space="0" w:color="auto"/>
            <w:left w:val="none" w:sz="0" w:space="0" w:color="auto"/>
            <w:bottom w:val="none" w:sz="0" w:space="0" w:color="auto"/>
            <w:right w:val="none" w:sz="0" w:space="0" w:color="auto"/>
          </w:divBdr>
        </w:div>
        <w:div w:id="1950160441">
          <w:marLeft w:val="480"/>
          <w:marRight w:val="0"/>
          <w:marTop w:val="0"/>
          <w:marBottom w:val="0"/>
          <w:divBdr>
            <w:top w:val="none" w:sz="0" w:space="0" w:color="auto"/>
            <w:left w:val="none" w:sz="0" w:space="0" w:color="auto"/>
            <w:bottom w:val="none" w:sz="0" w:space="0" w:color="auto"/>
            <w:right w:val="none" w:sz="0" w:space="0" w:color="auto"/>
          </w:divBdr>
        </w:div>
        <w:div w:id="1914007918">
          <w:marLeft w:val="480"/>
          <w:marRight w:val="0"/>
          <w:marTop w:val="0"/>
          <w:marBottom w:val="0"/>
          <w:divBdr>
            <w:top w:val="none" w:sz="0" w:space="0" w:color="auto"/>
            <w:left w:val="none" w:sz="0" w:space="0" w:color="auto"/>
            <w:bottom w:val="none" w:sz="0" w:space="0" w:color="auto"/>
            <w:right w:val="none" w:sz="0" w:space="0" w:color="auto"/>
          </w:divBdr>
        </w:div>
        <w:div w:id="1887639881">
          <w:marLeft w:val="480"/>
          <w:marRight w:val="0"/>
          <w:marTop w:val="0"/>
          <w:marBottom w:val="0"/>
          <w:divBdr>
            <w:top w:val="none" w:sz="0" w:space="0" w:color="auto"/>
            <w:left w:val="none" w:sz="0" w:space="0" w:color="auto"/>
            <w:bottom w:val="none" w:sz="0" w:space="0" w:color="auto"/>
            <w:right w:val="none" w:sz="0" w:space="0" w:color="auto"/>
          </w:divBdr>
        </w:div>
        <w:div w:id="240456825">
          <w:marLeft w:val="480"/>
          <w:marRight w:val="0"/>
          <w:marTop w:val="0"/>
          <w:marBottom w:val="0"/>
          <w:divBdr>
            <w:top w:val="none" w:sz="0" w:space="0" w:color="auto"/>
            <w:left w:val="none" w:sz="0" w:space="0" w:color="auto"/>
            <w:bottom w:val="none" w:sz="0" w:space="0" w:color="auto"/>
            <w:right w:val="none" w:sz="0" w:space="0" w:color="auto"/>
          </w:divBdr>
        </w:div>
        <w:div w:id="1809321690">
          <w:marLeft w:val="480"/>
          <w:marRight w:val="0"/>
          <w:marTop w:val="0"/>
          <w:marBottom w:val="0"/>
          <w:divBdr>
            <w:top w:val="none" w:sz="0" w:space="0" w:color="auto"/>
            <w:left w:val="none" w:sz="0" w:space="0" w:color="auto"/>
            <w:bottom w:val="none" w:sz="0" w:space="0" w:color="auto"/>
            <w:right w:val="none" w:sz="0" w:space="0" w:color="auto"/>
          </w:divBdr>
        </w:div>
        <w:div w:id="1393041493">
          <w:marLeft w:val="480"/>
          <w:marRight w:val="0"/>
          <w:marTop w:val="0"/>
          <w:marBottom w:val="0"/>
          <w:divBdr>
            <w:top w:val="none" w:sz="0" w:space="0" w:color="auto"/>
            <w:left w:val="none" w:sz="0" w:space="0" w:color="auto"/>
            <w:bottom w:val="none" w:sz="0" w:space="0" w:color="auto"/>
            <w:right w:val="none" w:sz="0" w:space="0" w:color="auto"/>
          </w:divBdr>
        </w:div>
        <w:div w:id="195315331">
          <w:marLeft w:val="480"/>
          <w:marRight w:val="0"/>
          <w:marTop w:val="0"/>
          <w:marBottom w:val="0"/>
          <w:divBdr>
            <w:top w:val="none" w:sz="0" w:space="0" w:color="auto"/>
            <w:left w:val="none" w:sz="0" w:space="0" w:color="auto"/>
            <w:bottom w:val="none" w:sz="0" w:space="0" w:color="auto"/>
            <w:right w:val="none" w:sz="0" w:space="0" w:color="auto"/>
          </w:divBdr>
        </w:div>
        <w:div w:id="211697514">
          <w:marLeft w:val="480"/>
          <w:marRight w:val="0"/>
          <w:marTop w:val="0"/>
          <w:marBottom w:val="0"/>
          <w:divBdr>
            <w:top w:val="none" w:sz="0" w:space="0" w:color="auto"/>
            <w:left w:val="none" w:sz="0" w:space="0" w:color="auto"/>
            <w:bottom w:val="none" w:sz="0" w:space="0" w:color="auto"/>
            <w:right w:val="none" w:sz="0" w:space="0" w:color="auto"/>
          </w:divBdr>
        </w:div>
        <w:div w:id="1255556032">
          <w:marLeft w:val="480"/>
          <w:marRight w:val="0"/>
          <w:marTop w:val="0"/>
          <w:marBottom w:val="0"/>
          <w:divBdr>
            <w:top w:val="none" w:sz="0" w:space="0" w:color="auto"/>
            <w:left w:val="none" w:sz="0" w:space="0" w:color="auto"/>
            <w:bottom w:val="none" w:sz="0" w:space="0" w:color="auto"/>
            <w:right w:val="none" w:sz="0" w:space="0" w:color="auto"/>
          </w:divBdr>
        </w:div>
        <w:div w:id="1253900495">
          <w:marLeft w:val="480"/>
          <w:marRight w:val="0"/>
          <w:marTop w:val="0"/>
          <w:marBottom w:val="0"/>
          <w:divBdr>
            <w:top w:val="none" w:sz="0" w:space="0" w:color="auto"/>
            <w:left w:val="none" w:sz="0" w:space="0" w:color="auto"/>
            <w:bottom w:val="none" w:sz="0" w:space="0" w:color="auto"/>
            <w:right w:val="none" w:sz="0" w:space="0" w:color="auto"/>
          </w:divBdr>
        </w:div>
        <w:div w:id="728264092">
          <w:marLeft w:val="480"/>
          <w:marRight w:val="0"/>
          <w:marTop w:val="0"/>
          <w:marBottom w:val="0"/>
          <w:divBdr>
            <w:top w:val="none" w:sz="0" w:space="0" w:color="auto"/>
            <w:left w:val="none" w:sz="0" w:space="0" w:color="auto"/>
            <w:bottom w:val="none" w:sz="0" w:space="0" w:color="auto"/>
            <w:right w:val="none" w:sz="0" w:space="0" w:color="auto"/>
          </w:divBdr>
        </w:div>
        <w:div w:id="948777879">
          <w:marLeft w:val="480"/>
          <w:marRight w:val="0"/>
          <w:marTop w:val="0"/>
          <w:marBottom w:val="0"/>
          <w:divBdr>
            <w:top w:val="none" w:sz="0" w:space="0" w:color="auto"/>
            <w:left w:val="none" w:sz="0" w:space="0" w:color="auto"/>
            <w:bottom w:val="none" w:sz="0" w:space="0" w:color="auto"/>
            <w:right w:val="none" w:sz="0" w:space="0" w:color="auto"/>
          </w:divBdr>
        </w:div>
        <w:div w:id="1490290306">
          <w:marLeft w:val="480"/>
          <w:marRight w:val="0"/>
          <w:marTop w:val="0"/>
          <w:marBottom w:val="0"/>
          <w:divBdr>
            <w:top w:val="none" w:sz="0" w:space="0" w:color="auto"/>
            <w:left w:val="none" w:sz="0" w:space="0" w:color="auto"/>
            <w:bottom w:val="none" w:sz="0" w:space="0" w:color="auto"/>
            <w:right w:val="none" w:sz="0" w:space="0" w:color="auto"/>
          </w:divBdr>
        </w:div>
        <w:div w:id="615793790">
          <w:marLeft w:val="480"/>
          <w:marRight w:val="0"/>
          <w:marTop w:val="0"/>
          <w:marBottom w:val="0"/>
          <w:divBdr>
            <w:top w:val="none" w:sz="0" w:space="0" w:color="auto"/>
            <w:left w:val="none" w:sz="0" w:space="0" w:color="auto"/>
            <w:bottom w:val="none" w:sz="0" w:space="0" w:color="auto"/>
            <w:right w:val="none" w:sz="0" w:space="0" w:color="auto"/>
          </w:divBdr>
        </w:div>
        <w:div w:id="1608152835">
          <w:marLeft w:val="480"/>
          <w:marRight w:val="0"/>
          <w:marTop w:val="0"/>
          <w:marBottom w:val="0"/>
          <w:divBdr>
            <w:top w:val="none" w:sz="0" w:space="0" w:color="auto"/>
            <w:left w:val="none" w:sz="0" w:space="0" w:color="auto"/>
            <w:bottom w:val="none" w:sz="0" w:space="0" w:color="auto"/>
            <w:right w:val="none" w:sz="0" w:space="0" w:color="auto"/>
          </w:divBdr>
        </w:div>
        <w:div w:id="1907182489">
          <w:marLeft w:val="480"/>
          <w:marRight w:val="0"/>
          <w:marTop w:val="0"/>
          <w:marBottom w:val="0"/>
          <w:divBdr>
            <w:top w:val="none" w:sz="0" w:space="0" w:color="auto"/>
            <w:left w:val="none" w:sz="0" w:space="0" w:color="auto"/>
            <w:bottom w:val="none" w:sz="0" w:space="0" w:color="auto"/>
            <w:right w:val="none" w:sz="0" w:space="0" w:color="auto"/>
          </w:divBdr>
        </w:div>
        <w:div w:id="1916158844">
          <w:marLeft w:val="480"/>
          <w:marRight w:val="0"/>
          <w:marTop w:val="0"/>
          <w:marBottom w:val="0"/>
          <w:divBdr>
            <w:top w:val="none" w:sz="0" w:space="0" w:color="auto"/>
            <w:left w:val="none" w:sz="0" w:space="0" w:color="auto"/>
            <w:bottom w:val="none" w:sz="0" w:space="0" w:color="auto"/>
            <w:right w:val="none" w:sz="0" w:space="0" w:color="auto"/>
          </w:divBdr>
        </w:div>
        <w:div w:id="954142793">
          <w:marLeft w:val="480"/>
          <w:marRight w:val="0"/>
          <w:marTop w:val="0"/>
          <w:marBottom w:val="0"/>
          <w:divBdr>
            <w:top w:val="none" w:sz="0" w:space="0" w:color="auto"/>
            <w:left w:val="none" w:sz="0" w:space="0" w:color="auto"/>
            <w:bottom w:val="none" w:sz="0" w:space="0" w:color="auto"/>
            <w:right w:val="none" w:sz="0" w:space="0" w:color="auto"/>
          </w:divBdr>
        </w:div>
        <w:div w:id="664017595">
          <w:marLeft w:val="480"/>
          <w:marRight w:val="0"/>
          <w:marTop w:val="0"/>
          <w:marBottom w:val="0"/>
          <w:divBdr>
            <w:top w:val="none" w:sz="0" w:space="0" w:color="auto"/>
            <w:left w:val="none" w:sz="0" w:space="0" w:color="auto"/>
            <w:bottom w:val="none" w:sz="0" w:space="0" w:color="auto"/>
            <w:right w:val="none" w:sz="0" w:space="0" w:color="auto"/>
          </w:divBdr>
        </w:div>
        <w:div w:id="816386189">
          <w:marLeft w:val="480"/>
          <w:marRight w:val="0"/>
          <w:marTop w:val="0"/>
          <w:marBottom w:val="0"/>
          <w:divBdr>
            <w:top w:val="none" w:sz="0" w:space="0" w:color="auto"/>
            <w:left w:val="none" w:sz="0" w:space="0" w:color="auto"/>
            <w:bottom w:val="none" w:sz="0" w:space="0" w:color="auto"/>
            <w:right w:val="none" w:sz="0" w:space="0" w:color="auto"/>
          </w:divBdr>
        </w:div>
        <w:div w:id="39863035">
          <w:marLeft w:val="480"/>
          <w:marRight w:val="0"/>
          <w:marTop w:val="0"/>
          <w:marBottom w:val="0"/>
          <w:divBdr>
            <w:top w:val="none" w:sz="0" w:space="0" w:color="auto"/>
            <w:left w:val="none" w:sz="0" w:space="0" w:color="auto"/>
            <w:bottom w:val="none" w:sz="0" w:space="0" w:color="auto"/>
            <w:right w:val="none" w:sz="0" w:space="0" w:color="auto"/>
          </w:divBdr>
        </w:div>
      </w:divsChild>
    </w:div>
    <w:div w:id="923419168">
      <w:bodyDiv w:val="1"/>
      <w:marLeft w:val="0"/>
      <w:marRight w:val="0"/>
      <w:marTop w:val="0"/>
      <w:marBottom w:val="0"/>
      <w:divBdr>
        <w:top w:val="none" w:sz="0" w:space="0" w:color="auto"/>
        <w:left w:val="none" w:sz="0" w:space="0" w:color="auto"/>
        <w:bottom w:val="none" w:sz="0" w:space="0" w:color="auto"/>
        <w:right w:val="none" w:sz="0" w:space="0" w:color="auto"/>
      </w:divBdr>
      <w:divsChild>
        <w:div w:id="1682203243">
          <w:marLeft w:val="480"/>
          <w:marRight w:val="0"/>
          <w:marTop w:val="0"/>
          <w:marBottom w:val="0"/>
          <w:divBdr>
            <w:top w:val="none" w:sz="0" w:space="0" w:color="auto"/>
            <w:left w:val="none" w:sz="0" w:space="0" w:color="auto"/>
            <w:bottom w:val="none" w:sz="0" w:space="0" w:color="auto"/>
            <w:right w:val="none" w:sz="0" w:space="0" w:color="auto"/>
          </w:divBdr>
        </w:div>
        <w:div w:id="1328048487">
          <w:marLeft w:val="480"/>
          <w:marRight w:val="0"/>
          <w:marTop w:val="0"/>
          <w:marBottom w:val="0"/>
          <w:divBdr>
            <w:top w:val="none" w:sz="0" w:space="0" w:color="auto"/>
            <w:left w:val="none" w:sz="0" w:space="0" w:color="auto"/>
            <w:bottom w:val="none" w:sz="0" w:space="0" w:color="auto"/>
            <w:right w:val="none" w:sz="0" w:space="0" w:color="auto"/>
          </w:divBdr>
        </w:div>
        <w:div w:id="1182428062">
          <w:marLeft w:val="480"/>
          <w:marRight w:val="0"/>
          <w:marTop w:val="0"/>
          <w:marBottom w:val="0"/>
          <w:divBdr>
            <w:top w:val="none" w:sz="0" w:space="0" w:color="auto"/>
            <w:left w:val="none" w:sz="0" w:space="0" w:color="auto"/>
            <w:bottom w:val="none" w:sz="0" w:space="0" w:color="auto"/>
            <w:right w:val="none" w:sz="0" w:space="0" w:color="auto"/>
          </w:divBdr>
        </w:div>
        <w:div w:id="947932420">
          <w:marLeft w:val="480"/>
          <w:marRight w:val="0"/>
          <w:marTop w:val="0"/>
          <w:marBottom w:val="0"/>
          <w:divBdr>
            <w:top w:val="none" w:sz="0" w:space="0" w:color="auto"/>
            <w:left w:val="none" w:sz="0" w:space="0" w:color="auto"/>
            <w:bottom w:val="none" w:sz="0" w:space="0" w:color="auto"/>
            <w:right w:val="none" w:sz="0" w:space="0" w:color="auto"/>
          </w:divBdr>
        </w:div>
        <w:div w:id="1125545797">
          <w:marLeft w:val="480"/>
          <w:marRight w:val="0"/>
          <w:marTop w:val="0"/>
          <w:marBottom w:val="0"/>
          <w:divBdr>
            <w:top w:val="none" w:sz="0" w:space="0" w:color="auto"/>
            <w:left w:val="none" w:sz="0" w:space="0" w:color="auto"/>
            <w:bottom w:val="none" w:sz="0" w:space="0" w:color="auto"/>
            <w:right w:val="none" w:sz="0" w:space="0" w:color="auto"/>
          </w:divBdr>
        </w:div>
        <w:div w:id="1103837916">
          <w:marLeft w:val="480"/>
          <w:marRight w:val="0"/>
          <w:marTop w:val="0"/>
          <w:marBottom w:val="0"/>
          <w:divBdr>
            <w:top w:val="none" w:sz="0" w:space="0" w:color="auto"/>
            <w:left w:val="none" w:sz="0" w:space="0" w:color="auto"/>
            <w:bottom w:val="none" w:sz="0" w:space="0" w:color="auto"/>
            <w:right w:val="none" w:sz="0" w:space="0" w:color="auto"/>
          </w:divBdr>
        </w:div>
        <w:div w:id="785730433">
          <w:marLeft w:val="480"/>
          <w:marRight w:val="0"/>
          <w:marTop w:val="0"/>
          <w:marBottom w:val="0"/>
          <w:divBdr>
            <w:top w:val="none" w:sz="0" w:space="0" w:color="auto"/>
            <w:left w:val="none" w:sz="0" w:space="0" w:color="auto"/>
            <w:bottom w:val="none" w:sz="0" w:space="0" w:color="auto"/>
            <w:right w:val="none" w:sz="0" w:space="0" w:color="auto"/>
          </w:divBdr>
        </w:div>
        <w:div w:id="560215344">
          <w:marLeft w:val="480"/>
          <w:marRight w:val="0"/>
          <w:marTop w:val="0"/>
          <w:marBottom w:val="0"/>
          <w:divBdr>
            <w:top w:val="none" w:sz="0" w:space="0" w:color="auto"/>
            <w:left w:val="none" w:sz="0" w:space="0" w:color="auto"/>
            <w:bottom w:val="none" w:sz="0" w:space="0" w:color="auto"/>
            <w:right w:val="none" w:sz="0" w:space="0" w:color="auto"/>
          </w:divBdr>
        </w:div>
        <w:div w:id="488592347">
          <w:marLeft w:val="480"/>
          <w:marRight w:val="0"/>
          <w:marTop w:val="0"/>
          <w:marBottom w:val="0"/>
          <w:divBdr>
            <w:top w:val="none" w:sz="0" w:space="0" w:color="auto"/>
            <w:left w:val="none" w:sz="0" w:space="0" w:color="auto"/>
            <w:bottom w:val="none" w:sz="0" w:space="0" w:color="auto"/>
            <w:right w:val="none" w:sz="0" w:space="0" w:color="auto"/>
          </w:divBdr>
        </w:div>
        <w:div w:id="541551504">
          <w:marLeft w:val="480"/>
          <w:marRight w:val="0"/>
          <w:marTop w:val="0"/>
          <w:marBottom w:val="0"/>
          <w:divBdr>
            <w:top w:val="none" w:sz="0" w:space="0" w:color="auto"/>
            <w:left w:val="none" w:sz="0" w:space="0" w:color="auto"/>
            <w:bottom w:val="none" w:sz="0" w:space="0" w:color="auto"/>
            <w:right w:val="none" w:sz="0" w:space="0" w:color="auto"/>
          </w:divBdr>
        </w:div>
        <w:div w:id="249236531">
          <w:marLeft w:val="480"/>
          <w:marRight w:val="0"/>
          <w:marTop w:val="0"/>
          <w:marBottom w:val="0"/>
          <w:divBdr>
            <w:top w:val="none" w:sz="0" w:space="0" w:color="auto"/>
            <w:left w:val="none" w:sz="0" w:space="0" w:color="auto"/>
            <w:bottom w:val="none" w:sz="0" w:space="0" w:color="auto"/>
            <w:right w:val="none" w:sz="0" w:space="0" w:color="auto"/>
          </w:divBdr>
        </w:div>
        <w:div w:id="354308452">
          <w:marLeft w:val="480"/>
          <w:marRight w:val="0"/>
          <w:marTop w:val="0"/>
          <w:marBottom w:val="0"/>
          <w:divBdr>
            <w:top w:val="none" w:sz="0" w:space="0" w:color="auto"/>
            <w:left w:val="none" w:sz="0" w:space="0" w:color="auto"/>
            <w:bottom w:val="none" w:sz="0" w:space="0" w:color="auto"/>
            <w:right w:val="none" w:sz="0" w:space="0" w:color="auto"/>
          </w:divBdr>
        </w:div>
        <w:div w:id="89203148">
          <w:marLeft w:val="480"/>
          <w:marRight w:val="0"/>
          <w:marTop w:val="0"/>
          <w:marBottom w:val="0"/>
          <w:divBdr>
            <w:top w:val="none" w:sz="0" w:space="0" w:color="auto"/>
            <w:left w:val="none" w:sz="0" w:space="0" w:color="auto"/>
            <w:bottom w:val="none" w:sz="0" w:space="0" w:color="auto"/>
            <w:right w:val="none" w:sz="0" w:space="0" w:color="auto"/>
          </w:divBdr>
        </w:div>
        <w:div w:id="658919408">
          <w:marLeft w:val="480"/>
          <w:marRight w:val="0"/>
          <w:marTop w:val="0"/>
          <w:marBottom w:val="0"/>
          <w:divBdr>
            <w:top w:val="none" w:sz="0" w:space="0" w:color="auto"/>
            <w:left w:val="none" w:sz="0" w:space="0" w:color="auto"/>
            <w:bottom w:val="none" w:sz="0" w:space="0" w:color="auto"/>
            <w:right w:val="none" w:sz="0" w:space="0" w:color="auto"/>
          </w:divBdr>
        </w:div>
        <w:div w:id="960769761">
          <w:marLeft w:val="480"/>
          <w:marRight w:val="0"/>
          <w:marTop w:val="0"/>
          <w:marBottom w:val="0"/>
          <w:divBdr>
            <w:top w:val="none" w:sz="0" w:space="0" w:color="auto"/>
            <w:left w:val="none" w:sz="0" w:space="0" w:color="auto"/>
            <w:bottom w:val="none" w:sz="0" w:space="0" w:color="auto"/>
            <w:right w:val="none" w:sz="0" w:space="0" w:color="auto"/>
          </w:divBdr>
        </w:div>
        <w:div w:id="2029913921">
          <w:marLeft w:val="480"/>
          <w:marRight w:val="0"/>
          <w:marTop w:val="0"/>
          <w:marBottom w:val="0"/>
          <w:divBdr>
            <w:top w:val="none" w:sz="0" w:space="0" w:color="auto"/>
            <w:left w:val="none" w:sz="0" w:space="0" w:color="auto"/>
            <w:bottom w:val="none" w:sz="0" w:space="0" w:color="auto"/>
            <w:right w:val="none" w:sz="0" w:space="0" w:color="auto"/>
          </w:divBdr>
        </w:div>
        <w:div w:id="1097212305">
          <w:marLeft w:val="480"/>
          <w:marRight w:val="0"/>
          <w:marTop w:val="0"/>
          <w:marBottom w:val="0"/>
          <w:divBdr>
            <w:top w:val="none" w:sz="0" w:space="0" w:color="auto"/>
            <w:left w:val="none" w:sz="0" w:space="0" w:color="auto"/>
            <w:bottom w:val="none" w:sz="0" w:space="0" w:color="auto"/>
            <w:right w:val="none" w:sz="0" w:space="0" w:color="auto"/>
          </w:divBdr>
        </w:div>
        <w:div w:id="1280643295">
          <w:marLeft w:val="480"/>
          <w:marRight w:val="0"/>
          <w:marTop w:val="0"/>
          <w:marBottom w:val="0"/>
          <w:divBdr>
            <w:top w:val="none" w:sz="0" w:space="0" w:color="auto"/>
            <w:left w:val="none" w:sz="0" w:space="0" w:color="auto"/>
            <w:bottom w:val="none" w:sz="0" w:space="0" w:color="auto"/>
            <w:right w:val="none" w:sz="0" w:space="0" w:color="auto"/>
          </w:divBdr>
        </w:div>
        <w:div w:id="1292706640">
          <w:marLeft w:val="480"/>
          <w:marRight w:val="0"/>
          <w:marTop w:val="0"/>
          <w:marBottom w:val="0"/>
          <w:divBdr>
            <w:top w:val="none" w:sz="0" w:space="0" w:color="auto"/>
            <w:left w:val="none" w:sz="0" w:space="0" w:color="auto"/>
            <w:bottom w:val="none" w:sz="0" w:space="0" w:color="auto"/>
            <w:right w:val="none" w:sz="0" w:space="0" w:color="auto"/>
          </w:divBdr>
        </w:div>
        <w:div w:id="1295136447">
          <w:marLeft w:val="480"/>
          <w:marRight w:val="0"/>
          <w:marTop w:val="0"/>
          <w:marBottom w:val="0"/>
          <w:divBdr>
            <w:top w:val="none" w:sz="0" w:space="0" w:color="auto"/>
            <w:left w:val="none" w:sz="0" w:space="0" w:color="auto"/>
            <w:bottom w:val="none" w:sz="0" w:space="0" w:color="auto"/>
            <w:right w:val="none" w:sz="0" w:space="0" w:color="auto"/>
          </w:divBdr>
        </w:div>
        <w:div w:id="1440566770">
          <w:marLeft w:val="480"/>
          <w:marRight w:val="0"/>
          <w:marTop w:val="0"/>
          <w:marBottom w:val="0"/>
          <w:divBdr>
            <w:top w:val="none" w:sz="0" w:space="0" w:color="auto"/>
            <w:left w:val="none" w:sz="0" w:space="0" w:color="auto"/>
            <w:bottom w:val="none" w:sz="0" w:space="0" w:color="auto"/>
            <w:right w:val="none" w:sz="0" w:space="0" w:color="auto"/>
          </w:divBdr>
        </w:div>
        <w:div w:id="1457672571">
          <w:marLeft w:val="480"/>
          <w:marRight w:val="0"/>
          <w:marTop w:val="0"/>
          <w:marBottom w:val="0"/>
          <w:divBdr>
            <w:top w:val="none" w:sz="0" w:space="0" w:color="auto"/>
            <w:left w:val="none" w:sz="0" w:space="0" w:color="auto"/>
            <w:bottom w:val="none" w:sz="0" w:space="0" w:color="auto"/>
            <w:right w:val="none" w:sz="0" w:space="0" w:color="auto"/>
          </w:divBdr>
        </w:div>
        <w:div w:id="185019152">
          <w:marLeft w:val="480"/>
          <w:marRight w:val="0"/>
          <w:marTop w:val="0"/>
          <w:marBottom w:val="0"/>
          <w:divBdr>
            <w:top w:val="none" w:sz="0" w:space="0" w:color="auto"/>
            <w:left w:val="none" w:sz="0" w:space="0" w:color="auto"/>
            <w:bottom w:val="none" w:sz="0" w:space="0" w:color="auto"/>
            <w:right w:val="none" w:sz="0" w:space="0" w:color="auto"/>
          </w:divBdr>
        </w:div>
        <w:div w:id="287519081">
          <w:marLeft w:val="480"/>
          <w:marRight w:val="0"/>
          <w:marTop w:val="0"/>
          <w:marBottom w:val="0"/>
          <w:divBdr>
            <w:top w:val="none" w:sz="0" w:space="0" w:color="auto"/>
            <w:left w:val="none" w:sz="0" w:space="0" w:color="auto"/>
            <w:bottom w:val="none" w:sz="0" w:space="0" w:color="auto"/>
            <w:right w:val="none" w:sz="0" w:space="0" w:color="auto"/>
          </w:divBdr>
        </w:div>
        <w:div w:id="733741440">
          <w:marLeft w:val="480"/>
          <w:marRight w:val="0"/>
          <w:marTop w:val="0"/>
          <w:marBottom w:val="0"/>
          <w:divBdr>
            <w:top w:val="none" w:sz="0" w:space="0" w:color="auto"/>
            <w:left w:val="none" w:sz="0" w:space="0" w:color="auto"/>
            <w:bottom w:val="none" w:sz="0" w:space="0" w:color="auto"/>
            <w:right w:val="none" w:sz="0" w:space="0" w:color="auto"/>
          </w:divBdr>
        </w:div>
        <w:div w:id="305865517">
          <w:marLeft w:val="480"/>
          <w:marRight w:val="0"/>
          <w:marTop w:val="0"/>
          <w:marBottom w:val="0"/>
          <w:divBdr>
            <w:top w:val="none" w:sz="0" w:space="0" w:color="auto"/>
            <w:left w:val="none" w:sz="0" w:space="0" w:color="auto"/>
            <w:bottom w:val="none" w:sz="0" w:space="0" w:color="auto"/>
            <w:right w:val="none" w:sz="0" w:space="0" w:color="auto"/>
          </w:divBdr>
        </w:div>
        <w:div w:id="2100634087">
          <w:marLeft w:val="480"/>
          <w:marRight w:val="0"/>
          <w:marTop w:val="0"/>
          <w:marBottom w:val="0"/>
          <w:divBdr>
            <w:top w:val="none" w:sz="0" w:space="0" w:color="auto"/>
            <w:left w:val="none" w:sz="0" w:space="0" w:color="auto"/>
            <w:bottom w:val="none" w:sz="0" w:space="0" w:color="auto"/>
            <w:right w:val="none" w:sz="0" w:space="0" w:color="auto"/>
          </w:divBdr>
        </w:div>
        <w:div w:id="573249211">
          <w:marLeft w:val="480"/>
          <w:marRight w:val="0"/>
          <w:marTop w:val="0"/>
          <w:marBottom w:val="0"/>
          <w:divBdr>
            <w:top w:val="none" w:sz="0" w:space="0" w:color="auto"/>
            <w:left w:val="none" w:sz="0" w:space="0" w:color="auto"/>
            <w:bottom w:val="none" w:sz="0" w:space="0" w:color="auto"/>
            <w:right w:val="none" w:sz="0" w:space="0" w:color="auto"/>
          </w:divBdr>
        </w:div>
        <w:div w:id="50691675">
          <w:marLeft w:val="480"/>
          <w:marRight w:val="0"/>
          <w:marTop w:val="0"/>
          <w:marBottom w:val="0"/>
          <w:divBdr>
            <w:top w:val="none" w:sz="0" w:space="0" w:color="auto"/>
            <w:left w:val="none" w:sz="0" w:space="0" w:color="auto"/>
            <w:bottom w:val="none" w:sz="0" w:space="0" w:color="auto"/>
            <w:right w:val="none" w:sz="0" w:space="0" w:color="auto"/>
          </w:divBdr>
        </w:div>
        <w:div w:id="681205957">
          <w:marLeft w:val="480"/>
          <w:marRight w:val="0"/>
          <w:marTop w:val="0"/>
          <w:marBottom w:val="0"/>
          <w:divBdr>
            <w:top w:val="none" w:sz="0" w:space="0" w:color="auto"/>
            <w:left w:val="none" w:sz="0" w:space="0" w:color="auto"/>
            <w:bottom w:val="none" w:sz="0" w:space="0" w:color="auto"/>
            <w:right w:val="none" w:sz="0" w:space="0" w:color="auto"/>
          </w:divBdr>
        </w:div>
        <w:div w:id="2045209638">
          <w:marLeft w:val="480"/>
          <w:marRight w:val="0"/>
          <w:marTop w:val="0"/>
          <w:marBottom w:val="0"/>
          <w:divBdr>
            <w:top w:val="none" w:sz="0" w:space="0" w:color="auto"/>
            <w:left w:val="none" w:sz="0" w:space="0" w:color="auto"/>
            <w:bottom w:val="none" w:sz="0" w:space="0" w:color="auto"/>
            <w:right w:val="none" w:sz="0" w:space="0" w:color="auto"/>
          </w:divBdr>
        </w:div>
        <w:div w:id="101149822">
          <w:marLeft w:val="480"/>
          <w:marRight w:val="0"/>
          <w:marTop w:val="0"/>
          <w:marBottom w:val="0"/>
          <w:divBdr>
            <w:top w:val="none" w:sz="0" w:space="0" w:color="auto"/>
            <w:left w:val="none" w:sz="0" w:space="0" w:color="auto"/>
            <w:bottom w:val="none" w:sz="0" w:space="0" w:color="auto"/>
            <w:right w:val="none" w:sz="0" w:space="0" w:color="auto"/>
          </w:divBdr>
        </w:div>
      </w:divsChild>
    </w:div>
    <w:div w:id="924917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94">
          <w:marLeft w:val="0"/>
          <w:marRight w:val="0"/>
          <w:marTop w:val="0"/>
          <w:marBottom w:val="0"/>
          <w:divBdr>
            <w:top w:val="none" w:sz="0" w:space="0" w:color="auto"/>
            <w:left w:val="none" w:sz="0" w:space="0" w:color="auto"/>
            <w:bottom w:val="none" w:sz="0" w:space="0" w:color="auto"/>
            <w:right w:val="none" w:sz="0" w:space="0" w:color="auto"/>
          </w:divBdr>
        </w:div>
        <w:div w:id="1156802458">
          <w:marLeft w:val="0"/>
          <w:marRight w:val="0"/>
          <w:marTop w:val="0"/>
          <w:marBottom w:val="0"/>
          <w:divBdr>
            <w:top w:val="none" w:sz="0" w:space="0" w:color="auto"/>
            <w:left w:val="none" w:sz="0" w:space="0" w:color="auto"/>
            <w:bottom w:val="none" w:sz="0" w:space="0" w:color="auto"/>
            <w:right w:val="none" w:sz="0" w:space="0" w:color="auto"/>
          </w:divBdr>
        </w:div>
        <w:div w:id="527453244">
          <w:marLeft w:val="0"/>
          <w:marRight w:val="0"/>
          <w:marTop w:val="0"/>
          <w:marBottom w:val="0"/>
          <w:divBdr>
            <w:top w:val="none" w:sz="0" w:space="0" w:color="auto"/>
            <w:left w:val="none" w:sz="0" w:space="0" w:color="auto"/>
            <w:bottom w:val="none" w:sz="0" w:space="0" w:color="auto"/>
            <w:right w:val="none" w:sz="0" w:space="0" w:color="auto"/>
          </w:divBdr>
        </w:div>
        <w:div w:id="879786416">
          <w:marLeft w:val="0"/>
          <w:marRight w:val="0"/>
          <w:marTop w:val="0"/>
          <w:marBottom w:val="0"/>
          <w:divBdr>
            <w:top w:val="none" w:sz="0" w:space="0" w:color="auto"/>
            <w:left w:val="none" w:sz="0" w:space="0" w:color="auto"/>
            <w:bottom w:val="none" w:sz="0" w:space="0" w:color="auto"/>
            <w:right w:val="none" w:sz="0" w:space="0" w:color="auto"/>
          </w:divBdr>
        </w:div>
        <w:div w:id="194774765">
          <w:marLeft w:val="0"/>
          <w:marRight w:val="0"/>
          <w:marTop w:val="0"/>
          <w:marBottom w:val="0"/>
          <w:divBdr>
            <w:top w:val="none" w:sz="0" w:space="0" w:color="auto"/>
            <w:left w:val="none" w:sz="0" w:space="0" w:color="auto"/>
            <w:bottom w:val="none" w:sz="0" w:space="0" w:color="auto"/>
            <w:right w:val="none" w:sz="0" w:space="0" w:color="auto"/>
          </w:divBdr>
        </w:div>
      </w:divsChild>
    </w:div>
    <w:div w:id="925307284">
      <w:bodyDiv w:val="1"/>
      <w:marLeft w:val="0"/>
      <w:marRight w:val="0"/>
      <w:marTop w:val="0"/>
      <w:marBottom w:val="0"/>
      <w:divBdr>
        <w:top w:val="none" w:sz="0" w:space="0" w:color="auto"/>
        <w:left w:val="none" w:sz="0" w:space="0" w:color="auto"/>
        <w:bottom w:val="none" w:sz="0" w:space="0" w:color="auto"/>
        <w:right w:val="none" w:sz="0" w:space="0" w:color="auto"/>
      </w:divBdr>
      <w:divsChild>
        <w:div w:id="1208755463">
          <w:marLeft w:val="480"/>
          <w:marRight w:val="0"/>
          <w:marTop w:val="0"/>
          <w:marBottom w:val="0"/>
          <w:divBdr>
            <w:top w:val="none" w:sz="0" w:space="0" w:color="auto"/>
            <w:left w:val="none" w:sz="0" w:space="0" w:color="auto"/>
            <w:bottom w:val="none" w:sz="0" w:space="0" w:color="auto"/>
            <w:right w:val="none" w:sz="0" w:space="0" w:color="auto"/>
          </w:divBdr>
        </w:div>
        <w:div w:id="349307514">
          <w:marLeft w:val="480"/>
          <w:marRight w:val="0"/>
          <w:marTop w:val="0"/>
          <w:marBottom w:val="0"/>
          <w:divBdr>
            <w:top w:val="none" w:sz="0" w:space="0" w:color="auto"/>
            <w:left w:val="none" w:sz="0" w:space="0" w:color="auto"/>
            <w:bottom w:val="none" w:sz="0" w:space="0" w:color="auto"/>
            <w:right w:val="none" w:sz="0" w:space="0" w:color="auto"/>
          </w:divBdr>
        </w:div>
        <w:div w:id="240874896">
          <w:marLeft w:val="480"/>
          <w:marRight w:val="0"/>
          <w:marTop w:val="0"/>
          <w:marBottom w:val="0"/>
          <w:divBdr>
            <w:top w:val="none" w:sz="0" w:space="0" w:color="auto"/>
            <w:left w:val="none" w:sz="0" w:space="0" w:color="auto"/>
            <w:bottom w:val="none" w:sz="0" w:space="0" w:color="auto"/>
            <w:right w:val="none" w:sz="0" w:space="0" w:color="auto"/>
          </w:divBdr>
        </w:div>
        <w:div w:id="945700766">
          <w:marLeft w:val="480"/>
          <w:marRight w:val="0"/>
          <w:marTop w:val="0"/>
          <w:marBottom w:val="0"/>
          <w:divBdr>
            <w:top w:val="none" w:sz="0" w:space="0" w:color="auto"/>
            <w:left w:val="none" w:sz="0" w:space="0" w:color="auto"/>
            <w:bottom w:val="none" w:sz="0" w:space="0" w:color="auto"/>
            <w:right w:val="none" w:sz="0" w:space="0" w:color="auto"/>
          </w:divBdr>
        </w:div>
        <w:div w:id="954412516">
          <w:marLeft w:val="480"/>
          <w:marRight w:val="0"/>
          <w:marTop w:val="0"/>
          <w:marBottom w:val="0"/>
          <w:divBdr>
            <w:top w:val="none" w:sz="0" w:space="0" w:color="auto"/>
            <w:left w:val="none" w:sz="0" w:space="0" w:color="auto"/>
            <w:bottom w:val="none" w:sz="0" w:space="0" w:color="auto"/>
            <w:right w:val="none" w:sz="0" w:space="0" w:color="auto"/>
          </w:divBdr>
        </w:div>
        <w:div w:id="271979188">
          <w:marLeft w:val="480"/>
          <w:marRight w:val="0"/>
          <w:marTop w:val="0"/>
          <w:marBottom w:val="0"/>
          <w:divBdr>
            <w:top w:val="none" w:sz="0" w:space="0" w:color="auto"/>
            <w:left w:val="none" w:sz="0" w:space="0" w:color="auto"/>
            <w:bottom w:val="none" w:sz="0" w:space="0" w:color="auto"/>
            <w:right w:val="none" w:sz="0" w:space="0" w:color="auto"/>
          </w:divBdr>
        </w:div>
        <w:div w:id="271864921">
          <w:marLeft w:val="480"/>
          <w:marRight w:val="0"/>
          <w:marTop w:val="0"/>
          <w:marBottom w:val="0"/>
          <w:divBdr>
            <w:top w:val="none" w:sz="0" w:space="0" w:color="auto"/>
            <w:left w:val="none" w:sz="0" w:space="0" w:color="auto"/>
            <w:bottom w:val="none" w:sz="0" w:space="0" w:color="auto"/>
            <w:right w:val="none" w:sz="0" w:space="0" w:color="auto"/>
          </w:divBdr>
        </w:div>
        <w:div w:id="1887446785">
          <w:marLeft w:val="480"/>
          <w:marRight w:val="0"/>
          <w:marTop w:val="0"/>
          <w:marBottom w:val="0"/>
          <w:divBdr>
            <w:top w:val="none" w:sz="0" w:space="0" w:color="auto"/>
            <w:left w:val="none" w:sz="0" w:space="0" w:color="auto"/>
            <w:bottom w:val="none" w:sz="0" w:space="0" w:color="auto"/>
            <w:right w:val="none" w:sz="0" w:space="0" w:color="auto"/>
          </w:divBdr>
        </w:div>
        <w:div w:id="1939176829">
          <w:marLeft w:val="480"/>
          <w:marRight w:val="0"/>
          <w:marTop w:val="0"/>
          <w:marBottom w:val="0"/>
          <w:divBdr>
            <w:top w:val="none" w:sz="0" w:space="0" w:color="auto"/>
            <w:left w:val="none" w:sz="0" w:space="0" w:color="auto"/>
            <w:bottom w:val="none" w:sz="0" w:space="0" w:color="auto"/>
            <w:right w:val="none" w:sz="0" w:space="0" w:color="auto"/>
          </w:divBdr>
        </w:div>
        <w:div w:id="1678074029">
          <w:marLeft w:val="480"/>
          <w:marRight w:val="0"/>
          <w:marTop w:val="0"/>
          <w:marBottom w:val="0"/>
          <w:divBdr>
            <w:top w:val="none" w:sz="0" w:space="0" w:color="auto"/>
            <w:left w:val="none" w:sz="0" w:space="0" w:color="auto"/>
            <w:bottom w:val="none" w:sz="0" w:space="0" w:color="auto"/>
            <w:right w:val="none" w:sz="0" w:space="0" w:color="auto"/>
          </w:divBdr>
        </w:div>
        <w:div w:id="1924601435">
          <w:marLeft w:val="480"/>
          <w:marRight w:val="0"/>
          <w:marTop w:val="0"/>
          <w:marBottom w:val="0"/>
          <w:divBdr>
            <w:top w:val="none" w:sz="0" w:space="0" w:color="auto"/>
            <w:left w:val="none" w:sz="0" w:space="0" w:color="auto"/>
            <w:bottom w:val="none" w:sz="0" w:space="0" w:color="auto"/>
            <w:right w:val="none" w:sz="0" w:space="0" w:color="auto"/>
          </w:divBdr>
        </w:div>
        <w:div w:id="558053866">
          <w:marLeft w:val="480"/>
          <w:marRight w:val="0"/>
          <w:marTop w:val="0"/>
          <w:marBottom w:val="0"/>
          <w:divBdr>
            <w:top w:val="none" w:sz="0" w:space="0" w:color="auto"/>
            <w:left w:val="none" w:sz="0" w:space="0" w:color="auto"/>
            <w:bottom w:val="none" w:sz="0" w:space="0" w:color="auto"/>
            <w:right w:val="none" w:sz="0" w:space="0" w:color="auto"/>
          </w:divBdr>
        </w:div>
        <w:div w:id="1351836613">
          <w:marLeft w:val="480"/>
          <w:marRight w:val="0"/>
          <w:marTop w:val="0"/>
          <w:marBottom w:val="0"/>
          <w:divBdr>
            <w:top w:val="none" w:sz="0" w:space="0" w:color="auto"/>
            <w:left w:val="none" w:sz="0" w:space="0" w:color="auto"/>
            <w:bottom w:val="none" w:sz="0" w:space="0" w:color="auto"/>
            <w:right w:val="none" w:sz="0" w:space="0" w:color="auto"/>
          </w:divBdr>
        </w:div>
        <w:div w:id="456947350">
          <w:marLeft w:val="480"/>
          <w:marRight w:val="0"/>
          <w:marTop w:val="0"/>
          <w:marBottom w:val="0"/>
          <w:divBdr>
            <w:top w:val="none" w:sz="0" w:space="0" w:color="auto"/>
            <w:left w:val="none" w:sz="0" w:space="0" w:color="auto"/>
            <w:bottom w:val="none" w:sz="0" w:space="0" w:color="auto"/>
            <w:right w:val="none" w:sz="0" w:space="0" w:color="auto"/>
          </w:divBdr>
        </w:div>
        <w:div w:id="66533483">
          <w:marLeft w:val="480"/>
          <w:marRight w:val="0"/>
          <w:marTop w:val="0"/>
          <w:marBottom w:val="0"/>
          <w:divBdr>
            <w:top w:val="none" w:sz="0" w:space="0" w:color="auto"/>
            <w:left w:val="none" w:sz="0" w:space="0" w:color="auto"/>
            <w:bottom w:val="none" w:sz="0" w:space="0" w:color="auto"/>
            <w:right w:val="none" w:sz="0" w:space="0" w:color="auto"/>
          </w:divBdr>
        </w:div>
        <w:div w:id="2021201672">
          <w:marLeft w:val="480"/>
          <w:marRight w:val="0"/>
          <w:marTop w:val="0"/>
          <w:marBottom w:val="0"/>
          <w:divBdr>
            <w:top w:val="none" w:sz="0" w:space="0" w:color="auto"/>
            <w:left w:val="none" w:sz="0" w:space="0" w:color="auto"/>
            <w:bottom w:val="none" w:sz="0" w:space="0" w:color="auto"/>
            <w:right w:val="none" w:sz="0" w:space="0" w:color="auto"/>
          </w:divBdr>
        </w:div>
        <w:div w:id="250358784">
          <w:marLeft w:val="480"/>
          <w:marRight w:val="0"/>
          <w:marTop w:val="0"/>
          <w:marBottom w:val="0"/>
          <w:divBdr>
            <w:top w:val="none" w:sz="0" w:space="0" w:color="auto"/>
            <w:left w:val="none" w:sz="0" w:space="0" w:color="auto"/>
            <w:bottom w:val="none" w:sz="0" w:space="0" w:color="auto"/>
            <w:right w:val="none" w:sz="0" w:space="0" w:color="auto"/>
          </w:divBdr>
        </w:div>
        <w:div w:id="584388595">
          <w:marLeft w:val="480"/>
          <w:marRight w:val="0"/>
          <w:marTop w:val="0"/>
          <w:marBottom w:val="0"/>
          <w:divBdr>
            <w:top w:val="none" w:sz="0" w:space="0" w:color="auto"/>
            <w:left w:val="none" w:sz="0" w:space="0" w:color="auto"/>
            <w:bottom w:val="none" w:sz="0" w:space="0" w:color="auto"/>
            <w:right w:val="none" w:sz="0" w:space="0" w:color="auto"/>
          </w:divBdr>
        </w:div>
        <w:div w:id="1936983636">
          <w:marLeft w:val="480"/>
          <w:marRight w:val="0"/>
          <w:marTop w:val="0"/>
          <w:marBottom w:val="0"/>
          <w:divBdr>
            <w:top w:val="none" w:sz="0" w:space="0" w:color="auto"/>
            <w:left w:val="none" w:sz="0" w:space="0" w:color="auto"/>
            <w:bottom w:val="none" w:sz="0" w:space="0" w:color="auto"/>
            <w:right w:val="none" w:sz="0" w:space="0" w:color="auto"/>
          </w:divBdr>
        </w:div>
        <w:div w:id="1236164407">
          <w:marLeft w:val="480"/>
          <w:marRight w:val="0"/>
          <w:marTop w:val="0"/>
          <w:marBottom w:val="0"/>
          <w:divBdr>
            <w:top w:val="none" w:sz="0" w:space="0" w:color="auto"/>
            <w:left w:val="none" w:sz="0" w:space="0" w:color="auto"/>
            <w:bottom w:val="none" w:sz="0" w:space="0" w:color="auto"/>
            <w:right w:val="none" w:sz="0" w:space="0" w:color="auto"/>
          </w:divBdr>
        </w:div>
        <w:div w:id="1471361208">
          <w:marLeft w:val="480"/>
          <w:marRight w:val="0"/>
          <w:marTop w:val="0"/>
          <w:marBottom w:val="0"/>
          <w:divBdr>
            <w:top w:val="none" w:sz="0" w:space="0" w:color="auto"/>
            <w:left w:val="none" w:sz="0" w:space="0" w:color="auto"/>
            <w:bottom w:val="none" w:sz="0" w:space="0" w:color="auto"/>
            <w:right w:val="none" w:sz="0" w:space="0" w:color="auto"/>
          </w:divBdr>
        </w:div>
        <w:div w:id="635527096">
          <w:marLeft w:val="480"/>
          <w:marRight w:val="0"/>
          <w:marTop w:val="0"/>
          <w:marBottom w:val="0"/>
          <w:divBdr>
            <w:top w:val="none" w:sz="0" w:space="0" w:color="auto"/>
            <w:left w:val="none" w:sz="0" w:space="0" w:color="auto"/>
            <w:bottom w:val="none" w:sz="0" w:space="0" w:color="auto"/>
            <w:right w:val="none" w:sz="0" w:space="0" w:color="auto"/>
          </w:divBdr>
        </w:div>
        <w:div w:id="1091774882">
          <w:marLeft w:val="480"/>
          <w:marRight w:val="0"/>
          <w:marTop w:val="0"/>
          <w:marBottom w:val="0"/>
          <w:divBdr>
            <w:top w:val="none" w:sz="0" w:space="0" w:color="auto"/>
            <w:left w:val="none" w:sz="0" w:space="0" w:color="auto"/>
            <w:bottom w:val="none" w:sz="0" w:space="0" w:color="auto"/>
            <w:right w:val="none" w:sz="0" w:space="0" w:color="auto"/>
          </w:divBdr>
        </w:div>
        <w:div w:id="1305308341">
          <w:marLeft w:val="480"/>
          <w:marRight w:val="0"/>
          <w:marTop w:val="0"/>
          <w:marBottom w:val="0"/>
          <w:divBdr>
            <w:top w:val="none" w:sz="0" w:space="0" w:color="auto"/>
            <w:left w:val="none" w:sz="0" w:space="0" w:color="auto"/>
            <w:bottom w:val="none" w:sz="0" w:space="0" w:color="auto"/>
            <w:right w:val="none" w:sz="0" w:space="0" w:color="auto"/>
          </w:divBdr>
        </w:div>
        <w:div w:id="204292337">
          <w:marLeft w:val="480"/>
          <w:marRight w:val="0"/>
          <w:marTop w:val="0"/>
          <w:marBottom w:val="0"/>
          <w:divBdr>
            <w:top w:val="none" w:sz="0" w:space="0" w:color="auto"/>
            <w:left w:val="none" w:sz="0" w:space="0" w:color="auto"/>
            <w:bottom w:val="none" w:sz="0" w:space="0" w:color="auto"/>
            <w:right w:val="none" w:sz="0" w:space="0" w:color="auto"/>
          </w:divBdr>
        </w:div>
        <w:div w:id="148401571">
          <w:marLeft w:val="480"/>
          <w:marRight w:val="0"/>
          <w:marTop w:val="0"/>
          <w:marBottom w:val="0"/>
          <w:divBdr>
            <w:top w:val="none" w:sz="0" w:space="0" w:color="auto"/>
            <w:left w:val="none" w:sz="0" w:space="0" w:color="auto"/>
            <w:bottom w:val="none" w:sz="0" w:space="0" w:color="auto"/>
            <w:right w:val="none" w:sz="0" w:space="0" w:color="auto"/>
          </w:divBdr>
        </w:div>
        <w:div w:id="1043404427">
          <w:marLeft w:val="480"/>
          <w:marRight w:val="0"/>
          <w:marTop w:val="0"/>
          <w:marBottom w:val="0"/>
          <w:divBdr>
            <w:top w:val="none" w:sz="0" w:space="0" w:color="auto"/>
            <w:left w:val="none" w:sz="0" w:space="0" w:color="auto"/>
            <w:bottom w:val="none" w:sz="0" w:space="0" w:color="auto"/>
            <w:right w:val="none" w:sz="0" w:space="0" w:color="auto"/>
          </w:divBdr>
        </w:div>
        <w:div w:id="1456411100">
          <w:marLeft w:val="480"/>
          <w:marRight w:val="0"/>
          <w:marTop w:val="0"/>
          <w:marBottom w:val="0"/>
          <w:divBdr>
            <w:top w:val="none" w:sz="0" w:space="0" w:color="auto"/>
            <w:left w:val="none" w:sz="0" w:space="0" w:color="auto"/>
            <w:bottom w:val="none" w:sz="0" w:space="0" w:color="auto"/>
            <w:right w:val="none" w:sz="0" w:space="0" w:color="auto"/>
          </w:divBdr>
        </w:div>
        <w:div w:id="1031221575">
          <w:marLeft w:val="480"/>
          <w:marRight w:val="0"/>
          <w:marTop w:val="0"/>
          <w:marBottom w:val="0"/>
          <w:divBdr>
            <w:top w:val="none" w:sz="0" w:space="0" w:color="auto"/>
            <w:left w:val="none" w:sz="0" w:space="0" w:color="auto"/>
            <w:bottom w:val="none" w:sz="0" w:space="0" w:color="auto"/>
            <w:right w:val="none" w:sz="0" w:space="0" w:color="auto"/>
          </w:divBdr>
        </w:div>
        <w:div w:id="196966734">
          <w:marLeft w:val="480"/>
          <w:marRight w:val="0"/>
          <w:marTop w:val="0"/>
          <w:marBottom w:val="0"/>
          <w:divBdr>
            <w:top w:val="none" w:sz="0" w:space="0" w:color="auto"/>
            <w:left w:val="none" w:sz="0" w:space="0" w:color="auto"/>
            <w:bottom w:val="none" w:sz="0" w:space="0" w:color="auto"/>
            <w:right w:val="none" w:sz="0" w:space="0" w:color="auto"/>
          </w:divBdr>
        </w:div>
        <w:div w:id="1577739256">
          <w:marLeft w:val="480"/>
          <w:marRight w:val="0"/>
          <w:marTop w:val="0"/>
          <w:marBottom w:val="0"/>
          <w:divBdr>
            <w:top w:val="none" w:sz="0" w:space="0" w:color="auto"/>
            <w:left w:val="none" w:sz="0" w:space="0" w:color="auto"/>
            <w:bottom w:val="none" w:sz="0" w:space="0" w:color="auto"/>
            <w:right w:val="none" w:sz="0" w:space="0" w:color="auto"/>
          </w:divBdr>
        </w:div>
      </w:divsChild>
    </w:div>
    <w:div w:id="1004865260">
      <w:bodyDiv w:val="1"/>
      <w:marLeft w:val="0"/>
      <w:marRight w:val="0"/>
      <w:marTop w:val="0"/>
      <w:marBottom w:val="0"/>
      <w:divBdr>
        <w:top w:val="none" w:sz="0" w:space="0" w:color="auto"/>
        <w:left w:val="none" w:sz="0" w:space="0" w:color="auto"/>
        <w:bottom w:val="none" w:sz="0" w:space="0" w:color="auto"/>
        <w:right w:val="none" w:sz="0" w:space="0" w:color="auto"/>
      </w:divBdr>
      <w:divsChild>
        <w:div w:id="601647343">
          <w:marLeft w:val="0"/>
          <w:marRight w:val="0"/>
          <w:marTop w:val="0"/>
          <w:marBottom w:val="0"/>
          <w:divBdr>
            <w:top w:val="none" w:sz="0" w:space="0" w:color="auto"/>
            <w:left w:val="none" w:sz="0" w:space="0" w:color="auto"/>
            <w:bottom w:val="none" w:sz="0" w:space="0" w:color="auto"/>
            <w:right w:val="none" w:sz="0" w:space="0" w:color="auto"/>
          </w:divBdr>
        </w:div>
        <w:div w:id="832070429">
          <w:marLeft w:val="0"/>
          <w:marRight w:val="0"/>
          <w:marTop w:val="0"/>
          <w:marBottom w:val="0"/>
          <w:divBdr>
            <w:top w:val="none" w:sz="0" w:space="0" w:color="auto"/>
            <w:left w:val="none" w:sz="0" w:space="0" w:color="auto"/>
            <w:bottom w:val="none" w:sz="0" w:space="0" w:color="auto"/>
            <w:right w:val="none" w:sz="0" w:space="0" w:color="auto"/>
          </w:divBdr>
        </w:div>
        <w:div w:id="1956520258">
          <w:marLeft w:val="0"/>
          <w:marRight w:val="0"/>
          <w:marTop w:val="0"/>
          <w:marBottom w:val="0"/>
          <w:divBdr>
            <w:top w:val="none" w:sz="0" w:space="0" w:color="auto"/>
            <w:left w:val="none" w:sz="0" w:space="0" w:color="auto"/>
            <w:bottom w:val="none" w:sz="0" w:space="0" w:color="auto"/>
            <w:right w:val="none" w:sz="0" w:space="0" w:color="auto"/>
          </w:divBdr>
        </w:div>
        <w:div w:id="1843347804">
          <w:marLeft w:val="0"/>
          <w:marRight w:val="0"/>
          <w:marTop w:val="0"/>
          <w:marBottom w:val="0"/>
          <w:divBdr>
            <w:top w:val="none" w:sz="0" w:space="0" w:color="auto"/>
            <w:left w:val="none" w:sz="0" w:space="0" w:color="auto"/>
            <w:bottom w:val="none" w:sz="0" w:space="0" w:color="auto"/>
            <w:right w:val="none" w:sz="0" w:space="0" w:color="auto"/>
          </w:divBdr>
        </w:div>
        <w:div w:id="1899854691">
          <w:marLeft w:val="0"/>
          <w:marRight w:val="0"/>
          <w:marTop w:val="0"/>
          <w:marBottom w:val="0"/>
          <w:divBdr>
            <w:top w:val="none" w:sz="0" w:space="0" w:color="auto"/>
            <w:left w:val="none" w:sz="0" w:space="0" w:color="auto"/>
            <w:bottom w:val="none" w:sz="0" w:space="0" w:color="auto"/>
            <w:right w:val="none" w:sz="0" w:space="0" w:color="auto"/>
          </w:divBdr>
        </w:div>
      </w:divsChild>
    </w:div>
    <w:div w:id="1061830951">
      <w:bodyDiv w:val="1"/>
      <w:marLeft w:val="0"/>
      <w:marRight w:val="0"/>
      <w:marTop w:val="0"/>
      <w:marBottom w:val="0"/>
      <w:divBdr>
        <w:top w:val="none" w:sz="0" w:space="0" w:color="auto"/>
        <w:left w:val="none" w:sz="0" w:space="0" w:color="auto"/>
        <w:bottom w:val="none" w:sz="0" w:space="0" w:color="auto"/>
        <w:right w:val="none" w:sz="0" w:space="0" w:color="auto"/>
      </w:divBdr>
      <w:divsChild>
        <w:div w:id="1409158582">
          <w:marLeft w:val="480"/>
          <w:marRight w:val="0"/>
          <w:marTop w:val="0"/>
          <w:marBottom w:val="0"/>
          <w:divBdr>
            <w:top w:val="none" w:sz="0" w:space="0" w:color="auto"/>
            <w:left w:val="none" w:sz="0" w:space="0" w:color="auto"/>
            <w:bottom w:val="none" w:sz="0" w:space="0" w:color="auto"/>
            <w:right w:val="none" w:sz="0" w:space="0" w:color="auto"/>
          </w:divBdr>
        </w:div>
        <w:div w:id="1513013">
          <w:marLeft w:val="480"/>
          <w:marRight w:val="0"/>
          <w:marTop w:val="0"/>
          <w:marBottom w:val="0"/>
          <w:divBdr>
            <w:top w:val="none" w:sz="0" w:space="0" w:color="auto"/>
            <w:left w:val="none" w:sz="0" w:space="0" w:color="auto"/>
            <w:bottom w:val="none" w:sz="0" w:space="0" w:color="auto"/>
            <w:right w:val="none" w:sz="0" w:space="0" w:color="auto"/>
          </w:divBdr>
        </w:div>
        <w:div w:id="1893423517">
          <w:marLeft w:val="480"/>
          <w:marRight w:val="0"/>
          <w:marTop w:val="0"/>
          <w:marBottom w:val="0"/>
          <w:divBdr>
            <w:top w:val="none" w:sz="0" w:space="0" w:color="auto"/>
            <w:left w:val="none" w:sz="0" w:space="0" w:color="auto"/>
            <w:bottom w:val="none" w:sz="0" w:space="0" w:color="auto"/>
            <w:right w:val="none" w:sz="0" w:space="0" w:color="auto"/>
          </w:divBdr>
        </w:div>
        <w:div w:id="1937472487">
          <w:marLeft w:val="480"/>
          <w:marRight w:val="0"/>
          <w:marTop w:val="0"/>
          <w:marBottom w:val="0"/>
          <w:divBdr>
            <w:top w:val="none" w:sz="0" w:space="0" w:color="auto"/>
            <w:left w:val="none" w:sz="0" w:space="0" w:color="auto"/>
            <w:bottom w:val="none" w:sz="0" w:space="0" w:color="auto"/>
            <w:right w:val="none" w:sz="0" w:space="0" w:color="auto"/>
          </w:divBdr>
        </w:div>
        <w:div w:id="88670420">
          <w:marLeft w:val="480"/>
          <w:marRight w:val="0"/>
          <w:marTop w:val="0"/>
          <w:marBottom w:val="0"/>
          <w:divBdr>
            <w:top w:val="none" w:sz="0" w:space="0" w:color="auto"/>
            <w:left w:val="none" w:sz="0" w:space="0" w:color="auto"/>
            <w:bottom w:val="none" w:sz="0" w:space="0" w:color="auto"/>
            <w:right w:val="none" w:sz="0" w:space="0" w:color="auto"/>
          </w:divBdr>
        </w:div>
        <w:div w:id="1539005164">
          <w:marLeft w:val="480"/>
          <w:marRight w:val="0"/>
          <w:marTop w:val="0"/>
          <w:marBottom w:val="0"/>
          <w:divBdr>
            <w:top w:val="none" w:sz="0" w:space="0" w:color="auto"/>
            <w:left w:val="none" w:sz="0" w:space="0" w:color="auto"/>
            <w:bottom w:val="none" w:sz="0" w:space="0" w:color="auto"/>
            <w:right w:val="none" w:sz="0" w:space="0" w:color="auto"/>
          </w:divBdr>
        </w:div>
        <w:div w:id="821313959">
          <w:marLeft w:val="480"/>
          <w:marRight w:val="0"/>
          <w:marTop w:val="0"/>
          <w:marBottom w:val="0"/>
          <w:divBdr>
            <w:top w:val="none" w:sz="0" w:space="0" w:color="auto"/>
            <w:left w:val="none" w:sz="0" w:space="0" w:color="auto"/>
            <w:bottom w:val="none" w:sz="0" w:space="0" w:color="auto"/>
            <w:right w:val="none" w:sz="0" w:space="0" w:color="auto"/>
          </w:divBdr>
        </w:div>
        <w:div w:id="928924433">
          <w:marLeft w:val="480"/>
          <w:marRight w:val="0"/>
          <w:marTop w:val="0"/>
          <w:marBottom w:val="0"/>
          <w:divBdr>
            <w:top w:val="none" w:sz="0" w:space="0" w:color="auto"/>
            <w:left w:val="none" w:sz="0" w:space="0" w:color="auto"/>
            <w:bottom w:val="none" w:sz="0" w:space="0" w:color="auto"/>
            <w:right w:val="none" w:sz="0" w:space="0" w:color="auto"/>
          </w:divBdr>
        </w:div>
        <w:div w:id="2057968982">
          <w:marLeft w:val="480"/>
          <w:marRight w:val="0"/>
          <w:marTop w:val="0"/>
          <w:marBottom w:val="0"/>
          <w:divBdr>
            <w:top w:val="none" w:sz="0" w:space="0" w:color="auto"/>
            <w:left w:val="none" w:sz="0" w:space="0" w:color="auto"/>
            <w:bottom w:val="none" w:sz="0" w:space="0" w:color="auto"/>
            <w:right w:val="none" w:sz="0" w:space="0" w:color="auto"/>
          </w:divBdr>
        </w:div>
        <w:div w:id="133528405">
          <w:marLeft w:val="480"/>
          <w:marRight w:val="0"/>
          <w:marTop w:val="0"/>
          <w:marBottom w:val="0"/>
          <w:divBdr>
            <w:top w:val="none" w:sz="0" w:space="0" w:color="auto"/>
            <w:left w:val="none" w:sz="0" w:space="0" w:color="auto"/>
            <w:bottom w:val="none" w:sz="0" w:space="0" w:color="auto"/>
            <w:right w:val="none" w:sz="0" w:space="0" w:color="auto"/>
          </w:divBdr>
        </w:div>
        <w:div w:id="329530132">
          <w:marLeft w:val="480"/>
          <w:marRight w:val="0"/>
          <w:marTop w:val="0"/>
          <w:marBottom w:val="0"/>
          <w:divBdr>
            <w:top w:val="none" w:sz="0" w:space="0" w:color="auto"/>
            <w:left w:val="none" w:sz="0" w:space="0" w:color="auto"/>
            <w:bottom w:val="none" w:sz="0" w:space="0" w:color="auto"/>
            <w:right w:val="none" w:sz="0" w:space="0" w:color="auto"/>
          </w:divBdr>
        </w:div>
        <w:div w:id="20863471">
          <w:marLeft w:val="480"/>
          <w:marRight w:val="0"/>
          <w:marTop w:val="0"/>
          <w:marBottom w:val="0"/>
          <w:divBdr>
            <w:top w:val="none" w:sz="0" w:space="0" w:color="auto"/>
            <w:left w:val="none" w:sz="0" w:space="0" w:color="auto"/>
            <w:bottom w:val="none" w:sz="0" w:space="0" w:color="auto"/>
            <w:right w:val="none" w:sz="0" w:space="0" w:color="auto"/>
          </w:divBdr>
        </w:div>
        <w:div w:id="1454707414">
          <w:marLeft w:val="480"/>
          <w:marRight w:val="0"/>
          <w:marTop w:val="0"/>
          <w:marBottom w:val="0"/>
          <w:divBdr>
            <w:top w:val="none" w:sz="0" w:space="0" w:color="auto"/>
            <w:left w:val="none" w:sz="0" w:space="0" w:color="auto"/>
            <w:bottom w:val="none" w:sz="0" w:space="0" w:color="auto"/>
            <w:right w:val="none" w:sz="0" w:space="0" w:color="auto"/>
          </w:divBdr>
        </w:div>
        <w:div w:id="934478480">
          <w:marLeft w:val="480"/>
          <w:marRight w:val="0"/>
          <w:marTop w:val="0"/>
          <w:marBottom w:val="0"/>
          <w:divBdr>
            <w:top w:val="none" w:sz="0" w:space="0" w:color="auto"/>
            <w:left w:val="none" w:sz="0" w:space="0" w:color="auto"/>
            <w:bottom w:val="none" w:sz="0" w:space="0" w:color="auto"/>
            <w:right w:val="none" w:sz="0" w:space="0" w:color="auto"/>
          </w:divBdr>
        </w:div>
        <w:div w:id="1307783490">
          <w:marLeft w:val="480"/>
          <w:marRight w:val="0"/>
          <w:marTop w:val="0"/>
          <w:marBottom w:val="0"/>
          <w:divBdr>
            <w:top w:val="none" w:sz="0" w:space="0" w:color="auto"/>
            <w:left w:val="none" w:sz="0" w:space="0" w:color="auto"/>
            <w:bottom w:val="none" w:sz="0" w:space="0" w:color="auto"/>
            <w:right w:val="none" w:sz="0" w:space="0" w:color="auto"/>
          </w:divBdr>
        </w:div>
        <w:div w:id="1504974571">
          <w:marLeft w:val="480"/>
          <w:marRight w:val="0"/>
          <w:marTop w:val="0"/>
          <w:marBottom w:val="0"/>
          <w:divBdr>
            <w:top w:val="none" w:sz="0" w:space="0" w:color="auto"/>
            <w:left w:val="none" w:sz="0" w:space="0" w:color="auto"/>
            <w:bottom w:val="none" w:sz="0" w:space="0" w:color="auto"/>
            <w:right w:val="none" w:sz="0" w:space="0" w:color="auto"/>
          </w:divBdr>
        </w:div>
        <w:div w:id="855188702">
          <w:marLeft w:val="480"/>
          <w:marRight w:val="0"/>
          <w:marTop w:val="0"/>
          <w:marBottom w:val="0"/>
          <w:divBdr>
            <w:top w:val="none" w:sz="0" w:space="0" w:color="auto"/>
            <w:left w:val="none" w:sz="0" w:space="0" w:color="auto"/>
            <w:bottom w:val="none" w:sz="0" w:space="0" w:color="auto"/>
            <w:right w:val="none" w:sz="0" w:space="0" w:color="auto"/>
          </w:divBdr>
        </w:div>
        <w:div w:id="1507017963">
          <w:marLeft w:val="480"/>
          <w:marRight w:val="0"/>
          <w:marTop w:val="0"/>
          <w:marBottom w:val="0"/>
          <w:divBdr>
            <w:top w:val="none" w:sz="0" w:space="0" w:color="auto"/>
            <w:left w:val="none" w:sz="0" w:space="0" w:color="auto"/>
            <w:bottom w:val="none" w:sz="0" w:space="0" w:color="auto"/>
            <w:right w:val="none" w:sz="0" w:space="0" w:color="auto"/>
          </w:divBdr>
        </w:div>
        <w:div w:id="134566964">
          <w:marLeft w:val="480"/>
          <w:marRight w:val="0"/>
          <w:marTop w:val="0"/>
          <w:marBottom w:val="0"/>
          <w:divBdr>
            <w:top w:val="none" w:sz="0" w:space="0" w:color="auto"/>
            <w:left w:val="none" w:sz="0" w:space="0" w:color="auto"/>
            <w:bottom w:val="none" w:sz="0" w:space="0" w:color="auto"/>
            <w:right w:val="none" w:sz="0" w:space="0" w:color="auto"/>
          </w:divBdr>
        </w:div>
        <w:div w:id="2115708404">
          <w:marLeft w:val="480"/>
          <w:marRight w:val="0"/>
          <w:marTop w:val="0"/>
          <w:marBottom w:val="0"/>
          <w:divBdr>
            <w:top w:val="none" w:sz="0" w:space="0" w:color="auto"/>
            <w:left w:val="none" w:sz="0" w:space="0" w:color="auto"/>
            <w:bottom w:val="none" w:sz="0" w:space="0" w:color="auto"/>
            <w:right w:val="none" w:sz="0" w:space="0" w:color="auto"/>
          </w:divBdr>
        </w:div>
        <w:div w:id="372845979">
          <w:marLeft w:val="480"/>
          <w:marRight w:val="0"/>
          <w:marTop w:val="0"/>
          <w:marBottom w:val="0"/>
          <w:divBdr>
            <w:top w:val="none" w:sz="0" w:space="0" w:color="auto"/>
            <w:left w:val="none" w:sz="0" w:space="0" w:color="auto"/>
            <w:bottom w:val="none" w:sz="0" w:space="0" w:color="auto"/>
            <w:right w:val="none" w:sz="0" w:space="0" w:color="auto"/>
          </w:divBdr>
        </w:div>
        <w:div w:id="403264253">
          <w:marLeft w:val="480"/>
          <w:marRight w:val="0"/>
          <w:marTop w:val="0"/>
          <w:marBottom w:val="0"/>
          <w:divBdr>
            <w:top w:val="none" w:sz="0" w:space="0" w:color="auto"/>
            <w:left w:val="none" w:sz="0" w:space="0" w:color="auto"/>
            <w:bottom w:val="none" w:sz="0" w:space="0" w:color="auto"/>
            <w:right w:val="none" w:sz="0" w:space="0" w:color="auto"/>
          </w:divBdr>
        </w:div>
        <w:div w:id="1122918935">
          <w:marLeft w:val="480"/>
          <w:marRight w:val="0"/>
          <w:marTop w:val="0"/>
          <w:marBottom w:val="0"/>
          <w:divBdr>
            <w:top w:val="none" w:sz="0" w:space="0" w:color="auto"/>
            <w:left w:val="none" w:sz="0" w:space="0" w:color="auto"/>
            <w:bottom w:val="none" w:sz="0" w:space="0" w:color="auto"/>
            <w:right w:val="none" w:sz="0" w:space="0" w:color="auto"/>
          </w:divBdr>
        </w:div>
      </w:divsChild>
    </w:div>
    <w:div w:id="1091242129">
      <w:bodyDiv w:val="1"/>
      <w:marLeft w:val="0"/>
      <w:marRight w:val="0"/>
      <w:marTop w:val="0"/>
      <w:marBottom w:val="0"/>
      <w:divBdr>
        <w:top w:val="none" w:sz="0" w:space="0" w:color="auto"/>
        <w:left w:val="none" w:sz="0" w:space="0" w:color="auto"/>
        <w:bottom w:val="none" w:sz="0" w:space="0" w:color="auto"/>
        <w:right w:val="none" w:sz="0" w:space="0" w:color="auto"/>
      </w:divBdr>
    </w:div>
    <w:div w:id="1093739523">
      <w:bodyDiv w:val="1"/>
      <w:marLeft w:val="0"/>
      <w:marRight w:val="0"/>
      <w:marTop w:val="0"/>
      <w:marBottom w:val="0"/>
      <w:divBdr>
        <w:top w:val="none" w:sz="0" w:space="0" w:color="auto"/>
        <w:left w:val="none" w:sz="0" w:space="0" w:color="auto"/>
        <w:bottom w:val="none" w:sz="0" w:space="0" w:color="auto"/>
        <w:right w:val="none" w:sz="0" w:space="0" w:color="auto"/>
      </w:divBdr>
      <w:divsChild>
        <w:div w:id="2128965223">
          <w:marLeft w:val="480"/>
          <w:marRight w:val="0"/>
          <w:marTop w:val="0"/>
          <w:marBottom w:val="0"/>
          <w:divBdr>
            <w:top w:val="none" w:sz="0" w:space="0" w:color="auto"/>
            <w:left w:val="none" w:sz="0" w:space="0" w:color="auto"/>
            <w:bottom w:val="none" w:sz="0" w:space="0" w:color="auto"/>
            <w:right w:val="none" w:sz="0" w:space="0" w:color="auto"/>
          </w:divBdr>
        </w:div>
        <w:div w:id="2067138995">
          <w:marLeft w:val="480"/>
          <w:marRight w:val="0"/>
          <w:marTop w:val="0"/>
          <w:marBottom w:val="0"/>
          <w:divBdr>
            <w:top w:val="none" w:sz="0" w:space="0" w:color="auto"/>
            <w:left w:val="none" w:sz="0" w:space="0" w:color="auto"/>
            <w:bottom w:val="none" w:sz="0" w:space="0" w:color="auto"/>
            <w:right w:val="none" w:sz="0" w:space="0" w:color="auto"/>
          </w:divBdr>
        </w:div>
        <w:div w:id="331571202">
          <w:marLeft w:val="480"/>
          <w:marRight w:val="0"/>
          <w:marTop w:val="0"/>
          <w:marBottom w:val="0"/>
          <w:divBdr>
            <w:top w:val="none" w:sz="0" w:space="0" w:color="auto"/>
            <w:left w:val="none" w:sz="0" w:space="0" w:color="auto"/>
            <w:bottom w:val="none" w:sz="0" w:space="0" w:color="auto"/>
            <w:right w:val="none" w:sz="0" w:space="0" w:color="auto"/>
          </w:divBdr>
        </w:div>
        <w:div w:id="897670757">
          <w:marLeft w:val="480"/>
          <w:marRight w:val="0"/>
          <w:marTop w:val="0"/>
          <w:marBottom w:val="0"/>
          <w:divBdr>
            <w:top w:val="none" w:sz="0" w:space="0" w:color="auto"/>
            <w:left w:val="none" w:sz="0" w:space="0" w:color="auto"/>
            <w:bottom w:val="none" w:sz="0" w:space="0" w:color="auto"/>
            <w:right w:val="none" w:sz="0" w:space="0" w:color="auto"/>
          </w:divBdr>
        </w:div>
        <w:div w:id="1613054813">
          <w:marLeft w:val="480"/>
          <w:marRight w:val="0"/>
          <w:marTop w:val="0"/>
          <w:marBottom w:val="0"/>
          <w:divBdr>
            <w:top w:val="none" w:sz="0" w:space="0" w:color="auto"/>
            <w:left w:val="none" w:sz="0" w:space="0" w:color="auto"/>
            <w:bottom w:val="none" w:sz="0" w:space="0" w:color="auto"/>
            <w:right w:val="none" w:sz="0" w:space="0" w:color="auto"/>
          </w:divBdr>
        </w:div>
        <w:div w:id="1164055354">
          <w:marLeft w:val="480"/>
          <w:marRight w:val="0"/>
          <w:marTop w:val="0"/>
          <w:marBottom w:val="0"/>
          <w:divBdr>
            <w:top w:val="none" w:sz="0" w:space="0" w:color="auto"/>
            <w:left w:val="none" w:sz="0" w:space="0" w:color="auto"/>
            <w:bottom w:val="none" w:sz="0" w:space="0" w:color="auto"/>
            <w:right w:val="none" w:sz="0" w:space="0" w:color="auto"/>
          </w:divBdr>
        </w:div>
        <w:div w:id="1393774309">
          <w:marLeft w:val="480"/>
          <w:marRight w:val="0"/>
          <w:marTop w:val="0"/>
          <w:marBottom w:val="0"/>
          <w:divBdr>
            <w:top w:val="none" w:sz="0" w:space="0" w:color="auto"/>
            <w:left w:val="none" w:sz="0" w:space="0" w:color="auto"/>
            <w:bottom w:val="none" w:sz="0" w:space="0" w:color="auto"/>
            <w:right w:val="none" w:sz="0" w:space="0" w:color="auto"/>
          </w:divBdr>
        </w:div>
        <w:div w:id="1251815321">
          <w:marLeft w:val="480"/>
          <w:marRight w:val="0"/>
          <w:marTop w:val="0"/>
          <w:marBottom w:val="0"/>
          <w:divBdr>
            <w:top w:val="none" w:sz="0" w:space="0" w:color="auto"/>
            <w:left w:val="none" w:sz="0" w:space="0" w:color="auto"/>
            <w:bottom w:val="none" w:sz="0" w:space="0" w:color="auto"/>
            <w:right w:val="none" w:sz="0" w:space="0" w:color="auto"/>
          </w:divBdr>
        </w:div>
        <w:div w:id="1266159979">
          <w:marLeft w:val="480"/>
          <w:marRight w:val="0"/>
          <w:marTop w:val="0"/>
          <w:marBottom w:val="0"/>
          <w:divBdr>
            <w:top w:val="none" w:sz="0" w:space="0" w:color="auto"/>
            <w:left w:val="none" w:sz="0" w:space="0" w:color="auto"/>
            <w:bottom w:val="none" w:sz="0" w:space="0" w:color="auto"/>
            <w:right w:val="none" w:sz="0" w:space="0" w:color="auto"/>
          </w:divBdr>
        </w:div>
        <w:div w:id="564462141">
          <w:marLeft w:val="480"/>
          <w:marRight w:val="0"/>
          <w:marTop w:val="0"/>
          <w:marBottom w:val="0"/>
          <w:divBdr>
            <w:top w:val="none" w:sz="0" w:space="0" w:color="auto"/>
            <w:left w:val="none" w:sz="0" w:space="0" w:color="auto"/>
            <w:bottom w:val="none" w:sz="0" w:space="0" w:color="auto"/>
            <w:right w:val="none" w:sz="0" w:space="0" w:color="auto"/>
          </w:divBdr>
        </w:div>
        <w:div w:id="1882470558">
          <w:marLeft w:val="480"/>
          <w:marRight w:val="0"/>
          <w:marTop w:val="0"/>
          <w:marBottom w:val="0"/>
          <w:divBdr>
            <w:top w:val="none" w:sz="0" w:space="0" w:color="auto"/>
            <w:left w:val="none" w:sz="0" w:space="0" w:color="auto"/>
            <w:bottom w:val="none" w:sz="0" w:space="0" w:color="auto"/>
            <w:right w:val="none" w:sz="0" w:space="0" w:color="auto"/>
          </w:divBdr>
        </w:div>
        <w:div w:id="1457796081">
          <w:marLeft w:val="480"/>
          <w:marRight w:val="0"/>
          <w:marTop w:val="0"/>
          <w:marBottom w:val="0"/>
          <w:divBdr>
            <w:top w:val="none" w:sz="0" w:space="0" w:color="auto"/>
            <w:left w:val="none" w:sz="0" w:space="0" w:color="auto"/>
            <w:bottom w:val="none" w:sz="0" w:space="0" w:color="auto"/>
            <w:right w:val="none" w:sz="0" w:space="0" w:color="auto"/>
          </w:divBdr>
        </w:div>
        <w:div w:id="1312371530">
          <w:marLeft w:val="480"/>
          <w:marRight w:val="0"/>
          <w:marTop w:val="0"/>
          <w:marBottom w:val="0"/>
          <w:divBdr>
            <w:top w:val="none" w:sz="0" w:space="0" w:color="auto"/>
            <w:left w:val="none" w:sz="0" w:space="0" w:color="auto"/>
            <w:bottom w:val="none" w:sz="0" w:space="0" w:color="auto"/>
            <w:right w:val="none" w:sz="0" w:space="0" w:color="auto"/>
          </w:divBdr>
        </w:div>
        <w:div w:id="1733651129">
          <w:marLeft w:val="480"/>
          <w:marRight w:val="0"/>
          <w:marTop w:val="0"/>
          <w:marBottom w:val="0"/>
          <w:divBdr>
            <w:top w:val="none" w:sz="0" w:space="0" w:color="auto"/>
            <w:left w:val="none" w:sz="0" w:space="0" w:color="auto"/>
            <w:bottom w:val="none" w:sz="0" w:space="0" w:color="auto"/>
            <w:right w:val="none" w:sz="0" w:space="0" w:color="auto"/>
          </w:divBdr>
        </w:div>
        <w:div w:id="1824587987">
          <w:marLeft w:val="480"/>
          <w:marRight w:val="0"/>
          <w:marTop w:val="0"/>
          <w:marBottom w:val="0"/>
          <w:divBdr>
            <w:top w:val="none" w:sz="0" w:space="0" w:color="auto"/>
            <w:left w:val="none" w:sz="0" w:space="0" w:color="auto"/>
            <w:bottom w:val="none" w:sz="0" w:space="0" w:color="auto"/>
            <w:right w:val="none" w:sz="0" w:space="0" w:color="auto"/>
          </w:divBdr>
        </w:div>
        <w:div w:id="1536117614">
          <w:marLeft w:val="480"/>
          <w:marRight w:val="0"/>
          <w:marTop w:val="0"/>
          <w:marBottom w:val="0"/>
          <w:divBdr>
            <w:top w:val="none" w:sz="0" w:space="0" w:color="auto"/>
            <w:left w:val="none" w:sz="0" w:space="0" w:color="auto"/>
            <w:bottom w:val="none" w:sz="0" w:space="0" w:color="auto"/>
            <w:right w:val="none" w:sz="0" w:space="0" w:color="auto"/>
          </w:divBdr>
        </w:div>
        <w:div w:id="6837943">
          <w:marLeft w:val="480"/>
          <w:marRight w:val="0"/>
          <w:marTop w:val="0"/>
          <w:marBottom w:val="0"/>
          <w:divBdr>
            <w:top w:val="none" w:sz="0" w:space="0" w:color="auto"/>
            <w:left w:val="none" w:sz="0" w:space="0" w:color="auto"/>
            <w:bottom w:val="none" w:sz="0" w:space="0" w:color="auto"/>
            <w:right w:val="none" w:sz="0" w:space="0" w:color="auto"/>
          </w:divBdr>
        </w:div>
        <w:div w:id="1737822871">
          <w:marLeft w:val="480"/>
          <w:marRight w:val="0"/>
          <w:marTop w:val="0"/>
          <w:marBottom w:val="0"/>
          <w:divBdr>
            <w:top w:val="none" w:sz="0" w:space="0" w:color="auto"/>
            <w:left w:val="none" w:sz="0" w:space="0" w:color="auto"/>
            <w:bottom w:val="none" w:sz="0" w:space="0" w:color="auto"/>
            <w:right w:val="none" w:sz="0" w:space="0" w:color="auto"/>
          </w:divBdr>
        </w:div>
        <w:div w:id="154152713">
          <w:marLeft w:val="480"/>
          <w:marRight w:val="0"/>
          <w:marTop w:val="0"/>
          <w:marBottom w:val="0"/>
          <w:divBdr>
            <w:top w:val="none" w:sz="0" w:space="0" w:color="auto"/>
            <w:left w:val="none" w:sz="0" w:space="0" w:color="auto"/>
            <w:bottom w:val="none" w:sz="0" w:space="0" w:color="auto"/>
            <w:right w:val="none" w:sz="0" w:space="0" w:color="auto"/>
          </w:divBdr>
        </w:div>
        <w:div w:id="858855929">
          <w:marLeft w:val="480"/>
          <w:marRight w:val="0"/>
          <w:marTop w:val="0"/>
          <w:marBottom w:val="0"/>
          <w:divBdr>
            <w:top w:val="none" w:sz="0" w:space="0" w:color="auto"/>
            <w:left w:val="none" w:sz="0" w:space="0" w:color="auto"/>
            <w:bottom w:val="none" w:sz="0" w:space="0" w:color="auto"/>
            <w:right w:val="none" w:sz="0" w:space="0" w:color="auto"/>
          </w:divBdr>
        </w:div>
        <w:div w:id="849225368">
          <w:marLeft w:val="480"/>
          <w:marRight w:val="0"/>
          <w:marTop w:val="0"/>
          <w:marBottom w:val="0"/>
          <w:divBdr>
            <w:top w:val="none" w:sz="0" w:space="0" w:color="auto"/>
            <w:left w:val="none" w:sz="0" w:space="0" w:color="auto"/>
            <w:bottom w:val="none" w:sz="0" w:space="0" w:color="auto"/>
            <w:right w:val="none" w:sz="0" w:space="0" w:color="auto"/>
          </w:divBdr>
        </w:div>
        <w:div w:id="794328260">
          <w:marLeft w:val="480"/>
          <w:marRight w:val="0"/>
          <w:marTop w:val="0"/>
          <w:marBottom w:val="0"/>
          <w:divBdr>
            <w:top w:val="none" w:sz="0" w:space="0" w:color="auto"/>
            <w:left w:val="none" w:sz="0" w:space="0" w:color="auto"/>
            <w:bottom w:val="none" w:sz="0" w:space="0" w:color="auto"/>
            <w:right w:val="none" w:sz="0" w:space="0" w:color="auto"/>
          </w:divBdr>
        </w:div>
        <w:div w:id="1023215565">
          <w:marLeft w:val="480"/>
          <w:marRight w:val="0"/>
          <w:marTop w:val="0"/>
          <w:marBottom w:val="0"/>
          <w:divBdr>
            <w:top w:val="none" w:sz="0" w:space="0" w:color="auto"/>
            <w:left w:val="none" w:sz="0" w:space="0" w:color="auto"/>
            <w:bottom w:val="none" w:sz="0" w:space="0" w:color="auto"/>
            <w:right w:val="none" w:sz="0" w:space="0" w:color="auto"/>
          </w:divBdr>
        </w:div>
        <w:div w:id="1508054811">
          <w:marLeft w:val="480"/>
          <w:marRight w:val="0"/>
          <w:marTop w:val="0"/>
          <w:marBottom w:val="0"/>
          <w:divBdr>
            <w:top w:val="none" w:sz="0" w:space="0" w:color="auto"/>
            <w:left w:val="none" w:sz="0" w:space="0" w:color="auto"/>
            <w:bottom w:val="none" w:sz="0" w:space="0" w:color="auto"/>
            <w:right w:val="none" w:sz="0" w:space="0" w:color="auto"/>
          </w:divBdr>
        </w:div>
        <w:div w:id="486290567">
          <w:marLeft w:val="480"/>
          <w:marRight w:val="0"/>
          <w:marTop w:val="0"/>
          <w:marBottom w:val="0"/>
          <w:divBdr>
            <w:top w:val="none" w:sz="0" w:space="0" w:color="auto"/>
            <w:left w:val="none" w:sz="0" w:space="0" w:color="auto"/>
            <w:bottom w:val="none" w:sz="0" w:space="0" w:color="auto"/>
            <w:right w:val="none" w:sz="0" w:space="0" w:color="auto"/>
          </w:divBdr>
        </w:div>
        <w:div w:id="190001957">
          <w:marLeft w:val="480"/>
          <w:marRight w:val="0"/>
          <w:marTop w:val="0"/>
          <w:marBottom w:val="0"/>
          <w:divBdr>
            <w:top w:val="none" w:sz="0" w:space="0" w:color="auto"/>
            <w:left w:val="none" w:sz="0" w:space="0" w:color="auto"/>
            <w:bottom w:val="none" w:sz="0" w:space="0" w:color="auto"/>
            <w:right w:val="none" w:sz="0" w:space="0" w:color="auto"/>
          </w:divBdr>
        </w:div>
        <w:div w:id="1012419032">
          <w:marLeft w:val="480"/>
          <w:marRight w:val="0"/>
          <w:marTop w:val="0"/>
          <w:marBottom w:val="0"/>
          <w:divBdr>
            <w:top w:val="none" w:sz="0" w:space="0" w:color="auto"/>
            <w:left w:val="none" w:sz="0" w:space="0" w:color="auto"/>
            <w:bottom w:val="none" w:sz="0" w:space="0" w:color="auto"/>
            <w:right w:val="none" w:sz="0" w:space="0" w:color="auto"/>
          </w:divBdr>
        </w:div>
        <w:div w:id="1891068217">
          <w:marLeft w:val="480"/>
          <w:marRight w:val="0"/>
          <w:marTop w:val="0"/>
          <w:marBottom w:val="0"/>
          <w:divBdr>
            <w:top w:val="none" w:sz="0" w:space="0" w:color="auto"/>
            <w:left w:val="none" w:sz="0" w:space="0" w:color="auto"/>
            <w:bottom w:val="none" w:sz="0" w:space="0" w:color="auto"/>
            <w:right w:val="none" w:sz="0" w:space="0" w:color="auto"/>
          </w:divBdr>
        </w:div>
        <w:div w:id="568812174">
          <w:marLeft w:val="480"/>
          <w:marRight w:val="0"/>
          <w:marTop w:val="0"/>
          <w:marBottom w:val="0"/>
          <w:divBdr>
            <w:top w:val="none" w:sz="0" w:space="0" w:color="auto"/>
            <w:left w:val="none" w:sz="0" w:space="0" w:color="auto"/>
            <w:bottom w:val="none" w:sz="0" w:space="0" w:color="auto"/>
            <w:right w:val="none" w:sz="0" w:space="0" w:color="auto"/>
          </w:divBdr>
        </w:div>
        <w:div w:id="894001654">
          <w:marLeft w:val="480"/>
          <w:marRight w:val="0"/>
          <w:marTop w:val="0"/>
          <w:marBottom w:val="0"/>
          <w:divBdr>
            <w:top w:val="none" w:sz="0" w:space="0" w:color="auto"/>
            <w:left w:val="none" w:sz="0" w:space="0" w:color="auto"/>
            <w:bottom w:val="none" w:sz="0" w:space="0" w:color="auto"/>
            <w:right w:val="none" w:sz="0" w:space="0" w:color="auto"/>
          </w:divBdr>
        </w:div>
        <w:div w:id="275060658">
          <w:marLeft w:val="480"/>
          <w:marRight w:val="0"/>
          <w:marTop w:val="0"/>
          <w:marBottom w:val="0"/>
          <w:divBdr>
            <w:top w:val="none" w:sz="0" w:space="0" w:color="auto"/>
            <w:left w:val="none" w:sz="0" w:space="0" w:color="auto"/>
            <w:bottom w:val="none" w:sz="0" w:space="0" w:color="auto"/>
            <w:right w:val="none" w:sz="0" w:space="0" w:color="auto"/>
          </w:divBdr>
        </w:div>
        <w:div w:id="74475839">
          <w:marLeft w:val="480"/>
          <w:marRight w:val="0"/>
          <w:marTop w:val="0"/>
          <w:marBottom w:val="0"/>
          <w:divBdr>
            <w:top w:val="none" w:sz="0" w:space="0" w:color="auto"/>
            <w:left w:val="none" w:sz="0" w:space="0" w:color="auto"/>
            <w:bottom w:val="none" w:sz="0" w:space="0" w:color="auto"/>
            <w:right w:val="none" w:sz="0" w:space="0" w:color="auto"/>
          </w:divBdr>
        </w:div>
      </w:divsChild>
    </w:div>
    <w:div w:id="1100028425">
      <w:bodyDiv w:val="1"/>
      <w:marLeft w:val="0"/>
      <w:marRight w:val="0"/>
      <w:marTop w:val="0"/>
      <w:marBottom w:val="0"/>
      <w:divBdr>
        <w:top w:val="none" w:sz="0" w:space="0" w:color="auto"/>
        <w:left w:val="none" w:sz="0" w:space="0" w:color="auto"/>
        <w:bottom w:val="none" w:sz="0" w:space="0" w:color="auto"/>
        <w:right w:val="none" w:sz="0" w:space="0" w:color="auto"/>
      </w:divBdr>
      <w:divsChild>
        <w:div w:id="737896176">
          <w:marLeft w:val="480"/>
          <w:marRight w:val="0"/>
          <w:marTop w:val="0"/>
          <w:marBottom w:val="0"/>
          <w:divBdr>
            <w:top w:val="none" w:sz="0" w:space="0" w:color="auto"/>
            <w:left w:val="none" w:sz="0" w:space="0" w:color="auto"/>
            <w:bottom w:val="none" w:sz="0" w:space="0" w:color="auto"/>
            <w:right w:val="none" w:sz="0" w:space="0" w:color="auto"/>
          </w:divBdr>
        </w:div>
        <w:div w:id="831914606">
          <w:marLeft w:val="480"/>
          <w:marRight w:val="0"/>
          <w:marTop w:val="0"/>
          <w:marBottom w:val="0"/>
          <w:divBdr>
            <w:top w:val="none" w:sz="0" w:space="0" w:color="auto"/>
            <w:left w:val="none" w:sz="0" w:space="0" w:color="auto"/>
            <w:bottom w:val="none" w:sz="0" w:space="0" w:color="auto"/>
            <w:right w:val="none" w:sz="0" w:space="0" w:color="auto"/>
          </w:divBdr>
        </w:div>
        <w:div w:id="817307267">
          <w:marLeft w:val="480"/>
          <w:marRight w:val="0"/>
          <w:marTop w:val="0"/>
          <w:marBottom w:val="0"/>
          <w:divBdr>
            <w:top w:val="none" w:sz="0" w:space="0" w:color="auto"/>
            <w:left w:val="none" w:sz="0" w:space="0" w:color="auto"/>
            <w:bottom w:val="none" w:sz="0" w:space="0" w:color="auto"/>
            <w:right w:val="none" w:sz="0" w:space="0" w:color="auto"/>
          </w:divBdr>
        </w:div>
        <w:div w:id="107161919">
          <w:marLeft w:val="480"/>
          <w:marRight w:val="0"/>
          <w:marTop w:val="0"/>
          <w:marBottom w:val="0"/>
          <w:divBdr>
            <w:top w:val="none" w:sz="0" w:space="0" w:color="auto"/>
            <w:left w:val="none" w:sz="0" w:space="0" w:color="auto"/>
            <w:bottom w:val="none" w:sz="0" w:space="0" w:color="auto"/>
            <w:right w:val="none" w:sz="0" w:space="0" w:color="auto"/>
          </w:divBdr>
        </w:div>
        <w:div w:id="1590189340">
          <w:marLeft w:val="480"/>
          <w:marRight w:val="0"/>
          <w:marTop w:val="0"/>
          <w:marBottom w:val="0"/>
          <w:divBdr>
            <w:top w:val="none" w:sz="0" w:space="0" w:color="auto"/>
            <w:left w:val="none" w:sz="0" w:space="0" w:color="auto"/>
            <w:bottom w:val="none" w:sz="0" w:space="0" w:color="auto"/>
            <w:right w:val="none" w:sz="0" w:space="0" w:color="auto"/>
          </w:divBdr>
        </w:div>
        <w:div w:id="660041030">
          <w:marLeft w:val="480"/>
          <w:marRight w:val="0"/>
          <w:marTop w:val="0"/>
          <w:marBottom w:val="0"/>
          <w:divBdr>
            <w:top w:val="none" w:sz="0" w:space="0" w:color="auto"/>
            <w:left w:val="none" w:sz="0" w:space="0" w:color="auto"/>
            <w:bottom w:val="none" w:sz="0" w:space="0" w:color="auto"/>
            <w:right w:val="none" w:sz="0" w:space="0" w:color="auto"/>
          </w:divBdr>
        </w:div>
        <w:div w:id="1292711618">
          <w:marLeft w:val="480"/>
          <w:marRight w:val="0"/>
          <w:marTop w:val="0"/>
          <w:marBottom w:val="0"/>
          <w:divBdr>
            <w:top w:val="none" w:sz="0" w:space="0" w:color="auto"/>
            <w:left w:val="none" w:sz="0" w:space="0" w:color="auto"/>
            <w:bottom w:val="none" w:sz="0" w:space="0" w:color="auto"/>
            <w:right w:val="none" w:sz="0" w:space="0" w:color="auto"/>
          </w:divBdr>
        </w:div>
        <w:div w:id="1189485377">
          <w:marLeft w:val="480"/>
          <w:marRight w:val="0"/>
          <w:marTop w:val="0"/>
          <w:marBottom w:val="0"/>
          <w:divBdr>
            <w:top w:val="none" w:sz="0" w:space="0" w:color="auto"/>
            <w:left w:val="none" w:sz="0" w:space="0" w:color="auto"/>
            <w:bottom w:val="none" w:sz="0" w:space="0" w:color="auto"/>
            <w:right w:val="none" w:sz="0" w:space="0" w:color="auto"/>
          </w:divBdr>
        </w:div>
        <w:div w:id="242882143">
          <w:marLeft w:val="480"/>
          <w:marRight w:val="0"/>
          <w:marTop w:val="0"/>
          <w:marBottom w:val="0"/>
          <w:divBdr>
            <w:top w:val="none" w:sz="0" w:space="0" w:color="auto"/>
            <w:left w:val="none" w:sz="0" w:space="0" w:color="auto"/>
            <w:bottom w:val="none" w:sz="0" w:space="0" w:color="auto"/>
            <w:right w:val="none" w:sz="0" w:space="0" w:color="auto"/>
          </w:divBdr>
        </w:div>
        <w:div w:id="1371689949">
          <w:marLeft w:val="480"/>
          <w:marRight w:val="0"/>
          <w:marTop w:val="0"/>
          <w:marBottom w:val="0"/>
          <w:divBdr>
            <w:top w:val="none" w:sz="0" w:space="0" w:color="auto"/>
            <w:left w:val="none" w:sz="0" w:space="0" w:color="auto"/>
            <w:bottom w:val="none" w:sz="0" w:space="0" w:color="auto"/>
            <w:right w:val="none" w:sz="0" w:space="0" w:color="auto"/>
          </w:divBdr>
        </w:div>
        <w:div w:id="1794903954">
          <w:marLeft w:val="480"/>
          <w:marRight w:val="0"/>
          <w:marTop w:val="0"/>
          <w:marBottom w:val="0"/>
          <w:divBdr>
            <w:top w:val="none" w:sz="0" w:space="0" w:color="auto"/>
            <w:left w:val="none" w:sz="0" w:space="0" w:color="auto"/>
            <w:bottom w:val="none" w:sz="0" w:space="0" w:color="auto"/>
            <w:right w:val="none" w:sz="0" w:space="0" w:color="auto"/>
          </w:divBdr>
        </w:div>
        <w:div w:id="1420558514">
          <w:marLeft w:val="480"/>
          <w:marRight w:val="0"/>
          <w:marTop w:val="0"/>
          <w:marBottom w:val="0"/>
          <w:divBdr>
            <w:top w:val="none" w:sz="0" w:space="0" w:color="auto"/>
            <w:left w:val="none" w:sz="0" w:space="0" w:color="auto"/>
            <w:bottom w:val="none" w:sz="0" w:space="0" w:color="auto"/>
            <w:right w:val="none" w:sz="0" w:space="0" w:color="auto"/>
          </w:divBdr>
        </w:div>
        <w:div w:id="1072660104">
          <w:marLeft w:val="480"/>
          <w:marRight w:val="0"/>
          <w:marTop w:val="0"/>
          <w:marBottom w:val="0"/>
          <w:divBdr>
            <w:top w:val="none" w:sz="0" w:space="0" w:color="auto"/>
            <w:left w:val="none" w:sz="0" w:space="0" w:color="auto"/>
            <w:bottom w:val="none" w:sz="0" w:space="0" w:color="auto"/>
            <w:right w:val="none" w:sz="0" w:space="0" w:color="auto"/>
          </w:divBdr>
        </w:div>
        <w:div w:id="1695031030">
          <w:marLeft w:val="480"/>
          <w:marRight w:val="0"/>
          <w:marTop w:val="0"/>
          <w:marBottom w:val="0"/>
          <w:divBdr>
            <w:top w:val="none" w:sz="0" w:space="0" w:color="auto"/>
            <w:left w:val="none" w:sz="0" w:space="0" w:color="auto"/>
            <w:bottom w:val="none" w:sz="0" w:space="0" w:color="auto"/>
            <w:right w:val="none" w:sz="0" w:space="0" w:color="auto"/>
          </w:divBdr>
        </w:div>
        <w:div w:id="1110081321">
          <w:marLeft w:val="480"/>
          <w:marRight w:val="0"/>
          <w:marTop w:val="0"/>
          <w:marBottom w:val="0"/>
          <w:divBdr>
            <w:top w:val="none" w:sz="0" w:space="0" w:color="auto"/>
            <w:left w:val="none" w:sz="0" w:space="0" w:color="auto"/>
            <w:bottom w:val="none" w:sz="0" w:space="0" w:color="auto"/>
            <w:right w:val="none" w:sz="0" w:space="0" w:color="auto"/>
          </w:divBdr>
        </w:div>
        <w:div w:id="139274907">
          <w:marLeft w:val="480"/>
          <w:marRight w:val="0"/>
          <w:marTop w:val="0"/>
          <w:marBottom w:val="0"/>
          <w:divBdr>
            <w:top w:val="none" w:sz="0" w:space="0" w:color="auto"/>
            <w:left w:val="none" w:sz="0" w:space="0" w:color="auto"/>
            <w:bottom w:val="none" w:sz="0" w:space="0" w:color="auto"/>
            <w:right w:val="none" w:sz="0" w:space="0" w:color="auto"/>
          </w:divBdr>
        </w:div>
        <w:div w:id="368602703">
          <w:marLeft w:val="480"/>
          <w:marRight w:val="0"/>
          <w:marTop w:val="0"/>
          <w:marBottom w:val="0"/>
          <w:divBdr>
            <w:top w:val="none" w:sz="0" w:space="0" w:color="auto"/>
            <w:left w:val="none" w:sz="0" w:space="0" w:color="auto"/>
            <w:bottom w:val="none" w:sz="0" w:space="0" w:color="auto"/>
            <w:right w:val="none" w:sz="0" w:space="0" w:color="auto"/>
          </w:divBdr>
        </w:div>
        <w:div w:id="124003985">
          <w:marLeft w:val="480"/>
          <w:marRight w:val="0"/>
          <w:marTop w:val="0"/>
          <w:marBottom w:val="0"/>
          <w:divBdr>
            <w:top w:val="none" w:sz="0" w:space="0" w:color="auto"/>
            <w:left w:val="none" w:sz="0" w:space="0" w:color="auto"/>
            <w:bottom w:val="none" w:sz="0" w:space="0" w:color="auto"/>
            <w:right w:val="none" w:sz="0" w:space="0" w:color="auto"/>
          </w:divBdr>
        </w:div>
        <w:div w:id="430396767">
          <w:marLeft w:val="480"/>
          <w:marRight w:val="0"/>
          <w:marTop w:val="0"/>
          <w:marBottom w:val="0"/>
          <w:divBdr>
            <w:top w:val="none" w:sz="0" w:space="0" w:color="auto"/>
            <w:left w:val="none" w:sz="0" w:space="0" w:color="auto"/>
            <w:bottom w:val="none" w:sz="0" w:space="0" w:color="auto"/>
            <w:right w:val="none" w:sz="0" w:space="0" w:color="auto"/>
          </w:divBdr>
        </w:div>
        <w:div w:id="1078094444">
          <w:marLeft w:val="480"/>
          <w:marRight w:val="0"/>
          <w:marTop w:val="0"/>
          <w:marBottom w:val="0"/>
          <w:divBdr>
            <w:top w:val="none" w:sz="0" w:space="0" w:color="auto"/>
            <w:left w:val="none" w:sz="0" w:space="0" w:color="auto"/>
            <w:bottom w:val="none" w:sz="0" w:space="0" w:color="auto"/>
            <w:right w:val="none" w:sz="0" w:space="0" w:color="auto"/>
          </w:divBdr>
        </w:div>
        <w:div w:id="1810516156">
          <w:marLeft w:val="480"/>
          <w:marRight w:val="0"/>
          <w:marTop w:val="0"/>
          <w:marBottom w:val="0"/>
          <w:divBdr>
            <w:top w:val="none" w:sz="0" w:space="0" w:color="auto"/>
            <w:left w:val="none" w:sz="0" w:space="0" w:color="auto"/>
            <w:bottom w:val="none" w:sz="0" w:space="0" w:color="auto"/>
            <w:right w:val="none" w:sz="0" w:space="0" w:color="auto"/>
          </w:divBdr>
        </w:div>
        <w:div w:id="1597127888">
          <w:marLeft w:val="480"/>
          <w:marRight w:val="0"/>
          <w:marTop w:val="0"/>
          <w:marBottom w:val="0"/>
          <w:divBdr>
            <w:top w:val="none" w:sz="0" w:space="0" w:color="auto"/>
            <w:left w:val="none" w:sz="0" w:space="0" w:color="auto"/>
            <w:bottom w:val="none" w:sz="0" w:space="0" w:color="auto"/>
            <w:right w:val="none" w:sz="0" w:space="0" w:color="auto"/>
          </w:divBdr>
        </w:div>
        <w:div w:id="239487829">
          <w:marLeft w:val="480"/>
          <w:marRight w:val="0"/>
          <w:marTop w:val="0"/>
          <w:marBottom w:val="0"/>
          <w:divBdr>
            <w:top w:val="none" w:sz="0" w:space="0" w:color="auto"/>
            <w:left w:val="none" w:sz="0" w:space="0" w:color="auto"/>
            <w:bottom w:val="none" w:sz="0" w:space="0" w:color="auto"/>
            <w:right w:val="none" w:sz="0" w:space="0" w:color="auto"/>
          </w:divBdr>
        </w:div>
        <w:div w:id="639266623">
          <w:marLeft w:val="480"/>
          <w:marRight w:val="0"/>
          <w:marTop w:val="0"/>
          <w:marBottom w:val="0"/>
          <w:divBdr>
            <w:top w:val="none" w:sz="0" w:space="0" w:color="auto"/>
            <w:left w:val="none" w:sz="0" w:space="0" w:color="auto"/>
            <w:bottom w:val="none" w:sz="0" w:space="0" w:color="auto"/>
            <w:right w:val="none" w:sz="0" w:space="0" w:color="auto"/>
          </w:divBdr>
        </w:div>
        <w:div w:id="1994023986">
          <w:marLeft w:val="480"/>
          <w:marRight w:val="0"/>
          <w:marTop w:val="0"/>
          <w:marBottom w:val="0"/>
          <w:divBdr>
            <w:top w:val="none" w:sz="0" w:space="0" w:color="auto"/>
            <w:left w:val="none" w:sz="0" w:space="0" w:color="auto"/>
            <w:bottom w:val="none" w:sz="0" w:space="0" w:color="auto"/>
            <w:right w:val="none" w:sz="0" w:space="0" w:color="auto"/>
          </w:divBdr>
        </w:div>
        <w:div w:id="1956252922">
          <w:marLeft w:val="480"/>
          <w:marRight w:val="0"/>
          <w:marTop w:val="0"/>
          <w:marBottom w:val="0"/>
          <w:divBdr>
            <w:top w:val="none" w:sz="0" w:space="0" w:color="auto"/>
            <w:left w:val="none" w:sz="0" w:space="0" w:color="auto"/>
            <w:bottom w:val="none" w:sz="0" w:space="0" w:color="auto"/>
            <w:right w:val="none" w:sz="0" w:space="0" w:color="auto"/>
          </w:divBdr>
        </w:div>
        <w:div w:id="1294479310">
          <w:marLeft w:val="480"/>
          <w:marRight w:val="0"/>
          <w:marTop w:val="0"/>
          <w:marBottom w:val="0"/>
          <w:divBdr>
            <w:top w:val="none" w:sz="0" w:space="0" w:color="auto"/>
            <w:left w:val="none" w:sz="0" w:space="0" w:color="auto"/>
            <w:bottom w:val="none" w:sz="0" w:space="0" w:color="auto"/>
            <w:right w:val="none" w:sz="0" w:space="0" w:color="auto"/>
          </w:divBdr>
        </w:div>
        <w:div w:id="221911624">
          <w:marLeft w:val="480"/>
          <w:marRight w:val="0"/>
          <w:marTop w:val="0"/>
          <w:marBottom w:val="0"/>
          <w:divBdr>
            <w:top w:val="none" w:sz="0" w:space="0" w:color="auto"/>
            <w:left w:val="none" w:sz="0" w:space="0" w:color="auto"/>
            <w:bottom w:val="none" w:sz="0" w:space="0" w:color="auto"/>
            <w:right w:val="none" w:sz="0" w:space="0" w:color="auto"/>
          </w:divBdr>
        </w:div>
        <w:div w:id="1301691579">
          <w:marLeft w:val="480"/>
          <w:marRight w:val="0"/>
          <w:marTop w:val="0"/>
          <w:marBottom w:val="0"/>
          <w:divBdr>
            <w:top w:val="none" w:sz="0" w:space="0" w:color="auto"/>
            <w:left w:val="none" w:sz="0" w:space="0" w:color="auto"/>
            <w:bottom w:val="none" w:sz="0" w:space="0" w:color="auto"/>
            <w:right w:val="none" w:sz="0" w:space="0" w:color="auto"/>
          </w:divBdr>
        </w:div>
        <w:div w:id="1610434407">
          <w:marLeft w:val="480"/>
          <w:marRight w:val="0"/>
          <w:marTop w:val="0"/>
          <w:marBottom w:val="0"/>
          <w:divBdr>
            <w:top w:val="none" w:sz="0" w:space="0" w:color="auto"/>
            <w:left w:val="none" w:sz="0" w:space="0" w:color="auto"/>
            <w:bottom w:val="none" w:sz="0" w:space="0" w:color="auto"/>
            <w:right w:val="none" w:sz="0" w:space="0" w:color="auto"/>
          </w:divBdr>
        </w:div>
        <w:div w:id="1366294992">
          <w:marLeft w:val="480"/>
          <w:marRight w:val="0"/>
          <w:marTop w:val="0"/>
          <w:marBottom w:val="0"/>
          <w:divBdr>
            <w:top w:val="none" w:sz="0" w:space="0" w:color="auto"/>
            <w:left w:val="none" w:sz="0" w:space="0" w:color="auto"/>
            <w:bottom w:val="none" w:sz="0" w:space="0" w:color="auto"/>
            <w:right w:val="none" w:sz="0" w:space="0" w:color="auto"/>
          </w:divBdr>
        </w:div>
        <w:div w:id="39017100">
          <w:marLeft w:val="480"/>
          <w:marRight w:val="0"/>
          <w:marTop w:val="0"/>
          <w:marBottom w:val="0"/>
          <w:divBdr>
            <w:top w:val="none" w:sz="0" w:space="0" w:color="auto"/>
            <w:left w:val="none" w:sz="0" w:space="0" w:color="auto"/>
            <w:bottom w:val="none" w:sz="0" w:space="0" w:color="auto"/>
            <w:right w:val="none" w:sz="0" w:space="0" w:color="auto"/>
          </w:divBdr>
        </w:div>
      </w:divsChild>
    </w:div>
    <w:div w:id="1101140873">
      <w:bodyDiv w:val="1"/>
      <w:marLeft w:val="0"/>
      <w:marRight w:val="0"/>
      <w:marTop w:val="0"/>
      <w:marBottom w:val="0"/>
      <w:divBdr>
        <w:top w:val="none" w:sz="0" w:space="0" w:color="auto"/>
        <w:left w:val="none" w:sz="0" w:space="0" w:color="auto"/>
        <w:bottom w:val="none" w:sz="0" w:space="0" w:color="auto"/>
        <w:right w:val="none" w:sz="0" w:space="0" w:color="auto"/>
      </w:divBdr>
    </w:div>
    <w:div w:id="1119879877">
      <w:bodyDiv w:val="1"/>
      <w:marLeft w:val="0"/>
      <w:marRight w:val="0"/>
      <w:marTop w:val="0"/>
      <w:marBottom w:val="0"/>
      <w:divBdr>
        <w:top w:val="none" w:sz="0" w:space="0" w:color="auto"/>
        <w:left w:val="none" w:sz="0" w:space="0" w:color="auto"/>
        <w:bottom w:val="none" w:sz="0" w:space="0" w:color="auto"/>
        <w:right w:val="none" w:sz="0" w:space="0" w:color="auto"/>
      </w:divBdr>
      <w:divsChild>
        <w:div w:id="1349790373">
          <w:marLeft w:val="480"/>
          <w:marRight w:val="0"/>
          <w:marTop w:val="0"/>
          <w:marBottom w:val="0"/>
          <w:divBdr>
            <w:top w:val="none" w:sz="0" w:space="0" w:color="auto"/>
            <w:left w:val="none" w:sz="0" w:space="0" w:color="auto"/>
            <w:bottom w:val="none" w:sz="0" w:space="0" w:color="auto"/>
            <w:right w:val="none" w:sz="0" w:space="0" w:color="auto"/>
          </w:divBdr>
        </w:div>
        <w:div w:id="2106266165">
          <w:marLeft w:val="480"/>
          <w:marRight w:val="0"/>
          <w:marTop w:val="0"/>
          <w:marBottom w:val="0"/>
          <w:divBdr>
            <w:top w:val="none" w:sz="0" w:space="0" w:color="auto"/>
            <w:left w:val="none" w:sz="0" w:space="0" w:color="auto"/>
            <w:bottom w:val="none" w:sz="0" w:space="0" w:color="auto"/>
            <w:right w:val="none" w:sz="0" w:space="0" w:color="auto"/>
          </w:divBdr>
        </w:div>
        <w:div w:id="2041078495">
          <w:marLeft w:val="480"/>
          <w:marRight w:val="0"/>
          <w:marTop w:val="0"/>
          <w:marBottom w:val="0"/>
          <w:divBdr>
            <w:top w:val="none" w:sz="0" w:space="0" w:color="auto"/>
            <w:left w:val="none" w:sz="0" w:space="0" w:color="auto"/>
            <w:bottom w:val="none" w:sz="0" w:space="0" w:color="auto"/>
            <w:right w:val="none" w:sz="0" w:space="0" w:color="auto"/>
          </w:divBdr>
        </w:div>
        <w:div w:id="771055167">
          <w:marLeft w:val="480"/>
          <w:marRight w:val="0"/>
          <w:marTop w:val="0"/>
          <w:marBottom w:val="0"/>
          <w:divBdr>
            <w:top w:val="none" w:sz="0" w:space="0" w:color="auto"/>
            <w:left w:val="none" w:sz="0" w:space="0" w:color="auto"/>
            <w:bottom w:val="none" w:sz="0" w:space="0" w:color="auto"/>
            <w:right w:val="none" w:sz="0" w:space="0" w:color="auto"/>
          </w:divBdr>
        </w:div>
        <w:div w:id="1123766532">
          <w:marLeft w:val="480"/>
          <w:marRight w:val="0"/>
          <w:marTop w:val="0"/>
          <w:marBottom w:val="0"/>
          <w:divBdr>
            <w:top w:val="none" w:sz="0" w:space="0" w:color="auto"/>
            <w:left w:val="none" w:sz="0" w:space="0" w:color="auto"/>
            <w:bottom w:val="none" w:sz="0" w:space="0" w:color="auto"/>
            <w:right w:val="none" w:sz="0" w:space="0" w:color="auto"/>
          </w:divBdr>
        </w:div>
        <w:div w:id="536624372">
          <w:marLeft w:val="480"/>
          <w:marRight w:val="0"/>
          <w:marTop w:val="0"/>
          <w:marBottom w:val="0"/>
          <w:divBdr>
            <w:top w:val="none" w:sz="0" w:space="0" w:color="auto"/>
            <w:left w:val="none" w:sz="0" w:space="0" w:color="auto"/>
            <w:bottom w:val="none" w:sz="0" w:space="0" w:color="auto"/>
            <w:right w:val="none" w:sz="0" w:space="0" w:color="auto"/>
          </w:divBdr>
        </w:div>
        <w:div w:id="1875654578">
          <w:marLeft w:val="480"/>
          <w:marRight w:val="0"/>
          <w:marTop w:val="0"/>
          <w:marBottom w:val="0"/>
          <w:divBdr>
            <w:top w:val="none" w:sz="0" w:space="0" w:color="auto"/>
            <w:left w:val="none" w:sz="0" w:space="0" w:color="auto"/>
            <w:bottom w:val="none" w:sz="0" w:space="0" w:color="auto"/>
            <w:right w:val="none" w:sz="0" w:space="0" w:color="auto"/>
          </w:divBdr>
        </w:div>
        <w:div w:id="1184131625">
          <w:marLeft w:val="480"/>
          <w:marRight w:val="0"/>
          <w:marTop w:val="0"/>
          <w:marBottom w:val="0"/>
          <w:divBdr>
            <w:top w:val="none" w:sz="0" w:space="0" w:color="auto"/>
            <w:left w:val="none" w:sz="0" w:space="0" w:color="auto"/>
            <w:bottom w:val="none" w:sz="0" w:space="0" w:color="auto"/>
            <w:right w:val="none" w:sz="0" w:space="0" w:color="auto"/>
          </w:divBdr>
        </w:div>
        <w:div w:id="1616979528">
          <w:marLeft w:val="480"/>
          <w:marRight w:val="0"/>
          <w:marTop w:val="0"/>
          <w:marBottom w:val="0"/>
          <w:divBdr>
            <w:top w:val="none" w:sz="0" w:space="0" w:color="auto"/>
            <w:left w:val="none" w:sz="0" w:space="0" w:color="auto"/>
            <w:bottom w:val="none" w:sz="0" w:space="0" w:color="auto"/>
            <w:right w:val="none" w:sz="0" w:space="0" w:color="auto"/>
          </w:divBdr>
        </w:div>
        <w:div w:id="926035701">
          <w:marLeft w:val="480"/>
          <w:marRight w:val="0"/>
          <w:marTop w:val="0"/>
          <w:marBottom w:val="0"/>
          <w:divBdr>
            <w:top w:val="none" w:sz="0" w:space="0" w:color="auto"/>
            <w:left w:val="none" w:sz="0" w:space="0" w:color="auto"/>
            <w:bottom w:val="none" w:sz="0" w:space="0" w:color="auto"/>
            <w:right w:val="none" w:sz="0" w:space="0" w:color="auto"/>
          </w:divBdr>
        </w:div>
        <w:div w:id="243537677">
          <w:marLeft w:val="480"/>
          <w:marRight w:val="0"/>
          <w:marTop w:val="0"/>
          <w:marBottom w:val="0"/>
          <w:divBdr>
            <w:top w:val="none" w:sz="0" w:space="0" w:color="auto"/>
            <w:left w:val="none" w:sz="0" w:space="0" w:color="auto"/>
            <w:bottom w:val="none" w:sz="0" w:space="0" w:color="auto"/>
            <w:right w:val="none" w:sz="0" w:space="0" w:color="auto"/>
          </w:divBdr>
        </w:div>
        <w:div w:id="1252469141">
          <w:marLeft w:val="480"/>
          <w:marRight w:val="0"/>
          <w:marTop w:val="0"/>
          <w:marBottom w:val="0"/>
          <w:divBdr>
            <w:top w:val="none" w:sz="0" w:space="0" w:color="auto"/>
            <w:left w:val="none" w:sz="0" w:space="0" w:color="auto"/>
            <w:bottom w:val="none" w:sz="0" w:space="0" w:color="auto"/>
            <w:right w:val="none" w:sz="0" w:space="0" w:color="auto"/>
          </w:divBdr>
        </w:div>
        <w:div w:id="1128628177">
          <w:marLeft w:val="480"/>
          <w:marRight w:val="0"/>
          <w:marTop w:val="0"/>
          <w:marBottom w:val="0"/>
          <w:divBdr>
            <w:top w:val="none" w:sz="0" w:space="0" w:color="auto"/>
            <w:left w:val="none" w:sz="0" w:space="0" w:color="auto"/>
            <w:bottom w:val="none" w:sz="0" w:space="0" w:color="auto"/>
            <w:right w:val="none" w:sz="0" w:space="0" w:color="auto"/>
          </w:divBdr>
        </w:div>
        <w:div w:id="419645519">
          <w:marLeft w:val="480"/>
          <w:marRight w:val="0"/>
          <w:marTop w:val="0"/>
          <w:marBottom w:val="0"/>
          <w:divBdr>
            <w:top w:val="none" w:sz="0" w:space="0" w:color="auto"/>
            <w:left w:val="none" w:sz="0" w:space="0" w:color="auto"/>
            <w:bottom w:val="none" w:sz="0" w:space="0" w:color="auto"/>
            <w:right w:val="none" w:sz="0" w:space="0" w:color="auto"/>
          </w:divBdr>
        </w:div>
        <w:div w:id="247813075">
          <w:marLeft w:val="480"/>
          <w:marRight w:val="0"/>
          <w:marTop w:val="0"/>
          <w:marBottom w:val="0"/>
          <w:divBdr>
            <w:top w:val="none" w:sz="0" w:space="0" w:color="auto"/>
            <w:left w:val="none" w:sz="0" w:space="0" w:color="auto"/>
            <w:bottom w:val="none" w:sz="0" w:space="0" w:color="auto"/>
            <w:right w:val="none" w:sz="0" w:space="0" w:color="auto"/>
          </w:divBdr>
        </w:div>
        <w:div w:id="1748917703">
          <w:marLeft w:val="480"/>
          <w:marRight w:val="0"/>
          <w:marTop w:val="0"/>
          <w:marBottom w:val="0"/>
          <w:divBdr>
            <w:top w:val="none" w:sz="0" w:space="0" w:color="auto"/>
            <w:left w:val="none" w:sz="0" w:space="0" w:color="auto"/>
            <w:bottom w:val="none" w:sz="0" w:space="0" w:color="auto"/>
            <w:right w:val="none" w:sz="0" w:space="0" w:color="auto"/>
          </w:divBdr>
        </w:div>
        <w:div w:id="1007094182">
          <w:marLeft w:val="480"/>
          <w:marRight w:val="0"/>
          <w:marTop w:val="0"/>
          <w:marBottom w:val="0"/>
          <w:divBdr>
            <w:top w:val="none" w:sz="0" w:space="0" w:color="auto"/>
            <w:left w:val="none" w:sz="0" w:space="0" w:color="auto"/>
            <w:bottom w:val="none" w:sz="0" w:space="0" w:color="auto"/>
            <w:right w:val="none" w:sz="0" w:space="0" w:color="auto"/>
          </w:divBdr>
        </w:div>
        <w:div w:id="1029792131">
          <w:marLeft w:val="480"/>
          <w:marRight w:val="0"/>
          <w:marTop w:val="0"/>
          <w:marBottom w:val="0"/>
          <w:divBdr>
            <w:top w:val="none" w:sz="0" w:space="0" w:color="auto"/>
            <w:left w:val="none" w:sz="0" w:space="0" w:color="auto"/>
            <w:bottom w:val="none" w:sz="0" w:space="0" w:color="auto"/>
            <w:right w:val="none" w:sz="0" w:space="0" w:color="auto"/>
          </w:divBdr>
        </w:div>
        <w:div w:id="77673712">
          <w:marLeft w:val="480"/>
          <w:marRight w:val="0"/>
          <w:marTop w:val="0"/>
          <w:marBottom w:val="0"/>
          <w:divBdr>
            <w:top w:val="none" w:sz="0" w:space="0" w:color="auto"/>
            <w:left w:val="none" w:sz="0" w:space="0" w:color="auto"/>
            <w:bottom w:val="none" w:sz="0" w:space="0" w:color="auto"/>
            <w:right w:val="none" w:sz="0" w:space="0" w:color="auto"/>
          </w:divBdr>
        </w:div>
        <w:div w:id="10105273">
          <w:marLeft w:val="480"/>
          <w:marRight w:val="0"/>
          <w:marTop w:val="0"/>
          <w:marBottom w:val="0"/>
          <w:divBdr>
            <w:top w:val="none" w:sz="0" w:space="0" w:color="auto"/>
            <w:left w:val="none" w:sz="0" w:space="0" w:color="auto"/>
            <w:bottom w:val="none" w:sz="0" w:space="0" w:color="auto"/>
            <w:right w:val="none" w:sz="0" w:space="0" w:color="auto"/>
          </w:divBdr>
        </w:div>
        <w:div w:id="750807620">
          <w:marLeft w:val="480"/>
          <w:marRight w:val="0"/>
          <w:marTop w:val="0"/>
          <w:marBottom w:val="0"/>
          <w:divBdr>
            <w:top w:val="none" w:sz="0" w:space="0" w:color="auto"/>
            <w:left w:val="none" w:sz="0" w:space="0" w:color="auto"/>
            <w:bottom w:val="none" w:sz="0" w:space="0" w:color="auto"/>
            <w:right w:val="none" w:sz="0" w:space="0" w:color="auto"/>
          </w:divBdr>
        </w:div>
        <w:div w:id="1818456505">
          <w:marLeft w:val="480"/>
          <w:marRight w:val="0"/>
          <w:marTop w:val="0"/>
          <w:marBottom w:val="0"/>
          <w:divBdr>
            <w:top w:val="none" w:sz="0" w:space="0" w:color="auto"/>
            <w:left w:val="none" w:sz="0" w:space="0" w:color="auto"/>
            <w:bottom w:val="none" w:sz="0" w:space="0" w:color="auto"/>
            <w:right w:val="none" w:sz="0" w:space="0" w:color="auto"/>
          </w:divBdr>
        </w:div>
        <w:div w:id="2084526785">
          <w:marLeft w:val="480"/>
          <w:marRight w:val="0"/>
          <w:marTop w:val="0"/>
          <w:marBottom w:val="0"/>
          <w:divBdr>
            <w:top w:val="none" w:sz="0" w:space="0" w:color="auto"/>
            <w:left w:val="none" w:sz="0" w:space="0" w:color="auto"/>
            <w:bottom w:val="none" w:sz="0" w:space="0" w:color="auto"/>
            <w:right w:val="none" w:sz="0" w:space="0" w:color="auto"/>
          </w:divBdr>
        </w:div>
        <w:div w:id="1412964355">
          <w:marLeft w:val="480"/>
          <w:marRight w:val="0"/>
          <w:marTop w:val="0"/>
          <w:marBottom w:val="0"/>
          <w:divBdr>
            <w:top w:val="none" w:sz="0" w:space="0" w:color="auto"/>
            <w:left w:val="none" w:sz="0" w:space="0" w:color="auto"/>
            <w:bottom w:val="none" w:sz="0" w:space="0" w:color="auto"/>
            <w:right w:val="none" w:sz="0" w:space="0" w:color="auto"/>
          </w:divBdr>
        </w:div>
        <w:div w:id="826744141">
          <w:marLeft w:val="480"/>
          <w:marRight w:val="0"/>
          <w:marTop w:val="0"/>
          <w:marBottom w:val="0"/>
          <w:divBdr>
            <w:top w:val="none" w:sz="0" w:space="0" w:color="auto"/>
            <w:left w:val="none" w:sz="0" w:space="0" w:color="auto"/>
            <w:bottom w:val="none" w:sz="0" w:space="0" w:color="auto"/>
            <w:right w:val="none" w:sz="0" w:space="0" w:color="auto"/>
          </w:divBdr>
        </w:div>
        <w:div w:id="516777866">
          <w:marLeft w:val="480"/>
          <w:marRight w:val="0"/>
          <w:marTop w:val="0"/>
          <w:marBottom w:val="0"/>
          <w:divBdr>
            <w:top w:val="none" w:sz="0" w:space="0" w:color="auto"/>
            <w:left w:val="none" w:sz="0" w:space="0" w:color="auto"/>
            <w:bottom w:val="none" w:sz="0" w:space="0" w:color="auto"/>
            <w:right w:val="none" w:sz="0" w:space="0" w:color="auto"/>
          </w:divBdr>
        </w:div>
        <w:div w:id="1033965127">
          <w:marLeft w:val="480"/>
          <w:marRight w:val="0"/>
          <w:marTop w:val="0"/>
          <w:marBottom w:val="0"/>
          <w:divBdr>
            <w:top w:val="none" w:sz="0" w:space="0" w:color="auto"/>
            <w:left w:val="none" w:sz="0" w:space="0" w:color="auto"/>
            <w:bottom w:val="none" w:sz="0" w:space="0" w:color="auto"/>
            <w:right w:val="none" w:sz="0" w:space="0" w:color="auto"/>
          </w:divBdr>
        </w:div>
      </w:divsChild>
    </w:div>
    <w:div w:id="1145124942">
      <w:bodyDiv w:val="1"/>
      <w:marLeft w:val="0"/>
      <w:marRight w:val="0"/>
      <w:marTop w:val="0"/>
      <w:marBottom w:val="0"/>
      <w:divBdr>
        <w:top w:val="none" w:sz="0" w:space="0" w:color="auto"/>
        <w:left w:val="none" w:sz="0" w:space="0" w:color="auto"/>
        <w:bottom w:val="none" w:sz="0" w:space="0" w:color="auto"/>
        <w:right w:val="none" w:sz="0" w:space="0" w:color="auto"/>
      </w:divBdr>
      <w:divsChild>
        <w:div w:id="308019556">
          <w:marLeft w:val="480"/>
          <w:marRight w:val="0"/>
          <w:marTop w:val="0"/>
          <w:marBottom w:val="0"/>
          <w:divBdr>
            <w:top w:val="none" w:sz="0" w:space="0" w:color="auto"/>
            <w:left w:val="none" w:sz="0" w:space="0" w:color="auto"/>
            <w:bottom w:val="none" w:sz="0" w:space="0" w:color="auto"/>
            <w:right w:val="none" w:sz="0" w:space="0" w:color="auto"/>
          </w:divBdr>
        </w:div>
        <w:div w:id="1796869118">
          <w:marLeft w:val="480"/>
          <w:marRight w:val="0"/>
          <w:marTop w:val="0"/>
          <w:marBottom w:val="0"/>
          <w:divBdr>
            <w:top w:val="none" w:sz="0" w:space="0" w:color="auto"/>
            <w:left w:val="none" w:sz="0" w:space="0" w:color="auto"/>
            <w:bottom w:val="none" w:sz="0" w:space="0" w:color="auto"/>
            <w:right w:val="none" w:sz="0" w:space="0" w:color="auto"/>
          </w:divBdr>
        </w:div>
        <w:div w:id="130826921">
          <w:marLeft w:val="480"/>
          <w:marRight w:val="0"/>
          <w:marTop w:val="0"/>
          <w:marBottom w:val="0"/>
          <w:divBdr>
            <w:top w:val="none" w:sz="0" w:space="0" w:color="auto"/>
            <w:left w:val="none" w:sz="0" w:space="0" w:color="auto"/>
            <w:bottom w:val="none" w:sz="0" w:space="0" w:color="auto"/>
            <w:right w:val="none" w:sz="0" w:space="0" w:color="auto"/>
          </w:divBdr>
        </w:div>
        <w:div w:id="1728456883">
          <w:marLeft w:val="480"/>
          <w:marRight w:val="0"/>
          <w:marTop w:val="0"/>
          <w:marBottom w:val="0"/>
          <w:divBdr>
            <w:top w:val="none" w:sz="0" w:space="0" w:color="auto"/>
            <w:left w:val="none" w:sz="0" w:space="0" w:color="auto"/>
            <w:bottom w:val="none" w:sz="0" w:space="0" w:color="auto"/>
            <w:right w:val="none" w:sz="0" w:space="0" w:color="auto"/>
          </w:divBdr>
        </w:div>
        <w:div w:id="1758743451">
          <w:marLeft w:val="480"/>
          <w:marRight w:val="0"/>
          <w:marTop w:val="0"/>
          <w:marBottom w:val="0"/>
          <w:divBdr>
            <w:top w:val="none" w:sz="0" w:space="0" w:color="auto"/>
            <w:left w:val="none" w:sz="0" w:space="0" w:color="auto"/>
            <w:bottom w:val="none" w:sz="0" w:space="0" w:color="auto"/>
            <w:right w:val="none" w:sz="0" w:space="0" w:color="auto"/>
          </w:divBdr>
        </w:div>
        <w:div w:id="238638341">
          <w:marLeft w:val="480"/>
          <w:marRight w:val="0"/>
          <w:marTop w:val="0"/>
          <w:marBottom w:val="0"/>
          <w:divBdr>
            <w:top w:val="none" w:sz="0" w:space="0" w:color="auto"/>
            <w:left w:val="none" w:sz="0" w:space="0" w:color="auto"/>
            <w:bottom w:val="none" w:sz="0" w:space="0" w:color="auto"/>
            <w:right w:val="none" w:sz="0" w:space="0" w:color="auto"/>
          </w:divBdr>
        </w:div>
        <w:div w:id="1013997001">
          <w:marLeft w:val="480"/>
          <w:marRight w:val="0"/>
          <w:marTop w:val="0"/>
          <w:marBottom w:val="0"/>
          <w:divBdr>
            <w:top w:val="none" w:sz="0" w:space="0" w:color="auto"/>
            <w:left w:val="none" w:sz="0" w:space="0" w:color="auto"/>
            <w:bottom w:val="none" w:sz="0" w:space="0" w:color="auto"/>
            <w:right w:val="none" w:sz="0" w:space="0" w:color="auto"/>
          </w:divBdr>
        </w:div>
        <w:div w:id="241912569">
          <w:marLeft w:val="480"/>
          <w:marRight w:val="0"/>
          <w:marTop w:val="0"/>
          <w:marBottom w:val="0"/>
          <w:divBdr>
            <w:top w:val="none" w:sz="0" w:space="0" w:color="auto"/>
            <w:left w:val="none" w:sz="0" w:space="0" w:color="auto"/>
            <w:bottom w:val="none" w:sz="0" w:space="0" w:color="auto"/>
            <w:right w:val="none" w:sz="0" w:space="0" w:color="auto"/>
          </w:divBdr>
        </w:div>
        <w:div w:id="1512257997">
          <w:marLeft w:val="480"/>
          <w:marRight w:val="0"/>
          <w:marTop w:val="0"/>
          <w:marBottom w:val="0"/>
          <w:divBdr>
            <w:top w:val="none" w:sz="0" w:space="0" w:color="auto"/>
            <w:left w:val="none" w:sz="0" w:space="0" w:color="auto"/>
            <w:bottom w:val="none" w:sz="0" w:space="0" w:color="auto"/>
            <w:right w:val="none" w:sz="0" w:space="0" w:color="auto"/>
          </w:divBdr>
        </w:div>
        <w:div w:id="2064477262">
          <w:marLeft w:val="480"/>
          <w:marRight w:val="0"/>
          <w:marTop w:val="0"/>
          <w:marBottom w:val="0"/>
          <w:divBdr>
            <w:top w:val="none" w:sz="0" w:space="0" w:color="auto"/>
            <w:left w:val="none" w:sz="0" w:space="0" w:color="auto"/>
            <w:bottom w:val="none" w:sz="0" w:space="0" w:color="auto"/>
            <w:right w:val="none" w:sz="0" w:space="0" w:color="auto"/>
          </w:divBdr>
        </w:div>
        <w:div w:id="402067479">
          <w:marLeft w:val="480"/>
          <w:marRight w:val="0"/>
          <w:marTop w:val="0"/>
          <w:marBottom w:val="0"/>
          <w:divBdr>
            <w:top w:val="none" w:sz="0" w:space="0" w:color="auto"/>
            <w:left w:val="none" w:sz="0" w:space="0" w:color="auto"/>
            <w:bottom w:val="none" w:sz="0" w:space="0" w:color="auto"/>
            <w:right w:val="none" w:sz="0" w:space="0" w:color="auto"/>
          </w:divBdr>
        </w:div>
        <w:div w:id="1557624804">
          <w:marLeft w:val="480"/>
          <w:marRight w:val="0"/>
          <w:marTop w:val="0"/>
          <w:marBottom w:val="0"/>
          <w:divBdr>
            <w:top w:val="none" w:sz="0" w:space="0" w:color="auto"/>
            <w:left w:val="none" w:sz="0" w:space="0" w:color="auto"/>
            <w:bottom w:val="none" w:sz="0" w:space="0" w:color="auto"/>
            <w:right w:val="none" w:sz="0" w:space="0" w:color="auto"/>
          </w:divBdr>
        </w:div>
        <w:div w:id="2133010021">
          <w:marLeft w:val="480"/>
          <w:marRight w:val="0"/>
          <w:marTop w:val="0"/>
          <w:marBottom w:val="0"/>
          <w:divBdr>
            <w:top w:val="none" w:sz="0" w:space="0" w:color="auto"/>
            <w:left w:val="none" w:sz="0" w:space="0" w:color="auto"/>
            <w:bottom w:val="none" w:sz="0" w:space="0" w:color="auto"/>
            <w:right w:val="none" w:sz="0" w:space="0" w:color="auto"/>
          </w:divBdr>
        </w:div>
        <w:div w:id="138346731">
          <w:marLeft w:val="480"/>
          <w:marRight w:val="0"/>
          <w:marTop w:val="0"/>
          <w:marBottom w:val="0"/>
          <w:divBdr>
            <w:top w:val="none" w:sz="0" w:space="0" w:color="auto"/>
            <w:left w:val="none" w:sz="0" w:space="0" w:color="auto"/>
            <w:bottom w:val="none" w:sz="0" w:space="0" w:color="auto"/>
            <w:right w:val="none" w:sz="0" w:space="0" w:color="auto"/>
          </w:divBdr>
        </w:div>
        <w:div w:id="1250655262">
          <w:marLeft w:val="480"/>
          <w:marRight w:val="0"/>
          <w:marTop w:val="0"/>
          <w:marBottom w:val="0"/>
          <w:divBdr>
            <w:top w:val="none" w:sz="0" w:space="0" w:color="auto"/>
            <w:left w:val="none" w:sz="0" w:space="0" w:color="auto"/>
            <w:bottom w:val="none" w:sz="0" w:space="0" w:color="auto"/>
            <w:right w:val="none" w:sz="0" w:space="0" w:color="auto"/>
          </w:divBdr>
        </w:div>
        <w:div w:id="1138719576">
          <w:marLeft w:val="480"/>
          <w:marRight w:val="0"/>
          <w:marTop w:val="0"/>
          <w:marBottom w:val="0"/>
          <w:divBdr>
            <w:top w:val="none" w:sz="0" w:space="0" w:color="auto"/>
            <w:left w:val="none" w:sz="0" w:space="0" w:color="auto"/>
            <w:bottom w:val="none" w:sz="0" w:space="0" w:color="auto"/>
            <w:right w:val="none" w:sz="0" w:space="0" w:color="auto"/>
          </w:divBdr>
        </w:div>
        <w:div w:id="222328841">
          <w:marLeft w:val="480"/>
          <w:marRight w:val="0"/>
          <w:marTop w:val="0"/>
          <w:marBottom w:val="0"/>
          <w:divBdr>
            <w:top w:val="none" w:sz="0" w:space="0" w:color="auto"/>
            <w:left w:val="none" w:sz="0" w:space="0" w:color="auto"/>
            <w:bottom w:val="none" w:sz="0" w:space="0" w:color="auto"/>
            <w:right w:val="none" w:sz="0" w:space="0" w:color="auto"/>
          </w:divBdr>
        </w:div>
        <w:div w:id="264967451">
          <w:marLeft w:val="480"/>
          <w:marRight w:val="0"/>
          <w:marTop w:val="0"/>
          <w:marBottom w:val="0"/>
          <w:divBdr>
            <w:top w:val="none" w:sz="0" w:space="0" w:color="auto"/>
            <w:left w:val="none" w:sz="0" w:space="0" w:color="auto"/>
            <w:bottom w:val="none" w:sz="0" w:space="0" w:color="auto"/>
            <w:right w:val="none" w:sz="0" w:space="0" w:color="auto"/>
          </w:divBdr>
        </w:div>
        <w:div w:id="948128050">
          <w:marLeft w:val="480"/>
          <w:marRight w:val="0"/>
          <w:marTop w:val="0"/>
          <w:marBottom w:val="0"/>
          <w:divBdr>
            <w:top w:val="none" w:sz="0" w:space="0" w:color="auto"/>
            <w:left w:val="none" w:sz="0" w:space="0" w:color="auto"/>
            <w:bottom w:val="none" w:sz="0" w:space="0" w:color="auto"/>
            <w:right w:val="none" w:sz="0" w:space="0" w:color="auto"/>
          </w:divBdr>
        </w:div>
        <w:div w:id="383989378">
          <w:marLeft w:val="480"/>
          <w:marRight w:val="0"/>
          <w:marTop w:val="0"/>
          <w:marBottom w:val="0"/>
          <w:divBdr>
            <w:top w:val="none" w:sz="0" w:space="0" w:color="auto"/>
            <w:left w:val="none" w:sz="0" w:space="0" w:color="auto"/>
            <w:bottom w:val="none" w:sz="0" w:space="0" w:color="auto"/>
            <w:right w:val="none" w:sz="0" w:space="0" w:color="auto"/>
          </w:divBdr>
        </w:div>
        <w:div w:id="1089813807">
          <w:marLeft w:val="480"/>
          <w:marRight w:val="0"/>
          <w:marTop w:val="0"/>
          <w:marBottom w:val="0"/>
          <w:divBdr>
            <w:top w:val="none" w:sz="0" w:space="0" w:color="auto"/>
            <w:left w:val="none" w:sz="0" w:space="0" w:color="auto"/>
            <w:bottom w:val="none" w:sz="0" w:space="0" w:color="auto"/>
            <w:right w:val="none" w:sz="0" w:space="0" w:color="auto"/>
          </w:divBdr>
        </w:div>
      </w:divsChild>
    </w:div>
    <w:div w:id="1167593067">
      <w:bodyDiv w:val="1"/>
      <w:marLeft w:val="0"/>
      <w:marRight w:val="0"/>
      <w:marTop w:val="0"/>
      <w:marBottom w:val="0"/>
      <w:divBdr>
        <w:top w:val="none" w:sz="0" w:space="0" w:color="auto"/>
        <w:left w:val="none" w:sz="0" w:space="0" w:color="auto"/>
        <w:bottom w:val="none" w:sz="0" w:space="0" w:color="auto"/>
        <w:right w:val="none" w:sz="0" w:space="0" w:color="auto"/>
      </w:divBdr>
      <w:divsChild>
        <w:div w:id="1707438588">
          <w:marLeft w:val="480"/>
          <w:marRight w:val="0"/>
          <w:marTop w:val="0"/>
          <w:marBottom w:val="0"/>
          <w:divBdr>
            <w:top w:val="none" w:sz="0" w:space="0" w:color="auto"/>
            <w:left w:val="none" w:sz="0" w:space="0" w:color="auto"/>
            <w:bottom w:val="none" w:sz="0" w:space="0" w:color="auto"/>
            <w:right w:val="none" w:sz="0" w:space="0" w:color="auto"/>
          </w:divBdr>
        </w:div>
        <w:div w:id="2111657197">
          <w:marLeft w:val="480"/>
          <w:marRight w:val="0"/>
          <w:marTop w:val="0"/>
          <w:marBottom w:val="0"/>
          <w:divBdr>
            <w:top w:val="none" w:sz="0" w:space="0" w:color="auto"/>
            <w:left w:val="none" w:sz="0" w:space="0" w:color="auto"/>
            <w:bottom w:val="none" w:sz="0" w:space="0" w:color="auto"/>
            <w:right w:val="none" w:sz="0" w:space="0" w:color="auto"/>
          </w:divBdr>
        </w:div>
        <w:div w:id="482233100">
          <w:marLeft w:val="480"/>
          <w:marRight w:val="0"/>
          <w:marTop w:val="0"/>
          <w:marBottom w:val="0"/>
          <w:divBdr>
            <w:top w:val="none" w:sz="0" w:space="0" w:color="auto"/>
            <w:left w:val="none" w:sz="0" w:space="0" w:color="auto"/>
            <w:bottom w:val="none" w:sz="0" w:space="0" w:color="auto"/>
            <w:right w:val="none" w:sz="0" w:space="0" w:color="auto"/>
          </w:divBdr>
        </w:div>
        <w:div w:id="645360371">
          <w:marLeft w:val="480"/>
          <w:marRight w:val="0"/>
          <w:marTop w:val="0"/>
          <w:marBottom w:val="0"/>
          <w:divBdr>
            <w:top w:val="none" w:sz="0" w:space="0" w:color="auto"/>
            <w:left w:val="none" w:sz="0" w:space="0" w:color="auto"/>
            <w:bottom w:val="none" w:sz="0" w:space="0" w:color="auto"/>
            <w:right w:val="none" w:sz="0" w:space="0" w:color="auto"/>
          </w:divBdr>
        </w:div>
        <w:div w:id="405613862">
          <w:marLeft w:val="480"/>
          <w:marRight w:val="0"/>
          <w:marTop w:val="0"/>
          <w:marBottom w:val="0"/>
          <w:divBdr>
            <w:top w:val="none" w:sz="0" w:space="0" w:color="auto"/>
            <w:left w:val="none" w:sz="0" w:space="0" w:color="auto"/>
            <w:bottom w:val="none" w:sz="0" w:space="0" w:color="auto"/>
            <w:right w:val="none" w:sz="0" w:space="0" w:color="auto"/>
          </w:divBdr>
        </w:div>
        <w:div w:id="568731002">
          <w:marLeft w:val="480"/>
          <w:marRight w:val="0"/>
          <w:marTop w:val="0"/>
          <w:marBottom w:val="0"/>
          <w:divBdr>
            <w:top w:val="none" w:sz="0" w:space="0" w:color="auto"/>
            <w:left w:val="none" w:sz="0" w:space="0" w:color="auto"/>
            <w:bottom w:val="none" w:sz="0" w:space="0" w:color="auto"/>
            <w:right w:val="none" w:sz="0" w:space="0" w:color="auto"/>
          </w:divBdr>
        </w:div>
        <w:div w:id="1375035537">
          <w:marLeft w:val="480"/>
          <w:marRight w:val="0"/>
          <w:marTop w:val="0"/>
          <w:marBottom w:val="0"/>
          <w:divBdr>
            <w:top w:val="none" w:sz="0" w:space="0" w:color="auto"/>
            <w:left w:val="none" w:sz="0" w:space="0" w:color="auto"/>
            <w:bottom w:val="none" w:sz="0" w:space="0" w:color="auto"/>
            <w:right w:val="none" w:sz="0" w:space="0" w:color="auto"/>
          </w:divBdr>
        </w:div>
        <w:div w:id="1155686808">
          <w:marLeft w:val="480"/>
          <w:marRight w:val="0"/>
          <w:marTop w:val="0"/>
          <w:marBottom w:val="0"/>
          <w:divBdr>
            <w:top w:val="none" w:sz="0" w:space="0" w:color="auto"/>
            <w:left w:val="none" w:sz="0" w:space="0" w:color="auto"/>
            <w:bottom w:val="none" w:sz="0" w:space="0" w:color="auto"/>
            <w:right w:val="none" w:sz="0" w:space="0" w:color="auto"/>
          </w:divBdr>
        </w:div>
        <w:div w:id="374432750">
          <w:marLeft w:val="480"/>
          <w:marRight w:val="0"/>
          <w:marTop w:val="0"/>
          <w:marBottom w:val="0"/>
          <w:divBdr>
            <w:top w:val="none" w:sz="0" w:space="0" w:color="auto"/>
            <w:left w:val="none" w:sz="0" w:space="0" w:color="auto"/>
            <w:bottom w:val="none" w:sz="0" w:space="0" w:color="auto"/>
            <w:right w:val="none" w:sz="0" w:space="0" w:color="auto"/>
          </w:divBdr>
        </w:div>
        <w:div w:id="979194572">
          <w:marLeft w:val="480"/>
          <w:marRight w:val="0"/>
          <w:marTop w:val="0"/>
          <w:marBottom w:val="0"/>
          <w:divBdr>
            <w:top w:val="none" w:sz="0" w:space="0" w:color="auto"/>
            <w:left w:val="none" w:sz="0" w:space="0" w:color="auto"/>
            <w:bottom w:val="none" w:sz="0" w:space="0" w:color="auto"/>
            <w:right w:val="none" w:sz="0" w:space="0" w:color="auto"/>
          </w:divBdr>
        </w:div>
        <w:div w:id="81798177">
          <w:marLeft w:val="480"/>
          <w:marRight w:val="0"/>
          <w:marTop w:val="0"/>
          <w:marBottom w:val="0"/>
          <w:divBdr>
            <w:top w:val="none" w:sz="0" w:space="0" w:color="auto"/>
            <w:left w:val="none" w:sz="0" w:space="0" w:color="auto"/>
            <w:bottom w:val="none" w:sz="0" w:space="0" w:color="auto"/>
            <w:right w:val="none" w:sz="0" w:space="0" w:color="auto"/>
          </w:divBdr>
        </w:div>
        <w:div w:id="619727474">
          <w:marLeft w:val="480"/>
          <w:marRight w:val="0"/>
          <w:marTop w:val="0"/>
          <w:marBottom w:val="0"/>
          <w:divBdr>
            <w:top w:val="none" w:sz="0" w:space="0" w:color="auto"/>
            <w:left w:val="none" w:sz="0" w:space="0" w:color="auto"/>
            <w:bottom w:val="none" w:sz="0" w:space="0" w:color="auto"/>
            <w:right w:val="none" w:sz="0" w:space="0" w:color="auto"/>
          </w:divBdr>
        </w:div>
        <w:div w:id="191110478">
          <w:marLeft w:val="480"/>
          <w:marRight w:val="0"/>
          <w:marTop w:val="0"/>
          <w:marBottom w:val="0"/>
          <w:divBdr>
            <w:top w:val="none" w:sz="0" w:space="0" w:color="auto"/>
            <w:left w:val="none" w:sz="0" w:space="0" w:color="auto"/>
            <w:bottom w:val="none" w:sz="0" w:space="0" w:color="auto"/>
            <w:right w:val="none" w:sz="0" w:space="0" w:color="auto"/>
          </w:divBdr>
        </w:div>
        <w:div w:id="1546870342">
          <w:marLeft w:val="480"/>
          <w:marRight w:val="0"/>
          <w:marTop w:val="0"/>
          <w:marBottom w:val="0"/>
          <w:divBdr>
            <w:top w:val="none" w:sz="0" w:space="0" w:color="auto"/>
            <w:left w:val="none" w:sz="0" w:space="0" w:color="auto"/>
            <w:bottom w:val="none" w:sz="0" w:space="0" w:color="auto"/>
            <w:right w:val="none" w:sz="0" w:space="0" w:color="auto"/>
          </w:divBdr>
        </w:div>
        <w:div w:id="1187449894">
          <w:marLeft w:val="480"/>
          <w:marRight w:val="0"/>
          <w:marTop w:val="0"/>
          <w:marBottom w:val="0"/>
          <w:divBdr>
            <w:top w:val="none" w:sz="0" w:space="0" w:color="auto"/>
            <w:left w:val="none" w:sz="0" w:space="0" w:color="auto"/>
            <w:bottom w:val="none" w:sz="0" w:space="0" w:color="auto"/>
            <w:right w:val="none" w:sz="0" w:space="0" w:color="auto"/>
          </w:divBdr>
        </w:div>
        <w:div w:id="703481466">
          <w:marLeft w:val="480"/>
          <w:marRight w:val="0"/>
          <w:marTop w:val="0"/>
          <w:marBottom w:val="0"/>
          <w:divBdr>
            <w:top w:val="none" w:sz="0" w:space="0" w:color="auto"/>
            <w:left w:val="none" w:sz="0" w:space="0" w:color="auto"/>
            <w:bottom w:val="none" w:sz="0" w:space="0" w:color="auto"/>
            <w:right w:val="none" w:sz="0" w:space="0" w:color="auto"/>
          </w:divBdr>
        </w:div>
        <w:div w:id="1417248086">
          <w:marLeft w:val="480"/>
          <w:marRight w:val="0"/>
          <w:marTop w:val="0"/>
          <w:marBottom w:val="0"/>
          <w:divBdr>
            <w:top w:val="none" w:sz="0" w:space="0" w:color="auto"/>
            <w:left w:val="none" w:sz="0" w:space="0" w:color="auto"/>
            <w:bottom w:val="none" w:sz="0" w:space="0" w:color="auto"/>
            <w:right w:val="none" w:sz="0" w:space="0" w:color="auto"/>
          </w:divBdr>
        </w:div>
        <w:div w:id="2108308120">
          <w:marLeft w:val="480"/>
          <w:marRight w:val="0"/>
          <w:marTop w:val="0"/>
          <w:marBottom w:val="0"/>
          <w:divBdr>
            <w:top w:val="none" w:sz="0" w:space="0" w:color="auto"/>
            <w:left w:val="none" w:sz="0" w:space="0" w:color="auto"/>
            <w:bottom w:val="none" w:sz="0" w:space="0" w:color="auto"/>
            <w:right w:val="none" w:sz="0" w:space="0" w:color="auto"/>
          </w:divBdr>
        </w:div>
        <w:div w:id="1936400920">
          <w:marLeft w:val="480"/>
          <w:marRight w:val="0"/>
          <w:marTop w:val="0"/>
          <w:marBottom w:val="0"/>
          <w:divBdr>
            <w:top w:val="none" w:sz="0" w:space="0" w:color="auto"/>
            <w:left w:val="none" w:sz="0" w:space="0" w:color="auto"/>
            <w:bottom w:val="none" w:sz="0" w:space="0" w:color="auto"/>
            <w:right w:val="none" w:sz="0" w:space="0" w:color="auto"/>
          </w:divBdr>
        </w:div>
        <w:div w:id="165100769">
          <w:marLeft w:val="480"/>
          <w:marRight w:val="0"/>
          <w:marTop w:val="0"/>
          <w:marBottom w:val="0"/>
          <w:divBdr>
            <w:top w:val="none" w:sz="0" w:space="0" w:color="auto"/>
            <w:left w:val="none" w:sz="0" w:space="0" w:color="auto"/>
            <w:bottom w:val="none" w:sz="0" w:space="0" w:color="auto"/>
            <w:right w:val="none" w:sz="0" w:space="0" w:color="auto"/>
          </w:divBdr>
        </w:div>
        <w:div w:id="717316314">
          <w:marLeft w:val="480"/>
          <w:marRight w:val="0"/>
          <w:marTop w:val="0"/>
          <w:marBottom w:val="0"/>
          <w:divBdr>
            <w:top w:val="none" w:sz="0" w:space="0" w:color="auto"/>
            <w:left w:val="none" w:sz="0" w:space="0" w:color="auto"/>
            <w:bottom w:val="none" w:sz="0" w:space="0" w:color="auto"/>
            <w:right w:val="none" w:sz="0" w:space="0" w:color="auto"/>
          </w:divBdr>
        </w:div>
        <w:div w:id="1010714408">
          <w:marLeft w:val="480"/>
          <w:marRight w:val="0"/>
          <w:marTop w:val="0"/>
          <w:marBottom w:val="0"/>
          <w:divBdr>
            <w:top w:val="none" w:sz="0" w:space="0" w:color="auto"/>
            <w:left w:val="none" w:sz="0" w:space="0" w:color="auto"/>
            <w:bottom w:val="none" w:sz="0" w:space="0" w:color="auto"/>
            <w:right w:val="none" w:sz="0" w:space="0" w:color="auto"/>
          </w:divBdr>
        </w:div>
        <w:div w:id="1727489681">
          <w:marLeft w:val="480"/>
          <w:marRight w:val="0"/>
          <w:marTop w:val="0"/>
          <w:marBottom w:val="0"/>
          <w:divBdr>
            <w:top w:val="none" w:sz="0" w:space="0" w:color="auto"/>
            <w:left w:val="none" w:sz="0" w:space="0" w:color="auto"/>
            <w:bottom w:val="none" w:sz="0" w:space="0" w:color="auto"/>
            <w:right w:val="none" w:sz="0" w:space="0" w:color="auto"/>
          </w:divBdr>
        </w:div>
        <w:div w:id="1934314234">
          <w:marLeft w:val="480"/>
          <w:marRight w:val="0"/>
          <w:marTop w:val="0"/>
          <w:marBottom w:val="0"/>
          <w:divBdr>
            <w:top w:val="none" w:sz="0" w:space="0" w:color="auto"/>
            <w:left w:val="none" w:sz="0" w:space="0" w:color="auto"/>
            <w:bottom w:val="none" w:sz="0" w:space="0" w:color="auto"/>
            <w:right w:val="none" w:sz="0" w:space="0" w:color="auto"/>
          </w:divBdr>
        </w:div>
        <w:div w:id="154566474">
          <w:marLeft w:val="480"/>
          <w:marRight w:val="0"/>
          <w:marTop w:val="0"/>
          <w:marBottom w:val="0"/>
          <w:divBdr>
            <w:top w:val="none" w:sz="0" w:space="0" w:color="auto"/>
            <w:left w:val="none" w:sz="0" w:space="0" w:color="auto"/>
            <w:bottom w:val="none" w:sz="0" w:space="0" w:color="auto"/>
            <w:right w:val="none" w:sz="0" w:space="0" w:color="auto"/>
          </w:divBdr>
        </w:div>
        <w:div w:id="1848055482">
          <w:marLeft w:val="480"/>
          <w:marRight w:val="0"/>
          <w:marTop w:val="0"/>
          <w:marBottom w:val="0"/>
          <w:divBdr>
            <w:top w:val="none" w:sz="0" w:space="0" w:color="auto"/>
            <w:left w:val="none" w:sz="0" w:space="0" w:color="auto"/>
            <w:bottom w:val="none" w:sz="0" w:space="0" w:color="auto"/>
            <w:right w:val="none" w:sz="0" w:space="0" w:color="auto"/>
          </w:divBdr>
        </w:div>
        <w:div w:id="1888485666">
          <w:marLeft w:val="480"/>
          <w:marRight w:val="0"/>
          <w:marTop w:val="0"/>
          <w:marBottom w:val="0"/>
          <w:divBdr>
            <w:top w:val="none" w:sz="0" w:space="0" w:color="auto"/>
            <w:left w:val="none" w:sz="0" w:space="0" w:color="auto"/>
            <w:bottom w:val="none" w:sz="0" w:space="0" w:color="auto"/>
            <w:right w:val="none" w:sz="0" w:space="0" w:color="auto"/>
          </w:divBdr>
        </w:div>
        <w:div w:id="1825386628">
          <w:marLeft w:val="480"/>
          <w:marRight w:val="0"/>
          <w:marTop w:val="0"/>
          <w:marBottom w:val="0"/>
          <w:divBdr>
            <w:top w:val="none" w:sz="0" w:space="0" w:color="auto"/>
            <w:left w:val="none" w:sz="0" w:space="0" w:color="auto"/>
            <w:bottom w:val="none" w:sz="0" w:space="0" w:color="auto"/>
            <w:right w:val="none" w:sz="0" w:space="0" w:color="auto"/>
          </w:divBdr>
        </w:div>
        <w:div w:id="1295940790">
          <w:marLeft w:val="480"/>
          <w:marRight w:val="0"/>
          <w:marTop w:val="0"/>
          <w:marBottom w:val="0"/>
          <w:divBdr>
            <w:top w:val="none" w:sz="0" w:space="0" w:color="auto"/>
            <w:left w:val="none" w:sz="0" w:space="0" w:color="auto"/>
            <w:bottom w:val="none" w:sz="0" w:space="0" w:color="auto"/>
            <w:right w:val="none" w:sz="0" w:space="0" w:color="auto"/>
          </w:divBdr>
        </w:div>
        <w:div w:id="70202112">
          <w:marLeft w:val="480"/>
          <w:marRight w:val="0"/>
          <w:marTop w:val="0"/>
          <w:marBottom w:val="0"/>
          <w:divBdr>
            <w:top w:val="none" w:sz="0" w:space="0" w:color="auto"/>
            <w:left w:val="none" w:sz="0" w:space="0" w:color="auto"/>
            <w:bottom w:val="none" w:sz="0" w:space="0" w:color="auto"/>
            <w:right w:val="none" w:sz="0" w:space="0" w:color="auto"/>
          </w:divBdr>
        </w:div>
        <w:div w:id="686832981">
          <w:marLeft w:val="480"/>
          <w:marRight w:val="0"/>
          <w:marTop w:val="0"/>
          <w:marBottom w:val="0"/>
          <w:divBdr>
            <w:top w:val="none" w:sz="0" w:space="0" w:color="auto"/>
            <w:left w:val="none" w:sz="0" w:space="0" w:color="auto"/>
            <w:bottom w:val="none" w:sz="0" w:space="0" w:color="auto"/>
            <w:right w:val="none" w:sz="0" w:space="0" w:color="auto"/>
          </w:divBdr>
        </w:div>
        <w:div w:id="1827864930">
          <w:marLeft w:val="480"/>
          <w:marRight w:val="0"/>
          <w:marTop w:val="0"/>
          <w:marBottom w:val="0"/>
          <w:divBdr>
            <w:top w:val="none" w:sz="0" w:space="0" w:color="auto"/>
            <w:left w:val="none" w:sz="0" w:space="0" w:color="auto"/>
            <w:bottom w:val="none" w:sz="0" w:space="0" w:color="auto"/>
            <w:right w:val="none" w:sz="0" w:space="0" w:color="auto"/>
          </w:divBdr>
        </w:div>
        <w:div w:id="228997777">
          <w:marLeft w:val="480"/>
          <w:marRight w:val="0"/>
          <w:marTop w:val="0"/>
          <w:marBottom w:val="0"/>
          <w:divBdr>
            <w:top w:val="none" w:sz="0" w:space="0" w:color="auto"/>
            <w:left w:val="none" w:sz="0" w:space="0" w:color="auto"/>
            <w:bottom w:val="none" w:sz="0" w:space="0" w:color="auto"/>
            <w:right w:val="none" w:sz="0" w:space="0" w:color="auto"/>
          </w:divBdr>
        </w:div>
        <w:div w:id="1762220103">
          <w:marLeft w:val="480"/>
          <w:marRight w:val="0"/>
          <w:marTop w:val="0"/>
          <w:marBottom w:val="0"/>
          <w:divBdr>
            <w:top w:val="none" w:sz="0" w:space="0" w:color="auto"/>
            <w:left w:val="none" w:sz="0" w:space="0" w:color="auto"/>
            <w:bottom w:val="none" w:sz="0" w:space="0" w:color="auto"/>
            <w:right w:val="none" w:sz="0" w:space="0" w:color="auto"/>
          </w:divBdr>
        </w:div>
      </w:divsChild>
    </w:div>
    <w:div w:id="1187332592">
      <w:bodyDiv w:val="1"/>
      <w:marLeft w:val="0"/>
      <w:marRight w:val="0"/>
      <w:marTop w:val="0"/>
      <w:marBottom w:val="0"/>
      <w:divBdr>
        <w:top w:val="none" w:sz="0" w:space="0" w:color="auto"/>
        <w:left w:val="none" w:sz="0" w:space="0" w:color="auto"/>
        <w:bottom w:val="none" w:sz="0" w:space="0" w:color="auto"/>
        <w:right w:val="none" w:sz="0" w:space="0" w:color="auto"/>
      </w:divBdr>
      <w:divsChild>
        <w:div w:id="865020295">
          <w:marLeft w:val="480"/>
          <w:marRight w:val="0"/>
          <w:marTop w:val="0"/>
          <w:marBottom w:val="0"/>
          <w:divBdr>
            <w:top w:val="none" w:sz="0" w:space="0" w:color="auto"/>
            <w:left w:val="none" w:sz="0" w:space="0" w:color="auto"/>
            <w:bottom w:val="none" w:sz="0" w:space="0" w:color="auto"/>
            <w:right w:val="none" w:sz="0" w:space="0" w:color="auto"/>
          </w:divBdr>
        </w:div>
        <w:div w:id="807816988">
          <w:marLeft w:val="480"/>
          <w:marRight w:val="0"/>
          <w:marTop w:val="0"/>
          <w:marBottom w:val="0"/>
          <w:divBdr>
            <w:top w:val="none" w:sz="0" w:space="0" w:color="auto"/>
            <w:left w:val="none" w:sz="0" w:space="0" w:color="auto"/>
            <w:bottom w:val="none" w:sz="0" w:space="0" w:color="auto"/>
            <w:right w:val="none" w:sz="0" w:space="0" w:color="auto"/>
          </w:divBdr>
        </w:div>
        <w:div w:id="264657431">
          <w:marLeft w:val="480"/>
          <w:marRight w:val="0"/>
          <w:marTop w:val="0"/>
          <w:marBottom w:val="0"/>
          <w:divBdr>
            <w:top w:val="none" w:sz="0" w:space="0" w:color="auto"/>
            <w:left w:val="none" w:sz="0" w:space="0" w:color="auto"/>
            <w:bottom w:val="none" w:sz="0" w:space="0" w:color="auto"/>
            <w:right w:val="none" w:sz="0" w:space="0" w:color="auto"/>
          </w:divBdr>
        </w:div>
        <w:div w:id="1131900311">
          <w:marLeft w:val="480"/>
          <w:marRight w:val="0"/>
          <w:marTop w:val="0"/>
          <w:marBottom w:val="0"/>
          <w:divBdr>
            <w:top w:val="none" w:sz="0" w:space="0" w:color="auto"/>
            <w:left w:val="none" w:sz="0" w:space="0" w:color="auto"/>
            <w:bottom w:val="none" w:sz="0" w:space="0" w:color="auto"/>
            <w:right w:val="none" w:sz="0" w:space="0" w:color="auto"/>
          </w:divBdr>
        </w:div>
        <w:div w:id="1717386973">
          <w:marLeft w:val="480"/>
          <w:marRight w:val="0"/>
          <w:marTop w:val="0"/>
          <w:marBottom w:val="0"/>
          <w:divBdr>
            <w:top w:val="none" w:sz="0" w:space="0" w:color="auto"/>
            <w:left w:val="none" w:sz="0" w:space="0" w:color="auto"/>
            <w:bottom w:val="none" w:sz="0" w:space="0" w:color="auto"/>
            <w:right w:val="none" w:sz="0" w:space="0" w:color="auto"/>
          </w:divBdr>
        </w:div>
        <w:div w:id="1097604885">
          <w:marLeft w:val="480"/>
          <w:marRight w:val="0"/>
          <w:marTop w:val="0"/>
          <w:marBottom w:val="0"/>
          <w:divBdr>
            <w:top w:val="none" w:sz="0" w:space="0" w:color="auto"/>
            <w:left w:val="none" w:sz="0" w:space="0" w:color="auto"/>
            <w:bottom w:val="none" w:sz="0" w:space="0" w:color="auto"/>
            <w:right w:val="none" w:sz="0" w:space="0" w:color="auto"/>
          </w:divBdr>
        </w:div>
        <w:div w:id="1917012494">
          <w:marLeft w:val="480"/>
          <w:marRight w:val="0"/>
          <w:marTop w:val="0"/>
          <w:marBottom w:val="0"/>
          <w:divBdr>
            <w:top w:val="none" w:sz="0" w:space="0" w:color="auto"/>
            <w:left w:val="none" w:sz="0" w:space="0" w:color="auto"/>
            <w:bottom w:val="none" w:sz="0" w:space="0" w:color="auto"/>
            <w:right w:val="none" w:sz="0" w:space="0" w:color="auto"/>
          </w:divBdr>
        </w:div>
        <w:div w:id="411047189">
          <w:marLeft w:val="480"/>
          <w:marRight w:val="0"/>
          <w:marTop w:val="0"/>
          <w:marBottom w:val="0"/>
          <w:divBdr>
            <w:top w:val="none" w:sz="0" w:space="0" w:color="auto"/>
            <w:left w:val="none" w:sz="0" w:space="0" w:color="auto"/>
            <w:bottom w:val="none" w:sz="0" w:space="0" w:color="auto"/>
            <w:right w:val="none" w:sz="0" w:space="0" w:color="auto"/>
          </w:divBdr>
        </w:div>
        <w:div w:id="1643198645">
          <w:marLeft w:val="480"/>
          <w:marRight w:val="0"/>
          <w:marTop w:val="0"/>
          <w:marBottom w:val="0"/>
          <w:divBdr>
            <w:top w:val="none" w:sz="0" w:space="0" w:color="auto"/>
            <w:left w:val="none" w:sz="0" w:space="0" w:color="auto"/>
            <w:bottom w:val="none" w:sz="0" w:space="0" w:color="auto"/>
            <w:right w:val="none" w:sz="0" w:space="0" w:color="auto"/>
          </w:divBdr>
        </w:div>
        <w:div w:id="445538004">
          <w:marLeft w:val="480"/>
          <w:marRight w:val="0"/>
          <w:marTop w:val="0"/>
          <w:marBottom w:val="0"/>
          <w:divBdr>
            <w:top w:val="none" w:sz="0" w:space="0" w:color="auto"/>
            <w:left w:val="none" w:sz="0" w:space="0" w:color="auto"/>
            <w:bottom w:val="none" w:sz="0" w:space="0" w:color="auto"/>
            <w:right w:val="none" w:sz="0" w:space="0" w:color="auto"/>
          </w:divBdr>
        </w:div>
        <w:div w:id="2107383329">
          <w:marLeft w:val="480"/>
          <w:marRight w:val="0"/>
          <w:marTop w:val="0"/>
          <w:marBottom w:val="0"/>
          <w:divBdr>
            <w:top w:val="none" w:sz="0" w:space="0" w:color="auto"/>
            <w:left w:val="none" w:sz="0" w:space="0" w:color="auto"/>
            <w:bottom w:val="none" w:sz="0" w:space="0" w:color="auto"/>
            <w:right w:val="none" w:sz="0" w:space="0" w:color="auto"/>
          </w:divBdr>
        </w:div>
        <w:div w:id="1646816741">
          <w:marLeft w:val="480"/>
          <w:marRight w:val="0"/>
          <w:marTop w:val="0"/>
          <w:marBottom w:val="0"/>
          <w:divBdr>
            <w:top w:val="none" w:sz="0" w:space="0" w:color="auto"/>
            <w:left w:val="none" w:sz="0" w:space="0" w:color="auto"/>
            <w:bottom w:val="none" w:sz="0" w:space="0" w:color="auto"/>
            <w:right w:val="none" w:sz="0" w:space="0" w:color="auto"/>
          </w:divBdr>
        </w:div>
        <w:div w:id="243074541">
          <w:marLeft w:val="480"/>
          <w:marRight w:val="0"/>
          <w:marTop w:val="0"/>
          <w:marBottom w:val="0"/>
          <w:divBdr>
            <w:top w:val="none" w:sz="0" w:space="0" w:color="auto"/>
            <w:left w:val="none" w:sz="0" w:space="0" w:color="auto"/>
            <w:bottom w:val="none" w:sz="0" w:space="0" w:color="auto"/>
            <w:right w:val="none" w:sz="0" w:space="0" w:color="auto"/>
          </w:divBdr>
        </w:div>
        <w:div w:id="1422407570">
          <w:marLeft w:val="480"/>
          <w:marRight w:val="0"/>
          <w:marTop w:val="0"/>
          <w:marBottom w:val="0"/>
          <w:divBdr>
            <w:top w:val="none" w:sz="0" w:space="0" w:color="auto"/>
            <w:left w:val="none" w:sz="0" w:space="0" w:color="auto"/>
            <w:bottom w:val="none" w:sz="0" w:space="0" w:color="auto"/>
            <w:right w:val="none" w:sz="0" w:space="0" w:color="auto"/>
          </w:divBdr>
        </w:div>
        <w:div w:id="1919094778">
          <w:marLeft w:val="480"/>
          <w:marRight w:val="0"/>
          <w:marTop w:val="0"/>
          <w:marBottom w:val="0"/>
          <w:divBdr>
            <w:top w:val="none" w:sz="0" w:space="0" w:color="auto"/>
            <w:left w:val="none" w:sz="0" w:space="0" w:color="auto"/>
            <w:bottom w:val="none" w:sz="0" w:space="0" w:color="auto"/>
            <w:right w:val="none" w:sz="0" w:space="0" w:color="auto"/>
          </w:divBdr>
        </w:div>
        <w:div w:id="1877430158">
          <w:marLeft w:val="480"/>
          <w:marRight w:val="0"/>
          <w:marTop w:val="0"/>
          <w:marBottom w:val="0"/>
          <w:divBdr>
            <w:top w:val="none" w:sz="0" w:space="0" w:color="auto"/>
            <w:left w:val="none" w:sz="0" w:space="0" w:color="auto"/>
            <w:bottom w:val="none" w:sz="0" w:space="0" w:color="auto"/>
            <w:right w:val="none" w:sz="0" w:space="0" w:color="auto"/>
          </w:divBdr>
        </w:div>
        <w:div w:id="662202512">
          <w:marLeft w:val="480"/>
          <w:marRight w:val="0"/>
          <w:marTop w:val="0"/>
          <w:marBottom w:val="0"/>
          <w:divBdr>
            <w:top w:val="none" w:sz="0" w:space="0" w:color="auto"/>
            <w:left w:val="none" w:sz="0" w:space="0" w:color="auto"/>
            <w:bottom w:val="none" w:sz="0" w:space="0" w:color="auto"/>
            <w:right w:val="none" w:sz="0" w:space="0" w:color="auto"/>
          </w:divBdr>
        </w:div>
        <w:div w:id="2126921561">
          <w:marLeft w:val="480"/>
          <w:marRight w:val="0"/>
          <w:marTop w:val="0"/>
          <w:marBottom w:val="0"/>
          <w:divBdr>
            <w:top w:val="none" w:sz="0" w:space="0" w:color="auto"/>
            <w:left w:val="none" w:sz="0" w:space="0" w:color="auto"/>
            <w:bottom w:val="none" w:sz="0" w:space="0" w:color="auto"/>
            <w:right w:val="none" w:sz="0" w:space="0" w:color="auto"/>
          </w:divBdr>
        </w:div>
        <w:div w:id="1662611824">
          <w:marLeft w:val="480"/>
          <w:marRight w:val="0"/>
          <w:marTop w:val="0"/>
          <w:marBottom w:val="0"/>
          <w:divBdr>
            <w:top w:val="none" w:sz="0" w:space="0" w:color="auto"/>
            <w:left w:val="none" w:sz="0" w:space="0" w:color="auto"/>
            <w:bottom w:val="none" w:sz="0" w:space="0" w:color="auto"/>
            <w:right w:val="none" w:sz="0" w:space="0" w:color="auto"/>
          </w:divBdr>
        </w:div>
        <w:div w:id="2106998510">
          <w:marLeft w:val="480"/>
          <w:marRight w:val="0"/>
          <w:marTop w:val="0"/>
          <w:marBottom w:val="0"/>
          <w:divBdr>
            <w:top w:val="none" w:sz="0" w:space="0" w:color="auto"/>
            <w:left w:val="none" w:sz="0" w:space="0" w:color="auto"/>
            <w:bottom w:val="none" w:sz="0" w:space="0" w:color="auto"/>
            <w:right w:val="none" w:sz="0" w:space="0" w:color="auto"/>
          </w:divBdr>
        </w:div>
        <w:div w:id="1053040917">
          <w:marLeft w:val="480"/>
          <w:marRight w:val="0"/>
          <w:marTop w:val="0"/>
          <w:marBottom w:val="0"/>
          <w:divBdr>
            <w:top w:val="none" w:sz="0" w:space="0" w:color="auto"/>
            <w:left w:val="none" w:sz="0" w:space="0" w:color="auto"/>
            <w:bottom w:val="none" w:sz="0" w:space="0" w:color="auto"/>
            <w:right w:val="none" w:sz="0" w:space="0" w:color="auto"/>
          </w:divBdr>
        </w:div>
        <w:div w:id="911623349">
          <w:marLeft w:val="480"/>
          <w:marRight w:val="0"/>
          <w:marTop w:val="0"/>
          <w:marBottom w:val="0"/>
          <w:divBdr>
            <w:top w:val="none" w:sz="0" w:space="0" w:color="auto"/>
            <w:left w:val="none" w:sz="0" w:space="0" w:color="auto"/>
            <w:bottom w:val="none" w:sz="0" w:space="0" w:color="auto"/>
            <w:right w:val="none" w:sz="0" w:space="0" w:color="auto"/>
          </w:divBdr>
        </w:div>
        <w:div w:id="1965650682">
          <w:marLeft w:val="480"/>
          <w:marRight w:val="0"/>
          <w:marTop w:val="0"/>
          <w:marBottom w:val="0"/>
          <w:divBdr>
            <w:top w:val="none" w:sz="0" w:space="0" w:color="auto"/>
            <w:left w:val="none" w:sz="0" w:space="0" w:color="auto"/>
            <w:bottom w:val="none" w:sz="0" w:space="0" w:color="auto"/>
            <w:right w:val="none" w:sz="0" w:space="0" w:color="auto"/>
          </w:divBdr>
        </w:div>
        <w:div w:id="199436014">
          <w:marLeft w:val="480"/>
          <w:marRight w:val="0"/>
          <w:marTop w:val="0"/>
          <w:marBottom w:val="0"/>
          <w:divBdr>
            <w:top w:val="none" w:sz="0" w:space="0" w:color="auto"/>
            <w:left w:val="none" w:sz="0" w:space="0" w:color="auto"/>
            <w:bottom w:val="none" w:sz="0" w:space="0" w:color="auto"/>
            <w:right w:val="none" w:sz="0" w:space="0" w:color="auto"/>
          </w:divBdr>
        </w:div>
        <w:div w:id="104547236">
          <w:marLeft w:val="480"/>
          <w:marRight w:val="0"/>
          <w:marTop w:val="0"/>
          <w:marBottom w:val="0"/>
          <w:divBdr>
            <w:top w:val="none" w:sz="0" w:space="0" w:color="auto"/>
            <w:left w:val="none" w:sz="0" w:space="0" w:color="auto"/>
            <w:bottom w:val="none" w:sz="0" w:space="0" w:color="auto"/>
            <w:right w:val="none" w:sz="0" w:space="0" w:color="auto"/>
          </w:divBdr>
        </w:div>
        <w:div w:id="1945963807">
          <w:marLeft w:val="480"/>
          <w:marRight w:val="0"/>
          <w:marTop w:val="0"/>
          <w:marBottom w:val="0"/>
          <w:divBdr>
            <w:top w:val="none" w:sz="0" w:space="0" w:color="auto"/>
            <w:left w:val="none" w:sz="0" w:space="0" w:color="auto"/>
            <w:bottom w:val="none" w:sz="0" w:space="0" w:color="auto"/>
            <w:right w:val="none" w:sz="0" w:space="0" w:color="auto"/>
          </w:divBdr>
        </w:div>
        <w:div w:id="1489008020">
          <w:marLeft w:val="480"/>
          <w:marRight w:val="0"/>
          <w:marTop w:val="0"/>
          <w:marBottom w:val="0"/>
          <w:divBdr>
            <w:top w:val="none" w:sz="0" w:space="0" w:color="auto"/>
            <w:left w:val="none" w:sz="0" w:space="0" w:color="auto"/>
            <w:bottom w:val="none" w:sz="0" w:space="0" w:color="auto"/>
            <w:right w:val="none" w:sz="0" w:space="0" w:color="auto"/>
          </w:divBdr>
        </w:div>
        <w:div w:id="1698578594">
          <w:marLeft w:val="480"/>
          <w:marRight w:val="0"/>
          <w:marTop w:val="0"/>
          <w:marBottom w:val="0"/>
          <w:divBdr>
            <w:top w:val="none" w:sz="0" w:space="0" w:color="auto"/>
            <w:left w:val="none" w:sz="0" w:space="0" w:color="auto"/>
            <w:bottom w:val="none" w:sz="0" w:space="0" w:color="auto"/>
            <w:right w:val="none" w:sz="0" w:space="0" w:color="auto"/>
          </w:divBdr>
        </w:div>
        <w:div w:id="412899756">
          <w:marLeft w:val="480"/>
          <w:marRight w:val="0"/>
          <w:marTop w:val="0"/>
          <w:marBottom w:val="0"/>
          <w:divBdr>
            <w:top w:val="none" w:sz="0" w:space="0" w:color="auto"/>
            <w:left w:val="none" w:sz="0" w:space="0" w:color="auto"/>
            <w:bottom w:val="none" w:sz="0" w:space="0" w:color="auto"/>
            <w:right w:val="none" w:sz="0" w:space="0" w:color="auto"/>
          </w:divBdr>
        </w:div>
      </w:divsChild>
    </w:div>
    <w:div w:id="1195075672">
      <w:bodyDiv w:val="1"/>
      <w:marLeft w:val="0"/>
      <w:marRight w:val="0"/>
      <w:marTop w:val="0"/>
      <w:marBottom w:val="0"/>
      <w:divBdr>
        <w:top w:val="none" w:sz="0" w:space="0" w:color="auto"/>
        <w:left w:val="none" w:sz="0" w:space="0" w:color="auto"/>
        <w:bottom w:val="none" w:sz="0" w:space="0" w:color="auto"/>
        <w:right w:val="none" w:sz="0" w:space="0" w:color="auto"/>
      </w:divBdr>
      <w:divsChild>
        <w:div w:id="1145661782">
          <w:marLeft w:val="480"/>
          <w:marRight w:val="0"/>
          <w:marTop w:val="0"/>
          <w:marBottom w:val="0"/>
          <w:divBdr>
            <w:top w:val="none" w:sz="0" w:space="0" w:color="auto"/>
            <w:left w:val="none" w:sz="0" w:space="0" w:color="auto"/>
            <w:bottom w:val="none" w:sz="0" w:space="0" w:color="auto"/>
            <w:right w:val="none" w:sz="0" w:space="0" w:color="auto"/>
          </w:divBdr>
        </w:div>
        <w:div w:id="158693898">
          <w:marLeft w:val="480"/>
          <w:marRight w:val="0"/>
          <w:marTop w:val="0"/>
          <w:marBottom w:val="0"/>
          <w:divBdr>
            <w:top w:val="none" w:sz="0" w:space="0" w:color="auto"/>
            <w:left w:val="none" w:sz="0" w:space="0" w:color="auto"/>
            <w:bottom w:val="none" w:sz="0" w:space="0" w:color="auto"/>
            <w:right w:val="none" w:sz="0" w:space="0" w:color="auto"/>
          </w:divBdr>
        </w:div>
        <w:div w:id="1418330739">
          <w:marLeft w:val="480"/>
          <w:marRight w:val="0"/>
          <w:marTop w:val="0"/>
          <w:marBottom w:val="0"/>
          <w:divBdr>
            <w:top w:val="none" w:sz="0" w:space="0" w:color="auto"/>
            <w:left w:val="none" w:sz="0" w:space="0" w:color="auto"/>
            <w:bottom w:val="none" w:sz="0" w:space="0" w:color="auto"/>
            <w:right w:val="none" w:sz="0" w:space="0" w:color="auto"/>
          </w:divBdr>
        </w:div>
        <w:div w:id="1288123560">
          <w:marLeft w:val="480"/>
          <w:marRight w:val="0"/>
          <w:marTop w:val="0"/>
          <w:marBottom w:val="0"/>
          <w:divBdr>
            <w:top w:val="none" w:sz="0" w:space="0" w:color="auto"/>
            <w:left w:val="none" w:sz="0" w:space="0" w:color="auto"/>
            <w:bottom w:val="none" w:sz="0" w:space="0" w:color="auto"/>
            <w:right w:val="none" w:sz="0" w:space="0" w:color="auto"/>
          </w:divBdr>
        </w:div>
        <w:div w:id="2131432972">
          <w:marLeft w:val="480"/>
          <w:marRight w:val="0"/>
          <w:marTop w:val="0"/>
          <w:marBottom w:val="0"/>
          <w:divBdr>
            <w:top w:val="none" w:sz="0" w:space="0" w:color="auto"/>
            <w:left w:val="none" w:sz="0" w:space="0" w:color="auto"/>
            <w:bottom w:val="none" w:sz="0" w:space="0" w:color="auto"/>
            <w:right w:val="none" w:sz="0" w:space="0" w:color="auto"/>
          </w:divBdr>
        </w:div>
        <w:div w:id="1927152895">
          <w:marLeft w:val="480"/>
          <w:marRight w:val="0"/>
          <w:marTop w:val="0"/>
          <w:marBottom w:val="0"/>
          <w:divBdr>
            <w:top w:val="none" w:sz="0" w:space="0" w:color="auto"/>
            <w:left w:val="none" w:sz="0" w:space="0" w:color="auto"/>
            <w:bottom w:val="none" w:sz="0" w:space="0" w:color="auto"/>
            <w:right w:val="none" w:sz="0" w:space="0" w:color="auto"/>
          </w:divBdr>
        </w:div>
        <w:div w:id="1926302159">
          <w:marLeft w:val="480"/>
          <w:marRight w:val="0"/>
          <w:marTop w:val="0"/>
          <w:marBottom w:val="0"/>
          <w:divBdr>
            <w:top w:val="none" w:sz="0" w:space="0" w:color="auto"/>
            <w:left w:val="none" w:sz="0" w:space="0" w:color="auto"/>
            <w:bottom w:val="none" w:sz="0" w:space="0" w:color="auto"/>
            <w:right w:val="none" w:sz="0" w:space="0" w:color="auto"/>
          </w:divBdr>
        </w:div>
        <w:div w:id="2137289829">
          <w:marLeft w:val="480"/>
          <w:marRight w:val="0"/>
          <w:marTop w:val="0"/>
          <w:marBottom w:val="0"/>
          <w:divBdr>
            <w:top w:val="none" w:sz="0" w:space="0" w:color="auto"/>
            <w:left w:val="none" w:sz="0" w:space="0" w:color="auto"/>
            <w:bottom w:val="none" w:sz="0" w:space="0" w:color="auto"/>
            <w:right w:val="none" w:sz="0" w:space="0" w:color="auto"/>
          </w:divBdr>
        </w:div>
        <w:div w:id="287594338">
          <w:marLeft w:val="480"/>
          <w:marRight w:val="0"/>
          <w:marTop w:val="0"/>
          <w:marBottom w:val="0"/>
          <w:divBdr>
            <w:top w:val="none" w:sz="0" w:space="0" w:color="auto"/>
            <w:left w:val="none" w:sz="0" w:space="0" w:color="auto"/>
            <w:bottom w:val="none" w:sz="0" w:space="0" w:color="auto"/>
            <w:right w:val="none" w:sz="0" w:space="0" w:color="auto"/>
          </w:divBdr>
        </w:div>
        <w:div w:id="1315833997">
          <w:marLeft w:val="480"/>
          <w:marRight w:val="0"/>
          <w:marTop w:val="0"/>
          <w:marBottom w:val="0"/>
          <w:divBdr>
            <w:top w:val="none" w:sz="0" w:space="0" w:color="auto"/>
            <w:left w:val="none" w:sz="0" w:space="0" w:color="auto"/>
            <w:bottom w:val="none" w:sz="0" w:space="0" w:color="auto"/>
            <w:right w:val="none" w:sz="0" w:space="0" w:color="auto"/>
          </w:divBdr>
        </w:div>
        <w:div w:id="255603158">
          <w:marLeft w:val="480"/>
          <w:marRight w:val="0"/>
          <w:marTop w:val="0"/>
          <w:marBottom w:val="0"/>
          <w:divBdr>
            <w:top w:val="none" w:sz="0" w:space="0" w:color="auto"/>
            <w:left w:val="none" w:sz="0" w:space="0" w:color="auto"/>
            <w:bottom w:val="none" w:sz="0" w:space="0" w:color="auto"/>
            <w:right w:val="none" w:sz="0" w:space="0" w:color="auto"/>
          </w:divBdr>
        </w:div>
        <w:div w:id="652879733">
          <w:marLeft w:val="480"/>
          <w:marRight w:val="0"/>
          <w:marTop w:val="0"/>
          <w:marBottom w:val="0"/>
          <w:divBdr>
            <w:top w:val="none" w:sz="0" w:space="0" w:color="auto"/>
            <w:left w:val="none" w:sz="0" w:space="0" w:color="auto"/>
            <w:bottom w:val="none" w:sz="0" w:space="0" w:color="auto"/>
            <w:right w:val="none" w:sz="0" w:space="0" w:color="auto"/>
          </w:divBdr>
        </w:div>
        <w:div w:id="115878659">
          <w:marLeft w:val="480"/>
          <w:marRight w:val="0"/>
          <w:marTop w:val="0"/>
          <w:marBottom w:val="0"/>
          <w:divBdr>
            <w:top w:val="none" w:sz="0" w:space="0" w:color="auto"/>
            <w:left w:val="none" w:sz="0" w:space="0" w:color="auto"/>
            <w:bottom w:val="none" w:sz="0" w:space="0" w:color="auto"/>
            <w:right w:val="none" w:sz="0" w:space="0" w:color="auto"/>
          </w:divBdr>
        </w:div>
        <w:div w:id="1953124815">
          <w:marLeft w:val="480"/>
          <w:marRight w:val="0"/>
          <w:marTop w:val="0"/>
          <w:marBottom w:val="0"/>
          <w:divBdr>
            <w:top w:val="none" w:sz="0" w:space="0" w:color="auto"/>
            <w:left w:val="none" w:sz="0" w:space="0" w:color="auto"/>
            <w:bottom w:val="none" w:sz="0" w:space="0" w:color="auto"/>
            <w:right w:val="none" w:sz="0" w:space="0" w:color="auto"/>
          </w:divBdr>
        </w:div>
        <w:div w:id="492917658">
          <w:marLeft w:val="480"/>
          <w:marRight w:val="0"/>
          <w:marTop w:val="0"/>
          <w:marBottom w:val="0"/>
          <w:divBdr>
            <w:top w:val="none" w:sz="0" w:space="0" w:color="auto"/>
            <w:left w:val="none" w:sz="0" w:space="0" w:color="auto"/>
            <w:bottom w:val="none" w:sz="0" w:space="0" w:color="auto"/>
            <w:right w:val="none" w:sz="0" w:space="0" w:color="auto"/>
          </w:divBdr>
        </w:div>
        <w:div w:id="455955837">
          <w:marLeft w:val="480"/>
          <w:marRight w:val="0"/>
          <w:marTop w:val="0"/>
          <w:marBottom w:val="0"/>
          <w:divBdr>
            <w:top w:val="none" w:sz="0" w:space="0" w:color="auto"/>
            <w:left w:val="none" w:sz="0" w:space="0" w:color="auto"/>
            <w:bottom w:val="none" w:sz="0" w:space="0" w:color="auto"/>
            <w:right w:val="none" w:sz="0" w:space="0" w:color="auto"/>
          </w:divBdr>
        </w:div>
        <w:div w:id="1459640639">
          <w:marLeft w:val="480"/>
          <w:marRight w:val="0"/>
          <w:marTop w:val="0"/>
          <w:marBottom w:val="0"/>
          <w:divBdr>
            <w:top w:val="none" w:sz="0" w:space="0" w:color="auto"/>
            <w:left w:val="none" w:sz="0" w:space="0" w:color="auto"/>
            <w:bottom w:val="none" w:sz="0" w:space="0" w:color="auto"/>
            <w:right w:val="none" w:sz="0" w:space="0" w:color="auto"/>
          </w:divBdr>
        </w:div>
        <w:div w:id="205678848">
          <w:marLeft w:val="480"/>
          <w:marRight w:val="0"/>
          <w:marTop w:val="0"/>
          <w:marBottom w:val="0"/>
          <w:divBdr>
            <w:top w:val="none" w:sz="0" w:space="0" w:color="auto"/>
            <w:left w:val="none" w:sz="0" w:space="0" w:color="auto"/>
            <w:bottom w:val="none" w:sz="0" w:space="0" w:color="auto"/>
            <w:right w:val="none" w:sz="0" w:space="0" w:color="auto"/>
          </w:divBdr>
        </w:div>
        <w:div w:id="167722637">
          <w:marLeft w:val="480"/>
          <w:marRight w:val="0"/>
          <w:marTop w:val="0"/>
          <w:marBottom w:val="0"/>
          <w:divBdr>
            <w:top w:val="none" w:sz="0" w:space="0" w:color="auto"/>
            <w:left w:val="none" w:sz="0" w:space="0" w:color="auto"/>
            <w:bottom w:val="none" w:sz="0" w:space="0" w:color="auto"/>
            <w:right w:val="none" w:sz="0" w:space="0" w:color="auto"/>
          </w:divBdr>
        </w:div>
        <w:div w:id="113596860">
          <w:marLeft w:val="480"/>
          <w:marRight w:val="0"/>
          <w:marTop w:val="0"/>
          <w:marBottom w:val="0"/>
          <w:divBdr>
            <w:top w:val="none" w:sz="0" w:space="0" w:color="auto"/>
            <w:left w:val="none" w:sz="0" w:space="0" w:color="auto"/>
            <w:bottom w:val="none" w:sz="0" w:space="0" w:color="auto"/>
            <w:right w:val="none" w:sz="0" w:space="0" w:color="auto"/>
          </w:divBdr>
        </w:div>
        <w:div w:id="2093038416">
          <w:marLeft w:val="480"/>
          <w:marRight w:val="0"/>
          <w:marTop w:val="0"/>
          <w:marBottom w:val="0"/>
          <w:divBdr>
            <w:top w:val="none" w:sz="0" w:space="0" w:color="auto"/>
            <w:left w:val="none" w:sz="0" w:space="0" w:color="auto"/>
            <w:bottom w:val="none" w:sz="0" w:space="0" w:color="auto"/>
            <w:right w:val="none" w:sz="0" w:space="0" w:color="auto"/>
          </w:divBdr>
        </w:div>
        <w:div w:id="705257645">
          <w:marLeft w:val="480"/>
          <w:marRight w:val="0"/>
          <w:marTop w:val="0"/>
          <w:marBottom w:val="0"/>
          <w:divBdr>
            <w:top w:val="none" w:sz="0" w:space="0" w:color="auto"/>
            <w:left w:val="none" w:sz="0" w:space="0" w:color="auto"/>
            <w:bottom w:val="none" w:sz="0" w:space="0" w:color="auto"/>
            <w:right w:val="none" w:sz="0" w:space="0" w:color="auto"/>
          </w:divBdr>
        </w:div>
        <w:div w:id="1861234013">
          <w:marLeft w:val="480"/>
          <w:marRight w:val="0"/>
          <w:marTop w:val="0"/>
          <w:marBottom w:val="0"/>
          <w:divBdr>
            <w:top w:val="none" w:sz="0" w:space="0" w:color="auto"/>
            <w:left w:val="none" w:sz="0" w:space="0" w:color="auto"/>
            <w:bottom w:val="none" w:sz="0" w:space="0" w:color="auto"/>
            <w:right w:val="none" w:sz="0" w:space="0" w:color="auto"/>
          </w:divBdr>
        </w:div>
        <w:div w:id="1220628039">
          <w:marLeft w:val="480"/>
          <w:marRight w:val="0"/>
          <w:marTop w:val="0"/>
          <w:marBottom w:val="0"/>
          <w:divBdr>
            <w:top w:val="none" w:sz="0" w:space="0" w:color="auto"/>
            <w:left w:val="none" w:sz="0" w:space="0" w:color="auto"/>
            <w:bottom w:val="none" w:sz="0" w:space="0" w:color="auto"/>
            <w:right w:val="none" w:sz="0" w:space="0" w:color="auto"/>
          </w:divBdr>
        </w:div>
        <w:div w:id="1966621253">
          <w:marLeft w:val="480"/>
          <w:marRight w:val="0"/>
          <w:marTop w:val="0"/>
          <w:marBottom w:val="0"/>
          <w:divBdr>
            <w:top w:val="none" w:sz="0" w:space="0" w:color="auto"/>
            <w:left w:val="none" w:sz="0" w:space="0" w:color="auto"/>
            <w:bottom w:val="none" w:sz="0" w:space="0" w:color="auto"/>
            <w:right w:val="none" w:sz="0" w:space="0" w:color="auto"/>
          </w:divBdr>
        </w:div>
        <w:div w:id="312565130">
          <w:marLeft w:val="480"/>
          <w:marRight w:val="0"/>
          <w:marTop w:val="0"/>
          <w:marBottom w:val="0"/>
          <w:divBdr>
            <w:top w:val="none" w:sz="0" w:space="0" w:color="auto"/>
            <w:left w:val="none" w:sz="0" w:space="0" w:color="auto"/>
            <w:bottom w:val="none" w:sz="0" w:space="0" w:color="auto"/>
            <w:right w:val="none" w:sz="0" w:space="0" w:color="auto"/>
          </w:divBdr>
        </w:div>
        <w:div w:id="1982541664">
          <w:marLeft w:val="480"/>
          <w:marRight w:val="0"/>
          <w:marTop w:val="0"/>
          <w:marBottom w:val="0"/>
          <w:divBdr>
            <w:top w:val="none" w:sz="0" w:space="0" w:color="auto"/>
            <w:left w:val="none" w:sz="0" w:space="0" w:color="auto"/>
            <w:bottom w:val="none" w:sz="0" w:space="0" w:color="auto"/>
            <w:right w:val="none" w:sz="0" w:space="0" w:color="auto"/>
          </w:divBdr>
        </w:div>
        <w:div w:id="1190727035">
          <w:marLeft w:val="480"/>
          <w:marRight w:val="0"/>
          <w:marTop w:val="0"/>
          <w:marBottom w:val="0"/>
          <w:divBdr>
            <w:top w:val="none" w:sz="0" w:space="0" w:color="auto"/>
            <w:left w:val="none" w:sz="0" w:space="0" w:color="auto"/>
            <w:bottom w:val="none" w:sz="0" w:space="0" w:color="auto"/>
            <w:right w:val="none" w:sz="0" w:space="0" w:color="auto"/>
          </w:divBdr>
        </w:div>
        <w:div w:id="1757705562">
          <w:marLeft w:val="480"/>
          <w:marRight w:val="0"/>
          <w:marTop w:val="0"/>
          <w:marBottom w:val="0"/>
          <w:divBdr>
            <w:top w:val="none" w:sz="0" w:space="0" w:color="auto"/>
            <w:left w:val="none" w:sz="0" w:space="0" w:color="auto"/>
            <w:bottom w:val="none" w:sz="0" w:space="0" w:color="auto"/>
            <w:right w:val="none" w:sz="0" w:space="0" w:color="auto"/>
          </w:divBdr>
        </w:div>
        <w:div w:id="652174925">
          <w:marLeft w:val="480"/>
          <w:marRight w:val="0"/>
          <w:marTop w:val="0"/>
          <w:marBottom w:val="0"/>
          <w:divBdr>
            <w:top w:val="none" w:sz="0" w:space="0" w:color="auto"/>
            <w:left w:val="none" w:sz="0" w:space="0" w:color="auto"/>
            <w:bottom w:val="none" w:sz="0" w:space="0" w:color="auto"/>
            <w:right w:val="none" w:sz="0" w:space="0" w:color="auto"/>
          </w:divBdr>
        </w:div>
        <w:div w:id="1396200825">
          <w:marLeft w:val="480"/>
          <w:marRight w:val="0"/>
          <w:marTop w:val="0"/>
          <w:marBottom w:val="0"/>
          <w:divBdr>
            <w:top w:val="none" w:sz="0" w:space="0" w:color="auto"/>
            <w:left w:val="none" w:sz="0" w:space="0" w:color="auto"/>
            <w:bottom w:val="none" w:sz="0" w:space="0" w:color="auto"/>
            <w:right w:val="none" w:sz="0" w:space="0" w:color="auto"/>
          </w:divBdr>
        </w:div>
        <w:div w:id="792751704">
          <w:marLeft w:val="480"/>
          <w:marRight w:val="0"/>
          <w:marTop w:val="0"/>
          <w:marBottom w:val="0"/>
          <w:divBdr>
            <w:top w:val="none" w:sz="0" w:space="0" w:color="auto"/>
            <w:left w:val="none" w:sz="0" w:space="0" w:color="auto"/>
            <w:bottom w:val="none" w:sz="0" w:space="0" w:color="auto"/>
            <w:right w:val="none" w:sz="0" w:space="0" w:color="auto"/>
          </w:divBdr>
        </w:div>
        <w:div w:id="517164130">
          <w:marLeft w:val="480"/>
          <w:marRight w:val="0"/>
          <w:marTop w:val="0"/>
          <w:marBottom w:val="0"/>
          <w:divBdr>
            <w:top w:val="none" w:sz="0" w:space="0" w:color="auto"/>
            <w:left w:val="none" w:sz="0" w:space="0" w:color="auto"/>
            <w:bottom w:val="none" w:sz="0" w:space="0" w:color="auto"/>
            <w:right w:val="none" w:sz="0" w:space="0" w:color="auto"/>
          </w:divBdr>
        </w:div>
      </w:divsChild>
    </w:div>
    <w:div w:id="1247300416">
      <w:bodyDiv w:val="1"/>
      <w:marLeft w:val="0"/>
      <w:marRight w:val="0"/>
      <w:marTop w:val="0"/>
      <w:marBottom w:val="0"/>
      <w:divBdr>
        <w:top w:val="none" w:sz="0" w:space="0" w:color="auto"/>
        <w:left w:val="none" w:sz="0" w:space="0" w:color="auto"/>
        <w:bottom w:val="none" w:sz="0" w:space="0" w:color="auto"/>
        <w:right w:val="none" w:sz="0" w:space="0" w:color="auto"/>
      </w:divBdr>
      <w:divsChild>
        <w:div w:id="1968657671">
          <w:marLeft w:val="480"/>
          <w:marRight w:val="0"/>
          <w:marTop w:val="0"/>
          <w:marBottom w:val="0"/>
          <w:divBdr>
            <w:top w:val="none" w:sz="0" w:space="0" w:color="auto"/>
            <w:left w:val="none" w:sz="0" w:space="0" w:color="auto"/>
            <w:bottom w:val="none" w:sz="0" w:space="0" w:color="auto"/>
            <w:right w:val="none" w:sz="0" w:space="0" w:color="auto"/>
          </w:divBdr>
        </w:div>
        <w:div w:id="1310862802">
          <w:marLeft w:val="480"/>
          <w:marRight w:val="0"/>
          <w:marTop w:val="0"/>
          <w:marBottom w:val="0"/>
          <w:divBdr>
            <w:top w:val="none" w:sz="0" w:space="0" w:color="auto"/>
            <w:left w:val="none" w:sz="0" w:space="0" w:color="auto"/>
            <w:bottom w:val="none" w:sz="0" w:space="0" w:color="auto"/>
            <w:right w:val="none" w:sz="0" w:space="0" w:color="auto"/>
          </w:divBdr>
        </w:div>
        <w:div w:id="358969559">
          <w:marLeft w:val="480"/>
          <w:marRight w:val="0"/>
          <w:marTop w:val="0"/>
          <w:marBottom w:val="0"/>
          <w:divBdr>
            <w:top w:val="none" w:sz="0" w:space="0" w:color="auto"/>
            <w:left w:val="none" w:sz="0" w:space="0" w:color="auto"/>
            <w:bottom w:val="none" w:sz="0" w:space="0" w:color="auto"/>
            <w:right w:val="none" w:sz="0" w:space="0" w:color="auto"/>
          </w:divBdr>
        </w:div>
        <w:div w:id="532839276">
          <w:marLeft w:val="480"/>
          <w:marRight w:val="0"/>
          <w:marTop w:val="0"/>
          <w:marBottom w:val="0"/>
          <w:divBdr>
            <w:top w:val="none" w:sz="0" w:space="0" w:color="auto"/>
            <w:left w:val="none" w:sz="0" w:space="0" w:color="auto"/>
            <w:bottom w:val="none" w:sz="0" w:space="0" w:color="auto"/>
            <w:right w:val="none" w:sz="0" w:space="0" w:color="auto"/>
          </w:divBdr>
        </w:div>
        <w:div w:id="1877430342">
          <w:marLeft w:val="480"/>
          <w:marRight w:val="0"/>
          <w:marTop w:val="0"/>
          <w:marBottom w:val="0"/>
          <w:divBdr>
            <w:top w:val="none" w:sz="0" w:space="0" w:color="auto"/>
            <w:left w:val="none" w:sz="0" w:space="0" w:color="auto"/>
            <w:bottom w:val="none" w:sz="0" w:space="0" w:color="auto"/>
            <w:right w:val="none" w:sz="0" w:space="0" w:color="auto"/>
          </w:divBdr>
        </w:div>
        <w:div w:id="764347185">
          <w:marLeft w:val="480"/>
          <w:marRight w:val="0"/>
          <w:marTop w:val="0"/>
          <w:marBottom w:val="0"/>
          <w:divBdr>
            <w:top w:val="none" w:sz="0" w:space="0" w:color="auto"/>
            <w:left w:val="none" w:sz="0" w:space="0" w:color="auto"/>
            <w:bottom w:val="none" w:sz="0" w:space="0" w:color="auto"/>
            <w:right w:val="none" w:sz="0" w:space="0" w:color="auto"/>
          </w:divBdr>
        </w:div>
        <w:div w:id="632978867">
          <w:marLeft w:val="480"/>
          <w:marRight w:val="0"/>
          <w:marTop w:val="0"/>
          <w:marBottom w:val="0"/>
          <w:divBdr>
            <w:top w:val="none" w:sz="0" w:space="0" w:color="auto"/>
            <w:left w:val="none" w:sz="0" w:space="0" w:color="auto"/>
            <w:bottom w:val="none" w:sz="0" w:space="0" w:color="auto"/>
            <w:right w:val="none" w:sz="0" w:space="0" w:color="auto"/>
          </w:divBdr>
        </w:div>
        <w:div w:id="797919335">
          <w:marLeft w:val="480"/>
          <w:marRight w:val="0"/>
          <w:marTop w:val="0"/>
          <w:marBottom w:val="0"/>
          <w:divBdr>
            <w:top w:val="none" w:sz="0" w:space="0" w:color="auto"/>
            <w:left w:val="none" w:sz="0" w:space="0" w:color="auto"/>
            <w:bottom w:val="none" w:sz="0" w:space="0" w:color="auto"/>
            <w:right w:val="none" w:sz="0" w:space="0" w:color="auto"/>
          </w:divBdr>
        </w:div>
        <w:div w:id="658995933">
          <w:marLeft w:val="480"/>
          <w:marRight w:val="0"/>
          <w:marTop w:val="0"/>
          <w:marBottom w:val="0"/>
          <w:divBdr>
            <w:top w:val="none" w:sz="0" w:space="0" w:color="auto"/>
            <w:left w:val="none" w:sz="0" w:space="0" w:color="auto"/>
            <w:bottom w:val="none" w:sz="0" w:space="0" w:color="auto"/>
            <w:right w:val="none" w:sz="0" w:space="0" w:color="auto"/>
          </w:divBdr>
        </w:div>
        <w:div w:id="644940788">
          <w:marLeft w:val="480"/>
          <w:marRight w:val="0"/>
          <w:marTop w:val="0"/>
          <w:marBottom w:val="0"/>
          <w:divBdr>
            <w:top w:val="none" w:sz="0" w:space="0" w:color="auto"/>
            <w:left w:val="none" w:sz="0" w:space="0" w:color="auto"/>
            <w:bottom w:val="none" w:sz="0" w:space="0" w:color="auto"/>
            <w:right w:val="none" w:sz="0" w:space="0" w:color="auto"/>
          </w:divBdr>
        </w:div>
        <w:div w:id="1183278416">
          <w:marLeft w:val="480"/>
          <w:marRight w:val="0"/>
          <w:marTop w:val="0"/>
          <w:marBottom w:val="0"/>
          <w:divBdr>
            <w:top w:val="none" w:sz="0" w:space="0" w:color="auto"/>
            <w:left w:val="none" w:sz="0" w:space="0" w:color="auto"/>
            <w:bottom w:val="none" w:sz="0" w:space="0" w:color="auto"/>
            <w:right w:val="none" w:sz="0" w:space="0" w:color="auto"/>
          </w:divBdr>
        </w:div>
        <w:div w:id="284969038">
          <w:marLeft w:val="480"/>
          <w:marRight w:val="0"/>
          <w:marTop w:val="0"/>
          <w:marBottom w:val="0"/>
          <w:divBdr>
            <w:top w:val="none" w:sz="0" w:space="0" w:color="auto"/>
            <w:left w:val="none" w:sz="0" w:space="0" w:color="auto"/>
            <w:bottom w:val="none" w:sz="0" w:space="0" w:color="auto"/>
            <w:right w:val="none" w:sz="0" w:space="0" w:color="auto"/>
          </w:divBdr>
        </w:div>
        <w:div w:id="1054281016">
          <w:marLeft w:val="480"/>
          <w:marRight w:val="0"/>
          <w:marTop w:val="0"/>
          <w:marBottom w:val="0"/>
          <w:divBdr>
            <w:top w:val="none" w:sz="0" w:space="0" w:color="auto"/>
            <w:left w:val="none" w:sz="0" w:space="0" w:color="auto"/>
            <w:bottom w:val="none" w:sz="0" w:space="0" w:color="auto"/>
            <w:right w:val="none" w:sz="0" w:space="0" w:color="auto"/>
          </w:divBdr>
        </w:div>
        <w:div w:id="590821623">
          <w:marLeft w:val="480"/>
          <w:marRight w:val="0"/>
          <w:marTop w:val="0"/>
          <w:marBottom w:val="0"/>
          <w:divBdr>
            <w:top w:val="none" w:sz="0" w:space="0" w:color="auto"/>
            <w:left w:val="none" w:sz="0" w:space="0" w:color="auto"/>
            <w:bottom w:val="none" w:sz="0" w:space="0" w:color="auto"/>
            <w:right w:val="none" w:sz="0" w:space="0" w:color="auto"/>
          </w:divBdr>
        </w:div>
        <w:div w:id="1430852638">
          <w:marLeft w:val="480"/>
          <w:marRight w:val="0"/>
          <w:marTop w:val="0"/>
          <w:marBottom w:val="0"/>
          <w:divBdr>
            <w:top w:val="none" w:sz="0" w:space="0" w:color="auto"/>
            <w:left w:val="none" w:sz="0" w:space="0" w:color="auto"/>
            <w:bottom w:val="none" w:sz="0" w:space="0" w:color="auto"/>
            <w:right w:val="none" w:sz="0" w:space="0" w:color="auto"/>
          </w:divBdr>
        </w:div>
        <w:div w:id="1355232593">
          <w:marLeft w:val="480"/>
          <w:marRight w:val="0"/>
          <w:marTop w:val="0"/>
          <w:marBottom w:val="0"/>
          <w:divBdr>
            <w:top w:val="none" w:sz="0" w:space="0" w:color="auto"/>
            <w:left w:val="none" w:sz="0" w:space="0" w:color="auto"/>
            <w:bottom w:val="none" w:sz="0" w:space="0" w:color="auto"/>
            <w:right w:val="none" w:sz="0" w:space="0" w:color="auto"/>
          </w:divBdr>
        </w:div>
        <w:div w:id="626205110">
          <w:marLeft w:val="480"/>
          <w:marRight w:val="0"/>
          <w:marTop w:val="0"/>
          <w:marBottom w:val="0"/>
          <w:divBdr>
            <w:top w:val="none" w:sz="0" w:space="0" w:color="auto"/>
            <w:left w:val="none" w:sz="0" w:space="0" w:color="auto"/>
            <w:bottom w:val="none" w:sz="0" w:space="0" w:color="auto"/>
            <w:right w:val="none" w:sz="0" w:space="0" w:color="auto"/>
          </w:divBdr>
        </w:div>
        <w:div w:id="2108042968">
          <w:marLeft w:val="480"/>
          <w:marRight w:val="0"/>
          <w:marTop w:val="0"/>
          <w:marBottom w:val="0"/>
          <w:divBdr>
            <w:top w:val="none" w:sz="0" w:space="0" w:color="auto"/>
            <w:left w:val="none" w:sz="0" w:space="0" w:color="auto"/>
            <w:bottom w:val="none" w:sz="0" w:space="0" w:color="auto"/>
            <w:right w:val="none" w:sz="0" w:space="0" w:color="auto"/>
          </w:divBdr>
        </w:div>
        <w:div w:id="66077205">
          <w:marLeft w:val="480"/>
          <w:marRight w:val="0"/>
          <w:marTop w:val="0"/>
          <w:marBottom w:val="0"/>
          <w:divBdr>
            <w:top w:val="none" w:sz="0" w:space="0" w:color="auto"/>
            <w:left w:val="none" w:sz="0" w:space="0" w:color="auto"/>
            <w:bottom w:val="none" w:sz="0" w:space="0" w:color="auto"/>
            <w:right w:val="none" w:sz="0" w:space="0" w:color="auto"/>
          </w:divBdr>
        </w:div>
        <w:div w:id="1557625625">
          <w:marLeft w:val="480"/>
          <w:marRight w:val="0"/>
          <w:marTop w:val="0"/>
          <w:marBottom w:val="0"/>
          <w:divBdr>
            <w:top w:val="none" w:sz="0" w:space="0" w:color="auto"/>
            <w:left w:val="none" w:sz="0" w:space="0" w:color="auto"/>
            <w:bottom w:val="none" w:sz="0" w:space="0" w:color="auto"/>
            <w:right w:val="none" w:sz="0" w:space="0" w:color="auto"/>
          </w:divBdr>
        </w:div>
        <w:div w:id="391852155">
          <w:marLeft w:val="480"/>
          <w:marRight w:val="0"/>
          <w:marTop w:val="0"/>
          <w:marBottom w:val="0"/>
          <w:divBdr>
            <w:top w:val="none" w:sz="0" w:space="0" w:color="auto"/>
            <w:left w:val="none" w:sz="0" w:space="0" w:color="auto"/>
            <w:bottom w:val="none" w:sz="0" w:space="0" w:color="auto"/>
            <w:right w:val="none" w:sz="0" w:space="0" w:color="auto"/>
          </w:divBdr>
        </w:div>
        <w:div w:id="794907203">
          <w:marLeft w:val="480"/>
          <w:marRight w:val="0"/>
          <w:marTop w:val="0"/>
          <w:marBottom w:val="0"/>
          <w:divBdr>
            <w:top w:val="none" w:sz="0" w:space="0" w:color="auto"/>
            <w:left w:val="none" w:sz="0" w:space="0" w:color="auto"/>
            <w:bottom w:val="none" w:sz="0" w:space="0" w:color="auto"/>
            <w:right w:val="none" w:sz="0" w:space="0" w:color="auto"/>
          </w:divBdr>
        </w:div>
        <w:div w:id="1383748823">
          <w:marLeft w:val="480"/>
          <w:marRight w:val="0"/>
          <w:marTop w:val="0"/>
          <w:marBottom w:val="0"/>
          <w:divBdr>
            <w:top w:val="none" w:sz="0" w:space="0" w:color="auto"/>
            <w:left w:val="none" w:sz="0" w:space="0" w:color="auto"/>
            <w:bottom w:val="none" w:sz="0" w:space="0" w:color="auto"/>
            <w:right w:val="none" w:sz="0" w:space="0" w:color="auto"/>
          </w:divBdr>
        </w:div>
        <w:div w:id="525019455">
          <w:marLeft w:val="480"/>
          <w:marRight w:val="0"/>
          <w:marTop w:val="0"/>
          <w:marBottom w:val="0"/>
          <w:divBdr>
            <w:top w:val="none" w:sz="0" w:space="0" w:color="auto"/>
            <w:left w:val="none" w:sz="0" w:space="0" w:color="auto"/>
            <w:bottom w:val="none" w:sz="0" w:space="0" w:color="auto"/>
            <w:right w:val="none" w:sz="0" w:space="0" w:color="auto"/>
          </w:divBdr>
        </w:div>
        <w:div w:id="1827041682">
          <w:marLeft w:val="480"/>
          <w:marRight w:val="0"/>
          <w:marTop w:val="0"/>
          <w:marBottom w:val="0"/>
          <w:divBdr>
            <w:top w:val="none" w:sz="0" w:space="0" w:color="auto"/>
            <w:left w:val="none" w:sz="0" w:space="0" w:color="auto"/>
            <w:bottom w:val="none" w:sz="0" w:space="0" w:color="auto"/>
            <w:right w:val="none" w:sz="0" w:space="0" w:color="auto"/>
          </w:divBdr>
        </w:div>
        <w:div w:id="504328052">
          <w:marLeft w:val="480"/>
          <w:marRight w:val="0"/>
          <w:marTop w:val="0"/>
          <w:marBottom w:val="0"/>
          <w:divBdr>
            <w:top w:val="none" w:sz="0" w:space="0" w:color="auto"/>
            <w:left w:val="none" w:sz="0" w:space="0" w:color="auto"/>
            <w:bottom w:val="none" w:sz="0" w:space="0" w:color="auto"/>
            <w:right w:val="none" w:sz="0" w:space="0" w:color="auto"/>
          </w:divBdr>
        </w:div>
        <w:div w:id="817692977">
          <w:marLeft w:val="480"/>
          <w:marRight w:val="0"/>
          <w:marTop w:val="0"/>
          <w:marBottom w:val="0"/>
          <w:divBdr>
            <w:top w:val="none" w:sz="0" w:space="0" w:color="auto"/>
            <w:left w:val="none" w:sz="0" w:space="0" w:color="auto"/>
            <w:bottom w:val="none" w:sz="0" w:space="0" w:color="auto"/>
            <w:right w:val="none" w:sz="0" w:space="0" w:color="auto"/>
          </w:divBdr>
        </w:div>
        <w:div w:id="462505085">
          <w:marLeft w:val="480"/>
          <w:marRight w:val="0"/>
          <w:marTop w:val="0"/>
          <w:marBottom w:val="0"/>
          <w:divBdr>
            <w:top w:val="none" w:sz="0" w:space="0" w:color="auto"/>
            <w:left w:val="none" w:sz="0" w:space="0" w:color="auto"/>
            <w:bottom w:val="none" w:sz="0" w:space="0" w:color="auto"/>
            <w:right w:val="none" w:sz="0" w:space="0" w:color="auto"/>
          </w:divBdr>
        </w:div>
        <w:div w:id="1049452750">
          <w:marLeft w:val="480"/>
          <w:marRight w:val="0"/>
          <w:marTop w:val="0"/>
          <w:marBottom w:val="0"/>
          <w:divBdr>
            <w:top w:val="none" w:sz="0" w:space="0" w:color="auto"/>
            <w:left w:val="none" w:sz="0" w:space="0" w:color="auto"/>
            <w:bottom w:val="none" w:sz="0" w:space="0" w:color="auto"/>
            <w:right w:val="none" w:sz="0" w:space="0" w:color="auto"/>
          </w:divBdr>
        </w:div>
        <w:div w:id="1072122100">
          <w:marLeft w:val="480"/>
          <w:marRight w:val="0"/>
          <w:marTop w:val="0"/>
          <w:marBottom w:val="0"/>
          <w:divBdr>
            <w:top w:val="none" w:sz="0" w:space="0" w:color="auto"/>
            <w:left w:val="none" w:sz="0" w:space="0" w:color="auto"/>
            <w:bottom w:val="none" w:sz="0" w:space="0" w:color="auto"/>
            <w:right w:val="none" w:sz="0" w:space="0" w:color="auto"/>
          </w:divBdr>
        </w:div>
        <w:div w:id="1843928414">
          <w:marLeft w:val="480"/>
          <w:marRight w:val="0"/>
          <w:marTop w:val="0"/>
          <w:marBottom w:val="0"/>
          <w:divBdr>
            <w:top w:val="none" w:sz="0" w:space="0" w:color="auto"/>
            <w:left w:val="none" w:sz="0" w:space="0" w:color="auto"/>
            <w:bottom w:val="none" w:sz="0" w:space="0" w:color="auto"/>
            <w:right w:val="none" w:sz="0" w:space="0" w:color="auto"/>
          </w:divBdr>
        </w:div>
        <w:div w:id="167449612">
          <w:marLeft w:val="480"/>
          <w:marRight w:val="0"/>
          <w:marTop w:val="0"/>
          <w:marBottom w:val="0"/>
          <w:divBdr>
            <w:top w:val="none" w:sz="0" w:space="0" w:color="auto"/>
            <w:left w:val="none" w:sz="0" w:space="0" w:color="auto"/>
            <w:bottom w:val="none" w:sz="0" w:space="0" w:color="auto"/>
            <w:right w:val="none" w:sz="0" w:space="0" w:color="auto"/>
          </w:divBdr>
        </w:div>
        <w:div w:id="1392002104">
          <w:marLeft w:val="480"/>
          <w:marRight w:val="0"/>
          <w:marTop w:val="0"/>
          <w:marBottom w:val="0"/>
          <w:divBdr>
            <w:top w:val="none" w:sz="0" w:space="0" w:color="auto"/>
            <w:left w:val="none" w:sz="0" w:space="0" w:color="auto"/>
            <w:bottom w:val="none" w:sz="0" w:space="0" w:color="auto"/>
            <w:right w:val="none" w:sz="0" w:space="0" w:color="auto"/>
          </w:divBdr>
        </w:div>
        <w:div w:id="1868591733">
          <w:marLeft w:val="480"/>
          <w:marRight w:val="0"/>
          <w:marTop w:val="0"/>
          <w:marBottom w:val="0"/>
          <w:divBdr>
            <w:top w:val="none" w:sz="0" w:space="0" w:color="auto"/>
            <w:left w:val="none" w:sz="0" w:space="0" w:color="auto"/>
            <w:bottom w:val="none" w:sz="0" w:space="0" w:color="auto"/>
            <w:right w:val="none" w:sz="0" w:space="0" w:color="auto"/>
          </w:divBdr>
        </w:div>
        <w:div w:id="1684894325">
          <w:marLeft w:val="480"/>
          <w:marRight w:val="0"/>
          <w:marTop w:val="0"/>
          <w:marBottom w:val="0"/>
          <w:divBdr>
            <w:top w:val="none" w:sz="0" w:space="0" w:color="auto"/>
            <w:left w:val="none" w:sz="0" w:space="0" w:color="auto"/>
            <w:bottom w:val="none" w:sz="0" w:space="0" w:color="auto"/>
            <w:right w:val="none" w:sz="0" w:space="0" w:color="auto"/>
          </w:divBdr>
        </w:div>
      </w:divsChild>
    </w:div>
    <w:div w:id="1285775245">
      <w:bodyDiv w:val="1"/>
      <w:marLeft w:val="0"/>
      <w:marRight w:val="0"/>
      <w:marTop w:val="0"/>
      <w:marBottom w:val="0"/>
      <w:divBdr>
        <w:top w:val="none" w:sz="0" w:space="0" w:color="auto"/>
        <w:left w:val="none" w:sz="0" w:space="0" w:color="auto"/>
        <w:bottom w:val="none" w:sz="0" w:space="0" w:color="auto"/>
        <w:right w:val="none" w:sz="0" w:space="0" w:color="auto"/>
      </w:divBdr>
      <w:divsChild>
        <w:div w:id="1181430772">
          <w:marLeft w:val="480"/>
          <w:marRight w:val="0"/>
          <w:marTop w:val="0"/>
          <w:marBottom w:val="0"/>
          <w:divBdr>
            <w:top w:val="none" w:sz="0" w:space="0" w:color="auto"/>
            <w:left w:val="none" w:sz="0" w:space="0" w:color="auto"/>
            <w:bottom w:val="none" w:sz="0" w:space="0" w:color="auto"/>
            <w:right w:val="none" w:sz="0" w:space="0" w:color="auto"/>
          </w:divBdr>
        </w:div>
        <w:div w:id="1046027388">
          <w:marLeft w:val="480"/>
          <w:marRight w:val="0"/>
          <w:marTop w:val="0"/>
          <w:marBottom w:val="0"/>
          <w:divBdr>
            <w:top w:val="none" w:sz="0" w:space="0" w:color="auto"/>
            <w:left w:val="none" w:sz="0" w:space="0" w:color="auto"/>
            <w:bottom w:val="none" w:sz="0" w:space="0" w:color="auto"/>
            <w:right w:val="none" w:sz="0" w:space="0" w:color="auto"/>
          </w:divBdr>
        </w:div>
        <w:div w:id="1511994228">
          <w:marLeft w:val="480"/>
          <w:marRight w:val="0"/>
          <w:marTop w:val="0"/>
          <w:marBottom w:val="0"/>
          <w:divBdr>
            <w:top w:val="none" w:sz="0" w:space="0" w:color="auto"/>
            <w:left w:val="none" w:sz="0" w:space="0" w:color="auto"/>
            <w:bottom w:val="none" w:sz="0" w:space="0" w:color="auto"/>
            <w:right w:val="none" w:sz="0" w:space="0" w:color="auto"/>
          </w:divBdr>
        </w:div>
        <w:div w:id="173736489">
          <w:marLeft w:val="480"/>
          <w:marRight w:val="0"/>
          <w:marTop w:val="0"/>
          <w:marBottom w:val="0"/>
          <w:divBdr>
            <w:top w:val="none" w:sz="0" w:space="0" w:color="auto"/>
            <w:left w:val="none" w:sz="0" w:space="0" w:color="auto"/>
            <w:bottom w:val="none" w:sz="0" w:space="0" w:color="auto"/>
            <w:right w:val="none" w:sz="0" w:space="0" w:color="auto"/>
          </w:divBdr>
        </w:div>
        <w:div w:id="1618100417">
          <w:marLeft w:val="480"/>
          <w:marRight w:val="0"/>
          <w:marTop w:val="0"/>
          <w:marBottom w:val="0"/>
          <w:divBdr>
            <w:top w:val="none" w:sz="0" w:space="0" w:color="auto"/>
            <w:left w:val="none" w:sz="0" w:space="0" w:color="auto"/>
            <w:bottom w:val="none" w:sz="0" w:space="0" w:color="auto"/>
            <w:right w:val="none" w:sz="0" w:space="0" w:color="auto"/>
          </w:divBdr>
        </w:div>
        <w:div w:id="1427340826">
          <w:marLeft w:val="480"/>
          <w:marRight w:val="0"/>
          <w:marTop w:val="0"/>
          <w:marBottom w:val="0"/>
          <w:divBdr>
            <w:top w:val="none" w:sz="0" w:space="0" w:color="auto"/>
            <w:left w:val="none" w:sz="0" w:space="0" w:color="auto"/>
            <w:bottom w:val="none" w:sz="0" w:space="0" w:color="auto"/>
            <w:right w:val="none" w:sz="0" w:space="0" w:color="auto"/>
          </w:divBdr>
        </w:div>
        <w:div w:id="1499492311">
          <w:marLeft w:val="480"/>
          <w:marRight w:val="0"/>
          <w:marTop w:val="0"/>
          <w:marBottom w:val="0"/>
          <w:divBdr>
            <w:top w:val="none" w:sz="0" w:space="0" w:color="auto"/>
            <w:left w:val="none" w:sz="0" w:space="0" w:color="auto"/>
            <w:bottom w:val="none" w:sz="0" w:space="0" w:color="auto"/>
            <w:right w:val="none" w:sz="0" w:space="0" w:color="auto"/>
          </w:divBdr>
        </w:div>
        <w:div w:id="850527279">
          <w:marLeft w:val="480"/>
          <w:marRight w:val="0"/>
          <w:marTop w:val="0"/>
          <w:marBottom w:val="0"/>
          <w:divBdr>
            <w:top w:val="none" w:sz="0" w:space="0" w:color="auto"/>
            <w:left w:val="none" w:sz="0" w:space="0" w:color="auto"/>
            <w:bottom w:val="none" w:sz="0" w:space="0" w:color="auto"/>
            <w:right w:val="none" w:sz="0" w:space="0" w:color="auto"/>
          </w:divBdr>
        </w:div>
        <w:div w:id="2078626692">
          <w:marLeft w:val="480"/>
          <w:marRight w:val="0"/>
          <w:marTop w:val="0"/>
          <w:marBottom w:val="0"/>
          <w:divBdr>
            <w:top w:val="none" w:sz="0" w:space="0" w:color="auto"/>
            <w:left w:val="none" w:sz="0" w:space="0" w:color="auto"/>
            <w:bottom w:val="none" w:sz="0" w:space="0" w:color="auto"/>
            <w:right w:val="none" w:sz="0" w:space="0" w:color="auto"/>
          </w:divBdr>
        </w:div>
        <w:div w:id="286158552">
          <w:marLeft w:val="480"/>
          <w:marRight w:val="0"/>
          <w:marTop w:val="0"/>
          <w:marBottom w:val="0"/>
          <w:divBdr>
            <w:top w:val="none" w:sz="0" w:space="0" w:color="auto"/>
            <w:left w:val="none" w:sz="0" w:space="0" w:color="auto"/>
            <w:bottom w:val="none" w:sz="0" w:space="0" w:color="auto"/>
            <w:right w:val="none" w:sz="0" w:space="0" w:color="auto"/>
          </w:divBdr>
        </w:div>
        <w:div w:id="254170329">
          <w:marLeft w:val="480"/>
          <w:marRight w:val="0"/>
          <w:marTop w:val="0"/>
          <w:marBottom w:val="0"/>
          <w:divBdr>
            <w:top w:val="none" w:sz="0" w:space="0" w:color="auto"/>
            <w:left w:val="none" w:sz="0" w:space="0" w:color="auto"/>
            <w:bottom w:val="none" w:sz="0" w:space="0" w:color="auto"/>
            <w:right w:val="none" w:sz="0" w:space="0" w:color="auto"/>
          </w:divBdr>
        </w:div>
        <w:div w:id="785124925">
          <w:marLeft w:val="480"/>
          <w:marRight w:val="0"/>
          <w:marTop w:val="0"/>
          <w:marBottom w:val="0"/>
          <w:divBdr>
            <w:top w:val="none" w:sz="0" w:space="0" w:color="auto"/>
            <w:left w:val="none" w:sz="0" w:space="0" w:color="auto"/>
            <w:bottom w:val="none" w:sz="0" w:space="0" w:color="auto"/>
            <w:right w:val="none" w:sz="0" w:space="0" w:color="auto"/>
          </w:divBdr>
        </w:div>
        <w:div w:id="1023434233">
          <w:marLeft w:val="480"/>
          <w:marRight w:val="0"/>
          <w:marTop w:val="0"/>
          <w:marBottom w:val="0"/>
          <w:divBdr>
            <w:top w:val="none" w:sz="0" w:space="0" w:color="auto"/>
            <w:left w:val="none" w:sz="0" w:space="0" w:color="auto"/>
            <w:bottom w:val="none" w:sz="0" w:space="0" w:color="auto"/>
            <w:right w:val="none" w:sz="0" w:space="0" w:color="auto"/>
          </w:divBdr>
        </w:div>
        <w:div w:id="907034370">
          <w:marLeft w:val="480"/>
          <w:marRight w:val="0"/>
          <w:marTop w:val="0"/>
          <w:marBottom w:val="0"/>
          <w:divBdr>
            <w:top w:val="none" w:sz="0" w:space="0" w:color="auto"/>
            <w:left w:val="none" w:sz="0" w:space="0" w:color="auto"/>
            <w:bottom w:val="none" w:sz="0" w:space="0" w:color="auto"/>
            <w:right w:val="none" w:sz="0" w:space="0" w:color="auto"/>
          </w:divBdr>
        </w:div>
        <w:div w:id="1155074593">
          <w:marLeft w:val="480"/>
          <w:marRight w:val="0"/>
          <w:marTop w:val="0"/>
          <w:marBottom w:val="0"/>
          <w:divBdr>
            <w:top w:val="none" w:sz="0" w:space="0" w:color="auto"/>
            <w:left w:val="none" w:sz="0" w:space="0" w:color="auto"/>
            <w:bottom w:val="none" w:sz="0" w:space="0" w:color="auto"/>
            <w:right w:val="none" w:sz="0" w:space="0" w:color="auto"/>
          </w:divBdr>
        </w:div>
        <w:div w:id="537012736">
          <w:marLeft w:val="480"/>
          <w:marRight w:val="0"/>
          <w:marTop w:val="0"/>
          <w:marBottom w:val="0"/>
          <w:divBdr>
            <w:top w:val="none" w:sz="0" w:space="0" w:color="auto"/>
            <w:left w:val="none" w:sz="0" w:space="0" w:color="auto"/>
            <w:bottom w:val="none" w:sz="0" w:space="0" w:color="auto"/>
            <w:right w:val="none" w:sz="0" w:space="0" w:color="auto"/>
          </w:divBdr>
        </w:div>
        <w:div w:id="1450540278">
          <w:marLeft w:val="480"/>
          <w:marRight w:val="0"/>
          <w:marTop w:val="0"/>
          <w:marBottom w:val="0"/>
          <w:divBdr>
            <w:top w:val="none" w:sz="0" w:space="0" w:color="auto"/>
            <w:left w:val="none" w:sz="0" w:space="0" w:color="auto"/>
            <w:bottom w:val="none" w:sz="0" w:space="0" w:color="auto"/>
            <w:right w:val="none" w:sz="0" w:space="0" w:color="auto"/>
          </w:divBdr>
        </w:div>
        <w:div w:id="547033746">
          <w:marLeft w:val="480"/>
          <w:marRight w:val="0"/>
          <w:marTop w:val="0"/>
          <w:marBottom w:val="0"/>
          <w:divBdr>
            <w:top w:val="none" w:sz="0" w:space="0" w:color="auto"/>
            <w:left w:val="none" w:sz="0" w:space="0" w:color="auto"/>
            <w:bottom w:val="none" w:sz="0" w:space="0" w:color="auto"/>
            <w:right w:val="none" w:sz="0" w:space="0" w:color="auto"/>
          </w:divBdr>
        </w:div>
        <w:div w:id="193545057">
          <w:marLeft w:val="480"/>
          <w:marRight w:val="0"/>
          <w:marTop w:val="0"/>
          <w:marBottom w:val="0"/>
          <w:divBdr>
            <w:top w:val="none" w:sz="0" w:space="0" w:color="auto"/>
            <w:left w:val="none" w:sz="0" w:space="0" w:color="auto"/>
            <w:bottom w:val="none" w:sz="0" w:space="0" w:color="auto"/>
            <w:right w:val="none" w:sz="0" w:space="0" w:color="auto"/>
          </w:divBdr>
        </w:div>
        <w:div w:id="43603489">
          <w:marLeft w:val="480"/>
          <w:marRight w:val="0"/>
          <w:marTop w:val="0"/>
          <w:marBottom w:val="0"/>
          <w:divBdr>
            <w:top w:val="none" w:sz="0" w:space="0" w:color="auto"/>
            <w:left w:val="none" w:sz="0" w:space="0" w:color="auto"/>
            <w:bottom w:val="none" w:sz="0" w:space="0" w:color="auto"/>
            <w:right w:val="none" w:sz="0" w:space="0" w:color="auto"/>
          </w:divBdr>
        </w:div>
        <w:div w:id="1434931682">
          <w:marLeft w:val="480"/>
          <w:marRight w:val="0"/>
          <w:marTop w:val="0"/>
          <w:marBottom w:val="0"/>
          <w:divBdr>
            <w:top w:val="none" w:sz="0" w:space="0" w:color="auto"/>
            <w:left w:val="none" w:sz="0" w:space="0" w:color="auto"/>
            <w:bottom w:val="none" w:sz="0" w:space="0" w:color="auto"/>
            <w:right w:val="none" w:sz="0" w:space="0" w:color="auto"/>
          </w:divBdr>
        </w:div>
        <w:div w:id="1601182971">
          <w:marLeft w:val="480"/>
          <w:marRight w:val="0"/>
          <w:marTop w:val="0"/>
          <w:marBottom w:val="0"/>
          <w:divBdr>
            <w:top w:val="none" w:sz="0" w:space="0" w:color="auto"/>
            <w:left w:val="none" w:sz="0" w:space="0" w:color="auto"/>
            <w:bottom w:val="none" w:sz="0" w:space="0" w:color="auto"/>
            <w:right w:val="none" w:sz="0" w:space="0" w:color="auto"/>
          </w:divBdr>
        </w:div>
        <w:div w:id="1461802086">
          <w:marLeft w:val="480"/>
          <w:marRight w:val="0"/>
          <w:marTop w:val="0"/>
          <w:marBottom w:val="0"/>
          <w:divBdr>
            <w:top w:val="none" w:sz="0" w:space="0" w:color="auto"/>
            <w:left w:val="none" w:sz="0" w:space="0" w:color="auto"/>
            <w:bottom w:val="none" w:sz="0" w:space="0" w:color="auto"/>
            <w:right w:val="none" w:sz="0" w:space="0" w:color="auto"/>
          </w:divBdr>
        </w:div>
        <w:div w:id="2120710647">
          <w:marLeft w:val="480"/>
          <w:marRight w:val="0"/>
          <w:marTop w:val="0"/>
          <w:marBottom w:val="0"/>
          <w:divBdr>
            <w:top w:val="none" w:sz="0" w:space="0" w:color="auto"/>
            <w:left w:val="none" w:sz="0" w:space="0" w:color="auto"/>
            <w:bottom w:val="none" w:sz="0" w:space="0" w:color="auto"/>
            <w:right w:val="none" w:sz="0" w:space="0" w:color="auto"/>
          </w:divBdr>
        </w:div>
        <w:div w:id="823931891">
          <w:marLeft w:val="480"/>
          <w:marRight w:val="0"/>
          <w:marTop w:val="0"/>
          <w:marBottom w:val="0"/>
          <w:divBdr>
            <w:top w:val="none" w:sz="0" w:space="0" w:color="auto"/>
            <w:left w:val="none" w:sz="0" w:space="0" w:color="auto"/>
            <w:bottom w:val="none" w:sz="0" w:space="0" w:color="auto"/>
            <w:right w:val="none" w:sz="0" w:space="0" w:color="auto"/>
          </w:divBdr>
        </w:div>
        <w:div w:id="324480482">
          <w:marLeft w:val="480"/>
          <w:marRight w:val="0"/>
          <w:marTop w:val="0"/>
          <w:marBottom w:val="0"/>
          <w:divBdr>
            <w:top w:val="none" w:sz="0" w:space="0" w:color="auto"/>
            <w:left w:val="none" w:sz="0" w:space="0" w:color="auto"/>
            <w:bottom w:val="none" w:sz="0" w:space="0" w:color="auto"/>
            <w:right w:val="none" w:sz="0" w:space="0" w:color="auto"/>
          </w:divBdr>
        </w:div>
        <w:div w:id="1079908161">
          <w:marLeft w:val="480"/>
          <w:marRight w:val="0"/>
          <w:marTop w:val="0"/>
          <w:marBottom w:val="0"/>
          <w:divBdr>
            <w:top w:val="none" w:sz="0" w:space="0" w:color="auto"/>
            <w:left w:val="none" w:sz="0" w:space="0" w:color="auto"/>
            <w:bottom w:val="none" w:sz="0" w:space="0" w:color="auto"/>
            <w:right w:val="none" w:sz="0" w:space="0" w:color="auto"/>
          </w:divBdr>
        </w:div>
        <w:div w:id="694578359">
          <w:marLeft w:val="480"/>
          <w:marRight w:val="0"/>
          <w:marTop w:val="0"/>
          <w:marBottom w:val="0"/>
          <w:divBdr>
            <w:top w:val="none" w:sz="0" w:space="0" w:color="auto"/>
            <w:left w:val="none" w:sz="0" w:space="0" w:color="auto"/>
            <w:bottom w:val="none" w:sz="0" w:space="0" w:color="auto"/>
            <w:right w:val="none" w:sz="0" w:space="0" w:color="auto"/>
          </w:divBdr>
        </w:div>
        <w:div w:id="1166088182">
          <w:marLeft w:val="480"/>
          <w:marRight w:val="0"/>
          <w:marTop w:val="0"/>
          <w:marBottom w:val="0"/>
          <w:divBdr>
            <w:top w:val="none" w:sz="0" w:space="0" w:color="auto"/>
            <w:left w:val="none" w:sz="0" w:space="0" w:color="auto"/>
            <w:bottom w:val="none" w:sz="0" w:space="0" w:color="auto"/>
            <w:right w:val="none" w:sz="0" w:space="0" w:color="auto"/>
          </w:divBdr>
        </w:div>
      </w:divsChild>
    </w:div>
    <w:div w:id="1288122965">
      <w:bodyDiv w:val="1"/>
      <w:marLeft w:val="0"/>
      <w:marRight w:val="0"/>
      <w:marTop w:val="0"/>
      <w:marBottom w:val="0"/>
      <w:divBdr>
        <w:top w:val="none" w:sz="0" w:space="0" w:color="auto"/>
        <w:left w:val="none" w:sz="0" w:space="0" w:color="auto"/>
        <w:bottom w:val="none" w:sz="0" w:space="0" w:color="auto"/>
        <w:right w:val="none" w:sz="0" w:space="0" w:color="auto"/>
      </w:divBdr>
      <w:divsChild>
        <w:div w:id="296684080">
          <w:marLeft w:val="480"/>
          <w:marRight w:val="0"/>
          <w:marTop w:val="0"/>
          <w:marBottom w:val="0"/>
          <w:divBdr>
            <w:top w:val="none" w:sz="0" w:space="0" w:color="auto"/>
            <w:left w:val="none" w:sz="0" w:space="0" w:color="auto"/>
            <w:bottom w:val="none" w:sz="0" w:space="0" w:color="auto"/>
            <w:right w:val="none" w:sz="0" w:space="0" w:color="auto"/>
          </w:divBdr>
        </w:div>
        <w:div w:id="1958218418">
          <w:marLeft w:val="480"/>
          <w:marRight w:val="0"/>
          <w:marTop w:val="0"/>
          <w:marBottom w:val="0"/>
          <w:divBdr>
            <w:top w:val="none" w:sz="0" w:space="0" w:color="auto"/>
            <w:left w:val="none" w:sz="0" w:space="0" w:color="auto"/>
            <w:bottom w:val="none" w:sz="0" w:space="0" w:color="auto"/>
            <w:right w:val="none" w:sz="0" w:space="0" w:color="auto"/>
          </w:divBdr>
        </w:div>
        <w:div w:id="483817967">
          <w:marLeft w:val="480"/>
          <w:marRight w:val="0"/>
          <w:marTop w:val="0"/>
          <w:marBottom w:val="0"/>
          <w:divBdr>
            <w:top w:val="none" w:sz="0" w:space="0" w:color="auto"/>
            <w:left w:val="none" w:sz="0" w:space="0" w:color="auto"/>
            <w:bottom w:val="none" w:sz="0" w:space="0" w:color="auto"/>
            <w:right w:val="none" w:sz="0" w:space="0" w:color="auto"/>
          </w:divBdr>
        </w:div>
        <w:div w:id="1862544697">
          <w:marLeft w:val="480"/>
          <w:marRight w:val="0"/>
          <w:marTop w:val="0"/>
          <w:marBottom w:val="0"/>
          <w:divBdr>
            <w:top w:val="none" w:sz="0" w:space="0" w:color="auto"/>
            <w:left w:val="none" w:sz="0" w:space="0" w:color="auto"/>
            <w:bottom w:val="none" w:sz="0" w:space="0" w:color="auto"/>
            <w:right w:val="none" w:sz="0" w:space="0" w:color="auto"/>
          </w:divBdr>
        </w:div>
        <w:div w:id="2119794665">
          <w:marLeft w:val="480"/>
          <w:marRight w:val="0"/>
          <w:marTop w:val="0"/>
          <w:marBottom w:val="0"/>
          <w:divBdr>
            <w:top w:val="none" w:sz="0" w:space="0" w:color="auto"/>
            <w:left w:val="none" w:sz="0" w:space="0" w:color="auto"/>
            <w:bottom w:val="none" w:sz="0" w:space="0" w:color="auto"/>
            <w:right w:val="none" w:sz="0" w:space="0" w:color="auto"/>
          </w:divBdr>
        </w:div>
        <w:div w:id="1802646980">
          <w:marLeft w:val="480"/>
          <w:marRight w:val="0"/>
          <w:marTop w:val="0"/>
          <w:marBottom w:val="0"/>
          <w:divBdr>
            <w:top w:val="none" w:sz="0" w:space="0" w:color="auto"/>
            <w:left w:val="none" w:sz="0" w:space="0" w:color="auto"/>
            <w:bottom w:val="none" w:sz="0" w:space="0" w:color="auto"/>
            <w:right w:val="none" w:sz="0" w:space="0" w:color="auto"/>
          </w:divBdr>
        </w:div>
        <w:div w:id="1498886536">
          <w:marLeft w:val="480"/>
          <w:marRight w:val="0"/>
          <w:marTop w:val="0"/>
          <w:marBottom w:val="0"/>
          <w:divBdr>
            <w:top w:val="none" w:sz="0" w:space="0" w:color="auto"/>
            <w:left w:val="none" w:sz="0" w:space="0" w:color="auto"/>
            <w:bottom w:val="none" w:sz="0" w:space="0" w:color="auto"/>
            <w:right w:val="none" w:sz="0" w:space="0" w:color="auto"/>
          </w:divBdr>
        </w:div>
        <w:div w:id="391003431">
          <w:marLeft w:val="480"/>
          <w:marRight w:val="0"/>
          <w:marTop w:val="0"/>
          <w:marBottom w:val="0"/>
          <w:divBdr>
            <w:top w:val="none" w:sz="0" w:space="0" w:color="auto"/>
            <w:left w:val="none" w:sz="0" w:space="0" w:color="auto"/>
            <w:bottom w:val="none" w:sz="0" w:space="0" w:color="auto"/>
            <w:right w:val="none" w:sz="0" w:space="0" w:color="auto"/>
          </w:divBdr>
        </w:div>
        <w:div w:id="138956896">
          <w:marLeft w:val="480"/>
          <w:marRight w:val="0"/>
          <w:marTop w:val="0"/>
          <w:marBottom w:val="0"/>
          <w:divBdr>
            <w:top w:val="none" w:sz="0" w:space="0" w:color="auto"/>
            <w:left w:val="none" w:sz="0" w:space="0" w:color="auto"/>
            <w:bottom w:val="none" w:sz="0" w:space="0" w:color="auto"/>
            <w:right w:val="none" w:sz="0" w:space="0" w:color="auto"/>
          </w:divBdr>
        </w:div>
        <w:div w:id="802305573">
          <w:marLeft w:val="480"/>
          <w:marRight w:val="0"/>
          <w:marTop w:val="0"/>
          <w:marBottom w:val="0"/>
          <w:divBdr>
            <w:top w:val="none" w:sz="0" w:space="0" w:color="auto"/>
            <w:left w:val="none" w:sz="0" w:space="0" w:color="auto"/>
            <w:bottom w:val="none" w:sz="0" w:space="0" w:color="auto"/>
            <w:right w:val="none" w:sz="0" w:space="0" w:color="auto"/>
          </w:divBdr>
        </w:div>
        <w:div w:id="1310986981">
          <w:marLeft w:val="480"/>
          <w:marRight w:val="0"/>
          <w:marTop w:val="0"/>
          <w:marBottom w:val="0"/>
          <w:divBdr>
            <w:top w:val="none" w:sz="0" w:space="0" w:color="auto"/>
            <w:left w:val="none" w:sz="0" w:space="0" w:color="auto"/>
            <w:bottom w:val="none" w:sz="0" w:space="0" w:color="auto"/>
            <w:right w:val="none" w:sz="0" w:space="0" w:color="auto"/>
          </w:divBdr>
        </w:div>
        <w:div w:id="174467910">
          <w:marLeft w:val="480"/>
          <w:marRight w:val="0"/>
          <w:marTop w:val="0"/>
          <w:marBottom w:val="0"/>
          <w:divBdr>
            <w:top w:val="none" w:sz="0" w:space="0" w:color="auto"/>
            <w:left w:val="none" w:sz="0" w:space="0" w:color="auto"/>
            <w:bottom w:val="none" w:sz="0" w:space="0" w:color="auto"/>
            <w:right w:val="none" w:sz="0" w:space="0" w:color="auto"/>
          </w:divBdr>
        </w:div>
        <w:div w:id="1945306897">
          <w:marLeft w:val="480"/>
          <w:marRight w:val="0"/>
          <w:marTop w:val="0"/>
          <w:marBottom w:val="0"/>
          <w:divBdr>
            <w:top w:val="none" w:sz="0" w:space="0" w:color="auto"/>
            <w:left w:val="none" w:sz="0" w:space="0" w:color="auto"/>
            <w:bottom w:val="none" w:sz="0" w:space="0" w:color="auto"/>
            <w:right w:val="none" w:sz="0" w:space="0" w:color="auto"/>
          </w:divBdr>
        </w:div>
        <w:div w:id="1469519718">
          <w:marLeft w:val="480"/>
          <w:marRight w:val="0"/>
          <w:marTop w:val="0"/>
          <w:marBottom w:val="0"/>
          <w:divBdr>
            <w:top w:val="none" w:sz="0" w:space="0" w:color="auto"/>
            <w:left w:val="none" w:sz="0" w:space="0" w:color="auto"/>
            <w:bottom w:val="none" w:sz="0" w:space="0" w:color="auto"/>
            <w:right w:val="none" w:sz="0" w:space="0" w:color="auto"/>
          </w:divBdr>
        </w:div>
        <w:div w:id="1702196313">
          <w:marLeft w:val="480"/>
          <w:marRight w:val="0"/>
          <w:marTop w:val="0"/>
          <w:marBottom w:val="0"/>
          <w:divBdr>
            <w:top w:val="none" w:sz="0" w:space="0" w:color="auto"/>
            <w:left w:val="none" w:sz="0" w:space="0" w:color="auto"/>
            <w:bottom w:val="none" w:sz="0" w:space="0" w:color="auto"/>
            <w:right w:val="none" w:sz="0" w:space="0" w:color="auto"/>
          </w:divBdr>
        </w:div>
        <w:div w:id="1984383303">
          <w:marLeft w:val="480"/>
          <w:marRight w:val="0"/>
          <w:marTop w:val="0"/>
          <w:marBottom w:val="0"/>
          <w:divBdr>
            <w:top w:val="none" w:sz="0" w:space="0" w:color="auto"/>
            <w:left w:val="none" w:sz="0" w:space="0" w:color="auto"/>
            <w:bottom w:val="none" w:sz="0" w:space="0" w:color="auto"/>
            <w:right w:val="none" w:sz="0" w:space="0" w:color="auto"/>
          </w:divBdr>
        </w:div>
        <w:div w:id="1482234877">
          <w:marLeft w:val="480"/>
          <w:marRight w:val="0"/>
          <w:marTop w:val="0"/>
          <w:marBottom w:val="0"/>
          <w:divBdr>
            <w:top w:val="none" w:sz="0" w:space="0" w:color="auto"/>
            <w:left w:val="none" w:sz="0" w:space="0" w:color="auto"/>
            <w:bottom w:val="none" w:sz="0" w:space="0" w:color="auto"/>
            <w:right w:val="none" w:sz="0" w:space="0" w:color="auto"/>
          </w:divBdr>
        </w:div>
        <w:div w:id="131600196">
          <w:marLeft w:val="480"/>
          <w:marRight w:val="0"/>
          <w:marTop w:val="0"/>
          <w:marBottom w:val="0"/>
          <w:divBdr>
            <w:top w:val="none" w:sz="0" w:space="0" w:color="auto"/>
            <w:left w:val="none" w:sz="0" w:space="0" w:color="auto"/>
            <w:bottom w:val="none" w:sz="0" w:space="0" w:color="auto"/>
            <w:right w:val="none" w:sz="0" w:space="0" w:color="auto"/>
          </w:divBdr>
        </w:div>
        <w:div w:id="1869559875">
          <w:marLeft w:val="480"/>
          <w:marRight w:val="0"/>
          <w:marTop w:val="0"/>
          <w:marBottom w:val="0"/>
          <w:divBdr>
            <w:top w:val="none" w:sz="0" w:space="0" w:color="auto"/>
            <w:left w:val="none" w:sz="0" w:space="0" w:color="auto"/>
            <w:bottom w:val="none" w:sz="0" w:space="0" w:color="auto"/>
            <w:right w:val="none" w:sz="0" w:space="0" w:color="auto"/>
          </w:divBdr>
        </w:div>
        <w:div w:id="56243431">
          <w:marLeft w:val="480"/>
          <w:marRight w:val="0"/>
          <w:marTop w:val="0"/>
          <w:marBottom w:val="0"/>
          <w:divBdr>
            <w:top w:val="none" w:sz="0" w:space="0" w:color="auto"/>
            <w:left w:val="none" w:sz="0" w:space="0" w:color="auto"/>
            <w:bottom w:val="none" w:sz="0" w:space="0" w:color="auto"/>
            <w:right w:val="none" w:sz="0" w:space="0" w:color="auto"/>
          </w:divBdr>
        </w:div>
        <w:div w:id="2073457253">
          <w:marLeft w:val="480"/>
          <w:marRight w:val="0"/>
          <w:marTop w:val="0"/>
          <w:marBottom w:val="0"/>
          <w:divBdr>
            <w:top w:val="none" w:sz="0" w:space="0" w:color="auto"/>
            <w:left w:val="none" w:sz="0" w:space="0" w:color="auto"/>
            <w:bottom w:val="none" w:sz="0" w:space="0" w:color="auto"/>
            <w:right w:val="none" w:sz="0" w:space="0" w:color="auto"/>
          </w:divBdr>
        </w:div>
        <w:div w:id="1297292322">
          <w:marLeft w:val="480"/>
          <w:marRight w:val="0"/>
          <w:marTop w:val="0"/>
          <w:marBottom w:val="0"/>
          <w:divBdr>
            <w:top w:val="none" w:sz="0" w:space="0" w:color="auto"/>
            <w:left w:val="none" w:sz="0" w:space="0" w:color="auto"/>
            <w:bottom w:val="none" w:sz="0" w:space="0" w:color="auto"/>
            <w:right w:val="none" w:sz="0" w:space="0" w:color="auto"/>
          </w:divBdr>
        </w:div>
        <w:div w:id="361784009">
          <w:marLeft w:val="480"/>
          <w:marRight w:val="0"/>
          <w:marTop w:val="0"/>
          <w:marBottom w:val="0"/>
          <w:divBdr>
            <w:top w:val="none" w:sz="0" w:space="0" w:color="auto"/>
            <w:left w:val="none" w:sz="0" w:space="0" w:color="auto"/>
            <w:bottom w:val="none" w:sz="0" w:space="0" w:color="auto"/>
            <w:right w:val="none" w:sz="0" w:space="0" w:color="auto"/>
          </w:divBdr>
        </w:div>
        <w:div w:id="1329821982">
          <w:marLeft w:val="480"/>
          <w:marRight w:val="0"/>
          <w:marTop w:val="0"/>
          <w:marBottom w:val="0"/>
          <w:divBdr>
            <w:top w:val="none" w:sz="0" w:space="0" w:color="auto"/>
            <w:left w:val="none" w:sz="0" w:space="0" w:color="auto"/>
            <w:bottom w:val="none" w:sz="0" w:space="0" w:color="auto"/>
            <w:right w:val="none" w:sz="0" w:space="0" w:color="auto"/>
          </w:divBdr>
        </w:div>
        <w:div w:id="815268453">
          <w:marLeft w:val="480"/>
          <w:marRight w:val="0"/>
          <w:marTop w:val="0"/>
          <w:marBottom w:val="0"/>
          <w:divBdr>
            <w:top w:val="none" w:sz="0" w:space="0" w:color="auto"/>
            <w:left w:val="none" w:sz="0" w:space="0" w:color="auto"/>
            <w:bottom w:val="none" w:sz="0" w:space="0" w:color="auto"/>
            <w:right w:val="none" w:sz="0" w:space="0" w:color="auto"/>
          </w:divBdr>
        </w:div>
        <w:div w:id="1159463476">
          <w:marLeft w:val="480"/>
          <w:marRight w:val="0"/>
          <w:marTop w:val="0"/>
          <w:marBottom w:val="0"/>
          <w:divBdr>
            <w:top w:val="none" w:sz="0" w:space="0" w:color="auto"/>
            <w:left w:val="none" w:sz="0" w:space="0" w:color="auto"/>
            <w:bottom w:val="none" w:sz="0" w:space="0" w:color="auto"/>
            <w:right w:val="none" w:sz="0" w:space="0" w:color="auto"/>
          </w:divBdr>
        </w:div>
        <w:div w:id="1730417983">
          <w:marLeft w:val="480"/>
          <w:marRight w:val="0"/>
          <w:marTop w:val="0"/>
          <w:marBottom w:val="0"/>
          <w:divBdr>
            <w:top w:val="none" w:sz="0" w:space="0" w:color="auto"/>
            <w:left w:val="none" w:sz="0" w:space="0" w:color="auto"/>
            <w:bottom w:val="none" w:sz="0" w:space="0" w:color="auto"/>
            <w:right w:val="none" w:sz="0" w:space="0" w:color="auto"/>
          </w:divBdr>
        </w:div>
        <w:div w:id="1686857108">
          <w:marLeft w:val="480"/>
          <w:marRight w:val="0"/>
          <w:marTop w:val="0"/>
          <w:marBottom w:val="0"/>
          <w:divBdr>
            <w:top w:val="none" w:sz="0" w:space="0" w:color="auto"/>
            <w:left w:val="none" w:sz="0" w:space="0" w:color="auto"/>
            <w:bottom w:val="none" w:sz="0" w:space="0" w:color="auto"/>
            <w:right w:val="none" w:sz="0" w:space="0" w:color="auto"/>
          </w:divBdr>
        </w:div>
        <w:div w:id="244805853">
          <w:marLeft w:val="480"/>
          <w:marRight w:val="0"/>
          <w:marTop w:val="0"/>
          <w:marBottom w:val="0"/>
          <w:divBdr>
            <w:top w:val="none" w:sz="0" w:space="0" w:color="auto"/>
            <w:left w:val="none" w:sz="0" w:space="0" w:color="auto"/>
            <w:bottom w:val="none" w:sz="0" w:space="0" w:color="auto"/>
            <w:right w:val="none" w:sz="0" w:space="0" w:color="auto"/>
          </w:divBdr>
        </w:div>
        <w:div w:id="1383290278">
          <w:marLeft w:val="480"/>
          <w:marRight w:val="0"/>
          <w:marTop w:val="0"/>
          <w:marBottom w:val="0"/>
          <w:divBdr>
            <w:top w:val="none" w:sz="0" w:space="0" w:color="auto"/>
            <w:left w:val="none" w:sz="0" w:space="0" w:color="auto"/>
            <w:bottom w:val="none" w:sz="0" w:space="0" w:color="auto"/>
            <w:right w:val="none" w:sz="0" w:space="0" w:color="auto"/>
          </w:divBdr>
        </w:div>
        <w:div w:id="387074253">
          <w:marLeft w:val="480"/>
          <w:marRight w:val="0"/>
          <w:marTop w:val="0"/>
          <w:marBottom w:val="0"/>
          <w:divBdr>
            <w:top w:val="none" w:sz="0" w:space="0" w:color="auto"/>
            <w:left w:val="none" w:sz="0" w:space="0" w:color="auto"/>
            <w:bottom w:val="none" w:sz="0" w:space="0" w:color="auto"/>
            <w:right w:val="none" w:sz="0" w:space="0" w:color="auto"/>
          </w:divBdr>
        </w:div>
        <w:div w:id="58209753">
          <w:marLeft w:val="480"/>
          <w:marRight w:val="0"/>
          <w:marTop w:val="0"/>
          <w:marBottom w:val="0"/>
          <w:divBdr>
            <w:top w:val="none" w:sz="0" w:space="0" w:color="auto"/>
            <w:left w:val="none" w:sz="0" w:space="0" w:color="auto"/>
            <w:bottom w:val="none" w:sz="0" w:space="0" w:color="auto"/>
            <w:right w:val="none" w:sz="0" w:space="0" w:color="auto"/>
          </w:divBdr>
        </w:div>
        <w:div w:id="1146623219">
          <w:marLeft w:val="480"/>
          <w:marRight w:val="0"/>
          <w:marTop w:val="0"/>
          <w:marBottom w:val="0"/>
          <w:divBdr>
            <w:top w:val="none" w:sz="0" w:space="0" w:color="auto"/>
            <w:left w:val="none" w:sz="0" w:space="0" w:color="auto"/>
            <w:bottom w:val="none" w:sz="0" w:space="0" w:color="auto"/>
            <w:right w:val="none" w:sz="0" w:space="0" w:color="auto"/>
          </w:divBdr>
        </w:div>
        <w:div w:id="1235700385">
          <w:marLeft w:val="480"/>
          <w:marRight w:val="0"/>
          <w:marTop w:val="0"/>
          <w:marBottom w:val="0"/>
          <w:divBdr>
            <w:top w:val="none" w:sz="0" w:space="0" w:color="auto"/>
            <w:left w:val="none" w:sz="0" w:space="0" w:color="auto"/>
            <w:bottom w:val="none" w:sz="0" w:space="0" w:color="auto"/>
            <w:right w:val="none" w:sz="0" w:space="0" w:color="auto"/>
          </w:divBdr>
        </w:div>
        <w:div w:id="1607346127">
          <w:marLeft w:val="480"/>
          <w:marRight w:val="0"/>
          <w:marTop w:val="0"/>
          <w:marBottom w:val="0"/>
          <w:divBdr>
            <w:top w:val="none" w:sz="0" w:space="0" w:color="auto"/>
            <w:left w:val="none" w:sz="0" w:space="0" w:color="auto"/>
            <w:bottom w:val="none" w:sz="0" w:space="0" w:color="auto"/>
            <w:right w:val="none" w:sz="0" w:space="0" w:color="auto"/>
          </w:divBdr>
        </w:div>
      </w:divsChild>
    </w:div>
    <w:div w:id="1290553358">
      <w:bodyDiv w:val="1"/>
      <w:marLeft w:val="0"/>
      <w:marRight w:val="0"/>
      <w:marTop w:val="0"/>
      <w:marBottom w:val="0"/>
      <w:divBdr>
        <w:top w:val="none" w:sz="0" w:space="0" w:color="auto"/>
        <w:left w:val="none" w:sz="0" w:space="0" w:color="auto"/>
        <w:bottom w:val="none" w:sz="0" w:space="0" w:color="auto"/>
        <w:right w:val="none" w:sz="0" w:space="0" w:color="auto"/>
      </w:divBdr>
      <w:divsChild>
        <w:div w:id="1946039808">
          <w:marLeft w:val="480"/>
          <w:marRight w:val="0"/>
          <w:marTop w:val="0"/>
          <w:marBottom w:val="0"/>
          <w:divBdr>
            <w:top w:val="none" w:sz="0" w:space="0" w:color="auto"/>
            <w:left w:val="none" w:sz="0" w:space="0" w:color="auto"/>
            <w:bottom w:val="none" w:sz="0" w:space="0" w:color="auto"/>
            <w:right w:val="none" w:sz="0" w:space="0" w:color="auto"/>
          </w:divBdr>
        </w:div>
        <w:div w:id="640769125">
          <w:marLeft w:val="480"/>
          <w:marRight w:val="0"/>
          <w:marTop w:val="0"/>
          <w:marBottom w:val="0"/>
          <w:divBdr>
            <w:top w:val="none" w:sz="0" w:space="0" w:color="auto"/>
            <w:left w:val="none" w:sz="0" w:space="0" w:color="auto"/>
            <w:bottom w:val="none" w:sz="0" w:space="0" w:color="auto"/>
            <w:right w:val="none" w:sz="0" w:space="0" w:color="auto"/>
          </w:divBdr>
        </w:div>
        <w:div w:id="1008563709">
          <w:marLeft w:val="480"/>
          <w:marRight w:val="0"/>
          <w:marTop w:val="0"/>
          <w:marBottom w:val="0"/>
          <w:divBdr>
            <w:top w:val="none" w:sz="0" w:space="0" w:color="auto"/>
            <w:left w:val="none" w:sz="0" w:space="0" w:color="auto"/>
            <w:bottom w:val="none" w:sz="0" w:space="0" w:color="auto"/>
            <w:right w:val="none" w:sz="0" w:space="0" w:color="auto"/>
          </w:divBdr>
        </w:div>
        <w:div w:id="459886555">
          <w:marLeft w:val="480"/>
          <w:marRight w:val="0"/>
          <w:marTop w:val="0"/>
          <w:marBottom w:val="0"/>
          <w:divBdr>
            <w:top w:val="none" w:sz="0" w:space="0" w:color="auto"/>
            <w:left w:val="none" w:sz="0" w:space="0" w:color="auto"/>
            <w:bottom w:val="none" w:sz="0" w:space="0" w:color="auto"/>
            <w:right w:val="none" w:sz="0" w:space="0" w:color="auto"/>
          </w:divBdr>
        </w:div>
        <w:div w:id="400710812">
          <w:marLeft w:val="480"/>
          <w:marRight w:val="0"/>
          <w:marTop w:val="0"/>
          <w:marBottom w:val="0"/>
          <w:divBdr>
            <w:top w:val="none" w:sz="0" w:space="0" w:color="auto"/>
            <w:left w:val="none" w:sz="0" w:space="0" w:color="auto"/>
            <w:bottom w:val="none" w:sz="0" w:space="0" w:color="auto"/>
            <w:right w:val="none" w:sz="0" w:space="0" w:color="auto"/>
          </w:divBdr>
        </w:div>
        <w:div w:id="1660452278">
          <w:marLeft w:val="480"/>
          <w:marRight w:val="0"/>
          <w:marTop w:val="0"/>
          <w:marBottom w:val="0"/>
          <w:divBdr>
            <w:top w:val="none" w:sz="0" w:space="0" w:color="auto"/>
            <w:left w:val="none" w:sz="0" w:space="0" w:color="auto"/>
            <w:bottom w:val="none" w:sz="0" w:space="0" w:color="auto"/>
            <w:right w:val="none" w:sz="0" w:space="0" w:color="auto"/>
          </w:divBdr>
        </w:div>
        <w:div w:id="1340156402">
          <w:marLeft w:val="480"/>
          <w:marRight w:val="0"/>
          <w:marTop w:val="0"/>
          <w:marBottom w:val="0"/>
          <w:divBdr>
            <w:top w:val="none" w:sz="0" w:space="0" w:color="auto"/>
            <w:left w:val="none" w:sz="0" w:space="0" w:color="auto"/>
            <w:bottom w:val="none" w:sz="0" w:space="0" w:color="auto"/>
            <w:right w:val="none" w:sz="0" w:space="0" w:color="auto"/>
          </w:divBdr>
        </w:div>
        <w:div w:id="951403757">
          <w:marLeft w:val="480"/>
          <w:marRight w:val="0"/>
          <w:marTop w:val="0"/>
          <w:marBottom w:val="0"/>
          <w:divBdr>
            <w:top w:val="none" w:sz="0" w:space="0" w:color="auto"/>
            <w:left w:val="none" w:sz="0" w:space="0" w:color="auto"/>
            <w:bottom w:val="none" w:sz="0" w:space="0" w:color="auto"/>
            <w:right w:val="none" w:sz="0" w:space="0" w:color="auto"/>
          </w:divBdr>
        </w:div>
        <w:div w:id="1588885427">
          <w:marLeft w:val="480"/>
          <w:marRight w:val="0"/>
          <w:marTop w:val="0"/>
          <w:marBottom w:val="0"/>
          <w:divBdr>
            <w:top w:val="none" w:sz="0" w:space="0" w:color="auto"/>
            <w:left w:val="none" w:sz="0" w:space="0" w:color="auto"/>
            <w:bottom w:val="none" w:sz="0" w:space="0" w:color="auto"/>
            <w:right w:val="none" w:sz="0" w:space="0" w:color="auto"/>
          </w:divBdr>
        </w:div>
        <w:div w:id="1163855497">
          <w:marLeft w:val="480"/>
          <w:marRight w:val="0"/>
          <w:marTop w:val="0"/>
          <w:marBottom w:val="0"/>
          <w:divBdr>
            <w:top w:val="none" w:sz="0" w:space="0" w:color="auto"/>
            <w:left w:val="none" w:sz="0" w:space="0" w:color="auto"/>
            <w:bottom w:val="none" w:sz="0" w:space="0" w:color="auto"/>
            <w:right w:val="none" w:sz="0" w:space="0" w:color="auto"/>
          </w:divBdr>
        </w:div>
        <w:div w:id="1359697400">
          <w:marLeft w:val="480"/>
          <w:marRight w:val="0"/>
          <w:marTop w:val="0"/>
          <w:marBottom w:val="0"/>
          <w:divBdr>
            <w:top w:val="none" w:sz="0" w:space="0" w:color="auto"/>
            <w:left w:val="none" w:sz="0" w:space="0" w:color="auto"/>
            <w:bottom w:val="none" w:sz="0" w:space="0" w:color="auto"/>
            <w:right w:val="none" w:sz="0" w:space="0" w:color="auto"/>
          </w:divBdr>
        </w:div>
        <w:div w:id="678579965">
          <w:marLeft w:val="480"/>
          <w:marRight w:val="0"/>
          <w:marTop w:val="0"/>
          <w:marBottom w:val="0"/>
          <w:divBdr>
            <w:top w:val="none" w:sz="0" w:space="0" w:color="auto"/>
            <w:left w:val="none" w:sz="0" w:space="0" w:color="auto"/>
            <w:bottom w:val="none" w:sz="0" w:space="0" w:color="auto"/>
            <w:right w:val="none" w:sz="0" w:space="0" w:color="auto"/>
          </w:divBdr>
        </w:div>
        <w:div w:id="1759789944">
          <w:marLeft w:val="480"/>
          <w:marRight w:val="0"/>
          <w:marTop w:val="0"/>
          <w:marBottom w:val="0"/>
          <w:divBdr>
            <w:top w:val="none" w:sz="0" w:space="0" w:color="auto"/>
            <w:left w:val="none" w:sz="0" w:space="0" w:color="auto"/>
            <w:bottom w:val="none" w:sz="0" w:space="0" w:color="auto"/>
            <w:right w:val="none" w:sz="0" w:space="0" w:color="auto"/>
          </w:divBdr>
        </w:div>
        <w:div w:id="2114588299">
          <w:marLeft w:val="480"/>
          <w:marRight w:val="0"/>
          <w:marTop w:val="0"/>
          <w:marBottom w:val="0"/>
          <w:divBdr>
            <w:top w:val="none" w:sz="0" w:space="0" w:color="auto"/>
            <w:left w:val="none" w:sz="0" w:space="0" w:color="auto"/>
            <w:bottom w:val="none" w:sz="0" w:space="0" w:color="auto"/>
            <w:right w:val="none" w:sz="0" w:space="0" w:color="auto"/>
          </w:divBdr>
        </w:div>
        <w:div w:id="1868715091">
          <w:marLeft w:val="480"/>
          <w:marRight w:val="0"/>
          <w:marTop w:val="0"/>
          <w:marBottom w:val="0"/>
          <w:divBdr>
            <w:top w:val="none" w:sz="0" w:space="0" w:color="auto"/>
            <w:left w:val="none" w:sz="0" w:space="0" w:color="auto"/>
            <w:bottom w:val="none" w:sz="0" w:space="0" w:color="auto"/>
            <w:right w:val="none" w:sz="0" w:space="0" w:color="auto"/>
          </w:divBdr>
        </w:div>
        <w:div w:id="223224530">
          <w:marLeft w:val="480"/>
          <w:marRight w:val="0"/>
          <w:marTop w:val="0"/>
          <w:marBottom w:val="0"/>
          <w:divBdr>
            <w:top w:val="none" w:sz="0" w:space="0" w:color="auto"/>
            <w:left w:val="none" w:sz="0" w:space="0" w:color="auto"/>
            <w:bottom w:val="none" w:sz="0" w:space="0" w:color="auto"/>
            <w:right w:val="none" w:sz="0" w:space="0" w:color="auto"/>
          </w:divBdr>
        </w:div>
        <w:div w:id="1884101875">
          <w:marLeft w:val="480"/>
          <w:marRight w:val="0"/>
          <w:marTop w:val="0"/>
          <w:marBottom w:val="0"/>
          <w:divBdr>
            <w:top w:val="none" w:sz="0" w:space="0" w:color="auto"/>
            <w:left w:val="none" w:sz="0" w:space="0" w:color="auto"/>
            <w:bottom w:val="none" w:sz="0" w:space="0" w:color="auto"/>
            <w:right w:val="none" w:sz="0" w:space="0" w:color="auto"/>
          </w:divBdr>
        </w:div>
        <w:div w:id="713308625">
          <w:marLeft w:val="480"/>
          <w:marRight w:val="0"/>
          <w:marTop w:val="0"/>
          <w:marBottom w:val="0"/>
          <w:divBdr>
            <w:top w:val="none" w:sz="0" w:space="0" w:color="auto"/>
            <w:left w:val="none" w:sz="0" w:space="0" w:color="auto"/>
            <w:bottom w:val="none" w:sz="0" w:space="0" w:color="auto"/>
            <w:right w:val="none" w:sz="0" w:space="0" w:color="auto"/>
          </w:divBdr>
        </w:div>
        <w:div w:id="770977467">
          <w:marLeft w:val="480"/>
          <w:marRight w:val="0"/>
          <w:marTop w:val="0"/>
          <w:marBottom w:val="0"/>
          <w:divBdr>
            <w:top w:val="none" w:sz="0" w:space="0" w:color="auto"/>
            <w:left w:val="none" w:sz="0" w:space="0" w:color="auto"/>
            <w:bottom w:val="none" w:sz="0" w:space="0" w:color="auto"/>
            <w:right w:val="none" w:sz="0" w:space="0" w:color="auto"/>
          </w:divBdr>
        </w:div>
        <w:div w:id="1504276915">
          <w:marLeft w:val="480"/>
          <w:marRight w:val="0"/>
          <w:marTop w:val="0"/>
          <w:marBottom w:val="0"/>
          <w:divBdr>
            <w:top w:val="none" w:sz="0" w:space="0" w:color="auto"/>
            <w:left w:val="none" w:sz="0" w:space="0" w:color="auto"/>
            <w:bottom w:val="none" w:sz="0" w:space="0" w:color="auto"/>
            <w:right w:val="none" w:sz="0" w:space="0" w:color="auto"/>
          </w:divBdr>
        </w:div>
        <w:div w:id="62260524">
          <w:marLeft w:val="480"/>
          <w:marRight w:val="0"/>
          <w:marTop w:val="0"/>
          <w:marBottom w:val="0"/>
          <w:divBdr>
            <w:top w:val="none" w:sz="0" w:space="0" w:color="auto"/>
            <w:left w:val="none" w:sz="0" w:space="0" w:color="auto"/>
            <w:bottom w:val="none" w:sz="0" w:space="0" w:color="auto"/>
            <w:right w:val="none" w:sz="0" w:space="0" w:color="auto"/>
          </w:divBdr>
        </w:div>
        <w:div w:id="1782990816">
          <w:marLeft w:val="480"/>
          <w:marRight w:val="0"/>
          <w:marTop w:val="0"/>
          <w:marBottom w:val="0"/>
          <w:divBdr>
            <w:top w:val="none" w:sz="0" w:space="0" w:color="auto"/>
            <w:left w:val="none" w:sz="0" w:space="0" w:color="auto"/>
            <w:bottom w:val="none" w:sz="0" w:space="0" w:color="auto"/>
            <w:right w:val="none" w:sz="0" w:space="0" w:color="auto"/>
          </w:divBdr>
        </w:div>
        <w:div w:id="103691214">
          <w:marLeft w:val="480"/>
          <w:marRight w:val="0"/>
          <w:marTop w:val="0"/>
          <w:marBottom w:val="0"/>
          <w:divBdr>
            <w:top w:val="none" w:sz="0" w:space="0" w:color="auto"/>
            <w:left w:val="none" w:sz="0" w:space="0" w:color="auto"/>
            <w:bottom w:val="none" w:sz="0" w:space="0" w:color="auto"/>
            <w:right w:val="none" w:sz="0" w:space="0" w:color="auto"/>
          </w:divBdr>
        </w:div>
        <w:div w:id="2086145724">
          <w:marLeft w:val="480"/>
          <w:marRight w:val="0"/>
          <w:marTop w:val="0"/>
          <w:marBottom w:val="0"/>
          <w:divBdr>
            <w:top w:val="none" w:sz="0" w:space="0" w:color="auto"/>
            <w:left w:val="none" w:sz="0" w:space="0" w:color="auto"/>
            <w:bottom w:val="none" w:sz="0" w:space="0" w:color="auto"/>
            <w:right w:val="none" w:sz="0" w:space="0" w:color="auto"/>
          </w:divBdr>
        </w:div>
        <w:div w:id="1446197646">
          <w:marLeft w:val="480"/>
          <w:marRight w:val="0"/>
          <w:marTop w:val="0"/>
          <w:marBottom w:val="0"/>
          <w:divBdr>
            <w:top w:val="none" w:sz="0" w:space="0" w:color="auto"/>
            <w:left w:val="none" w:sz="0" w:space="0" w:color="auto"/>
            <w:bottom w:val="none" w:sz="0" w:space="0" w:color="auto"/>
            <w:right w:val="none" w:sz="0" w:space="0" w:color="auto"/>
          </w:divBdr>
        </w:div>
        <w:div w:id="65761490">
          <w:marLeft w:val="480"/>
          <w:marRight w:val="0"/>
          <w:marTop w:val="0"/>
          <w:marBottom w:val="0"/>
          <w:divBdr>
            <w:top w:val="none" w:sz="0" w:space="0" w:color="auto"/>
            <w:left w:val="none" w:sz="0" w:space="0" w:color="auto"/>
            <w:bottom w:val="none" w:sz="0" w:space="0" w:color="auto"/>
            <w:right w:val="none" w:sz="0" w:space="0" w:color="auto"/>
          </w:divBdr>
        </w:div>
        <w:div w:id="1679504275">
          <w:marLeft w:val="480"/>
          <w:marRight w:val="0"/>
          <w:marTop w:val="0"/>
          <w:marBottom w:val="0"/>
          <w:divBdr>
            <w:top w:val="none" w:sz="0" w:space="0" w:color="auto"/>
            <w:left w:val="none" w:sz="0" w:space="0" w:color="auto"/>
            <w:bottom w:val="none" w:sz="0" w:space="0" w:color="auto"/>
            <w:right w:val="none" w:sz="0" w:space="0" w:color="auto"/>
          </w:divBdr>
        </w:div>
        <w:div w:id="639311016">
          <w:marLeft w:val="480"/>
          <w:marRight w:val="0"/>
          <w:marTop w:val="0"/>
          <w:marBottom w:val="0"/>
          <w:divBdr>
            <w:top w:val="none" w:sz="0" w:space="0" w:color="auto"/>
            <w:left w:val="none" w:sz="0" w:space="0" w:color="auto"/>
            <w:bottom w:val="none" w:sz="0" w:space="0" w:color="auto"/>
            <w:right w:val="none" w:sz="0" w:space="0" w:color="auto"/>
          </w:divBdr>
        </w:div>
        <w:div w:id="1706371072">
          <w:marLeft w:val="480"/>
          <w:marRight w:val="0"/>
          <w:marTop w:val="0"/>
          <w:marBottom w:val="0"/>
          <w:divBdr>
            <w:top w:val="none" w:sz="0" w:space="0" w:color="auto"/>
            <w:left w:val="none" w:sz="0" w:space="0" w:color="auto"/>
            <w:bottom w:val="none" w:sz="0" w:space="0" w:color="auto"/>
            <w:right w:val="none" w:sz="0" w:space="0" w:color="auto"/>
          </w:divBdr>
        </w:div>
        <w:div w:id="550963997">
          <w:marLeft w:val="480"/>
          <w:marRight w:val="0"/>
          <w:marTop w:val="0"/>
          <w:marBottom w:val="0"/>
          <w:divBdr>
            <w:top w:val="none" w:sz="0" w:space="0" w:color="auto"/>
            <w:left w:val="none" w:sz="0" w:space="0" w:color="auto"/>
            <w:bottom w:val="none" w:sz="0" w:space="0" w:color="auto"/>
            <w:right w:val="none" w:sz="0" w:space="0" w:color="auto"/>
          </w:divBdr>
        </w:div>
        <w:div w:id="1647854192">
          <w:marLeft w:val="480"/>
          <w:marRight w:val="0"/>
          <w:marTop w:val="0"/>
          <w:marBottom w:val="0"/>
          <w:divBdr>
            <w:top w:val="none" w:sz="0" w:space="0" w:color="auto"/>
            <w:left w:val="none" w:sz="0" w:space="0" w:color="auto"/>
            <w:bottom w:val="none" w:sz="0" w:space="0" w:color="auto"/>
            <w:right w:val="none" w:sz="0" w:space="0" w:color="auto"/>
          </w:divBdr>
        </w:div>
      </w:divsChild>
    </w:div>
    <w:div w:id="1297876514">
      <w:bodyDiv w:val="1"/>
      <w:marLeft w:val="0"/>
      <w:marRight w:val="0"/>
      <w:marTop w:val="0"/>
      <w:marBottom w:val="0"/>
      <w:divBdr>
        <w:top w:val="none" w:sz="0" w:space="0" w:color="auto"/>
        <w:left w:val="none" w:sz="0" w:space="0" w:color="auto"/>
        <w:bottom w:val="none" w:sz="0" w:space="0" w:color="auto"/>
        <w:right w:val="none" w:sz="0" w:space="0" w:color="auto"/>
      </w:divBdr>
      <w:divsChild>
        <w:div w:id="1655450625">
          <w:marLeft w:val="480"/>
          <w:marRight w:val="0"/>
          <w:marTop w:val="0"/>
          <w:marBottom w:val="0"/>
          <w:divBdr>
            <w:top w:val="none" w:sz="0" w:space="0" w:color="auto"/>
            <w:left w:val="none" w:sz="0" w:space="0" w:color="auto"/>
            <w:bottom w:val="none" w:sz="0" w:space="0" w:color="auto"/>
            <w:right w:val="none" w:sz="0" w:space="0" w:color="auto"/>
          </w:divBdr>
        </w:div>
        <w:div w:id="1087339145">
          <w:marLeft w:val="480"/>
          <w:marRight w:val="0"/>
          <w:marTop w:val="0"/>
          <w:marBottom w:val="0"/>
          <w:divBdr>
            <w:top w:val="none" w:sz="0" w:space="0" w:color="auto"/>
            <w:left w:val="none" w:sz="0" w:space="0" w:color="auto"/>
            <w:bottom w:val="none" w:sz="0" w:space="0" w:color="auto"/>
            <w:right w:val="none" w:sz="0" w:space="0" w:color="auto"/>
          </w:divBdr>
        </w:div>
        <w:div w:id="1985814605">
          <w:marLeft w:val="480"/>
          <w:marRight w:val="0"/>
          <w:marTop w:val="0"/>
          <w:marBottom w:val="0"/>
          <w:divBdr>
            <w:top w:val="none" w:sz="0" w:space="0" w:color="auto"/>
            <w:left w:val="none" w:sz="0" w:space="0" w:color="auto"/>
            <w:bottom w:val="none" w:sz="0" w:space="0" w:color="auto"/>
            <w:right w:val="none" w:sz="0" w:space="0" w:color="auto"/>
          </w:divBdr>
        </w:div>
        <w:div w:id="900361885">
          <w:marLeft w:val="480"/>
          <w:marRight w:val="0"/>
          <w:marTop w:val="0"/>
          <w:marBottom w:val="0"/>
          <w:divBdr>
            <w:top w:val="none" w:sz="0" w:space="0" w:color="auto"/>
            <w:left w:val="none" w:sz="0" w:space="0" w:color="auto"/>
            <w:bottom w:val="none" w:sz="0" w:space="0" w:color="auto"/>
            <w:right w:val="none" w:sz="0" w:space="0" w:color="auto"/>
          </w:divBdr>
        </w:div>
        <w:div w:id="636032311">
          <w:marLeft w:val="480"/>
          <w:marRight w:val="0"/>
          <w:marTop w:val="0"/>
          <w:marBottom w:val="0"/>
          <w:divBdr>
            <w:top w:val="none" w:sz="0" w:space="0" w:color="auto"/>
            <w:left w:val="none" w:sz="0" w:space="0" w:color="auto"/>
            <w:bottom w:val="none" w:sz="0" w:space="0" w:color="auto"/>
            <w:right w:val="none" w:sz="0" w:space="0" w:color="auto"/>
          </w:divBdr>
        </w:div>
        <w:div w:id="2010399188">
          <w:marLeft w:val="480"/>
          <w:marRight w:val="0"/>
          <w:marTop w:val="0"/>
          <w:marBottom w:val="0"/>
          <w:divBdr>
            <w:top w:val="none" w:sz="0" w:space="0" w:color="auto"/>
            <w:left w:val="none" w:sz="0" w:space="0" w:color="auto"/>
            <w:bottom w:val="none" w:sz="0" w:space="0" w:color="auto"/>
            <w:right w:val="none" w:sz="0" w:space="0" w:color="auto"/>
          </w:divBdr>
        </w:div>
        <w:div w:id="243733364">
          <w:marLeft w:val="480"/>
          <w:marRight w:val="0"/>
          <w:marTop w:val="0"/>
          <w:marBottom w:val="0"/>
          <w:divBdr>
            <w:top w:val="none" w:sz="0" w:space="0" w:color="auto"/>
            <w:left w:val="none" w:sz="0" w:space="0" w:color="auto"/>
            <w:bottom w:val="none" w:sz="0" w:space="0" w:color="auto"/>
            <w:right w:val="none" w:sz="0" w:space="0" w:color="auto"/>
          </w:divBdr>
        </w:div>
        <w:div w:id="1290280476">
          <w:marLeft w:val="480"/>
          <w:marRight w:val="0"/>
          <w:marTop w:val="0"/>
          <w:marBottom w:val="0"/>
          <w:divBdr>
            <w:top w:val="none" w:sz="0" w:space="0" w:color="auto"/>
            <w:left w:val="none" w:sz="0" w:space="0" w:color="auto"/>
            <w:bottom w:val="none" w:sz="0" w:space="0" w:color="auto"/>
            <w:right w:val="none" w:sz="0" w:space="0" w:color="auto"/>
          </w:divBdr>
        </w:div>
        <w:div w:id="992101079">
          <w:marLeft w:val="480"/>
          <w:marRight w:val="0"/>
          <w:marTop w:val="0"/>
          <w:marBottom w:val="0"/>
          <w:divBdr>
            <w:top w:val="none" w:sz="0" w:space="0" w:color="auto"/>
            <w:left w:val="none" w:sz="0" w:space="0" w:color="auto"/>
            <w:bottom w:val="none" w:sz="0" w:space="0" w:color="auto"/>
            <w:right w:val="none" w:sz="0" w:space="0" w:color="auto"/>
          </w:divBdr>
        </w:div>
        <w:div w:id="1463619259">
          <w:marLeft w:val="480"/>
          <w:marRight w:val="0"/>
          <w:marTop w:val="0"/>
          <w:marBottom w:val="0"/>
          <w:divBdr>
            <w:top w:val="none" w:sz="0" w:space="0" w:color="auto"/>
            <w:left w:val="none" w:sz="0" w:space="0" w:color="auto"/>
            <w:bottom w:val="none" w:sz="0" w:space="0" w:color="auto"/>
            <w:right w:val="none" w:sz="0" w:space="0" w:color="auto"/>
          </w:divBdr>
        </w:div>
        <w:div w:id="572399825">
          <w:marLeft w:val="480"/>
          <w:marRight w:val="0"/>
          <w:marTop w:val="0"/>
          <w:marBottom w:val="0"/>
          <w:divBdr>
            <w:top w:val="none" w:sz="0" w:space="0" w:color="auto"/>
            <w:left w:val="none" w:sz="0" w:space="0" w:color="auto"/>
            <w:bottom w:val="none" w:sz="0" w:space="0" w:color="auto"/>
            <w:right w:val="none" w:sz="0" w:space="0" w:color="auto"/>
          </w:divBdr>
        </w:div>
        <w:div w:id="2114939005">
          <w:marLeft w:val="480"/>
          <w:marRight w:val="0"/>
          <w:marTop w:val="0"/>
          <w:marBottom w:val="0"/>
          <w:divBdr>
            <w:top w:val="none" w:sz="0" w:space="0" w:color="auto"/>
            <w:left w:val="none" w:sz="0" w:space="0" w:color="auto"/>
            <w:bottom w:val="none" w:sz="0" w:space="0" w:color="auto"/>
            <w:right w:val="none" w:sz="0" w:space="0" w:color="auto"/>
          </w:divBdr>
        </w:div>
        <w:div w:id="800728168">
          <w:marLeft w:val="480"/>
          <w:marRight w:val="0"/>
          <w:marTop w:val="0"/>
          <w:marBottom w:val="0"/>
          <w:divBdr>
            <w:top w:val="none" w:sz="0" w:space="0" w:color="auto"/>
            <w:left w:val="none" w:sz="0" w:space="0" w:color="auto"/>
            <w:bottom w:val="none" w:sz="0" w:space="0" w:color="auto"/>
            <w:right w:val="none" w:sz="0" w:space="0" w:color="auto"/>
          </w:divBdr>
        </w:div>
        <w:div w:id="954290911">
          <w:marLeft w:val="480"/>
          <w:marRight w:val="0"/>
          <w:marTop w:val="0"/>
          <w:marBottom w:val="0"/>
          <w:divBdr>
            <w:top w:val="none" w:sz="0" w:space="0" w:color="auto"/>
            <w:left w:val="none" w:sz="0" w:space="0" w:color="auto"/>
            <w:bottom w:val="none" w:sz="0" w:space="0" w:color="auto"/>
            <w:right w:val="none" w:sz="0" w:space="0" w:color="auto"/>
          </w:divBdr>
        </w:div>
        <w:div w:id="1410886723">
          <w:marLeft w:val="480"/>
          <w:marRight w:val="0"/>
          <w:marTop w:val="0"/>
          <w:marBottom w:val="0"/>
          <w:divBdr>
            <w:top w:val="none" w:sz="0" w:space="0" w:color="auto"/>
            <w:left w:val="none" w:sz="0" w:space="0" w:color="auto"/>
            <w:bottom w:val="none" w:sz="0" w:space="0" w:color="auto"/>
            <w:right w:val="none" w:sz="0" w:space="0" w:color="auto"/>
          </w:divBdr>
        </w:div>
        <w:div w:id="1971092048">
          <w:marLeft w:val="480"/>
          <w:marRight w:val="0"/>
          <w:marTop w:val="0"/>
          <w:marBottom w:val="0"/>
          <w:divBdr>
            <w:top w:val="none" w:sz="0" w:space="0" w:color="auto"/>
            <w:left w:val="none" w:sz="0" w:space="0" w:color="auto"/>
            <w:bottom w:val="none" w:sz="0" w:space="0" w:color="auto"/>
            <w:right w:val="none" w:sz="0" w:space="0" w:color="auto"/>
          </w:divBdr>
        </w:div>
        <w:div w:id="1811970922">
          <w:marLeft w:val="480"/>
          <w:marRight w:val="0"/>
          <w:marTop w:val="0"/>
          <w:marBottom w:val="0"/>
          <w:divBdr>
            <w:top w:val="none" w:sz="0" w:space="0" w:color="auto"/>
            <w:left w:val="none" w:sz="0" w:space="0" w:color="auto"/>
            <w:bottom w:val="none" w:sz="0" w:space="0" w:color="auto"/>
            <w:right w:val="none" w:sz="0" w:space="0" w:color="auto"/>
          </w:divBdr>
        </w:div>
        <w:div w:id="1115250866">
          <w:marLeft w:val="480"/>
          <w:marRight w:val="0"/>
          <w:marTop w:val="0"/>
          <w:marBottom w:val="0"/>
          <w:divBdr>
            <w:top w:val="none" w:sz="0" w:space="0" w:color="auto"/>
            <w:left w:val="none" w:sz="0" w:space="0" w:color="auto"/>
            <w:bottom w:val="none" w:sz="0" w:space="0" w:color="auto"/>
            <w:right w:val="none" w:sz="0" w:space="0" w:color="auto"/>
          </w:divBdr>
        </w:div>
        <w:div w:id="765275139">
          <w:marLeft w:val="480"/>
          <w:marRight w:val="0"/>
          <w:marTop w:val="0"/>
          <w:marBottom w:val="0"/>
          <w:divBdr>
            <w:top w:val="none" w:sz="0" w:space="0" w:color="auto"/>
            <w:left w:val="none" w:sz="0" w:space="0" w:color="auto"/>
            <w:bottom w:val="none" w:sz="0" w:space="0" w:color="auto"/>
            <w:right w:val="none" w:sz="0" w:space="0" w:color="auto"/>
          </w:divBdr>
        </w:div>
        <w:div w:id="2017464412">
          <w:marLeft w:val="480"/>
          <w:marRight w:val="0"/>
          <w:marTop w:val="0"/>
          <w:marBottom w:val="0"/>
          <w:divBdr>
            <w:top w:val="none" w:sz="0" w:space="0" w:color="auto"/>
            <w:left w:val="none" w:sz="0" w:space="0" w:color="auto"/>
            <w:bottom w:val="none" w:sz="0" w:space="0" w:color="auto"/>
            <w:right w:val="none" w:sz="0" w:space="0" w:color="auto"/>
          </w:divBdr>
        </w:div>
        <w:div w:id="651522363">
          <w:marLeft w:val="480"/>
          <w:marRight w:val="0"/>
          <w:marTop w:val="0"/>
          <w:marBottom w:val="0"/>
          <w:divBdr>
            <w:top w:val="none" w:sz="0" w:space="0" w:color="auto"/>
            <w:left w:val="none" w:sz="0" w:space="0" w:color="auto"/>
            <w:bottom w:val="none" w:sz="0" w:space="0" w:color="auto"/>
            <w:right w:val="none" w:sz="0" w:space="0" w:color="auto"/>
          </w:divBdr>
        </w:div>
        <w:div w:id="147525043">
          <w:marLeft w:val="480"/>
          <w:marRight w:val="0"/>
          <w:marTop w:val="0"/>
          <w:marBottom w:val="0"/>
          <w:divBdr>
            <w:top w:val="none" w:sz="0" w:space="0" w:color="auto"/>
            <w:left w:val="none" w:sz="0" w:space="0" w:color="auto"/>
            <w:bottom w:val="none" w:sz="0" w:space="0" w:color="auto"/>
            <w:right w:val="none" w:sz="0" w:space="0" w:color="auto"/>
          </w:divBdr>
        </w:div>
        <w:div w:id="447089902">
          <w:marLeft w:val="480"/>
          <w:marRight w:val="0"/>
          <w:marTop w:val="0"/>
          <w:marBottom w:val="0"/>
          <w:divBdr>
            <w:top w:val="none" w:sz="0" w:space="0" w:color="auto"/>
            <w:left w:val="none" w:sz="0" w:space="0" w:color="auto"/>
            <w:bottom w:val="none" w:sz="0" w:space="0" w:color="auto"/>
            <w:right w:val="none" w:sz="0" w:space="0" w:color="auto"/>
          </w:divBdr>
        </w:div>
        <w:div w:id="520044929">
          <w:marLeft w:val="480"/>
          <w:marRight w:val="0"/>
          <w:marTop w:val="0"/>
          <w:marBottom w:val="0"/>
          <w:divBdr>
            <w:top w:val="none" w:sz="0" w:space="0" w:color="auto"/>
            <w:left w:val="none" w:sz="0" w:space="0" w:color="auto"/>
            <w:bottom w:val="none" w:sz="0" w:space="0" w:color="auto"/>
            <w:right w:val="none" w:sz="0" w:space="0" w:color="auto"/>
          </w:divBdr>
        </w:div>
        <w:div w:id="272786328">
          <w:marLeft w:val="480"/>
          <w:marRight w:val="0"/>
          <w:marTop w:val="0"/>
          <w:marBottom w:val="0"/>
          <w:divBdr>
            <w:top w:val="none" w:sz="0" w:space="0" w:color="auto"/>
            <w:left w:val="none" w:sz="0" w:space="0" w:color="auto"/>
            <w:bottom w:val="none" w:sz="0" w:space="0" w:color="auto"/>
            <w:right w:val="none" w:sz="0" w:space="0" w:color="auto"/>
          </w:divBdr>
        </w:div>
        <w:div w:id="1729717942">
          <w:marLeft w:val="480"/>
          <w:marRight w:val="0"/>
          <w:marTop w:val="0"/>
          <w:marBottom w:val="0"/>
          <w:divBdr>
            <w:top w:val="none" w:sz="0" w:space="0" w:color="auto"/>
            <w:left w:val="none" w:sz="0" w:space="0" w:color="auto"/>
            <w:bottom w:val="none" w:sz="0" w:space="0" w:color="auto"/>
            <w:right w:val="none" w:sz="0" w:space="0" w:color="auto"/>
          </w:divBdr>
        </w:div>
        <w:div w:id="1835292713">
          <w:marLeft w:val="480"/>
          <w:marRight w:val="0"/>
          <w:marTop w:val="0"/>
          <w:marBottom w:val="0"/>
          <w:divBdr>
            <w:top w:val="none" w:sz="0" w:space="0" w:color="auto"/>
            <w:left w:val="none" w:sz="0" w:space="0" w:color="auto"/>
            <w:bottom w:val="none" w:sz="0" w:space="0" w:color="auto"/>
            <w:right w:val="none" w:sz="0" w:space="0" w:color="auto"/>
          </w:divBdr>
        </w:div>
        <w:div w:id="794374896">
          <w:marLeft w:val="480"/>
          <w:marRight w:val="0"/>
          <w:marTop w:val="0"/>
          <w:marBottom w:val="0"/>
          <w:divBdr>
            <w:top w:val="none" w:sz="0" w:space="0" w:color="auto"/>
            <w:left w:val="none" w:sz="0" w:space="0" w:color="auto"/>
            <w:bottom w:val="none" w:sz="0" w:space="0" w:color="auto"/>
            <w:right w:val="none" w:sz="0" w:space="0" w:color="auto"/>
          </w:divBdr>
        </w:div>
        <w:div w:id="807281094">
          <w:marLeft w:val="480"/>
          <w:marRight w:val="0"/>
          <w:marTop w:val="0"/>
          <w:marBottom w:val="0"/>
          <w:divBdr>
            <w:top w:val="none" w:sz="0" w:space="0" w:color="auto"/>
            <w:left w:val="none" w:sz="0" w:space="0" w:color="auto"/>
            <w:bottom w:val="none" w:sz="0" w:space="0" w:color="auto"/>
            <w:right w:val="none" w:sz="0" w:space="0" w:color="auto"/>
          </w:divBdr>
        </w:div>
        <w:div w:id="692920515">
          <w:marLeft w:val="480"/>
          <w:marRight w:val="0"/>
          <w:marTop w:val="0"/>
          <w:marBottom w:val="0"/>
          <w:divBdr>
            <w:top w:val="none" w:sz="0" w:space="0" w:color="auto"/>
            <w:left w:val="none" w:sz="0" w:space="0" w:color="auto"/>
            <w:bottom w:val="none" w:sz="0" w:space="0" w:color="auto"/>
            <w:right w:val="none" w:sz="0" w:space="0" w:color="auto"/>
          </w:divBdr>
        </w:div>
        <w:div w:id="1872106789">
          <w:marLeft w:val="480"/>
          <w:marRight w:val="0"/>
          <w:marTop w:val="0"/>
          <w:marBottom w:val="0"/>
          <w:divBdr>
            <w:top w:val="none" w:sz="0" w:space="0" w:color="auto"/>
            <w:left w:val="none" w:sz="0" w:space="0" w:color="auto"/>
            <w:bottom w:val="none" w:sz="0" w:space="0" w:color="auto"/>
            <w:right w:val="none" w:sz="0" w:space="0" w:color="auto"/>
          </w:divBdr>
        </w:div>
      </w:divsChild>
    </w:div>
    <w:div w:id="1321075162">
      <w:bodyDiv w:val="1"/>
      <w:marLeft w:val="0"/>
      <w:marRight w:val="0"/>
      <w:marTop w:val="0"/>
      <w:marBottom w:val="0"/>
      <w:divBdr>
        <w:top w:val="none" w:sz="0" w:space="0" w:color="auto"/>
        <w:left w:val="none" w:sz="0" w:space="0" w:color="auto"/>
        <w:bottom w:val="none" w:sz="0" w:space="0" w:color="auto"/>
        <w:right w:val="none" w:sz="0" w:space="0" w:color="auto"/>
      </w:divBdr>
    </w:div>
    <w:div w:id="1376084611">
      <w:bodyDiv w:val="1"/>
      <w:marLeft w:val="0"/>
      <w:marRight w:val="0"/>
      <w:marTop w:val="0"/>
      <w:marBottom w:val="0"/>
      <w:divBdr>
        <w:top w:val="none" w:sz="0" w:space="0" w:color="auto"/>
        <w:left w:val="none" w:sz="0" w:space="0" w:color="auto"/>
        <w:bottom w:val="none" w:sz="0" w:space="0" w:color="auto"/>
        <w:right w:val="none" w:sz="0" w:space="0" w:color="auto"/>
      </w:divBdr>
    </w:div>
    <w:div w:id="1390346442">
      <w:bodyDiv w:val="1"/>
      <w:marLeft w:val="0"/>
      <w:marRight w:val="0"/>
      <w:marTop w:val="0"/>
      <w:marBottom w:val="0"/>
      <w:divBdr>
        <w:top w:val="none" w:sz="0" w:space="0" w:color="auto"/>
        <w:left w:val="none" w:sz="0" w:space="0" w:color="auto"/>
        <w:bottom w:val="none" w:sz="0" w:space="0" w:color="auto"/>
        <w:right w:val="none" w:sz="0" w:space="0" w:color="auto"/>
      </w:divBdr>
    </w:div>
    <w:div w:id="1395739587">
      <w:bodyDiv w:val="1"/>
      <w:marLeft w:val="0"/>
      <w:marRight w:val="0"/>
      <w:marTop w:val="0"/>
      <w:marBottom w:val="0"/>
      <w:divBdr>
        <w:top w:val="none" w:sz="0" w:space="0" w:color="auto"/>
        <w:left w:val="none" w:sz="0" w:space="0" w:color="auto"/>
        <w:bottom w:val="none" w:sz="0" w:space="0" w:color="auto"/>
        <w:right w:val="none" w:sz="0" w:space="0" w:color="auto"/>
      </w:divBdr>
    </w:div>
    <w:div w:id="1434470553">
      <w:bodyDiv w:val="1"/>
      <w:marLeft w:val="0"/>
      <w:marRight w:val="0"/>
      <w:marTop w:val="0"/>
      <w:marBottom w:val="0"/>
      <w:divBdr>
        <w:top w:val="none" w:sz="0" w:space="0" w:color="auto"/>
        <w:left w:val="none" w:sz="0" w:space="0" w:color="auto"/>
        <w:bottom w:val="none" w:sz="0" w:space="0" w:color="auto"/>
        <w:right w:val="none" w:sz="0" w:space="0" w:color="auto"/>
      </w:divBdr>
      <w:divsChild>
        <w:div w:id="1200052752">
          <w:marLeft w:val="480"/>
          <w:marRight w:val="0"/>
          <w:marTop w:val="0"/>
          <w:marBottom w:val="0"/>
          <w:divBdr>
            <w:top w:val="none" w:sz="0" w:space="0" w:color="auto"/>
            <w:left w:val="none" w:sz="0" w:space="0" w:color="auto"/>
            <w:bottom w:val="none" w:sz="0" w:space="0" w:color="auto"/>
            <w:right w:val="none" w:sz="0" w:space="0" w:color="auto"/>
          </w:divBdr>
        </w:div>
        <w:div w:id="221329593">
          <w:marLeft w:val="480"/>
          <w:marRight w:val="0"/>
          <w:marTop w:val="0"/>
          <w:marBottom w:val="0"/>
          <w:divBdr>
            <w:top w:val="none" w:sz="0" w:space="0" w:color="auto"/>
            <w:left w:val="none" w:sz="0" w:space="0" w:color="auto"/>
            <w:bottom w:val="none" w:sz="0" w:space="0" w:color="auto"/>
            <w:right w:val="none" w:sz="0" w:space="0" w:color="auto"/>
          </w:divBdr>
        </w:div>
        <w:div w:id="1959680730">
          <w:marLeft w:val="480"/>
          <w:marRight w:val="0"/>
          <w:marTop w:val="0"/>
          <w:marBottom w:val="0"/>
          <w:divBdr>
            <w:top w:val="none" w:sz="0" w:space="0" w:color="auto"/>
            <w:left w:val="none" w:sz="0" w:space="0" w:color="auto"/>
            <w:bottom w:val="none" w:sz="0" w:space="0" w:color="auto"/>
            <w:right w:val="none" w:sz="0" w:space="0" w:color="auto"/>
          </w:divBdr>
        </w:div>
        <w:div w:id="1327127787">
          <w:marLeft w:val="480"/>
          <w:marRight w:val="0"/>
          <w:marTop w:val="0"/>
          <w:marBottom w:val="0"/>
          <w:divBdr>
            <w:top w:val="none" w:sz="0" w:space="0" w:color="auto"/>
            <w:left w:val="none" w:sz="0" w:space="0" w:color="auto"/>
            <w:bottom w:val="none" w:sz="0" w:space="0" w:color="auto"/>
            <w:right w:val="none" w:sz="0" w:space="0" w:color="auto"/>
          </w:divBdr>
        </w:div>
        <w:div w:id="182287857">
          <w:marLeft w:val="480"/>
          <w:marRight w:val="0"/>
          <w:marTop w:val="0"/>
          <w:marBottom w:val="0"/>
          <w:divBdr>
            <w:top w:val="none" w:sz="0" w:space="0" w:color="auto"/>
            <w:left w:val="none" w:sz="0" w:space="0" w:color="auto"/>
            <w:bottom w:val="none" w:sz="0" w:space="0" w:color="auto"/>
            <w:right w:val="none" w:sz="0" w:space="0" w:color="auto"/>
          </w:divBdr>
        </w:div>
        <w:div w:id="1923953086">
          <w:marLeft w:val="480"/>
          <w:marRight w:val="0"/>
          <w:marTop w:val="0"/>
          <w:marBottom w:val="0"/>
          <w:divBdr>
            <w:top w:val="none" w:sz="0" w:space="0" w:color="auto"/>
            <w:left w:val="none" w:sz="0" w:space="0" w:color="auto"/>
            <w:bottom w:val="none" w:sz="0" w:space="0" w:color="auto"/>
            <w:right w:val="none" w:sz="0" w:space="0" w:color="auto"/>
          </w:divBdr>
        </w:div>
        <w:div w:id="927082405">
          <w:marLeft w:val="480"/>
          <w:marRight w:val="0"/>
          <w:marTop w:val="0"/>
          <w:marBottom w:val="0"/>
          <w:divBdr>
            <w:top w:val="none" w:sz="0" w:space="0" w:color="auto"/>
            <w:left w:val="none" w:sz="0" w:space="0" w:color="auto"/>
            <w:bottom w:val="none" w:sz="0" w:space="0" w:color="auto"/>
            <w:right w:val="none" w:sz="0" w:space="0" w:color="auto"/>
          </w:divBdr>
        </w:div>
        <w:div w:id="1040475839">
          <w:marLeft w:val="480"/>
          <w:marRight w:val="0"/>
          <w:marTop w:val="0"/>
          <w:marBottom w:val="0"/>
          <w:divBdr>
            <w:top w:val="none" w:sz="0" w:space="0" w:color="auto"/>
            <w:left w:val="none" w:sz="0" w:space="0" w:color="auto"/>
            <w:bottom w:val="none" w:sz="0" w:space="0" w:color="auto"/>
            <w:right w:val="none" w:sz="0" w:space="0" w:color="auto"/>
          </w:divBdr>
        </w:div>
        <w:div w:id="1681614152">
          <w:marLeft w:val="480"/>
          <w:marRight w:val="0"/>
          <w:marTop w:val="0"/>
          <w:marBottom w:val="0"/>
          <w:divBdr>
            <w:top w:val="none" w:sz="0" w:space="0" w:color="auto"/>
            <w:left w:val="none" w:sz="0" w:space="0" w:color="auto"/>
            <w:bottom w:val="none" w:sz="0" w:space="0" w:color="auto"/>
            <w:right w:val="none" w:sz="0" w:space="0" w:color="auto"/>
          </w:divBdr>
        </w:div>
        <w:div w:id="1890260943">
          <w:marLeft w:val="480"/>
          <w:marRight w:val="0"/>
          <w:marTop w:val="0"/>
          <w:marBottom w:val="0"/>
          <w:divBdr>
            <w:top w:val="none" w:sz="0" w:space="0" w:color="auto"/>
            <w:left w:val="none" w:sz="0" w:space="0" w:color="auto"/>
            <w:bottom w:val="none" w:sz="0" w:space="0" w:color="auto"/>
            <w:right w:val="none" w:sz="0" w:space="0" w:color="auto"/>
          </w:divBdr>
        </w:div>
        <w:div w:id="1807426206">
          <w:marLeft w:val="480"/>
          <w:marRight w:val="0"/>
          <w:marTop w:val="0"/>
          <w:marBottom w:val="0"/>
          <w:divBdr>
            <w:top w:val="none" w:sz="0" w:space="0" w:color="auto"/>
            <w:left w:val="none" w:sz="0" w:space="0" w:color="auto"/>
            <w:bottom w:val="none" w:sz="0" w:space="0" w:color="auto"/>
            <w:right w:val="none" w:sz="0" w:space="0" w:color="auto"/>
          </w:divBdr>
        </w:div>
        <w:div w:id="151023027">
          <w:marLeft w:val="480"/>
          <w:marRight w:val="0"/>
          <w:marTop w:val="0"/>
          <w:marBottom w:val="0"/>
          <w:divBdr>
            <w:top w:val="none" w:sz="0" w:space="0" w:color="auto"/>
            <w:left w:val="none" w:sz="0" w:space="0" w:color="auto"/>
            <w:bottom w:val="none" w:sz="0" w:space="0" w:color="auto"/>
            <w:right w:val="none" w:sz="0" w:space="0" w:color="auto"/>
          </w:divBdr>
        </w:div>
        <w:div w:id="1498032314">
          <w:marLeft w:val="480"/>
          <w:marRight w:val="0"/>
          <w:marTop w:val="0"/>
          <w:marBottom w:val="0"/>
          <w:divBdr>
            <w:top w:val="none" w:sz="0" w:space="0" w:color="auto"/>
            <w:left w:val="none" w:sz="0" w:space="0" w:color="auto"/>
            <w:bottom w:val="none" w:sz="0" w:space="0" w:color="auto"/>
            <w:right w:val="none" w:sz="0" w:space="0" w:color="auto"/>
          </w:divBdr>
        </w:div>
        <w:div w:id="985671653">
          <w:marLeft w:val="480"/>
          <w:marRight w:val="0"/>
          <w:marTop w:val="0"/>
          <w:marBottom w:val="0"/>
          <w:divBdr>
            <w:top w:val="none" w:sz="0" w:space="0" w:color="auto"/>
            <w:left w:val="none" w:sz="0" w:space="0" w:color="auto"/>
            <w:bottom w:val="none" w:sz="0" w:space="0" w:color="auto"/>
            <w:right w:val="none" w:sz="0" w:space="0" w:color="auto"/>
          </w:divBdr>
        </w:div>
        <w:div w:id="1086076009">
          <w:marLeft w:val="480"/>
          <w:marRight w:val="0"/>
          <w:marTop w:val="0"/>
          <w:marBottom w:val="0"/>
          <w:divBdr>
            <w:top w:val="none" w:sz="0" w:space="0" w:color="auto"/>
            <w:left w:val="none" w:sz="0" w:space="0" w:color="auto"/>
            <w:bottom w:val="none" w:sz="0" w:space="0" w:color="auto"/>
            <w:right w:val="none" w:sz="0" w:space="0" w:color="auto"/>
          </w:divBdr>
        </w:div>
        <w:div w:id="726222680">
          <w:marLeft w:val="480"/>
          <w:marRight w:val="0"/>
          <w:marTop w:val="0"/>
          <w:marBottom w:val="0"/>
          <w:divBdr>
            <w:top w:val="none" w:sz="0" w:space="0" w:color="auto"/>
            <w:left w:val="none" w:sz="0" w:space="0" w:color="auto"/>
            <w:bottom w:val="none" w:sz="0" w:space="0" w:color="auto"/>
            <w:right w:val="none" w:sz="0" w:space="0" w:color="auto"/>
          </w:divBdr>
        </w:div>
        <w:div w:id="1921984554">
          <w:marLeft w:val="480"/>
          <w:marRight w:val="0"/>
          <w:marTop w:val="0"/>
          <w:marBottom w:val="0"/>
          <w:divBdr>
            <w:top w:val="none" w:sz="0" w:space="0" w:color="auto"/>
            <w:left w:val="none" w:sz="0" w:space="0" w:color="auto"/>
            <w:bottom w:val="none" w:sz="0" w:space="0" w:color="auto"/>
            <w:right w:val="none" w:sz="0" w:space="0" w:color="auto"/>
          </w:divBdr>
        </w:div>
        <w:div w:id="1950156336">
          <w:marLeft w:val="480"/>
          <w:marRight w:val="0"/>
          <w:marTop w:val="0"/>
          <w:marBottom w:val="0"/>
          <w:divBdr>
            <w:top w:val="none" w:sz="0" w:space="0" w:color="auto"/>
            <w:left w:val="none" w:sz="0" w:space="0" w:color="auto"/>
            <w:bottom w:val="none" w:sz="0" w:space="0" w:color="auto"/>
            <w:right w:val="none" w:sz="0" w:space="0" w:color="auto"/>
          </w:divBdr>
        </w:div>
        <w:div w:id="685519017">
          <w:marLeft w:val="480"/>
          <w:marRight w:val="0"/>
          <w:marTop w:val="0"/>
          <w:marBottom w:val="0"/>
          <w:divBdr>
            <w:top w:val="none" w:sz="0" w:space="0" w:color="auto"/>
            <w:left w:val="none" w:sz="0" w:space="0" w:color="auto"/>
            <w:bottom w:val="none" w:sz="0" w:space="0" w:color="auto"/>
            <w:right w:val="none" w:sz="0" w:space="0" w:color="auto"/>
          </w:divBdr>
        </w:div>
        <w:div w:id="1881163290">
          <w:marLeft w:val="480"/>
          <w:marRight w:val="0"/>
          <w:marTop w:val="0"/>
          <w:marBottom w:val="0"/>
          <w:divBdr>
            <w:top w:val="none" w:sz="0" w:space="0" w:color="auto"/>
            <w:left w:val="none" w:sz="0" w:space="0" w:color="auto"/>
            <w:bottom w:val="none" w:sz="0" w:space="0" w:color="auto"/>
            <w:right w:val="none" w:sz="0" w:space="0" w:color="auto"/>
          </w:divBdr>
        </w:div>
        <w:div w:id="2032874327">
          <w:marLeft w:val="480"/>
          <w:marRight w:val="0"/>
          <w:marTop w:val="0"/>
          <w:marBottom w:val="0"/>
          <w:divBdr>
            <w:top w:val="none" w:sz="0" w:space="0" w:color="auto"/>
            <w:left w:val="none" w:sz="0" w:space="0" w:color="auto"/>
            <w:bottom w:val="none" w:sz="0" w:space="0" w:color="auto"/>
            <w:right w:val="none" w:sz="0" w:space="0" w:color="auto"/>
          </w:divBdr>
        </w:div>
        <w:div w:id="1046180531">
          <w:marLeft w:val="480"/>
          <w:marRight w:val="0"/>
          <w:marTop w:val="0"/>
          <w:marBottom w:val="0"/>
          <w:divBdr>
            <w:top w:val="none" w:sz="0" w:space="0" w:color="auto"/>
            <w:left w:val="none" w:sz="0" w:space="0" w:color="auto"/>
            <w:bottom w:val="none" w:sz="0" w:space="0" w:color="auto"/>
            <w:right w:val="none" w:sz="0" w:space="0" w:color="auto"/>
          </w:divBdr>
        </w:div>
        <w:div w:id="514075187">
          <w:marLeft w:val="480"/>
          <w:marRight w:val="0"/>
          <w:marTop w:val="0"/>
          <w:marBottom w:val="0"/>
          <w:divBdr>
            <w:top w:val="none" w:sz="0" w:space="0" w:color="auto"/>
            <w:left w:val="none" w:sz="0" w:space="0" w:color="auto"/>
            <w:bottom w:val="none" w:sz="0" w:space="0" w:color="auto"/>
            <w:right w:val="none" w:sz="0" w:space="0" w:color="auto"/>
          </w:divBdr>
        </w:div>
        <w:div w:id="1399867622">
          <w:marLeft w:val="480"/>
          <w:marRight w:val="0"/>
          <w:marTop w:val="0"/>
          <w:marBottom w:val="0"/>
          <w:divBdr>
            <w:top w:val="none" w:sz="0" w:space="0" w:color="auto"/>
            <w:left w:val="none" w:sz="0" w:space="0" w:color="auto"/>
            <w:bottom w:val="none" w:sz="0" w:space="0" w:color="auto"/>
            <w:right w:val="none" w:sz="0" w:space="0" w:color="auto"/>
          </w:divBdr>
        </w:div>
        <w:div w:id="124591332">
          <w:marLeft w:val="480"/>
          <w:marRight w:val="0"/>
          <w:marTop w:val="0"/>
          <w:marBottom w:val="0"/>
          <w:divBdr>
            <w:top w:val="none" w:sz="0" w:space="0" w:color="auto"/>
            <w:left w:val="none" w:sz="0" w:space="0" w:color="auto"/>
            <w:bottom w:val="none" w:sz="0" w:space="0" w:color="auto"/>
            <w:right w:val="none" w:sz="0" w:space="0" w:color="auto"/>
          </w:divBdr>
        </w:div>
        <w:div w:id="1498569655">
          <w:marLeft w:val="480"/>
          <w:marRight w:val="0"/>
          <w:marTop w:val="0"/>
          <w:marBottom w:val="0"/>
          <w:divBdr>
            <w:top w:val="none" w:sz="0" w:space="0" w:color="auto"/>
            <w:left w:val="none" w:sz="0" w:space="0" w:color="auto"/>
            <w:bottom w:val="none" w:sz="0" w:space="0" w:color="auto"/>
            <w:right w:val="none" w:sz="0" w:space="0" w:color="auto"/>
          </w:divBdr>
        </w:div>
        <w:div w:id="56704665">
          <w:marLeft w:val="480"/>
          <w:marRight w:val="0"/>
          <w:marTop w:val="0"/>
          <w:marBottom w:val="0"/>
          <w:divBdr>
            <w:top w:val="none" w:sz="0" w:space="0" w:color="auto"/>
            <w:left w:val="none" w:sz="0" w:space="0" w:color="auto"/>
            <w:bottom w:val="none" w:sz="0" w:space="0" w:color="auto"/>
            <w:right w:val="none" w:sz="0" w:space="0" w:color="auto"/>
          </w:divBdr>
        </w:div>
        <w:div w:id="991444392">
          <w:marLeft w:val="480"/>
          <w:marRight w:val="0"/>
          <w:marTop w:val="0"/>
          <w:marBottom w:val="0"/>
          <w:divBdr>
            <w:top w:val="none" w:sz="0" w:space="0" w:color="auto"/>
            <w:left w:val="none" w:sz="0" w:space="0" w:color="auto"/>
            <w:bottom w:val="none" w:sz="0" w:space="0" w:color="auto"/>
            <w:right w:val="none" w:sz="0" w:space="0" w:color="auto"/>
          </w:divBdr>
        </w:div>
        <w:div w:id="1200554834">
          <w:marLeft w:val="480"/>
          <w:marRight w:val="0"/>
          <w:marTop w:val="0"/>
          <w:marBottom w:val="0"/>
          <w:divBdr>
            <w:top w:val="none" w:sz="0" w:space="0" w:color="auto"/>
            <w:left w:val="none" w:sz="0" w:space="0" w:color="auto"/>
            <w:bottom w:val="none" w:sz="0" w:space="0" w:color="auto"/>
            <w:right w:val="none" w:sz="0" w:space="0" w:color="auto"/>
          </w:divBdr>
        </w:div>
        <w:div w:id="558635615">
          <w:marLeft w:val="480"/>
          <w:marRight w:val="0"/>
          <w:marTop w:val="0"/>
          <w:marBottom w:val="0"/>
          <w:divBdr>
            <w:top w:val="none" w:sz="0" w:space="0" w:color="auto"/>
            <w:left w:val="none" w:sz="0" w:space="0" w:color="auto"/>
            <w:bottom w:val="none" w:sz="0" w:space="0" w:color="auto"/>
            <w:right w:val="none" w:sz="0" w:space="0" w:color="auto"/>
          </w:divBdr>
        </w:div>
        <w:div w:id="1307659900">
          <w:marLeft w:val="480"/>
          <w:marRight w:val="0"/>
          <w:marTop w:val="0"/>
          <w:marBottom w:val="0"/>
          <w:divBdr>
            <w:top w:val="none" w:sz="0" w:space="0" w:color="auto"/>
            <w:left w:val="none" w:sz="0" w:space="0" w:color="auto"/>
            <w:bottom w:val="none" w:sz="0" w:space="0" w:color="auto"/>
            <w:right w:val="none" w:sz="0" w:space="0" w:color="auto"/>
          </w:divBdr>
        </w:div>
        <w:div w:id="522399913">
          <w:marLeft w:val="480"/>
          <w:marRight w:val="0"/>
          <w:marTop w:val="0"/>
          <w:marBottom w:val="0"/>
          <w:divBdr>
            <w:top w:val="none" w:sz="0" w:space="0" w:color="auto"/>
            <w:left w:val="none" w:sz="0" w:space="0" w:color="auto"/>
            <w:bottom w:val="none" w:sz="0" w:space="0" w:color="auto"/>
            <w:right w:val="none" w:sz="0" w:space="0" w:color="auto"/>
          </w:divBdr>
        </w:div>
      </w:divsChild>
    </w:div>
    <w:div w:id="1493446689">
      <w:bodyDiv w:val="1"/>
      <w:marLeft w:val="0"/>
      <w:marRight w:val="0"/>
      <w:marTop w:val="0"/>
      <w:marBottom w:val="0"/>
      <w:divBdr>
        <w:top w:val="none" w:sz="0" w:space="0" w:color="auto"/>
        <w:left w:val="none" w:sz="0" w:space="0" w:color="auto"/>
        <w:bottom w:val="none" w:sz="0" w:space="0" w:color="auto"/>
        <w:right w:val="none" w:sz="0" w:space="0" w:color="auto"/>
      </w:divBdr>
      <w:divsChild>
        <w:div w:id="18237707">
          <w:marLeft w:val="480"/>
          <w:marRight w:val="0"/>
          <w:marTop w:val="0"/>
          <w:marBottom w:val="0"/>
          <w:divBdr>
            <w:top w:val="none" w:sz="0" w:space="0" w:color="auto"/>
            <w:left w:val="none" w:sz="0" w:space="0" w:color="auto"/>
            <w:bottom w:val="none" w:sz="0" w:space="0" w:color="auto"/>
            <w:right w:val="none" w:sz="0" w:space="0" w:color="auto"/>
          </w:divBdr>
        </w:div>
        <w:div w:id="1143892567">
          <w:marLeft w:val="480"/>
          <w:marRight w:val="0"/>
          <w:marTop w:val="0"/>
          <w:marBottom w:val="0"/>
          <w:divBdr>
            <w:top w:val="none" w:sz="0" w:space="0" w:color="auto"/>
            <w:left w:val="none" w:sz="0" w:space="0" w:color="auto"/>
            <w:bottom w:val="none" w:sz="0" w:space="0" w:color="auto"/>
            <w:right w:val="none" w:sz="0" w:space="0" w:color="auto"/>
          </w:divBdr>
        </w:div>
        <w:div w:id="553856281">
          <w:marLeft w:val="480"/>
          <w:marRight w:val="0"/>
          <w:marTop w:val="0"/>
          <w:marBottom w:val="0"/>
          <w:divBdr>
            <w:top w:val="none" w:sz="0" w:space="0" w:color="auto"/>
            <w:left w:val="none" w:sz="0" w:space="0" w:color="auto"/>
            <w:bottom w:val="none" w:sz="0" w:space="0" w:color="auto"/>
            <w:right w:val="none" w:sz="0" w:space="0" w:color="auto"/>
          </w:divBdr>
        </w:div>
        <w:div w:id="792407846">
          <w:marLeft w:val="480"/>
          <w:marRight w:val="0"/>
          <w:marTop w:val="0"/>
          <w:marBottom w:val="0"/>
          <w:divBdr>
            <w:top w:val="none" w:sz="0" w:space="0" w:color="auto"/>
            <w:left w:val="none" w:sz="0" w:space="0" w:color="auto"/>
            <w:bottom w:val="none" w:sz="0" w:space="0" w:color="auto"/>
            <w:right w:val="none" w:sz="0" w:space="0" w:color="auto"/>
          </w:divBdr>
        </w:div>
        <w:div w:id="1291324459">
          <w:marLeft w:val="480"/>
          <w:marRight w:val="0"/>
          <w:marTop w:val="0"/>
          <w:marBottom w:val="0"/>
          <w:divBdr>
            <w:top w:val="none" w:sz="0" w:space="0" w:color="auto"/>
            <w:left w:val="none" w:sz="0" w:space="0" w:color="auto"/>
            <w:bottom w:val="none" w:sz="0" w:space="0" w:color="auto"/>
            <w:right w:val="none" w:sz="0" w:space="0" w:color="auto"/>
          </w:divBdr>
        </w:div>
        <w:div w:id="1186286454">
          <w:marLeft w:val="480"/>
          <w:marRight w:val="0"/>
          <w:marTop w:val="0"/>
          <w:marBottom w:val="0"/>
          <w:divBdr>
            <w:top w:val="none" w:sz="0" w:space="0" w:color="auto"/>
            <w:left w:val="none" w:sz="0" w:space="0" w:color="auto"/>
            <w:bottom w:val="none" w:sz="0" w:space="0" w:color="auto"/>
            <w:right w:val="none" w:sz="0" w:space="0" w:color="auto"/>
          </w:divBdr>
        </w:div>
        <w:div w:id="524683667">
          <w:marLeft w:val="480"/>
          <w:marRight w:val="0"/>
          <w:marTop w:val="0"/>
          <w:marBottom w:val="0"/>
          <w:divBdr>
            <w:top w:val="none" w:sz="0" w:space="0" w:color="auto"/>
            <w:left w:val="none" w:sz="0" w:space="0" w:color="auto"/>
            <w:bottom w:val="none" w:sz="0" w:space="0" w:color="auto"/>
            <w:right w:val="none" w:sz="0" w:space="0" w:color="auto"/>
          </w:divBdr>
        </w:div>
        <w:div w:id="1361009965">
          <w:marLeft w:val="480"/>
          <w:marRight w:val="0"/>
          <w:marTop w:val="0"/>
          <w:marBottom w:val="0"/>
          <w:divBdr>
            <w:top w:val="none" w:sz="0" w:space="0" w:color="auto"/>
            <w:left w:val="none" w:sz="0" w:space="0" w:color="auto"/>
            <w:bottom w:val="none" w:sz="0" w:space="0" w:color="auto"/>
            <w:right w:val="none" w:sz="0" w:space="0" w:color="auto"/>
          </w:divBdr>
        </w:div>
        <w:div w:id="882525387">
          <w:marLeft w:val="480"/>
          <w:marRight w:val="0"/>
          <w:marTop w:val="0"/>
          <w:marBottom w:val="0"/>
          <w:divBdr>
            <w:top w:val="none" w:sz="0" w:space="0" w:color="auto"/>
            <w:left w:val="none" w:sz="0" w:space="0" w:color="auto"/>
            <w:bottom w:val="none" w:sz="0" w:space="0" w:color="auto"/>
            <w:right w:val="none" w:sz="0" w:space="0" w:color="auto"/>
          </w:divBdr>
        </w:div>
        <w:div w:id="1298098695">
          <w:marLeft w:val="480"/>
          <w:marRight w:val="0"/>
          <w:marTop w:val="0"/>
          <w:marBottom w:val="0"/>
          <w:divBdr>
            <w:top w:val="none" w:sz="0" w:space="0" w:color="auto"/>
            <w:left w:val="none" w:sz="0" w:space="0" w:color="auto"/>
            <w:bottom w:val="none" w:sz="0" w:space="0" w:color="auto"/>
            <w:right w:val="none" w:sz="0" w:space="0" w:color="auto"/>
          </w:divBdr>
        </w:div>
        <w:div w:id="929120270">
          <w:marLeft w:val="480"/>
          <w:marRight w:val="0"/>
          <w:marTop w:val="0"/>
          <w:marBottom w:val="0"/>
          <w:divBdr>
            <w:top w:val="none" w:sz="0" w:space="0" w:color="auto"/>
            <w:left w:val="none" w:sz="0" w:space="0" w:color="auto"/>
            <w:bottom w:val="none" w:sz="0" w:space="0" w:color="auto"/>
            <w:right w:val="none" w:sz="0" w:space="0" w:color="auto"/>
          </w:divBdr>
        </w:div>
        <w:div w:id="1852646367">
          <w:marLeft w:val="480"/>
          <w:marRight w:val="0"/>
          <w:marTop w:val="0"/>
          <w:marBottom w:val="0"/>
          <w:divBdr>
            <w:top w:val="none" w:sz="0" w:space="0" w:color="auto"/>
            <w:left w:val="none" w:sz="0" w:space="0" w:color="auto"/>
            <w:bottom w:val="none" w:sz="0" w:space="0" w:color="auto"/>
            <w:right w:val="none" w:sz="0" w:space="0" w:color="auto"/>
          </w:divBdr>
        </w:div>
        <w:div w:id="872303150">
          <w:marLeft w:val="480"/>
          <w:marRight w:val="0"/>
          <w:marTop w:val="0"/>
          <w:marBottom w:val="0"/>
          <w:divBdr>
            <w:top w:val="none" w:sz="0" w:space="0" w:color="auto"/>
            <w:left w:val="none" w:sz="0" w:space="0" w:color="auto"/>
            <w:bottom w:val="none" w:sz="0" w:space="0" w:color="auto"/>
            <w:right w:val="none" w:sz="0" w:space="0" w:color="auto"/>
          </w:divBdr>
        </w:div>
        <w:div w:id="1833638445">
          <w:marLeft w:val="480"/>
          <w:marRight w:val="0"/>
          <w:marTop w:val="0"/>
          <w:marBottom w:val="0"/>
          <w:divBdr>
            <w:top w:val="none" w:sz="0" w:space="0" w:color="auto"/>
            <w:left w:val="none" w:sz="0" w:space="0" w:color="auto"/>
            <w:bottom w:val="none" w:sz="0" w:space="0" w:color="auto"/>
            <w:right w:val="none" w:sz="0" w:space="0" w:color="auto"/>
          </w:divBdr>
        </w:div>
        <w:div w:id="869563014">
          <w:marLeft w:val="480"/>
          <w:marRight w:val="0"/>
          <w:marTop w:val="0"/>
          <w:marBottom w:val="0"/>
          <w:divBdr>
            <w:top w:val="none" w:sz="0" w:space="0" w:color="auto"/>
            <w:left w:val="none" w:sz="0" w:space="0" w:color="auto"/>
            <w:bottom w:val="none" w:sz="0" w:space="0" w:color="auto"/>
            <w:right w:val="none" w:sz="0" w:space="0" w:color="auto"/>
          </w:divBdr>
        </w:div>
        <w:div w:id="603808474">
          <w:marLeft w:val="480"/>
          <w:marRight w:val="0"/>
          <w:marTop w:val="0"/>
          <w:marBottom w:val="0"/>
          <w:divBdr>
            <w:top w:val="none" w:sz="0" w:space="0" w:color="auto"/>
            <w:left w:val="none" w:sz="0" w:space="0" w:color="auto"/>
            <w:bottom w:val="none" w:sz="0" w:space="0" w:color="auto"/>
            <w:right w:val="none" w:sz="0" w:space="0" w:color="auto"/>
          </w:divBdr>
        </w:div>
        <w:div w:id="1701275260">
          <w:marLeft w:val="480"/>
          <w:marRight w:val="0"/>
          <w:marTop w:val="0"/>
          <w:marBottom w:val="0"/>
          <w:divBdr>
            <w:top w:val="none" w:sz="0" w:space="0" w:color="auto"/>
            <w:left w:val="none" w:sz="0" w:space="0" w:color="auto"/>
            <w:bottom w:val="none" w:sz="0" w:space="0" w:color="auto"/>
            <w:right w:val="none" w:sz="0" w:space="0" w:color="auto"/>
          </w:divBdr>
        </w:div>
        <w:div w:id="1517188656">
          <w:marLeft w:val="480"/>
          <w:marRight w:val="0"/>
          <w:marTop w:val="0"/>
          <w:marBottom w:val="0"/>
          <w:divBdr>
            <w:top w:val="none" w:sz="0" w:space="0" w:color="auto"/>
            <w:left w:val="none" w:sz="0" w:space="0" w:color="auto"/>
            <w:bottom w:val="none" w:sz="0" w:space="0" w:color="auto"/>
            <w:right w:val="none" w:sz="0" w:space="0" w:color="auto"/>
          </w:divBdr>
        </w:div>
        <w:div w:id="752314108">
          <w:marLeft w:val="480"/>
          <w:marRight w:val="0"/>
          <w:marTop w:val="0"/>
          <w:marBottom w:val="0"/>
          <w:divBdr>
            <w:top w:val="none" w:sz="0" w:space="0" w:color="auto"/>
            <w:left w:val="none" w:sz="0" w:space="0" w:color="auto"/>
            <w:bottom w:val="none" w:sz="0" w:space="0" w:color="auto"/>
            <w:right w:val="none" w:sz="0" w:space="0" w:color="auto"/>
          </w:divBdr>
        </w:div>
        <w:div w:id="2057850912">
          <w:marLeft w:val="480"/>
          <w:marRight w:val="0"/>
          <w:marTop w:val="0"/>
          <w:marBottom w:val="0"/>
          <w:divBdr>
            <w:top w:val="none" w:sz="0" w:space="0" w:color="auto"/>
            <w:left w:val="none" w:sz="0" w:space="0" w:color="auto"/>
            <w:bottom w:val="none" w:sz="0" w:space="0" w:color="auto"/>
            <w:right w:val="none" w:sz="0" w:space="0" w:color="auto"/>
          </w:divBdr>
        </w:div>
        <w:div w:id="1958367412">
          <w:marLeft w:val="480"/>
          <w:marRight w:val="0"/>
          <w:marTop w:val="0"/>
          <w:marBottom w:val="0"/>
          <w:divBdr>
            <w:top w:val="none" w:sz="0" w:space="0" w:color="auto"/>
            <w:left w:val="none" w:sz="0" w:space="0" w:color="auto"/>
            <w:bottom w:val="none" w:sz="0" w:space="0" w:color="auto"/>
            <w:right w:val="none" w:sz="0" w:space="0" w:color="auto"/>
          </w:divBdr>
        </w:div>
        <w:div w:id="535002528">
          <w:marLeft w:val="480"/>
          <w:marRight w:val="0"/>
          <w:marTop w:val="0"/>
          <w:marBottom w:val="0"/>
          <w:divBdr>
            <w:top w:val="none" w:sz="0" w:space="0" w:color="auto"/>
            <w:left w:val="none" w:sz="0" w:space="0" w:color="auto"/>
            <w:bottom w:val="none" w:sz="0" w:space="0" w:color="auto"/>
            <w:right w:val="none" w:sz="0" w:space="0" w:color="auto"/>
          </w:divBdr>
        </w:div>
        <w:div w:id="550993291">
          <w:marLeft w:val="480"/>
          <w:marRight w:val="0"/>
          <w:marTop w:val="0"/>
          <w:marBottom w:val="0"/>
          <w:divBdr>
            <w:top w:val="none" w:sz="0" w:space="0" w:color="auto"/>
            <w:left w:val="none" w:sz="0" w:space="0" w:color="auto"/>
            <w:bottom w:val="none" w:sz="0" w:space="0" w:color="auto"/>
            <w:right w:val="none" w:sz="0" w:space="0" w:color="auto"/>
          </w:divBdr>
        </w:div>
        <w:div w:id="1751543396">
          <w:marLeft w:val="480"/>
          <w:marRight w:val="0"/>
          <w:marTop w:val="0"/>
          <w:marBottom w:val="0"/>
          <w:divBdr>
            <w:top w:val="none" w:sz="0" w:space="0" w:color="auto"/>
            <w:left w:val="none" w:sz="0" w:space="0" w:color="auto"/>
            <w:bottom w:val="none" w:sz="0" w:space="0" w:color="auto"/>
            <w:right w:val="none" w:sz="0" w:space="0" w:color="auto"/>
          </w:divBdr>
        </w:div>
        <w:div w:id="492601308">
          <w:marLeft w:val="480"/>
          <w:marRight w:val="0"/>
          <w:marTop w:val="0"/>
          <w:marBottom w:val="0"/>
          <w:divBdr>
            <w:top w:val="none" w:sz="0" w:space="0" w:color="auto"/>
            <w:left w:val="none" w:sz="0" w:space="0" w:color="auto"/>
            <w:bottom w:val="none" w:sz="0" w:space="0" w:color="auto"/>
            <w:right w:val="none" w:sz="0" w:space="0" w:color="auto"/>
          </w:divBdr>
        </w:div>
        <w:div w:id="1139959020">
          <w:marLeft w:val="480"/>
          <w:marRight w:val="0"/>
          <w:marTop w:val="0"/>
          <w:marBottom w:val="0"/>
          <w:divBdr>
            <w:top w:val="none" w:sz="0" w:space="0" w:color="auto"/>
            <w:left w:val="none" w:sz="0" w:space="0" w:color="auto"/>
            <w:bottom w:val="none" w:sz="0" w:space="0" w:color="auto"/>
            <w:right w:val="none" w:sz="0" w:space="0" w:color="auto"/>
          </w:divBdr>
        </w:div>
        <w:div w:id="1764760940">
          <w:marLeft w:val="480"/>
          <w:marRight w:val="0"/>
          <w:marTop w:val="0"/>
          <w:marBottom w:val="0"/>
          <w:divBdr>
            <w:top w:val="none" w:sz="0" w:space="0" w:color="auto"/>
            <w:left w:val="none" w:sz="0" w:space="0" w:color="auto"/>
            <w:bottom w:val="none" w:sz="0" w:space="0" w:color="auto"/>
            <w:right w:val="none" w:sz="0" w:space="0" w:color="auto"/>
          </w:divBdr>
        </w:div>
        <w:div w:id="1107234845">
          <w:marLeft w:val="480"/>
          <w:marRight w:val="0"/>
          <w:marTop w:val="0"/>
          <w:marBottom w:val="0"/>
          <w:divBdr>
            <w:top w:val="none" w:sz="0" w:space="0" w:color="auto"/>
            <w:left w:val="none" w:sz="0" w:space="0" w:color="auto"/>
            <w:bottom w:val="none" w:sz="0" w:space="0" w:color="auto"/>
            <w:right w:val="none" w:sz="0" w:space="0" w:color="auto"/>
          </w:divBdr>
        </w:div>
        <w:div w:id="966087428">
          <w:marLeft w:val="480"/>
          <w:marRight w:val="0"/>
          <w:marTop w:val="0"/>
          <w:marBottom w:val="0"/>
          <w:divBdr>
            <w:top w:val="none" w:sz="0" w:space="0" w:color="auto"/>
            <w:left w:val="none" w:sz="0" w:space="0" w:color="auto"/>
            <w:bottom w:val="none" w:sz="0" w:space="0" w:color="auto"/>
            <w:right w:val="none" w:sz="0" w:space="0" w:color="auto"/>
          </w:divBdr>
        </w:div>
        <w:div w:id="1473792015">
          <w:marLeft w:val="480"/>
          <w:marRight w:val="0"/>
          <w:marTop w:val="0"/>
          <w:marBottom w:val="0"/>
          <w:divBdr>
            <w:top w:val="none" w:sz="0" w:space="0" w:color="auto"/>
            <w:left w:val="none" w:sz="0" w:space="0" w:color="auto"/>
            <w:bottom w:val="none" w:sz="0" w:space="0" w:color="auto"/>
            <w:right w:val="none" w:sz="0" w:space="0" w:color="auto"/>
          </w:divBdr>
        </w:div>
        <w:div w:id="316501329">
          <w:marLeft w:val="480"/>
          <w:marRight w:val="0"/>
          <w:marTop w:val="0"/>
          <w:marBottom w:val="0"/>
          <w:divBdr>
            <w:top w:val="none" w:sz="0" w:space="0" w:color="auto"/>
            <w:left w:val="none" w:sz="0" w:space="0" w:color="auto"/>
            <w:bottom w:val="none" w:sz="0" w:space="0" w:color="auto"/>
            <w:right w:val="none" w:sz="0" w:space="0" w:color="auto"/>
          </w:divBdr>
        </w:div>
        <w:div w:id="1567178704">
          <w:marLeft w:val="480"/>
          <w:marRight w:val="0"/>
          <w:marTop w:val="0"/>
          <w:marBottom w:val="0"/>
          <w:divBdr>
            <w:top w:val="none" w:sz="0" w:space="0" w:color="auto"/>
            <w:left w:val="none" w:sz="0" w:space="0" w:color="auto"/>
            <w:bottom w:val="none" w:sz="0" w:space="0" w:color="auto"/>
            <w:right w:val="none" w:sz="0" w:space="0" w:color="auto"/>
          </w:divBdr>
        </w:div>
        <w:div w:id="555622922">
          <w:marLeft w:val="480"/>
          <w:marRight w:val="0"/>
          <w:marTop w:val="0"/>
          <w:marBottom w:val="0"/>
          <w:divBdr>
            <w:top w:val="none" w:sz="0" w:space="0" w:color="auto"/>
            <w:left w:val="none" w:sz="0" w:space="0" w:color="auto"/>
            <w:bottom w:val="none" w:sz="0" w:space="0" w:color="auto"/>
            <w:right w:val="none" w:sz="0" w:space="0" w:color="auto"/>
          </w:divBdr>
        </w:div>
      </w:divsChild>
    </w:div>
    <w:div w:id="1493638308">
      <w:bodyDiv w:val="1"/>
      <w:marLeft w:val="0"/>
      <w:marRight w:val="0"/>
      <w:marTop w:val="0"/>
      <w:marBottom w:val="0"/>
      <w:divBdr>
        <w:top w:val="none" w:sz="0" w:space="0" w:color="auto"/>
        <w:left w:val="none" w:sz="0" w:space="0" w:color="auto"/>
        <w:bottom w:val="none" w:sz="0" w:space="0" w:color="auto"/>
        <w:right w:val="none" w:sz="0" w:space="0" w:color="auto"/>
      </w:divBdr>
      <w:divsChild>
        <w:div w:id="449671875">
          <w:marLeft w:val="480"/>
          <w:marRight w:val="0"/>
          <w:marTop w:val="0"/>
          <w:marBottom w:val="0"/>
          <w:divBdr>
            <w:top w:val="none" w:sz="0" w:space="0" w:color="auto"/>
            <w:left w:val="none" w:sz="0" w:space="0" w:color="auto"/>
            <w:bottom w:val="none" w:sz="0" w:space="0" w:color="auto"/>
            <w:right w:val="none" w:sz="0" w:space="0" w:color="auto"/>
          </w:divBdr>
        </w:div>
        <w:div w:id="1150754138">
          <w:marLeft w:val="480"/>
          <w:marRight w:val="0"/>
          <w:marTop w:val="0"/>
          <w:marBottom w:val="0"/>
          <w:divBdr>
            <w:top w:val="none" w:sz="0" w:space="0" w:color="auto"/>
            <w:left w:val="none" w:sz="0" w:space="0" w:color="auto"/>
            <w:bottom w:val="none" w:sz="0" w:space="0" w:color="auto"/>
            <w:right w:val="none" w:sz="0" w:space="0" w:color="auto"/>
          </w:divBdr>
        </w:div>
        <w:div w:id="58066277">
          <w:marLeft w:val="480"/>
          <w:marRight w:val="0"/>
          <w:marTop w:val="0"/>
          <w:marBottom w:val="0"/>
          <w:divBdr>
            <w:top w:val="none" w:sz="0" w:space="0" w:color="auto"/>
            <w:left w:val="none" w:sz="0" w:space="0" w:color="auto"/>
            <w:bottom w:val="none" w:sz="0" w:space="0" w:color="auto"/>
            <w:right w:val="none" w:sz="0" w:space="0" w:color="auto"/>
          </w:divBdr>
        </w:div>
        <w:div w:id="11541900">
          <w:marLeft w:val="480"/>
          <w:marRight w:val="0"/>
          <w:marTop w:val="0"/>
          <w:marBottom w:val="0"/>
          <w:divBdr>
            <w:top w:val="none" w:sz="0" w:space="0" w:color="auto"/>
            <w:left w:val="none" w:sz="0" w:space="0" w:color="auto"/>
            <w:bottom w:val="none" w:sz="0" w:space="0" w:color="auto"/>
            <w:right w:val="none" w:sz="0" w:space="0" w:color="auto"/>
          </w:divBdr>
        </w:div>
        <w:div w:id="398986627">
          <w:marLeft w:val="480"/>
          <w:marRight w:val="0"/>
          <w:marTop w:val="0"/>
          <w:marBottom w:val="0"/>
          <w:divBdr>
            <w:top w:val="none" w:sz="0" w:space="0" w:color="auto"/>
            <w:left w:val="none" w:sz="0" w:space="0" w:color="auto"/>
            <w:bottom w:val="none" w:sz="0" w:space="0" w:color="auto"/>
            <w:right w:val="none" w:sz="0" w:space="0" w:color="auto"/>
          </w:divBdr>
        </w:div>
        <w:div w:id="1708750033">
          <w:marLeft w:val="480"/>
          <w:marRight w:val="0"/>
          <w:marTop w:val="0"/>
          <w:marBottom w:val="0"/>
          <w:divBdr>
            <w:top w:val="none" w:sz="0" w:space="0" w:color="auto"/>
            <w:left w:val="none" w:sz="0" w:space="0" w:color="auto"/>
            <w:bottom w:val="none" w:sz="0" w:space="0" w:color="auto"/>
            <w:right w:val="none" w:sz="0" w:space="0" w:color="auto"/>
          </w:divBdr>
        </w:div>
        <w:div w:id="531112317">
          <w:marLeft w:val="480"/>
          <w:marRight w:val="0"/>
          <w:marTop w:val="0"/>
          <w:marBottom w:val="0"/>
          <w:divBdr>
            <w:top w:val="none" w:sz="0" w:space="0" w:color="auto"/>
            <w:left w:val="none" w:sz="0" w:space="0" w:color="auto"/>
            <w:bottom w:val="none" w:sz="0" w:space="0" w:color="auto"/>
            <w:right w:val="none" w:sz="0" w:space="0" w:color="auto"/>
          </w:divBdr>
        </w:div>
        <w:div w:id="1522084796">
          <w:marLeft w:val="480"/>
          <w:marRight w:val="0"/>
          <w:marTop w:val="0"/>
          <w:marBottom w:val="0"/>
          <w:divBdr>
            <w:top w:val="none" w:sz="0" w:space="0" w:color="auto"/>
            <w:left w:val="none" w:sz="0" w:space="0" w:color="auto"/>
            <w:bottom w:val="none" w:sz="0" w:space="0" w:color="auto"/>
            <w:right w:val="none" w:sz="0" w:space="0" w:color="auto"/>
          </w:divBdr>
        </w:div>
        <w:div w:id="1669748798">
          <w:marLeft w:val="480"/>
          <w:marRight w:val="0"/>
          <w:marTop w:val="0"/>
          <w:marBottom w:val="0"/>
          <w:divBdr>
            <w:top w:val="none" w:sz="0" w:space="0" w:color="auto"/>
            <w:left w:val="none" w:sz="0" w:space="0" w:color="auto"/>
            <w:bottom w:val="none" w:sz="0" w:space="0" w:color="auto"/>
            <w:right w:val="none" w:sz="0" w:space="0" w:color="auto"/>
          </w:divBdr>
        </w:div>
        <w:div w:id="1991320937">
          <w:marLeft w:val="480"/>
          <w:marRight w:val="0"/>
          <w:marTop w:val="0"/>
          <w:marBottom w:val="0"/>
          <w:divBdr>
            <w:top w:val="none" w:sz="0" w:space="0" w:color="auto"/>
            <w:left w:val="none" w:sz="0" w:space="0" w:color="auto"/>
            <w:bottom w:val="none" w:sz="0" w:space="0" w:color="auto"/>
            <w:right w:val="none" w:sz="0" w:space="0" w:color="auto"/>
          </w:divBdr>
        </w:div>
        <w:div w:id="1131242164">
          <w:marLeft w:val="480"/>
          <w:marRight w:val="0"/>
          <w:marTop w:val="0"/>
          <w:marBottom w:val="0"/>
          <w:divBdr>
            <w:top w:val="none" w:sz="0" w:space="0" w:color="auto"/>
            <w:left w:val="none" w:sz="0" w:space="0" w:color="auto"/>
            <w:bottom w:val="none" w:sz="0" w:space="0" w:color="auto"/>
            <w:right w:val="none" w:sz="0" w:space="0" w:color="auto"/>
          </w:divBdr>
        </w:div>
        <w:div w:id="1156217903">
          <w:marLeft w:val="480"/>
          <w:marRight w:val="0"/>
          <w:marTop w:val="0"/>
          <w:marBottom w:val="0"/>
          <w:divBdr>
            <w:top w:val="none" w:sz="0" w:space="0" w:color="auto"/>
            <w:left w:val="none" w:sz="0" w:space="0" w:color="auto"/>
            <w:bottom w:val="none" w:sz="0" w:space="0" w:color="auto"/>
            <w:right w:val="none" w:sz="0" w:space="0" w:color="auto"/>
          </w:divBdr>
        </w:div>
        <w:div w:id="967322718">
          <w:marLeft w:val="480"/>
          <w:marRight w:val="0"/>
          <w:marTop w:val="0"/>
          <w:marBottom w:val="0"/>
          <w:divBdr>
            <w:top w:val="none" w:sz="0" w:space="0" w:color="auto"/>
            <w:left w:val="none" w:sz="0" w:space="0" w:color="auto"/>
            <w:bottom w:val="none" w:sz="0" w:space="0" w:color="auto"/>
            <w:right w:val="none" w:sz="0" w:space="0" w:color="auto"/>
          </w:divBdr>
        </w:div>
        <w:div w:id="769087662">
          <w:marLeft w:val="480"/>
          <w:marRight w:val="0"/>
          <w:marTop w:val="0"/>
          <w:marBottom w:val="0"/>
          <w:divBdr>
            <w:top w:val="none" w:sz="0" w:space="0" w:color="auto"/>
            <w:left w:val="none" w:sz="0" w:space="0" w:color="auto"/>
            <w:bottom w:val="none" w:sz="0" w:space="0" w:color="auto"/>
            <w:right w:val="none" w:sz="0" w:space="0" w:color="auto"/>
          </w:divBdr>
        </w:div>
        <w:div w:id="591427294">
          <w:marLeft w:val="480"/>
          <w:marRight w:val="0"/>
          <w:marTop w:val="0"/>
          <w:marBottom w:val="0"/>
          <w:divBdr>
            <w:top w:val="none" w:sz="0" w:space="0" w:color="auto"/>
            <w:left w:val="none" w:sz="0" w:space="0" w:color="auto"/>
            <w:bottom w:val="none" w:sz="0" w:space="0" w:color="auto"/>
            <w:right w:val="none" w:sz="0" w:space="0" w:color="auto"/>
          </w:divBdr>
        </w:div>
        <w:div w:id="1594894709">
          <w:marLeft w:val="480"/>
          <w:marRight w:val="0"/>
          <w:marTop w:val="0"/>
          <w:marBottom w:val="0"/>
          <w:divBdr>
            <w:top w:val="none" w:sz="0" w:space="0" w:color="auto"/>
            <w:left w:val="none" w:sz="0" w:space="0" w:color="auto"/>
            <w:bottom w:val="none" w:sz="0" w:space="0" w:color="auto"/>
            <w:right w:val="none" w:sz="0" w:space="0" w:color="auto"/>
          </w:divBdr>
        </w:div>
        <w:div w:id="188879278">
          <w:marLeft w:val="480"/>
          <w:marRight w:val="0"/>
          <w:marTop w:val="0"/>
          <w:marBottom w:val="0"/>
          <w:divBdr>
            <w:top w:val="none" w:sz="0" w:space="0" w:color="auto"/>
            <w:left w:val="none" w:sz="0" w:space="0" w:color="auto"/>
            <w:bottom w:val="none" w:sz="0" w:space="0" w:color="auto"/>
            <w:right w:val="none" w:sz="0" w:space="0" w:color="auto"/>
          </w:divBdr>
        </w:div>
        <w:div w:id="1508517160">
          <w:marLeft w:val="480"/>
          <w:marRight w:val="0"/>
          <w:marTop w:val="0"/>
          <w:marBottom w:val="0"/>
          <w:divBdr>
            <w:top w:val="none" w:sz="0" w:space="0" w:color="auto"/>
            <w:left w:val="none" w:sz="0" w:space="0" w:color="auto"/>
            <w:bottom w:val="none" w:sz="0" w:space="0" w:color="auto"/>
            <w:right w:val="none" w:sz="0" w:space="0" w:color="auto"/>
          </w:divBdr>
        </w:div>
        <w:div w:id="69545189">
          <w:marLeft w:val="480"/>
          <w:marRight w:val="0"/>
          <w:marTop w:val="0"/>
          <w:marBottom w:val="0"/>
          <w:divBdr>
            <w:top w:val="none" w:sz="0" w:space="0" w:color="auto"/>
            <w:left w:val="none" w:sz="0" w:space="0" w:color="auto"/>
            <w:bottom w:val="none" w:sz="0" w:space="0" w:color="auto"/>
            <w:right w:val="none" w:sz="0" w:space="0" w:color="auto"/>
          </w:divBdr>
        </w:div>
        <w:div w:id="1974209671">
          <w:marLeft w:val="480"/>
          <w:marRight w:val="0"/>
          <w:marTop w:val="0"/>
          <w:marBottom w:val="0"/>
          <w:divBdr>
            <w:top w:val="none" w:sz="0" w:space="0" w:color="auto"/>
            <w:left w:val="none" w:sz="0" w:space="0" w:color="auto"/>
            <w:bottom w:val="none" w:sz="0" w:space="0" w:color="auto"/>
            <w:right w:val="none" w:sz="0" w:space="0" w:color="auto"/>
          </w:divBdr>
        </w:div>
        <w:div w:id="600186103">
          <w:marLeft w:val="480"/>
          <w:marRight w:val="0"/>
          <w:marTop w:val="0"/>
          <w:marBottom w:val="0"/>
          <w:divBdr>
            <w:top w:val="none" w:sz="0" w:space="0" w:color="auto"/>
            <w:left w:val="none" w:sz="0" w:space="0" w:color="auto"/>
            <w:bottom w:val="none" w:sz="0" w:space="0" w:color="auto"/>
            <w:right w:val="none" w:sz="0" w:space="0" w:color="auto"/>
          </w:divBdr>
        </w:div>
        <w:div w:id="1394692474">
          <w:marLeft w:val="480"/>
          <w:marRight w:val="0"/>
          <w:marTop w:val="0"/>
          <w:marBottom w:val="0"/>
          <w:divBdr>
            <w:top w:val="none" w:sz="0" w:space="0" w:color="auto"/>
            <w:left w:val="none" w:sz="0" w:space="0" w:color="auto"/>
            <w:bottom w:val="none" w:sz="0" w:space="0" w:color="auto"/>
            <w:right w:val="none" w:sz="0" w:space="0" w:color="auto"/>
          </w:divBdr>
        </w:div>
        <w:div w:id="1403988766">
          <w:marLeft w:val="480"/>
          <w:marRight w:val="0"/>
          <w:marTop w:val="0"/>
          <w:marBottom w:val="0"/>
          <w:divBdr>
            <w:top w:val="none" w:sz="0" w:space="0" w:color="auto"/>
            <w:left w:val="none" w:sz="0" w:space="0" w:color="auto"/>
            <w:bottom w:val="none" w:sz="0" w:space="0" w:color="auto"/>
            <w:right w:val="none" w:sz="0" w:space="0" w:color="auto"/>
          </w:divBdr>
        </w:div>
        <w:div w:id="847405543">
          <w:marLeft w:val="480"/>
          <w:marRight w:val="0"/>
          <w:marTop w:val="0"/>
          <w:marBottom w:val="0"/>
          <w:divBdr>
            <w:top w:val="none" w:sz="0" w:space="0" w:color="auto"/>
            <w:left w:val="none" w:sz="0" w:space="0" w:color="auto"/>
            <w:bottom w:val="none" w:sz="0" w:space="0" w:color="auto"/>
            <w:right w:val="none" w:sz="0" w:space="0" w:color="auto"/>
          </w:divBdr>
        </w:div>
        <w:div w:id="1989629691">
          <w:marLeft w:val="480"/>
          <w:marRight w:val="0"/>
          <w:marTop w:val="0"/>
          <w:marBottom w:val="0"/>
          <w:divBdr>
            <w:top w:val="none" w:sz="0" w:space="0" w:color="auto"/>
            <w:left w:val="none" w:sz="0" w:space="0" w:color="auto"/>
            <w:bottom w:val="none" w:sz="0" w:space="0" w:color="auto"/>
            <w:right w:val="none" w:sz="0" w:space="0" w:color="auto"/>
          </w:divBdr>
        </w:div>
        <w:div w:id="1939747512">
          <w:marLeft w:val="480"/>
          <w:marRight w:val="0"/>
          <w:marTop w:val="0"/>
          <w:marBottom w:val="0"/>
          <w:divBdr>
            <w:top w:val="none" w:sz="0" w:space="0" w:color="auto"/>
            <w:left w:val="none" w:sz="0" w:space="0" w:color="auto"/>
            <w:bottom w:val="none" w:sz="0" w:space="0" w:color="auto"/>
            <w:right w:val="none" w:sz="0" w:space="0" w:color="auto"/>
          </w:divBdr>
        </w:div>
        <w:div w:id="1116100431">
          <w:marLeft w:val="480"/>
          <w:marRight w:val="0"/>
          <w:marTop w:val="0"/>
          <w:marBottom w:val="0"/>
          <w:divBdr>
            <w:top w:val="none" w:sz="0" w:space="0" w:color="auto"/>
            <w:left w:val="none" w:sz="0" w:space="0" w:color="auto"/>
            <w:bottom w:val="none" w:sz="0" w:space="0" w:color="auto"/>
            <w:right w:val="none" w:sz="0" w:space="0" w:color="auto"/>
          </w:divBdr>
        </w:div>
        <w:div w:id="202718582">
          <w:marLeft w:val="480"/>
          <w:marRight w:val="0"/>
          <w:marTop w:val="0"/>
          <w:marBottom w:val="0"/>
          <w:divBdr>
            <w:top w:val="none" w:sz="0" w:space="0" w:color="auto"/>
            <w:left w:val="none" w:sz="0" w:space="0" w:color="auto"/>
            <w:bottom w:val="none" w:sz="0" w:space="0" w:color="auto"/>
            <w:right w:val="none" w:sz="0" w:space="0" w:color="auto"/>
          </w:divBdr>
        </w:div>
        <w:div w:id="1627547534">
          <w:marLeft w:val="480"/>
          <w:marRight w:val="0"/>
          <w:marTop w:val="0"/>
          <w:marBottom w:val="0"/>
          <w:divBdr>
            <w:top w:val="none" w:sz="0" w:space="0" w:color="auto"/>
            <w:left w:val="none" w:sz="0" w:space="0" w:color="auto"/>
            <w:bottom w:val="none" w:sz="0" w:space="0" w:color="auto"/>
            <w:right w:val="none" w:sz="0" w:space="0" w:color="auto"/>
          </w:divBdr>
        </w:div>
      </w:divsChild>
    </w:div>
    <w:div w:id="1558589729">
      <w:bodyDiv w:val="1"/>
      <w:marLeft w:val="0"/>
      <w:marRight w:val="0"/>
      <w:marTop w:val="0"/>
      <w:marBottom w:val="0"/>
      <w:divBdr>
        <w:top w:val="none" w:sz="0" w:space="0" w:color="auto"/>
        <w:left w:val="none" w:sz="0" w:space="0" w:color="auto"/>
        <w:bottom w:val="none" w:sz="0" w:space="0" w:color="auto"/>
        <w:right w:val="none" w:sz="0" w:space="0" w:color="auto"/>
      </w:divBdr>
    </w:div>
    <w:div w:id="1560625807">
      <w:bodyDiv w:val="1"/>
      <w:marLeft w:val="0"/>
      <w:marRight w:val="0"/>
      <w:marTop w:val="0"/>
      <w:marBottom w:val="0"/>
      <w:divBdr>
        <w:top w:val="none" w:sz="0" w:space="0" w:color="auto"/>
        <w:left w:val="none" w:sz="0" w:space="0" w:color="auto"/>
        <w:bottom w:val="none" w:sz="0" w:space="0" w:color="auto"/>
        <w:right w:val="none" w:sz="0" w:space="0" w:color="auto"/>
      </w:divBdr>
      <w:divsChild>
        <w:div w:id="420764153">
          <w:marLeft w:val="0"/>
          <w:marRight w:val="0"/>
          <w:marTop w:val="0"/>
          <w:marBottom w:val="0"/>
          <w:divBdr>
            <w:top w:val="none" w:sz="0" w:space="0" w:color="auto"/>
            <w:left w:val="none" w:sz="0" w:space="0" w:color="auto"/>
            <w:bottom w:val="none" w:sz="0" w:space="0" w:color="auto"/>
            <w:right w:val="none" w:sz="0" w:space="0" w:color="auto"/>
          </w:divBdr>
          <w:divsChild>
            <w:div w:id="2023968067">
              <w:marLeft w:val="0"/>
              <w:marRight w:val="0"/>
              <w:marTop w:val="0"/>
              <w:marBottom w:val="0"/>
              <w:divBdr>
                <w:top w:val="none" w:sz="0" w:space="0" w:color="auto"/>
                <w:left w:val="none" w:sz="0" w:space="0" w:color="auto"/>
                <w:bottom w:val="none" w:sz="0" w:space="0" w:color="auto"/>
                <w:right w:val="none" w:sz="0" w:space="0" w:color="auto"/>
              </w:divBdr>
              <w:divsChild>
                <w:div w:id="834341348">
                  <w:marLeft w:val="0"/>
                  <w:marRight w:val="0"/>
                  <w:marTop w:val="0"/>
                  <w:marBottom w:val="0"/>
                  <w:divBdr>
                    <w:top w:val="none" w:sz="0" w:space="0" w:color="auto"/>
                    <w:left w:val="none" w:sz="0" w:space="0" w:color="auto"/>
                    <w:bottom w:val="none" w:sz="0" w:space="0" w:color="auto"/>
                    <w:right w:val="none" w:sz="0" w:space="0" w:color="auto"/>
                  </w:divBdr>
                  <w:divsChild>
                    <w:div w:id="17086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757">
          <w:marLeft w:val="0"/>
          <w:marRight w:val="0"/>
          <w:marTop w:val="0"/>
          <w:marBottom w:val="0"/>
          <w:divBdr>
            <w:top w:val="none" w:sz="0" w:space="0" w:color="auto"/>
            <w:left w:val="none" w:sz="0" w:space="0" w:color="auto"/>
            <w:bottom w:val="none" w:sz="0" w:space="0" w:color="auto"/>
            <w:right w:val="none" w:sz="0" w:space="0" w:color="auto"/>
          </w:divBdr>
          <w:divsChild>
            <w:div w:id="817769955">
              <w:marLeft w:val="0"/>
              <w:marRight w:val="0"/>
              <w:marTop w:val="0"/>
              <w:marBottom w:val="0"/>
              <w:divBdr>
                <w:top w:val="none" w:sz="0" w:space="0" w:color="auto"/>
                <w:left w:val="none" w:sz="0" w:space="0" w:color="auto"/>
                <w:bottom w:val="none" w:sz="0" w:space="0" w:color="auto"/>
                <w:right w:val="none" w:sz="0" w:space="0" w:color="auto"/>
              </w:divBdr>
              <w:divsChild>
                <w:div w:id="27222504">
                  <w:marLeft w:val="0"/>
                  <w:marRight w:val="0"/>
                  <w:marTop w:val="0"/>
                  <w:marBottom w:val="0"/>
                  <w:divBdr>
                    <w:top w:val="none" w:sz="0" w:space="0" w:color="auto"/>
                    <w:left w:val="none" w:sz="0" w:space="0" w:color="auto"/>
                    <w:bottom w:val="none" w:sz="0" w:space="0" w:color="auto"/>
                    <w:right w:val="none" w:sz="0" w:space="0" w:color="auto"/>
                  </w:divBdr>
                  <w:divsChild>
                    <w:div w:id="1434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4642">
      <w:bodyDiv w:val="1"/>
      <w:marLeft w:val="0"/>
      <w:marRight w:val="0"/>
      <w:marTop w:val="0"/>
      <w:marBottom w:val="0"/>
      <w:divBdr>
        <w:top w:val="none" w:sz="0" w:space="0" w:color="auto"/>
        <w:left w:val="none" w:sz="0" w:space="0" w:color="auto"/>
        <w:bottom w:val="none" w:sz="0" w:space="0" w:color="auto"/>
        <w:right w:val="none" w:sz="0" w:space="0" w:color="auto"/>
      </w:divBdr>
    </w:div>
    <w:div w:id="1677922058">
      <w:bodyDiv w:val="1"/>
      <w:marLeft w:val="0"/>
      <w:marRight w:val="0"/>
      <w:marTop w:val="0"/>
      <w:marBottom w:val="0"/>
      <w:divBdr>
        <w:top w:val="none" w:sz="0" w:space="0" w:color="auto"/>
        <w:left w:val="none" w:sz="0" w:space="0" w:color="auto"/>
        <w:bottom w:val="none" w:sz="0" w:space="0" w:color="auto"/>
        <w:right w:val="none" w:sz="0" w:space="0" w:color="auto"/>
      </w:divBdr>
    </w:div>
    <w:div w:id="1678342786">
      <w:bodyDiv w:val="1"/>
      <w:marLeft w:val="0"/>
      <w:marRight w:val="0"/>
      <w:marTop w:val="0"/>
      <w:marBottom w:val="0"/>
      <w:divBdr>
        <w:top w:val="none" w:sz="0" w:space="0" w:color="auto"/>
        <w:left w:val="none" w:sz="0" w:space="0" w:color="auto"/>
        <w:bottom w:val="none" w:sz="0" w:space="0" w:color="auto"/>
        <w:right w:val="none" w:sz="0" w:space="0" w:color="auto"/>
      </w:divBdr>
      <w:divsChild>
        <w:div w:id="1667980714">
          <w:marLeft w:val="480"/>
          <w:marRight w:val="0"/>
          <w:marTop w:val="0"/>
          <w:marBottom w:val="0"/>
          <w:divBdr>
            <w:top w:val="none" w:sz="0" w:space="0" w:color="auto"/>
            <w:left w:val="none" w:sz="0" w:space="0" w:color="auto"/>
            <w:bottom w:val="none" w:sz="0" w:space="0" w:color="auto"/>
            <w:right w:val="none" w:sz="0" w:space="0" w:color="auto"/>
          </w:divBdr>
        </w:div>
        <w:div w:id="1595699150">
          <w:marLeft w:val="480"/>
          <w:marRight w:val="0"/>
          <w:marTop w:val="0"/>
          <w:marBottom w:val="0"/>
          <w:divBdr>
            <w:top w:val="none" w:sz="0" w:space="0" w:color="auto"/>
            <w:left w:val="none" w:sz="0" w:space="0" w:color="auto"/>
            <w:bottom w:val="none" w:sz="0" w:space="0" w:color="auto"/>
            <w:right w:val="none" w:sz="0" w:space="0" w:color="auto"/>
          </w:divBdr>
        </w:div>
        <w:div w:id="1409303870">
          <w:marLeft w:val="480"/>
          <w:marRight w:val="0"/>
          <w:marTop w:val="0"/>
          <w:marBottom w:val="0"/>
          <w:divBdr>
            <w:top w:val="none" w:sz="0" w:space="0" w:color="auto"/>
            <w:left w:val="none" w:sz="0" w:space="0" w:color="auto"/>
            <w:bottom w:val="none" w:sz="0" w:space="0" w:color="auto"/>
            <w:right w:val="none" w:sz="0" w:space="0" w:color="auto"/>
          </w:divBdr>
        </w:div>
        <w:div w:id="71859523">
          <w:marLeft w:val="480"/>
          <w:marRight w:val="0"/>
          <w:marTop w:val="0"/>
          <w:marBottom w:val="0"/>
          <w:divBdr>
            <w:top w:val="none" w:sz="0" w:space="0" w:color="auto"/>
            <w:left w:val="none" w:sz="0" w:space="0" w:color="auto"/>
            <w:bottom w:val="none" w:sz="0" w:space="0" w:color="auto"/>
            <w:right w:val="none" w:sz="0" w:space="0" w:color="auto"/>
          </w:divBdr>
        </w:div>
        <w:div w:id="304622958">
          <w:marLeft w:val="480"/>
          <w:marRight w:val="0"/>
          <w:marTop w:val="0"/>
          <w:marBottom w:val="0"/>
          <w:divBdr>
            <w:top w:val="none" w:sz="0" w:space="0" w:color="auto"/>
            <w:left w:val="none" w:sz="0" w:space="0" w:color="auto"/>
            <w:bottom w:val="none" w:sz="0" w:space="0" w:color="auto"/>
            <w:right w:val="none" w:sz="0" w:space="0" w:color="auto"/>
          </w:divBdr>
        </w:div>
        <w:div w:id="1676689351">
          <w:marLeft w:val="480"/>
          <w:marRight w:val="0"/>
          <w:marTop w:val="0"/>
          <w:marBottom w:val="0"/>
          <w:divBdr>
            <w:top w:val="none" w:sz="0" w:space="0" w:color="auto"/>
            <w:left w:val="none" w:sz="0" w:space="0" w:color="auto"/>
            <w:bottom w:val="none" w:sz="0" w:space="0" w:color="auto"/>
            <w:right w:val="none" w:sz="0" w:space="0" w:color="auto"/>
          </w:divBdr>
        </w:div>
        <w:div w:id="1563903483">
          <w:marLeft w:val="480"/>
          <w:marRight w:val="0"/>
          <w:marTop w:val="0"/>
          <w:marBottom w:val="0"/>
          <w:divBdr>
            <w:top w:val="none" w:sz="0" w:space="0" w:color="auto"/>
            <w:left w:val="none" w:sz="0" w:space="0" w:color="auto"/>
            <w:bottom w:val="none" w:sz="0" w:space="0" w:color="auto"/>
            <w:right w:val="none" w:sz="0" w:space="0" w:color="auto"/>
          </w:divBdr>
        </w:div>
        <w:div w:id="1045832132">
          <w:marLeft w:val="480"/>
          <w:marRight w:val="0"/>
          <w:marTop w:val="0"/>
          <w:marBottom w:val="0"/>
          <w:divBdr>
            <w:top w:val="none" w:sz="0" w:space="0" w:color="auto"/>
            <w:left w:val="none" w:sz="0" w:space="0" w:color="auto"/>
            <w:bottom w:val="none" w:sz="0" w:space="0" w:color="auto"/>
            <w:right w:val="none" w:sz="0" w:space="0" w:color="auto"/>
          </w:divBdr>
        </w:div>
        <w:div w:id="1639535193">
          <w:marLeft w:val="480"/>
          <w:marRight w:val="0"/>
          <w:marTop w:val="0"/>
          <w:marBottom w:val="0"/>
          <w:divBdr>
            <w:top w:val="none" w:sz="0" w:space="0" w:color="auto"/>
            <w:left w:val="none" w:sz="0" w:space="0" w:color="auto"/>
            <w:bottom w:val="none" w:sz="0" w:space="0" w:color="auto"/>
            <w:right w:val="none" w:sz="0" w:space="0" w:color="auto"/>
          </w:divBdr>
        </w:div>
        <w:div w:id="832531807">
          <w:marLeft w:val="480"/>
          <w:marRight w:val="0"/>
          <w:marTop w:val="0"/>
          <w:marBottom w:val="0"/>
          <w:divBdr>
            <w:top w:val="none" w:sz="0" w:space="0" w:color="auto"/>
            <w:left w:val="none" w:sz="0" w:space="0" w:color="auto"/>
            <w:bottom w:val="none" w:sz="0" w:space="0" w:color="auto"/>
            <w:right w:val="none" w:sz="0" w:space="0" w:color="auto"/>
          </w:divBdr>
        </w:div>
        <w:div w:id="236792180">
          <w:marLeft w:val="480"/>
          <w:marRight w:val="0"/>
          <w:marTop w:val="0"/>
          <w:marBottom w:val="0"/>
          <w:divBdr>
            <w:top w:val="none" w:sz="0" w:space="0" w:color="auto"/>
            <w:left w:val="none" w:sz="0" w:space="0" w:color="auto"/>
            <w:bottom w:val="none" w:sz="0" w:space="0" w:color="auto"/>
            <w:right w:val="none" w:sz="0" w:space="0" w:color="auto"/>
          </w:divBdr>
        </w:div>
        <w:div w:id="1582714655">
          <w:marLeft w:val="480"/>
          <w:marRight w:val="0"/>
          <w:marTop w:val="0"/>
          <w:marBottom w:val="0"/>
          <w:divBdr>
            <w:top w:val="none" w:sz="0" w:space="0" w:color="auto"/>
            <w:left w:val="none" w:sz="0" w:space="0" w:color="auto"/>
            <w:bottom w:val="none" w:sz="0" w:space="0" w:color="auto"/>
            <w:right w:val="none" w:sz="0" w:space="0" w:color="auto"/>
          </w:divBdr>
        </w:div>
        <w:div w:id="1849833782">
          <w:marLeft w:val="480"/>
          <w:marRight w:val="0"/>
          <w:marTop w:val="0"/>
          <w:marBottom w:val="0"/>
          <w:divBdr>
            <w:top w:val="none" w:sz="0" w:space="0" w:color="auto"/>
            <w:left w:val="none" w:sz="0" w:space="0" w:color="auto"/>
            <w:bottom w:val="none" w:sz="0" w:space="0" w:color="auto"/>
            <w:right w:val="none" w:sz="0" w:space="0" w:color="auto"/>
          </w:divBdr>
        </w:div>
        <w:div w:id="1969699661">
          <w:marLeft w:val="480"/>
          <w:marRight w:val="0"/>
          <w:marTop w:val="0"/>
          <w:marBottom w:val="0"/>
          <w:divBdr>
            <w:top w:val="none" w:sz="0" w:space="0" w:color="auto"/>
            <w:left w:val="none" w:sz="0" w:space="0" w:color="auto"/>
            <w:bottom w:val="none" w:sz="0" w:space="0" w:color="auto"/>
            <w:right w:val="none" w:sz="0" w:space="0" w:color="auto"/>
          </w:divBdr>
        </w:div>
        <w:div w:id="246694901">
          <w:marLeft w:val="480"/>
          <w:marRight w:val="0"/>
          <w:marTop w:val="0"/>
          <w:marBottom w:val="0"/>
          <w:divBdr>
            <w:top w:val="none" w:sz="0" w:space="0" w:color="auto"/>
            <w:left w:val="none" w:sz="0" w:space="0" w:color="auto"/>
            <w:bottom w:val="none" w:sz="0" w:space="0" w:color="auto"/>
            <w:right w:val="none" w:sz="0" w:space="0" w:color="auto"/>
          </w:divBdr>
        </w:div>
        <w:div w:id="541095442">
          <w:marLeft w:val="480"/>
          <w:marRight w:val="0"/>
          <w:marTop w:val="0"/>
          <w:marBottom w:val="0"/>
          <w:divBdr>
            <w:top w:val="none" w:sz="0" w:space="0" w:color="auto"/>
            <w:left w:val="none" w:sz="0" w:space="0" w:color="auto"/>
            <w:bottom w:val="none" w:sz="0" w:space="0" w:color="auto"/>
            <w:right w:val="none" w:sz="0" w:space="0" w:color="auto"/>
          </w:divBdr>
        </w:div>
        <w:div w:id="1147630953">
          <w:marLeft w:val="480"/>
          <w:marRight w:val="0"/>
          <w:marTop w:val="0"/>
          <w:marBottom w:val="0"/>
          <w:divBdr>
            <w:top w:val="none" w:sz="0" w:space="0" w:color="auto"/>
            <w:left w:val="none" w:sz="0" w:space="0" w:color="auto"/>
            <w:bottom w:val="none" w:sz="0" w:space="0" w:color="auto"/>
            <w:right w:val="none" w:sz="0" w:space="0" w:color="auto"/>
          </w:divBdr>
        </w:div>
        <w:div w:id="1878001805">
          <w:marLeft w:val="480"/>
          <w:marRight w:val="0"/>
          <w:marTop w:val="0"/>
          <w:marBottom w:val="0"/>
          <w:divBdr>
            <w:top w:val="none" w:sz="0" w:space="0" w:color="auto"/>
            <w:left w:val="none" w:sz="0" w:space="0" w:color="auto"/>
            <w:bottom w:val="none" w:sz="0" w:space="0" w:color="auto"/>
            <w:right w:val="none" w:sz="0" w:space="0" w:color="auto"/>
          </w:divBdr>
        </w:div>
        <w:div w:id="319115493">
          <w:marLeft w:val="480"/>
          <w:marRight w:val="0"/>
          <w:marTop w:val="0"/>
          <w:marBottom w:val="0"/>
          <w:divBdr>
            <w:top w:val="none" w:sz="0" w:space="0" w:color="auto"/>
            <w:left w:val="none" w:sz="0" w:space="0" w:color="auto"/>
            <w:bottom w:val="none" w:sz="0" w:space="0" w:color="auto"/>
            <w:right w:val="none" w:sz="0" w:space="0" w:color="auto"/>
          </w:divBdr>
        </w:div>
        <w:div w:id="38673129">
          <w:marLeft w:val="480"/>
          <w:marRight w:val="0"/>
          <w:marTop w:val="0"/>
          <w:marBottom w:val="0"/>
          <w:divBdr>
            <w:top w:val="none" w:sz="0" w:space="0" w:color="auto"/>
            <w:left w:val="none" w:sz="0" w:space="0" w:color="auto"/>
            <w:bottom w:val="none" w:sz="0" w:space="0" w:color="auto"/>
            <w:right w:val="none" w:sz="0" w:space="0" w:color="auto"/>
          </w:divBdr>
        </w:div>
        <w:div w:id="2104521450">
          <w:marLeft w:val="480"/>
          <w:marRight w:val="0"/>
          <w:marTop w:val="0"/>
          <w:marBottom w:val="0"/>
          <w:divBdr>
            <w:top w:val="none" w:sz="0" w:space="0" w:color="auto"/>
            <w:left w:val="none" w:sz="0" w:space="0" w:color="auto"/>
            <w:bottom w:val="none" w:sz="0" w:space="0" w:color="auto"/>
            <w:right w:val="none" w:sz="0" w:space="0" w:color="auto"/>
          </w:divBdr>
        </w:div>
        <w:div w:id="866875151">
          <w:marLeft w:val="480"/>
          <w:marRight w:val="0"/>
          <w:marTop w:val="0"/>
          <w:marBottom w:val="0"/>
          <w:divBdr>
            <w:top w:val="none" w:sz="0" w:space="0" w:color="auto"/>
            <w:left w:val="none" w:sz="0" w:space="0" w:color="auto"/>
            <w:bottom w:val="none" w:sz="0" w:space="0" w:color="auto"/>
            <w:right w:val="none" w:sz="0" w:space="0" w:color="auto"/>
          </w:divBdr>
        </w:div>
        <w:div w:id="321589039">
          <w:marLeft w:val="480"/>
          <w:marRight w:val="0"/>
          <w:marTop w:val="0"/>
          <w:marBottom w:val="0"/>
          <w:divBdr>
            <w:top w:val="none" w:sz="0" w:space="0" w:color="auto"/>
            <w:left w:val="none" w:sz="0" w:space="0" w:color="auto"/>
            <w:bottom w:val="none" w:sz="0" w:space="0" w:color="auto"/>
            <w:right w:val="none" w:sz="0" w:space="0" w:color="auto"/>
          </w:divBdr>
        </w:div>
        <w:div w:id="208692747">
          <w:marLeft w:val="480"/>
          <w:marRight w:val="0"/>
          <w:marTop w:val="0"/>
          <w:marBottom w:val="0"/>
          <w:divBdr>
            <w:top w:val="none" w:sz="0" w:space="0" w:color="auto"/>
            <w:left w:val="none" w:sz="0" w:space="0" w:color="auto"/>
            <w:bottom w:val="none" w:sz="0" w:space="0" w:color="auto"/>
            <w:right w:val="none" w:sz="0" w:space="0" w:color="auto"/>
          </w:divBdr>
        </w:div>
      </w:divsChild>
    </w:div>
    <w:div w:id="1710689481">
      <w:bodyDiv w:val="1"/>
      <w:marLeft w:val="0"/>
      <w:marRight w:val="0"/>
      <w:marTop w:val="0"/>
      <w:marBottom w:val="0"/>
      <w:divBdr>
        <w:top w:val="none" w:sz="0" w:space="0" w:color="auto"/>
        <w:left w:val="none" w:sz="0" w:space="0" w:color="auto"/>
        <w:bottom w:val="none" w:sz="0" w:space="0" w:color="auto"/>
        <w:right w:val="none" w:sz="0" w:space="0" w:color="auto"/>
      </w:divBdr>
      <w:divsChild>
        <w:div w:id="1361473764">
          <w:marLeft w:val="480"/>
          <w:marRight w:val="0"/>
          <w:marTop w:val="0"/>
          <w:marBottom w:val="0"/>
          <w:divBdr>
            <w:top w:val="none" w:sz="0" w:space="0" w:color="auto"/>
            <w:left w:val="none" w:sz="0" w:space="0" w:color="auto"/>
            <w:bottom w:val="none" w:sz="0" w:space="0" w:color="auto"/>
            <w:right w:val="none" w:sz="0" w:space="0" w:color="auto"/>
          </w:divBdr>
        </w:div>
        <w:div w:id="2003309067">
          <w:marLeft w:val="480"/>
          <w:marRight w:val="0"/>
          <w:marTop w:val="0"/>
          <w:marBottom w:val="0"/>
          <w:divBdr>
            <w:top w:val="none" w:sz="0" w:space="0" w:color="auto"/>
            <w:left w:val="none" w:sz="0" w:space="0" w:color="auto"/>
            <w:bottom w:val="none" w:sz="0" w:space="0" w:color="auto"/>
            <w:right w:val="none" w:sz="0" w:space="0" w:color="auto"/>
          </w:divBdr>
        </w:div>
        <w:div w:id="1037122864">
          <w:marLeft w:val="480"/>
          <w:marRight w:val="0"/>
          <w:marTop w:val="0"/>
          <w:marBottom w:val="0"/>
          <w:divBdr>
            <w:top w:val="none" w:sz="0" w:space="0" w:color="auto"/>
            <w:left w:val="none" w:sz="0" w:space="0" w:color="auto"/>
            <w:bottom w:val="none" w:sz="0" w:space="0" w:color="auto"/>
            <w:right w:val="none" w:sz="0" w:space="0" w:color="auto"/>
          </w:divBdr>
        </w:div>
        <w:div w:id="1839073732">
          <w:marLeft w:val="480"/>
          <w:marRight w:val="0"/>
          <w:marTop w:val="0"/>
          <w:marBottom w:val="0"/>
          <w:divBdr>
            <w:top w:val="none" w:sz="0" w:space="0" w:color="auto"/>
            <w:left w:val="none" w:sz="0" w:space="0" w:color="auto"/>
            <w:bottom w:val="none" w:sz="0" w:space="0" w:color="auto"/>
            <w:right w:val="none" w:sz="0" w:space="0" w:color="auto"/>
          </w:divBdr>
        </w:div>
        <w:div w:id="694116851">
          <w:marLeft w:val="480"/>
          <w:marRight w:val="0"/>
          <w:marTop w:val="0"/>
          <w:marBottom w:val="0"/>
          <w:divBdr>
            <w:top w:val="none" w:sz="0" w:space="0" w:color="auto"/>
            <w:left w:val="none" w:sz="0" w:space="0" w:color="auto"/>
            <w:bottom w:val="none" w:sz="0" w:space="0" w:color="auto"/>
            <w:right w:val="none" w:sz="0" w:space="0" w:color="auto"/>
          </w:divBdr>
        </w:div>
        <w:div w:id="1406536544">
          <w:marLeft w:val="480"/>
          <w:marRight w:val="0"/>
          <w:marTop w:val="0"/>
          <w:marBottom w:val="0"/>
          <w:divBdr>
            <w:top w:val="none" w:sz="0" w:space="0" w:color="auto"/>
            <w:left w:val="none" w:sz="0" w:space="0" w:color="auto"/>
            <w:bottom w:val="none" w:sz="0" w:space="0" w:color="auto"/>
            <w:right w:val="none" w:sz="0" w:space="0" w:color="auto"/>
          </w:divBdr>
        </w:div>
        <w:div w:id="1742676205">
          <w:marLeft w:val="480"/>
          <w:marRight w:val="0"/>
          <w:marTop w:val="0"/>
          <w:marBottom w:val="0"/>
          <w:divBdr>
            <w:top w:val="none" w:sz="0" w:space="0" w:color="auto"/>
            <w:left w:val="none" w:sz="0" w:space="0" w:color="auto"/>
            <w:bottom w:val="none" w:sz="0" w:space="0" w:color="auto"/>
            <w:right w:val="none" w:sz="0" w:space="0" w:color="auto"/>
          </w:divBdr>
        </w:div>
        <w:div w:id="785395835">
          <w:marLeft w:val="480"/>
          <w:marRight w:val="0"/>
          <w:marTop w:val="0"/>
          <w:marBottom w:val="0"/>
          <w:divBdr>
            <w:top w:val="none" w:sz="0" w:space="0" w:color="auto"/>
            <w:left w:val="none" w:sz="0" w:space="0" w:color="auto"/>
            <w:bottom w:val="none" w:sz="0" w:space="0" w:color="auto"/>
            <w:right w:val="none" w:sz="0" w:space="0" w:color="auto"/>
          </w:divBdr>
        </w:div>
        <w:div w:id="2133480747">
          <w:marLeft w:val="480"/>
          <w:marRight w:val="0"/>
          <w:marTop w:val="0"/>
          <w:marBottom w:val="0"/>
          <w:divBdr>
            <w:top w:val="none" w:sz="0" w:space="0" w:color="auto"/>
            <w:left w:val="none" w:sz="0" w:space="0" w:color="auto"/>
            <w:bottom w:val="none" w:sz="0" w:space="0" w:color="auto"/>
            <w:right w:val="none" w:sz="0" w:space="0" w:color="auto"/>
          </w:divBdr>
        </w:div>
        <w:div w:id="56981630">
          <w:marLeft w:val="480"/>
          <w:marRight w:val="0"/>
          <w:marTop w:val="0"/>
          <w:marBottom w:val="0"/>
          <w:divBdr>
            <w:top w:val="none" w:sz="0" w:space="0" w:color="auto"/>
            <w:left w:val="none" w:sz="0" w:space="0" w:color="auto"/>
            <w:bottom w:val="none" w:sz="0" w:space="0" w:color="auto"/>
            <w:right w:val="none" w:sz="0" w:space="0" w:color="auto"/>
          </w:divBdr>
        </w:div>
        <w:div w:id="828443135">
          <w:marLeft w:val="480"/>
          <w:marRight w:val="0"/>
          <w:marTop w:val="0"/>
          <w:marBottom w:val="0"/>
          <w:divBdr>
            <w:top w:val="none" w:sz="0" w:space="0" w:color="auto"/>
            <w:left w:val="none" w:sz="0" w:space="0" w:color="auto"/>
            <w:bottom w:val="none" w:sz="0" w:space="0" w:color="auto"/>
            <w:right w:val="none" w:sz="0" w:space="0" w:color="auto"/>
          </w:divBdr>
        </w:div>
        <w:div w:id="2029866498">
          <w:marLeft w:val="480"/>
          <w:marRight w:val="0"/>
          <w:marTop w:val="0"/>
          <w:marBottom w:val="0"/>
          <w:divBdr>
            <w:top w:val="none" w:sz="0" w:space="0" w:color="auto"/>
            <w:left w:val="none" w:sz="0" w:space="0" w:color="auto"/>
            <w:bottom w:val="none" w:sz="0" w:space="0" w:color="auto"/>
            <w:right w:val="none" w:sz="0" w:space="0" w:color="auto"/>
          </w:divBdr>
        </w:div>
        <w:div w:id="1051613613">
          <w:marLeft w:val="480"/>
          <w:marRight w:val="0"/>
          <w:marTop w:val="0"/>
          <w:marBottom w:val="0"/>
          <w:divBdr>
            <w:top w:val="none" w:sz="0" w:space="0" w:color="auto"/>
            <w:left w:val="none" w:sz="0" w:space="0" w:color="auto"/>
            <w:bottom w:val="none" w:sz="0" w:space="0" w:color="auto"/>
            <w:right w:val="none" w:sz="0" w:space="0" w:color="auto"/>
          </w:divBdr>
        </w:div>
        <w:div w:id="1381326965">
          <w:marLeft w:val="480"/>
          <w:marRight w:val="0"/>
          <w:marTop w:val="0"/>
          <w:marBottom w:val="0"/>
          <w:divBdr>
            <w:top w:val="none" w:sz="0" w:space="0" w:color="auto"/>
            <w:left w:val="none" w:sz="0" w:space="0" w:color="auto"/>
            <w:bottom w:val="none" w:sz="0" w:space="0" w:color="auto"/>
            <w:right w:val="none" w:sz="0" w:space="0" w:color="auto"/>
          </w:divBdr>
        </w:div>
        <w:div w:id="2121490032">
          <w:marLeft w:val="480"/>
          <w:marRight w:val="0"/>
          <w:marTop w:val="0"/>
          <w:marBottom w:val="0"/>
          <w:divBdr>
            <w:top w:val="none" w:sz="0" w:space="0" w:color="auto"/>
            <w:left w:val="none" w:sz="0" w:space="0" w:color="auto"/>
            <w:bottom w:val="none" w:sz="0" w:space="0" w:color="auto"/>
            <w:right w:val="none" w:sz="0" w:space="0" w:color="auto"/>
          </w:divBdr>
        </w:div>
        <w:div w:id="508907751">
          <w:marLeft w:val="480"/>
          <w:marRight w:val="0"/>
          <w:marTop w:val="0"/>
          <w:marBottom w:val="0"/>
          <w:divBdr>
            <w:top w:val="none" w:sz="0" w:space="0" w:color="auto"/>
            <w:left w:val="none" w:sz="0" w:space="0" w:color="auto"/>
            <w:bottom w:val="none" w:sz="0" w:space="0" w:color="auto"/>
            <w:right w:val="none" w:sz="0" w:space="0" w:color="auto"/>
          </w:divBdr>
        </w:div>
        <w:div w:id="1103185615">
          <w:marLeft w:val="480"/>
          <w:marRight w:val="0"/>
          <w:marTop w:val="0"/>
          <w:marBottom w:val="0"/>
          <w:divBdr>
            <w:top w:val="none" w:sz="0" w:space="0" w:color="auto"/>
            <w:left w:val="none" w:sz="0" w:space="0" w:color="auto"/>
            <w:bottom w:val="none" w:sz="0" w:space="0" w:color="auto"/>
            <w:right w:val="none" w:sz="0" w:space="0" w:color="auto"/>
          </w:divBdr>
        </w:div>
        <w:div w:id="379087422">
          <w:marLeft w:val="480"/>
          <w:marRight w:val="0"/>
          <w:marTop w:val="0"/>
          <w:marBottom w:val="0"/>
          <w:divBdr>
            <w:top w:val="none" w:sz="0" w:space="0" w:color="auto"/>
            <w:left w:val="none" w:sz="0" w:space="0" w:color="auto"/>
            <w:bottom w:val="none" w:sz="0" w:space="0" w:color="auto"/>
            <w:right w:val="none" w:sz="0" w:space="0" w:color="auto"/>
          </w:divBdr>
        </w:div>
        <w:div w:id="2019648320">
          <w:marLeft w:val="480"/>
          <w:marRight w:val="0"/>
          <w:marTop w:val="0"/>
          <w:marBottom w:val="0"/>
          <w:divBdr>
            <w:top w:val="none" w:sz="0" w:space="0" w:color="auto"/>
            <w:left w:val="none" w:sz="0" w:space="0" w:color="auto"/>
            <w:bottom w:val="none" w:sz="0" w:space="0" w:color="auto"/>
            <w:right w:val="none" w:sz="0" w:space="0" w:color="auto"/>
          </w:divBdr>
        </w:div>
        <w:div w:id="936214217">
          <w:marLeft w:val="480"/>
          <w:marRight w:val="0"/>
          <w:marTop w:val="0"/>
          <w:marBottom w:val="0"/>
          <w:divBdr>
            <w:top w:val="none" w:sz="0" w:space="0" w:color="auto"/>
            <w:left w:val="none" w:sz="0" w:space="0" w:color="auto"/>
            <w:bottom w:val="none" w:sz="0" w:space="0" w:color="auto"/>
            <w:right w:val="none" w:sz="0" w:space="0" w:color="auto"/>
          </w:divBdr>
        </w:div>
        <w:div w:id="31351418">
          <w:marLeft w:val="480"/>
          <w:marRight w:val="0"/>
          <w:marTop w:val="0"/>
          <w:marBottom w:val="0"/>
          <w:divBdr>
            <w:top w:val="none" w:sz="0" w:space="0" w:color="auto"/>
            <w:left w:val="none" w:sz="0" w:space="0" w:color="auto"/>
            <w:bottom w:val="none" w:sz="0" w:space="0" w:color="auto"/>
            <w:right w:val="none" w:sz="0" w:space="0" w:color="auto"/>
          </w:divBdr>
        </w:div>
        <w:div w:id="88240852">
          <w:marLeft w:val="480"/>
          <w:marRight w:val="0"/>
          <w:marTop w:val="0"/>
          <w:marBottom w:val="0"/>
          <w:divBdr>
            <w:top w:val="none" w:sz="0" w:space="0" w:color="auto"/>
            <w:left w:val="none" w:sz="0" w:space="0" w:color="auto"/>
            <w:bottom w:val="none" w:sz="0" w:space="0" w:color="auto"/>
            <w:right w:val="none" w:sz="0" w:space="0" w:color="auto"/>
          </w:divBdr>
        </w:div>
      </w:divsChild>
    </w:div>
    <w:div w:id="1718049491">
      <w:bodyDiv w:val="1"/>
      <w:marLeft w:val="0"/>
      <w:marRight w:val="0"/>
      <w:marTop w:val="0"/>
      <w:marBottom w:val="0"/>
      <w:divBdr>
        <w:top w:val="none" w:sz="0" w:space="0" w:color="auto"/>
        <w:left w:val="none" w:sz="0" w:space="0" w:color="auto"/>
        <w:bottom w:val="none" w:sz="0" w:space="0" w:color="auto"/>
        <w:right w:val="none" w:sz="0" w:space="0" w:color="auto"/>
      </w:divBdr>
      <w:divsChild>
        <w:div w:id="42797446">
          <w:marLeft w:val="480"/>
          <w:marRight w:val="0"/>
          <w:marTop w:val="0"/>
          <w:marBottom w:val="0"/>
          <w:divBdr>
            <w:top w:val="none" w:sz="0" w:space="0" w:color="auto"/>
            <w:left w:val="none" w:sz="0" w:space="0" w:color="auto"/>
            <w:bottom w:val="none" w:sz="0" w:space="0" w:color="auto"/>
            <w:right w:val="none" w:sz="0" w:space="0" w:color="auto"/>
          </w:divBdr>
        </w:div>
        <w:div w:id="1913156254">
          <w:marLeft w:val="480"/>
          <w:marRight w:val="0"/>
          <w:marTop w:val="0"/>
          <w:marBottom w:val="0"/>
          <w:divBdr>
            <w:top w:val="none" w:sz="0" w:space="0" w:color="auto"/>
            <w:left w:val="none" w:sz="0" w:space="0" w:color="auto"/>
            <w:bottom w:val="none" w:sz="0" w:space="0" w:color="auto"/>
            <w:right w:val="none" w:sz="0" w:space="0" w:color="auto"/>
          </w:divBdr>
        </w:div>
        <w:div w:id="1394161252">
          <w:marLeft w:val="480"/>
          <w:marRight w:val="0"/>
          <w:marTop w:val="0"/>
          <w:marBottom w:val="0"/>
          <w:divBdr>
            <w:top w:val="none" w:sz="0" w:space="0" w:color="auto"/>
            <w:left w:val="none" w:sz="0" w:space="0" w:color="auto"/>
            <w:bottom w:val="none" w:sz="0" w:space="0" w:color="auto"/>
            <w:right w:val="none" w:sz="0" w:space="0" w:color="auto"/>
          </w:divBdr>
        </w:div>
        <w:div w:id="636956635">
          <w:marLeft w:val="480"/>
          <w:marRight w:val="0"/>
          <w:marTop w:val="0"/>
          <w:marBottom w:val="0"/>
          <w:divBdr>
            <w:top w:val="none" w:sz="0" w:space="0" w:color="auto"/>
            <w:left w:val="none" w:sz="0" w:space="0" w:color="auto"/>
            <w:bottom w:val="none" w:sz="0" w:space="0" w:color="auto"/>
            <w:right w:val="none" w:sz="0" w:space="0" w:color="auto"/>
          </w:divBdr>
        </w:div>
        <w:div w:id="200899123">
          <w:marLeft w:val="480"/>
          <w:marRight w:val="0"/>
          <w:marTop w:val="0"/>
          <w:marBottom w:val="0"/>
          <w:divBdr>
            <w:top w:val="none" w:sz="0" w:space="0" w:color="auto"/>
            <w:left w:val="none" w:sz="0" w:space="0" w:color="auto"/>
            <w:bottom w:val="none" w:sz="0" w:space="0" w:color="auto"/>
            <w:right w:val="none" w:sz="0" w:space="0" w:color="auto"/>
          </w:divBdr>
        </w:div>
        <w:div w:id="460079963">
          <w:marLeft w:val="480"/>
          <w:marRight w:val="0"/>
          <w:marTop w:val="0"/>
          <w:marBottom w:val="0"/>
          <w:divBdr>
            <w:top w:val="none" w:sz="0" w:space="0" w:color="auto"/>
            <w:left w:val="none" w:sz="0" w:space="0" w:color="auto"/>
            <w:bottom w:val="none" w:sz="0" w:space="0" w:color="auto"/>
            <w:right w:val="none" w:sz="0" w:space="0" w:color="auto"/>
          </w:divBdr>
        </w:div>
        <w:div w:id="410080519">
          <w:marLeft w:val="480"/>
          <w:marRight w:val="0"/>
          <w:marTop w:val="0"/>
          <w:marBottom w:val="0"/>
          <w:divBdr>
            <w:top w:val="none" w:sz="0" w:space="0" w:color="auto"/>
            <w:left w:val="none" w:sz="0" w:space="0" w:color="auto"/>
            <w:bottom w:val="none" w:sz="0" w:space="0" w:color="auto"/>
            <w:right w:val="none" w:sz="0" w:space="0" w:color="auto"/>
          </w:divBdr>
        </w:div>
        <w:div w:id="216477863">
          <w:marLeft w:val="480"/>
          <w:marRight w:val="0"/>
          <w:marTop w:val="0"/>
          <w:marBottom w:val="0"/>
          <w:divBdr>
            <w:top w:val="none" w:sz="0" w:space="0" w:color="auto"/>
            <w:left w:val="none" w:sz="0" w:space="0" w:color="auto"/>
            <w:bottom w:val="none" w:sz="0" w:space="0" w:color="auto"/>
            <w:right w:val="none" w:sz="0" w:space="0" w:color="auto"/>
          </w:divBdr>
        </w:div>
        <w:div w:id="277613998">
          <w:marLeft w:val="480"/>
          <w:marRight w:val="0"/>
          <w:marTop w:val="0"/>
          <w:marBottom w:val="0"/>
          <w:divBdr>
            <w:top w:val="none" w:sz="0" w:space="0" w:color="auto"/>
            <w:left w:val="none" w:sz="0" w:space="0" w:color="auto"/>
            <w:bottom w:val="none" w:sz="0" w:space="0" w:color="auto"/>
            <w:right w:val="none" w:sz="0" w:space="0" w:color="auto"/>
          </w:divBdr>
        </w:div>
        <w:div w:id="1569725557">
          <w:marLeft w:val="480"/>
          <w:marRight w:val="0"/>
          <w:marTop w:val="0"/>
          <w:marBottom w:val="0"/>
          <w:divBdr>
            <w:top w:val="none" w:sz="0" w:space="0" w:color="auto"/>
            <w:left w:val="none" w:sz="0" w:space="0" w:color="auto"/>
            <w:bottom w:val="none" w:sz="0" w:space="0" w:color="auto"/>
            <w:right w:val="none" w:sz="0" w:space="0" w:color="auto"/>
          </w:divBdr>
        </w:div>
        <w:div w:id="1019550976">
          <w:marLeft w:val="480"/>
          <w:marRight w:val="0"/>
          <w:marTop w:val="0"/>
          <w:marBottom w:val="0"/>
          <w:divBdr>
            <w:top w:val="none" w:sz="0" w:space="0" w:color="auto"/>
            <w:left w:val="none" w:sz="0" w:space="0" w:color="auto"/>
            <w:bottom w:val="none" w:sz="0" w:space="0" w:color="auto"/>
            <w:right w:val="none" w:sz="0" w:space="0" w:color="auto"/>
          </w:divBdr>
        </w:div>
        <w:div w:id="201091037">
          <w:marLeft w:val="480"/>
          <w:marRight w:val="0"/>
          <w:marTop w:val="0"/>
          <w:marBottom w:val="0"/>
          <w:divBdr>
            <w:top w:val="none" w:sz="0" w:space="0" w:color="auto"/>
            <w:left w:val="none" w:sz="0" w:space="0" w:color="auto"/>
            <w:bottom w:val="none" w:sz="0" w:space="0" w:color="auto"/>
            <w:right w:val="none" w:sz="0" w:space="0" w:color="auto"/>
          </w:divBdr>
        </w:div>
        <w:div w:id="856189316">
          <w:marLeft w:val="480"/>
          <w:marRight w:val="0"/>
          <w:marTop w:val="0"/>
          <w:marBottom w:val="0"/>
          <w:divBdr>
            <w:top w:val="none" w:sz="0" w:space="0" w:color="auto"/>
            <w:left w:val="none" w:sz="0" w:space="0" w:color="auto"/>
            <w:bottom w:val="none" w:sz="0" w:space="0" w:color="auto"/>
            <w:right w:val="none" w:sz="0" w:space="0" w:color="auto"/>
          </w:divBdr>
        </w:div>
        <w:div w:id="532307830">
          <w:marLeft w:val="480"/>
          <w:marRight w:val="0"/>
          <w:marTop w:val="0"/>
          <w:marBottom w:val="0"/>
          <w:divBdr>
            <w:top w:val="none" w:sz="0" w:space="0" w:color="auto"/>
            <w:left w:val="none" w:sz="0" w:space="0" w:color="auto"/>
            <w:bottom w:val="none" w:sz="0" w:space="0" w:color="auto"/>
            <w:right w:val="none" w:sz="0" w:space="0" w:color="auto"/>
          </w:divBdr>
        </w:div>
        <w:div w:id="1287738855">
          <w:marLeft w:val="480"/>
          <w:marRight w:val="0"/>
          <w:marTop w:val="0"/>
          <w:marBottom w:val="0"/>
          <w:divBdr>
            <w:top w:val="none" w:sz="0" w:space="0" w:color="auto"/>
            <w:left w:val="none" w:sz="0" w:space="0" w:color="auto"/>
            <w:bottom w:val="none" w:sz="0" w:space="0" w:color="auto"/>
            <w:right w:val="none" w:sz="0" w:space="0" w:color="auto"/>
          </w:divBdr>
        </w:div>
        <w:div w:id="723256504">
          <w:marLeft w:val="480"/>
          <w:marRight w:val="0"/>
          <w:marTop w:val="0"/>
          <w:marBottom w:val="0"/>
          <w:divBdr>
            <w:top w:val="none" w:sz="0" w:space="0" w:color="auto"/>
            <w:left w:val="none" w:sz="0" w:space="0" w:color="auto"/>
            <w:bottom w:val="none" w:sz="0" w:space="0" w:color="auto"/>
            <w:right w:val="none" w:sz="0" w:space="0" w:color="auto"/>
          </w:divBdr>
        </w:div>
        <w:div w:id="65616200">
          <w:marLeft w:val="480"/>
          <w:marRight w:val="0"/>
          <w:marTop w:val="0"/>
          <w:marBottom w:val="0"/>
          <w:divBdr>
            <w:top w:val="none" w:sz="0" w:space="0" w:color="auto"/>
            <w:left w:val="none" w:sz="0" w:space="0" w:color="auto"/>
            <w:bottom w:val="none" w:sz="0" w:space="0" w:color="auto"/>
            <w:right w:val="none" w:sz="0" w:space="0" w:color="auto"/>
          </w:divBdr>
        </w:div>
        <w:div w:id="563103525">
          <w:marLeft w:val="480"/>
          <w:marRight w:val="0"/>
          <w:marTop w:val="0"/>
          <w:marBottom w:val="0"/>
          <w:divBdr>
            <w:top w:val="none" w:sz="0" w:space="0" w:color="auto"/>
            <w:left w:val="none" w:sz="0" w:space="0" w:color="auto"/>
            <w:bottom w:val="none" w:sz="0" w:space="0" w:color="auto"/>
            <w:right w:val="none" w:sz="0" w:space="0" w:color="auto"/>
          </w:divBdr>
        </w:div>
        <w:div w:id="2054427569">
          <w:marLeft w:val="480"/>
          <w:marRight w:val="0"/>
          <w:marTop w:val="0"/>
          <w:marBottom w:val="0"/>
          <w:divBdr>
            <w:top w:val="none" w:sz="0" w:space="0" w:color="auto"/>
            <w:left w:val="none" w:sz="0" w:space="0" w:color="auto"/>
            <w:bottom w:val="none" w:sz="0" w:space="0" w:color="auto"/>
            <w:right w:val="none" w:sz="0" w:space="0" w:color="auto"/>
          </w:divBdr>
        </w:div>
        <w:div w:id="2109083329">
          <w:marLeft w:val="480"/>
          <w:marRight w:val="0"/>
          <w:marTop w:val="0"/>
          <w:marBottom w:val="0"/>
          <w:divBdr>
            <w:top w:val="none" w:sz="0" w:space="0" w:color="auto"/>
            <w:left w:val="none" w:sz="0" w:space="0" w:color="auto"/>
            <w:bottom w:val="none" w:sz="0" w:space="0" w:color="auto"/>
            <w:right w:val="none" w:sz="0" w:space="0" w:color="auto"/>
          </w:divBdr>
        </w:div>
        <w:div w:id="95713612">
          <w:marLeft w:val="480"/>
          <w:marRight w:val="0"/>
          <w:marTop w:val="0"/>
          <w:marBottom w:val="0"/>
          <w:divBdr>
            <w:top w:val="none" w:sz="0" w:space="0" w:color="auto"/>
            <w:left w:val="none" w:sz="0" w:space="0" w:color="auto"/>
            <w:bottom w:val="none" w:sz="0" w:space="0" w:color="auto"/>
            <w:right w:val="none" w:sz="0" w:space="0" w:color="auto"/>
          </w:divBdr>
        </w:div>
        <w:div w:id="1970931645">
          <w:marLeft w:val="480"/>
          <w:marRight w:val="0"/>
          <w:marTop w:val="0"/>
          <w:marBottom w:val="0"/>
          <w:divBdr>
            <w:top w:val="none" w:sz="0" w:space="0" w:color="auto"/>
            <w:left w:val="none" w:sz="0" w:space="0" w:color="auto"/>
            <w:bottom w:val="none" w:sz="0" w:space="0" w:color="auto"/>
            <w:right w:val="none" w:sz="0" w:space="0" w:color="auto"/>
          </w:divBdr>
        </w:div>
        <w:div w:id="1500151071">
          <w:marLeft w:val="480"/>
          <w:marRight w:val="0"/>
          <w:marTop w:val="0"/>
          <w:marBottom w:val="0"/>
          <w:divBdr>
            <w:top w:val="none" w:sz="0" w:space="0" w:color="auto"/>
            <w:left w:val="none" w:sz="0" w:space="0" w:color="auto"/>
            <w:bottom w:val="none" w:sz="0" w:space="0" w:color="auto"/>
            <w:right w:val="none" w:sz="0" w:space="0" w:color="auto"/>
          </w:divBdr>
        </w:div>
        <w:div w:id="771828352">
          <w:marLeft w:val="480"/>
          <w:marRight w:val="0"/>
          <w:marTop w:val="0"/>
          <w:marBottom w:val="0"/>
          <w:divBdr>
            <w:top w:val="none" w:sz="0" w:space="0" w:color="auto"/>
            <w:left w:val="none" w:sz="0" w:space="0" w:color="auto"/>
            <w:bottom w:val="none" w:sz="0" w:space="0" w:color="auto"/>
            <w:right w:val="none" w:sz="0" w:space="0" w:color="auto"/>
          </w:divBdr>
        </w:div>
        <w:div w:id="125853007">
          <w:marLeft w:val="480"/>
          <w:marRight w:val="0"/>
          <w:marTop w:val="0"/>
          <w:marBottom w:val="0"/>
          <w:divBdr>
            <w:top w:val="none" w:sz="0" w:space="0" w:color="auto"/>
            <w:left w:val="none" w:sz="0" w:space="0" w:color="auto"/>
            <w:bottom w:val="none" w:sz="0" w:space="0" w:color="auto"/>
            <w:right w:val="none" w:sz="0" w:space="0" w:color="auto"/>
          </w:divBdr>
        </w:div>
        <w:div w:id="1436711772">
          <w:marLeft w:val="480"/>
          <w:marRight w:val="0"/>
          <w:marTop w:val="0"/>
          <w:marBottom w:val="0"/>
          <w:divBdr>
            <w:top w:val="none" w:sz="0" w:space="0" w:color="auto"/>
            <w:left w:val="none" w:sz="0" w:space="0" w:color="auto"/>
            <w:bottom w:val="none" w:sz="0" w:space="0" w:color="auto"/>
            <w:right w:val="none" w:sz="0" w:space="0" w:color="auto"/>
          </w:divBdr>
        </w:div>
        <w:div w:id="421923334">
          <w:marLeft w:val="480"/>
          <w:marRight w:val="0"/>
          <w:marTop w:val="0"/>
          <w:marBottom w:val="0"/>
          <w:divBdr>
            <w:top w:val="none" w:sz="0" w:space="0" w:color="auto"/>
            <w:left w:val="none" w:sz="0" w:space="0" w:color="auto"/>
            <w:bottom w:val="none" w:sz="0" w:space="0" w:color="auto"/>
            <w:right w:val="none" w:sz="0" w:space="0" w:color="auto"/>
          </w:divBdr>
        </w:div>
        <w:div w:id="629675938">
          <w:marLeft w:val="480"/>
          <w:marRight w:val="0"/>
          <w:marTop w:val="0"/>
          <w:marBottom w:val="0"/>
          <w:divBdr>
            <w:top w:val="none" w:sz="0" w:space="0" w:color="auto"/>
            <w:left w:val="none" w:sz="0" w:space="0" w:color="auto"/>
            <w:bottom w:val="none" w:sz="0" w:space="0" w:color="auto"/>
            <w:right w:val="none" w:sz="0" w:space="0" w:color="auto"/>
          </w:divBdr>
        </w:div>
        <w:div w:id="847409298">
          <w:marLeft w:val="480"/>
          <w:marRight w:val="0"/>
          <w:marTop w:val="0"/>
          <w:marBottom w:val="0"/>
          <w:divBdr>
            <w:top w:val="none" w:sz="0" w:space="0" w:color="auto"/>
            <w:left w:val="none" w:sz="0" w:space="0" w:color="auto"/>
            <w:bottom w:val="none" w:sz="0" w:space="0" w:color="auto"/>
            <w:right w:val="none" w:sz="0" w:space="0" w:color="auto"/>
          </w:divBdr>
        </w:div>
        <w:div w:id="1182822133">
          <w:marLeft w:val="480"/>
          <w:marRight w:val="0"/>
          <w:marTop w:val="0"/>
          <w:marBottom w:val="0"/>
          <w:divBdr>
            <w:top w:val="none" w:sz="0" w:space="0" w:color="auto"/>
            <w:left w:val="none" w:sz="0" w:space="0" w:color="auto"/>
            <w:bottom w:val="none" w:sz="0" w:space="0" w:color="auto"/>
            <w:right w:val="none" w:sz="0" w:space="0" w:color="auto"/>
          </w:divBdr>
        </w:div>
      </w:divsChild>
    </w:div>
    <w:div w:id="1718317348">
      <w:bodyDiv w:val="1"/>
      <w:marLeft w:val="0"/>
      <w:marRight w:val="0"/>
      <w:marTop w:val="0"/>
      <w:marBottom w:val="0"/>
      <w:divBdr>
        <w:top w:val="none" w:sz="0" w:space="0" w:color="auto"/>
        <w:left w:val="none" w:sz="0" w:space="0" w:color="auto"/>
        <w:bottom w:val="none" w:sz="0" w:space="0" w:color="auto"/>
        <w:right w:val="none" w:sz="0" w:space="0" w:color="auto"/>
      </w:divBdr>
    </w:div>
    <w:div w:id="1763793125">
      <w:bodyDiv w:val="1"/>
      <w:marLeft w:val="0"/>
      <w:marRight w:val="0"/>
      <w:marTop w:val="0"/>
      <w:marBottom w:val="0"/>
      <w:divBdr>
        <w:top w:val="none" w:sz="0" w:space="0" w:color="auto"/>
        <w:left w:val="none" w:sz="0" w:space="0" w:color="auto"/>
        <w:bottom w:val="none" w:sz="0" w:space="0" w:color="auto"/>
        <w:right w:val="none" w:sz="0" w:space="0" w:color="auto"/>
      </w:divBdr>
      <w:divsChild>
        <w:div w:id="91705061">
          <w:marLeft w:val="480"/>
          <w:marRight w:val="0"/>
          <w:marTop w:val="0"/>
          <w:marBottom w:val="0"/>
          <w:divBdr>
            <w:top w:val="none" w:sz="0" w:space="0" w:color="auto"/>
            <w:left w:val="none" w:sz="0" w:space="0" w:color="auto"/>
            <w:bottom w:val="none" w:sz="0" w:space="0" w:color="auto"/>
            <w:right w:val="none" w:sz="0" w:space="0" w:color="auto"/>
          </w:divBdr>
        </w:div>
        <w:div w:id="965425431">
          <w:marLeft w:val="480"/>
          <w:marRight w:val="0"/>
          <w:marTop w:val="0"/>
          <w:marBottom w:val="0"/>
          <w:divBdr>
            <w:top w:val="none" w:sz="0" w:space="0" w:color="auto"/>
            <w:left w:val="none" w:sz="0" w:space="0" w:color="auto"/>
            <w:bottom w:val="none" w:sz="0" w:space="0" w:color="auto"/>
            <w:right w:val="none" w:sz="0" w:space="0" w:color="auto"/>
          </w:divBdr>
        </w:div>
        <w:div w:id="1262186021">
          <w:marLeft w:val="480"/>
          <w:marRight w:val="0"/>
          <w:marTop w:val="0"/>
          <w:marBottom w:val="0"/>
          <w:divBdr>
            <w:top w:val="none" w:sz="0" w:space="0" w:color="auto"/>
            <w:left w:val="none" w:sz="0" w:space="0" w:color="auto"/>
            <w:bottom w:val="none" w:sz="0" w:space="0" w:color="auto"/>
            <w:right w:val="none" w:sz="0" w:space="0" w:color="auto"/>
          </w:divBdr>
        </w:div>
        <w:div w:id="709844809">
          <w:marLeft w:val="480"/>
          <w:marRight w:val="0"/>
          <w:marTop w:val="0"/>
          <w:marBottom w:val="0"/>
          <w:divBdr>
            <w:top w:val="none" w:sz="0" w:space="0" w:color="auto"/>
            <w:left w:val="none" w:sz="0" w:space="0" w:color="auto"/>
            <w:bottom w:val="none" w:sz="0" w:space="0" w:color="auto"/>
            <w:right w:val="none" w:sz="0" w:space="0" w:color="auto"/>
          </w:divBdr>
        </w:div>
        <w:div w:id="282426994">
          <w:marLeft w:val="480"/>
          <w:marRight w:val="0"/>
          <w:marTop w:val="0"/>
          <w:marBottom w:val="0"/>
          <w:divBdr>
            <w:top w:val="none" w:sz="0" w:space="0" w:color="auto"/>
            <w:left w:val="none" w:sz="0" w:space="0" w:color="auto"/>
            <w:bottom w:val="none" w:sz="0" w:space="0" w:color="auto"/>
            <w:right w:val="none" w:sz="0" w:space="0" w:color="auto"/>
          </w:divBdr>
        </w:div>
        <w:div w:id="378166577">
          <w:marLeft w:val="480"/>
          <w:marRight w:val="0"/>
          <w:marTop w:val="0"/>
          <w:marBottom w:val="0"/>
          <w:divBdr>
            <w:top w:val="none" w:sz="0" w:space="0" w:color="auto"/>
            <w:left w:val="none" w:sz="0" w:space="0" w:color="auto"/>
            <w:bottom w:val="none" w:sz="0" w:space="0" w:color="auto"/>
            <w:right w:val="none" w:sz="0" w:space="0" w:color="auto"/>
          </w:divBdr>
        </w:div>
        <w:div w:id="1390690934">
          <w:marLeft w:val="480"/>
          <w:marRight w:val="0"/>
          <w:marTop w:val="0"/>
          <w:marBottom w:val="0"/>
          <w:divBdr>
            <w:top w:val="none" w:sz="0" w:space="0" w:color="auto"/>
            <w:left w:val="none" w:sz="0" w:space="0" w:color="auto"/>
            <w:bottom w:val="none" w:sz="0" w:space="0" w:color="auto"/>
            <w:right w:val="none" w:sz="0" w:space="0" w:color="auto"/>
          </w:divBdr>
        </w:div>
        <w:div w:id="1166289113">
          <w:marLeft w:val="480"/>
          <w:marRight w:val="0"/>
          <w:marTop w:val="0"/>
          <w:marBottom w:val="0"/>
          <w:divBdr>
            <w:top w:val="none" w:sz="0" w:space="0" w:color="auto"/>
            <w:left w:val="none" w:sz="0" w:space="0" w:color="auto"/>
            <w:bottom w:val="none" w:sz="0" w:space="0" w:color="auto"/>
            <w:right w:val="none" w:sz="0" w:space="0" w:color="auto"/>
          </w:divBdr>
        </w:div>
        <w:div w:id="462114309">
          <w:marLeft w:val="480"/>
          <w:marRight w:val="0"/>
          <w:marTop w:val="0"/>
          <w:marBottom w:val="0"/>
          <w:divBdr>
            <w:top w:val="none" w:sz="0" w:space="0" w:color="auto"/>
            <w:left w:val="none" w:sz="0" w:space="0" w:color="auto"/>
            <w:bottom w:val="none" w:sz="0" w:space="0" w:color="auto"/>
            <w:right w:val="none" w:sz="0" w:space="0" w:color="auto"/>
          </w:divBdr>
        </w:div>
        <w:div w:id="1116413761">
          <w:marLeft w:val="480"/>
          <w:marRight w:val="0"/>
          <w:marTop w:val="0"/>
          <w:marBottom w:val="0"/>
          <w:divBdr>
            <w:top w:val="none" w:sz="0" w:space="0" w:color="auto"/>
            <w:left w:val="none" w:sz="0" w:space="0" w:color="auto"/>
            <w:bottom w:val="none" w:sz="0" w:space="0" w:color="auto"/>
            <w:right w:val="none" w:sz="0" w:space="0" w:color="auto"/>
          </w:divBdr>
        </w:div>
        <w:div w:id="427240377">
          <w:marLeft w:val="480"/>
          <w:marRight w:val="0"/>
          <w:marTop w:val="0"/>
          <w:marBottom w:val="0"/>
          <w:divBdr>
            <w:top w:val="none" w:sz="0" w:space="0" w:color="auto"/>
            <w:left w:val="none" w:sz="0" w:space="0" w:color="auto"/>
            <w:bottom w:val="none" w:sz="0" w:space="0" w:color="auto"/>
            <w:right w:val="none" w:sz="0" w:space="0" w:color="auto"/>
          </w:divBdr>
        </w:div>
        <w:div w:id="2090496400">
          <w:marLeft w:val="480"/>
          <w:marRight w:val="0"/>
          <w:marTop w:val="0"/>
          <w:marBottom w:val="0"/>
          <w:divBdr>
            <w:top w:val="none" w:sz="0" w:space="0" w:color="auto"/>
            <w:left w:val="none" w:sz="0" w:space="0" w:color="auto"/>
            <w:bottom w:val="none" w:sz="0" w:space="0" w:color="auto"/>
            <w:right w:val="none" w:sz="0" w:space="0" w:color="auto"/>
          </w:divBdr>
        </w:div>
        <w:div w:id="981884714">
          <w:marLeft w:val="480"/>
          <w:marRight w:val="0"/>
          <w:marTop w:val="0"/>
          <w:marBottom w:val="0"/>
          <w:divBdr>
            <w:top w:val="none" w:sz="0" w:space="0" w:color="auto"/>
            <w:left w:val="none" w:sz="0" w:space="0" w:color="auto"/>
            <w:bottom w:val="none" w:sz="0" w:space="0" w:color="auto"/>
            <w:right w:val="none" w:sz="0" w:space="0" w:color="auto"/>
          </w:divBdr>
        </w:div>
        <w:div w:id="1916473283">
          <w:marLeft w:val="480"/>
          <w:marRight w:val="0"/>
          <w:marTop w:val="0"/>
          <w:marBottom w:val="0"/>
          <w:divBdr>
            <w:top w:val="none" w:sz="0" w:space="0" w:color="auto"/>
            <w:left w:val="none" w:sz="0" w:space="0" w:color="auto"/>
            <w:bottom w:val="none" w:sz="0" w:space="0" w:color="auto"/>
            <w:right w:val="none" w:sz="0" w:space="0" w:color="auto"/>
          </w:divBdr>
        </w:div>
        <w:div w:id="711540661">
          <w:marLeft w:val="480"/>
          <w:marRight w:val="0"/>
          <w:marTop w:val="0"/>
          <w:marBottom w:val="0"/>
          <w:divBdr>
            <w:top w:val="none" w:sz="0" w:space="0" w:color="auto"/>
            <w:left w:val="none" w:sz="0" w:space="0" w:color="auto"/>
            <w:bottom w:val="none" w:sz="0" w:space="0" w:color="auto"/>
            <w:right w:val="none" w:sz="0" w:space="0" w:color="auto"/>
          </w:divBdr>
        </w:div>
        <w:div w:id="411241759">
          <w:marLeft w:val="480"/>
          <w:marRight w:val="0"/>
          <w:marTop w:val="0"/>
          <w:marBottom w:val="0"/>
          <w:divBdr>
            <w:top w:val="none" w:sz="0" w:space="0" w:color="auto"/>
            <w:left w:val="none" w:sz="0" w:space="0" w:color="auto"/>
            <w:bottom w:val="none" w:sz="0" w:space="0" w:color="auto"/>
            <w:right w:val="none" w:sz="0" w:space="0" w:color="auto"/>
          </w:divBdr>
        </w:div>
        <w:div w:id="1864783074">
          <w:marLeft w:val="480"/>
          <w:marRight w:val="0"/>
          <w:marTop w:val="0"/>
          <w:marBottom w:val="0"/>
          <w:divBdr>
            <w:top w:val="none" w:sz="0" w:space="0" w:color="auto"/>
            <w:left w:val="none" w:sz="0" w:space="0" w:color="auto"/>
            <w:bottom w:val="none" w:sz="0" w:space="0" w:color="auto"/>
            <w:right w:val="none" w:sz="0" w:space="0" w:color="auto"/>
          </w:divBdr>
        </w:div>
        <w:div w:id="284889156">
          <w:marLeft w:val="480"/>
          <w:marRight w:val="0"/>
          <w:marTop w:val="0"/>
          <w:marBottom w:val="0"/>
          <w:divBdr>
            <w:top w:val="none" w:sz="0" w:space="0" w:color="auto"/>
            <w:left w:val="none" w:sz="0" w:space="0" w:color="auto"/>
            <w:bottom w:val="none" w:sz="0" w:space="0" w:color="auto"/>
            <w:right w:val="none" w:sz="0" w:space="0" w:color="auto"/>
          </w:divBdr>
        </w:div>
        <w:div w:id="529531515">
          <w:marLeft w:val="480"/>
          <w:marRight w:val="0"/>
          <w:marTop w:val="0"/>
          <w:marBottom w:val="0"/>
          <w:divBdr>
            <w:top w:val="none" w:sz="0" w:space="0" w:color="auto"/>
            <w:left w:val="none" w:sz="0" w:space="0" w:color="auto"/>
            <w:bottom w:val="none" w:sz="0" w:space="0" w:color="auto"/>
            <w:right w:val="none" w:sz="0" w:space="0" w:color="auto"/>
          </w:divBdr>
        </w:div>
        <w:div w:id="1002703714">
          <w:marLeft w:val="480"/>
          <w:marRight w:val="0"/>
          <w:marTop w:val="0"/>
          <w:marBottom w:val="0"/>
          <w:divBdr>
            <w:top w:val="none" w:sz="0" w:space="0" w:color="auto"/>
            <w:left w:val="none" w:sz="0" w:space="0" w:color="auto"/>
            <w:bottom w:val="none" w:sz="0" w:space="0" w:color="auto"/>
            <w:right w:val="none" w:sz="0" w:space="0" w:color="auto"/>
          </w:divBdr>
        </w:div>
        <w:div w:id="983310405">
          <w:marLeft w:val="480"/>
          <w:marRight w:val="0"/>
          <w:marTop w:val="0"/>
          <w:marBottom w:val="0"/>
          <w:divBdr>
            <w:top w:val="none" w:sz="0" w:space="0" w:color="auto"/>
            <w:left w:val="none" w:sz="0" w:space="0" w:color="auto"/>
            <w:bottom w:val="none" w:sz="0" w:space="0" w:color="auto"/>
            <w:right w:val="none" w:sz="0" w:space="0" w:color="auto"/>
          </w:divBdr>
        </w:div>
        <w:div w:id="2104762463">
          <w:marLeft w:val="480"/>
          <w:marRight w:val="0"/>
          <w:marTop w:val="0"/>
          <w:marBottom w:val="0"/>
          <w:divBdr>
            <w:top w:val="none" w:sz="0" w:space="0" w:color="auto"/>
            <w:left w:val="none" w:sz="0" w:space="0" w:color="auto"/>
            <w:bottom w:val="none" w:sz="0" w:space="0" w:color="auto"/>
            <w:right w:val="none" w:sz="0" w:space="0" w:color="auto"/>
          </w:divBdr>
        </w:div>
        <w:div w:id="2093114838">
          <w:marLeft w:val="480"/>
          <w:marRight w:val="0"/>
          <w:marTop w:val="0"/>
          <w:marBottom w:val="0"/>
          <w:divBdr>
            <w:top w:val="none" w:sz="0" w:space="0" w:color="auto"/>
            <w:left w:val="none" w:sz="0" w:space="0" w:color="auto"/>
            <w:bottom w:val="none" w:sz="0" w:space="0" w:color="auto"/>
            <w:right w:val="none" w:sz="0" w:space="0" w:color="auto"/>
          </w:divBdr>
        </w:div>
      </w:divsChild>
    </w:div>
    <w:div w:id="1802310104">
      <w:bodyDiv w:val="1"/>
      <w:marLeft w:val="0"/>
      <w:marRight w:val="0"/>
      <w:marTop w:val="0"/>
      <w:marBottom w:val="0"/>
      <w:divBdr>
        <w:top w:val="none" w:sz="0" w:space="0" w:color="auto"/>
        <w:left w:val="none" w:sz="0" w:space="0" w:color="auto"/>
        <w:bottom w:val="none" w:sz="0" w:space="0" w:color="auto"/>
        <w:right w:val="none" w:sz="0" w:space="0" w:color="auto"/>
      </w:divBdr>
      <w:divsChild>
        <w:div w:id="1423339098">
          <w:marLeft w:val="480"/>
          <w:marRight w:val="0"/>
          <w:marTop w:val="0"/>
          <w:marBottom w:val="0"/>
          <w:divBdr>
            <w:top w:val="none" w:sz="0" w:space="0" w:color="auto"/>
            <w:left w:val="none" w:sz="0" w:space="0" w:color="auto"/>
            <w:bottom w:val="none" w:sz="0" w:space="0" w:color="auto"/>
            <w:right w:val="none" w:sz="0" w:space="0" w:color="auto"/>
          </w:divBdr>
        </w:div>
        <w:div w:id="551383793">
          <w:marLeft w:val="480"/>
          <w:marRight w:val="0"/>
          <w:marTop w:val="0"/>
          <w:marBottom w:val="0"/>
          <w:divBdr>
            <w:top w:val="none" w:sz="0" w:space="0" w:color="auto"/>
            <w:left w:val="none" w:sz="0" w:space="0" w:color="auto"/>
            <w:bottom w:val="none" w:sz="0" w:space="0" w:color="auto"/>
            <w:right w:val="none" w:sz="0" w:space="0" w:color="auto"/>
          </w:divBdr>
        </w:div>
        <w:div w:id="863707688">
          <w:marLeft w:val="480"/>
          <w:marRight w:val="0"/>
          <w:marTop w:val="0"/>
          <w:marBottom w:val="0"/>
          <w:divBdr>
            <w:top w:val="none" w:sz="0" w:space="0" w:color="auto"/>
            <w:left w:val="none" w:sz="0" w:space="0" w:color="auto"/>
            <w:bottom w:val="none" w:sz="0" w:space="0" w:color="auto"/>
            <w:right w:val="none" w:sz="0" w:space="0" w:color="auto"/>
          </w:divBdr>
        </w:div>
        <w:div w:id="1893274830">
          <w:marLeft w:val="480"/>
          <w:marRight w:val="0"/>
          <w:marTop w:val="0"/>
          <w:marBottom w:val="0"/>
          <w:divBdr>
            <w:top w:val="none" w:sz="0" w:space="0" w:color="auto"/>
            <w:left w:val="none" w:sz="0" w:space="0" w:color="auto"/>
            <w:bottom w:val="none" w:sz="0" w:space="0" w:color="auto"/>
            <w:right w:val="none" w:sz="0" w:space="0" w:color="auto"/>
          </w:divBdr>
        </w:div>
        <w:div w:id="609512936">
          <w:marLeft w:val="480"/>
          <w:marRight w:val="0"/>
          <w:marTop w:val="0"/>
          <w:marBottom w:val="0"/>
          <w:divBdr>
            <w:top w:val="none" w:sz="0" w:space="0" w:color="auto"/>
            <w:left w:val="none" w:sz="0" w:space="0" w:color="auto"/>
            <w:bottom w:val="none" w:sz="0" w:space="0" w:color="auto"/>
            <w:right w:val="none" w:sz="0" w:space="0" w:color="auto"/>
          </w:divBdr>
        </w:div>
        <w:div w:id="22755083">
          <w:marLeft w:val="480"/>
          <w:marRight w:val="0"/>
          <w:marTop w:val="0"/>
          <w:marBottom w:val="0"/>
          <w:divBdr>
            <w:top w:val="none" w:sz="0" w:space="0" w:color="auto"/>
            <w:left w:val="none" w:sz="0" w:space="0" w:color="auto"/>
            <w:bottom w:val="none" w:sz="0" w:space="0" w:color="auto"/>
            <w:right w:val="none" w:sz="0" w:space="0" w:color="auto"/>
          </w:divBdr>
        </w:div>
        <w:div w:id="1205096717">
          <w:marLeft w:val="480"/>
          <w:marRight w:val="0"/>
          <w:marTop w:val="0"/>
          <w:marBottom w:val="0"/>
          <w:divBdr>
            <w:top w:val="none" w:sz="0" w:space="0" w:color="auto"/>
            <w:left w:val="none" w:sz="0" w:space="0" w:color="auto"/>
            <w:bottom w:val="none" w:sz="0" w:space="0" w:color="auto"/>
            <w:right w:val="none" w:sz="0" w:space="0" w:color="auto"/>
          </w:divBdr>
        </w:div>
        <w:div w:id="215969613">
          <w:marLeft w:val="480"/>
          <w:marRight w:val="0"/>
          <w:marTop w:val="0"/>
          <w:marBottom w:val="0"/>
          <w:divBdr>
            <w:top w:val="none" w:sz="0" w:space="0" w:color="auto"/>
            <w:left w:val="none" w:sz="0" w:space="0" w:color="auto"/>
            <w:bottom w:val="none" w:sz="0" w:space="0" w:color="auto"/>
            <w:right w:val="none" w:sz="0" w:space="0" w:color="auto"/>
          </w:divBdr>
        </w:div>
        <w:div w:id="336543303">
          <w:marLeft w:val="480"/>
          <w:marRight w:val="0"/>
          <w:marTop w:val="0"/>
          <w:marBottom w:val="0"/>
          <w:divBdr>
            <w:top w:val="none" w:sz="0" w:space="0" w:color="auto"/>
            <w:left w:val="none" w:sz="0" w:space="0" w:color="auto"/>
            <w:bottom w:val="none" w:sz="0" w:space="0" w:color="auto"/>
            <w:right w:val="none" w:sz="0" w:space="0" w:color="auto"/>
          </w:divBdr>
        </w:div>
        <w:div w:id="971667796">
          <w:marLeft w:val="480"/>
          <w:marRight w:val="0"/>
          <w:marTop w:val="0"/>
          <w:marBottom w:val="0"/>
          <w:divBdr>
            <w:top w:val="none" w:sz="0" w:space="0" w:color="auto"/>
            <w:left w:val="none" w:sz="0" w:space="0" w:color="auto"/>
            <w:bottom w:val="none" w:sz="0" w:space="0" w:color="auto"/>
            <w:right w:val="none" w:sz="0" w:space="0" w:color="auto"/>
          </w:divBdr>
        </w:div>
        <w:div w:id="634651249">
          <w:marLeft w:val="480"/>
          <w:marRight w:val="0"/>
          <w:marTop w:val="0"/>
          <w:marBottom w:val="0"/>
          <w:divBdr>
            <w:top w:val="none" w:sz="0" w:space="0" w:color="auto"/>
            <w:left w:val="none" w:sz="0" w:space="0" w:color="auto"/>
            <w:bottom w:val="none" w:sz="0" w:space="0" w:color="auto"/>
            <w:right w:val="none" w:sz="0" w:space="0" w:color="auto"/>
          </w:divBdr>
        </w:div>
        <w:div w:id="807628147">
          <w:marLeft w:val="480"/>
          <w:marRight w:val="0"/>
          <w:marTop w:val="0"/>
          <w:marBottom w:val="0"/>
          <w:divBdr>
            <w:top w:val="none" w:sz="0" w:space="0" w:color="auto"/>
            <w:left w:val="none" w:sz="0" w:space="0" w:color="auto"/>
            <w:bottom w:val="none" w:sz="0" w:space="0" w:color="auto"/>
            <w:right w:val="none" w:sz="0" w:space="0" w:color="auto"/>
          </w:divBdr>
        </w:div>
        <w:div w:id="2001302190">
          <w:marLeft w:val="480"/>
          <w:marRight w:val="0"/>
          <w:marTop w:val="0"/>
          <w:marBottom w:val="0"/>
          <w:divBdr>
            <w:top w:val="none" w:sz="0" w:space="0" w:color="auto"/>
            <w:left w:val="none" w:sz="0" w:space="0" w:color="auto"/>
            <w:bottom w:val="none" w:sz="0" w:space="0" w:color="auto"/>
            <w:right w:val="none" w:sz="0" w:space="0" w:color="auto"/>
          </w:divBdr>
        </w:div>
        <w:div w:id="859781059">
          <w:marLeft w:val="480"/>
          <w:marRight w:val="0"/>
          <w:marTop w:val="0"/>
          <w:marBottom w:val="0"/>
          <w:divBdr>
            <w:top w:val="none" w:sz="0" w:space="0" w:color="auto"/>
            <w:left w:val="none" w:sz="0" w:space="0" w:color="auto"/>
            <w:bottom w:val="none" w:sz="0" w:space="0" w:color="auto"/>
            <w:right w:val="none" w:sz="0" w:space="0" w:color="auto"/>
          </w:divBdr>
        </w:div>
        <w:div w:id="1182403634">
          <w:marLeft w:val="480"/>
          <w:marRight w:val="0"/>
          <w:marTop w:val="0"/>
          <w:marBottom w:val="0"/>
          <w:divBdr>
            <w:top w:val="none" w:sz="0" w:space="0" w:color="auto"/>
            <w:left w:val="none" w:sz="0" w:space="0" w:color="auto"/>
            <w:bottom w:val="none" w:sz="0" w:space="0" w:color="auto"/>
            <w:right w:val="none" w:sz="0" w:space="0" w:color="auto"/>
          </w:divBdr>
        </w:div>
        <w:div w:id="1892614663">
          <w:marLeft w:val="480"/>
          <w:marRight w:val="0"/>
          <w:marTop w:val="0"/>
          <w:marBottom w:val="0"/>
          <w:divBdr>
            <w:top w:val="none" w:sz="0" w:space="0" w:color="auto"/>
            <w:left w:val="none" w:sz="0" w:space="0" w:color="auto"/>
            <w:bottom w:val="none" w:sz="0" w:space="0" w:color="auto"/>
            <w:right w:val="none" w:sz="0" w:space="0" w:color="auto"/>
          </w:divBdr>
        </w:div>
        <w:div w:id="1103914099">
          <w:marLeft w:val="480"/>
          <w:marRight w:val="0"/>
          <w:marTop w:val="0"/>
          <w:marBottom w:val="0"/>
          <w:divBdr>
            <w:top w:val="none" w:sz="0" w:space="0" w:color="auto"/>
            <w:left w:val="none" w:sz="0" w:space="0" w:color="auto"/>
            <w:bottom w:val="none" w:sz="0" w:space="0" w:color="auto"/>
            <w:right w:val="none" w:sz="0" w:space="0" w:color="auto"/>
          </w:divBdr>
        </w:div>
        <w:div w:id="1060862555">
          <w:marLeft w:val="480"/>
          <w:marRight w:val="0"/>
          <w:marTop w:val="0"/>
          <w:marBottom w:val="0"/>
          <w:divBdr>
            <w:top w:val="none" w:sz="0" w:space="0" w:color="auto"/>
            <w:left w:val="none" w:sz="0" w:space="0" w:color="auto"/>
            <w:bottom w:val="none" w:sz="0" w:space="0" w:color="auto"/>
            <w:right w:val="none" w:sz="0" w:space="0" w:color="auto"/>
          </w:divBdr>
        </w:div>
        <w:div w:id="885071057">
          <w:marLeft w:val="480"/>
          <w:marRight w:val="0"/>
          <w:marTop w:val="0"/>
          <w:marBottom w:val="0"/>
          <w:divBdr>
            <w:top w:val="none" w:sz="0" w:space="0" w:color="auto"/>
            <w:left w:val="none" w:sz="0" w:space="0" w:color="auto"/>
            <w:bottom w:val="none" w:sz="0" w:space="0" w:color="auto"/>
            <w:right w:val="none" w:sz="0" w:space="0" w:color="auto"/>
          </w:divBdr>
        </w:div>
        <w:div w:id="60258122">
          <w:marLeft w:val="480"/>
          <w:marRight w:val="0"/>
          <w:marTop w:val="0"/>
          <w:marBottom w:val="0"/>
          <w:divBdr>
            <w:top w:val="none" w:sz="0" w:space="0" w:color="auto"/>
            <w:left w:val="none" w:sz="0" w:space="0" w:color="auto"/>
            <w:bottom w:val="none" w:sz="0" w:space="0" w:color="auto"/>
            <w:right w:val="none" w:sz="0" w:space="0" w:color="auto"/>
          </w:divBdr>
        </w:div>
        <w:div w:id="275598824">
          <w:marLeft w:val="480"/>
          <w:marRight w:val="0"/>
          <w:marTop w:val="0"/>
          <w:marBottom w:val="0"/>
          <w:divBdr>
            <w:top w:val="none" w:sz="0" w:space="0" w:color="auto"/>
            <w:left w:val="none" w:sz="0" w:space="0" w:color="auto"/>
            <w:bottom w:val="none" w:sz="0" w:space="0" w:color="auto"/>
            <w:right w:val="none" w:sz="0" w:space="0" w:color="auto"/>
          </w:divBdr>
        </w:div>
      </w:divsChild>
    </w:div>
    <w:div w:id="1879583237">
      <w:bodyDiv w:val="1"/>
      <w:marLeft w:val="0"/>
      <w:marRight w:val="0"/>
      <w:marTop w:val="0"/>
      <w:marBottom w:val="0"/>
      <w:divBdr>
        <w:top w:val="none" w:sz="0" w:space="0" w:color="auto"/>
        <w:left w:val="none" w:sz="0" w:space="0" w:color="auto"/>
        <w:bottom w:val="none" w:sz="0" w:space="0" w:color="auto"/>
        <w:right w:val="none" w:sz="0" w:space="0" w:color="auto"/>
      </w:divBdr>
    </w:div>
    <w:div w:id="1894151835">
      <w:bodyDiv w:val="1"/>
      <w:marLeft w:val="0"/>
      <w:marRight w:val="0"/>
      <w:marTop w:val="0"/>
      <w:marBottom w:val="0"/>
      <w:divBdr>
        <w:top w:val="none" w:sz="0" w:space="0" w:color="auto"/>
        <w:left w:val="none" w:sz="0" w:space="0" w:color="auto"/>
        <w:bottom w:val="none" w:sz="0" w:space="0" w:color="auto"/>
        <w:right w:val="none" w:sz="0" w:space="0" w:color="auto"/>
      </w:divBdr>
      <w:divsChild>
        <w:div w:id="210774175">
          <w:marLeft w:val="480"/>
          <w:marRight w:val="0"/>
          <w:marTop w:val="0"/>
          <w:marBottom w:val="0"/>
          <w:divBdr>
            <w:top w:val="none" w:sz="0" w:space="0" w:color="auto"/>
            <w:left w:val="none" w:sz="0" w:space="0" w:color="auto"/>
            <w:bottom w:val="none" w:sz="0" w:space="0" w:color="auto"/>
            <w:right w:val="none" w:sz="0" w:space="0" w:color="auto"/>
          </w:divBdr>
        </w:div>
        <w:div w:id="2023781179">
          <w:marLeft w:val="480"/>
          <w:marRight w:val="0"/>
          <w:marTop w:val="0"/>
          <w:marBottom w:val="0"/>
          <w:divBdr>
            <w:top w:val="none" w:sz="0" w:space="0" w:color="auto"/>
            <w:left w:val="none" w:sz="0" w:space="0" w:color="auto"/>
            <w:bottom w:val="none" w:sz="0" w:space="0" w:color="auto"/>
            <w:right w:val="none" w:sz="0" w:space="0" w:color="auto"/>
          </w:divBdr>
        </w:div>
        <w:div w:id="1108697121">
          <w:marLeft w:val="480"/>
          <w:marRight w:val="0"/>
          <w:marTop w:val="0"/>
          <w:marBottom w:val="0"/>
          <w:divBdr>
            <w:top w:val="none" w:sz="0" w:space="0" w:color="auto"/>
            <w:left w:val="none" w:sz="0" w:space="0" w:color="auto"/>
            <w:bottom w:val="none" w:sz="0" w:space="0" w:color="auto"/>
            <w:right w:val="none" w:sz="0" w:space="0" w:color="auto"/>
          </w:divBdr>
        </w:div>
        <w:div w:id="1998268065">
          <w:marLeft w:val="480"/>
          <w:marRight w:val="0"/>
          <w:marTop w:val="0"/>
          <w:marBottom w:val="0"/>
          <w:divBdr>
            <w:top w:val="none" w:sz="0" w:space="0" w:color="auto"/>
            <w:left w:val="none" w:sz="0" w:space="0" w:color="auto"/>
            <w:bottom w:val="none" w:sz="0" w:space="0" w:color="auto"/>
            <w:right w:val="none" w:sz="0" w:space="0" w:color="auto"/>
          </w:divBdr>
        </w:div>
        <w:div w:id="162555077">
          <w:marLeft w:val="480"/>
          <w:marRight w:val="0"/>
          <w:marTop w:val="0"/>
          <w:marBottom w:val="0"/>
          <w:divBdr>
            <w:top w:val="none" w:sz="0" w:space="0" w:color="auto"/>
            <w:left w:val="none" w:sz="0" w:space="0" w:color="auto"/>
            <w:bottom w:val="none" w:sz="0" w:space="0" w:color="auto"/>
            <w:right w:val="none" w:sz="0" w:space="0" w:color="auto"/>
          </w:divBdr>
        </w:div>
        <w:div w:id="47267592">
          <w:marLeft w:val="480"/>
          <w:marRight w:val="0"/>
          <w:marTop w:val="0"/>
          <w:marBottom w:val="0"/>
          <w:divBdr>
            <w:top w:val="none" w:sz="0" w:space="0" w:color="auto"/>
            <w:left w:val="none" w:sz="0" w:space="0" w:color="auto"/>
            <w:bottom w:val="none" w:sz="0" w:space="0" w:color="auto"/>
            <w:right w:val="none" w:sz="0" w:space="0" w:color="auto"/>
          </w:divBdr>
        </w:div>
        <w:div w:id="1006441248">
          <w:marLeft w:val="480"/>
          <w:marRight w:val="0"/>
          <w:marTop w:val="0"/>
          <w:marBottom w:val="0"/>
          <w:divBdr>
            <w:top w:val="none" w:sz="0" w:space="0" w:color="auto"/>
            <w:left w:val="none" w:sz="0" w:space="0" w:color="auto"/>
            <w:bottom w:val="none" w:sz="0" w:space="0" w:color="auto"/>
            <w:right w:val="none" w:sz="0" w:space="0" w:color="auto"/>
          </w:divBdr>
        </w:div>
        <w:div w:id="1039207177">
          <w:marLeft w:val="480"/>
          <w:marRight w:val="0"/>
          <w:marTop w:val="0"/>
          <w:marBottom w:val="0"/>
          <w:divBdr>
            <w:top w:val="none" w:sz="0" w:space="0" w:color="auto"/>
            <w:left w:val="none" w:sz="0" w:space="0" w:color="auto"/>
            <w:bottom w:val="none" w:sz="0" w:space="0" w:color="auto"/>
            <w:right w:val="none" w:sz="0" w:space="0" w:color="auto"/>
          </w:divBdr>
        </w:div>
        <w:div w:id="1569730648">
          <w:marLeft w:val="480"/>
          <w:marRight w:val="0"/>
          <w:marTop w:val="0"/>
          <w:marBottom w:val="0"/>
          <w:divBdr>
            <w:top w:val="none" w:sz="0" w:space="0" w:color="auto"/>
            <w:left w:val="none" w:sz="0" w:space="0" w:color="auto"/>
            <w:bottom w:val="none" w:sz="0" w:space="0" w:color="auto"/>
            <w:right w:val="none" w:sz="0" w:space="0" w:color="auto"/>
          </w:divBdr>
        </w:div>
        <w:div w:id="998651340">
          <w:marLeft w:val="480"/>
          <w:marRight w:val="0"/>
          <w:marTop w:val="0"/>
          <w:marBottom w:val="0"/>
          <w:divBdr>
            <w:top w:val="none" w:sz="0" w:space="0" w:color="auto"/>
            <w:left w:val="none" w:sz="0" w:space="0" w:color="auto"/>
            <w:bottom w:val="none" w:sz="0" w:space="0" w:color="auto"/>
            <w:right w:val="none" w:sz="0" w:space="0" w:color="auto"/>
          </w:divBdr>
        </w:div>
        <w:div w:id="1717311323">
          <w:marLeft w:val="480"/>
          <w:marRight w:val="0"/>
          <w:marTop w:val="0"/>
          <w:marBottom w:val="0"/>
          <w:divBdr>
            <w:top w:val="none" w:sz="0" w:space="0" w:color="auto"/>
            <w:left w:val="none" w:sz="0" w:space="0" w:color="auto"/>
            <w:bottom w:val="none" w:sz="0" w:space="0" w:color="auto"/>
            <w:right w:val="none" w:sz="0" w:space="0" w:color="auto"/>
          </w:divBdr>
        </w:div>
        <w:div w:id="29456862">
          <w:marLeft w:val="480"/>
          <w:marRight w:val="0"/>
          <w:marTop w:val="0"/>
          <w:marBottom w:val="0"/>
          <w:divBdr>
            <w:top w:val="none" w:sz="0" w:space="0" w:color="auto"/>
            <w:left w:val="none" w:sz="0" w:space="0" w:color="auto"/>
            <w:bottom w:val="none" w:sz="0" w:space="0" w:color="auto"/>
            <w:right w:val="none" w:sz="0" w:space="0" w:color="auto"/>
          </w:divBdr>
        </w:div>
        <w:div w:id="1895503531">
          <w:marLeft w:val="480"/>
          <w:marRight w:val="0"/>
          <w:marTop w:val="0"/>
          <w:marBottom w:val="0"/>
          <w:divBdr>
            <w:top w:val="none" w:sz="0" w:space="0" w:color="auto"/>
            <w:left w:val="none" w:sz="0" w:space="0" w:color="auto"/>
            <w:bottom w:val="none" w:sz="0" w:space="0" w:color="auto"/>
            <w:right w:val="none" w:sz="0" w:space="0" w:color="auto"/>
          </w:divBdr>
        </w:div>
        <w:div w:id="658509249">
          <w:marLeft w:val="480"/>
          <w:marRight w:val="0"/>
          <w:marTop w:val="0"/>
          <w:marBottom w:val="0"/>
          <w:divBdr>
            <w:top w:val="none" w:sz="0" w:space="0" w:color="auto"/>
            <w:left w:val="none" w:sz="0" w:space="0" w:color="auto"/>
            <w:bottom w:val="none" w:sz="0" w:space="0" w:color="auto"/>
            <w:right w:val="none" w:sz="0" w:space="0" w:color="auto"/>
          </w:divBdr>
        </w:div>
        <w:div w:id="786509799">
          <w:marLeft w:val="480"/>
          <w:marRight w:val="0"/>
          <w:marTop w:val="0"/>
          <w:marBottom w:val="0"/>
          <w:divBdr>
            <w:top w:val="none" w:sz="0" w:space="0" w:color="auto"/>
            <w:left w:val="none" w:sz="0" w:space="0" w:color="auto"/>
            <w:bottom w:val="none" w:sz="0" w:space="0" w:color="auto"/>
            <w:right w:val="none" w:sz="0" w:space="0" w:color="auto"/>
          </w:divBdr>
        </w:div>
        <w:div w:id="877086170">
          <w:marLeft w:val="480"/>
          <w:marRight w:val="0"/>
          <w:marTop w:val="0"/>
          <w:marBottom w:val="0"/>
          <w:divBdr>
            <w:top w:val="none" w:sz="0" w:space="0" w:color="auto"/>
            <w:left w:val="none" w:sz="0" w:space="0" w:color="auto"/>
            <w:bottom w:val="none" w:sz="0" w:space="0" w:color="auto"/>
            <w:right w:val="none" w:sz="0" w:space="0" w:color="auto"/>
          </w:divBdr>
        </w:div>
        <w:div w:id="1431193456">
          <w:marLeft w:val="480"/>
          <w:marRight w:val="0"/>
          <w:marTop w:val="0"/>
          <w:marBottom w:val="0"/>
          <w:divBdr>
            <w:top w:val="none" w:sz="0" w:space="0" w:color="auto"/>
            <w:left w:val="none" w:sz="0" w:space="0" w:color="auto"/>
            <w:bottom w:val="none" w:sz="0" w:space="0" w:color="auto"/>
            <w:right w:val="none" w:sz="0" w:space="0" w:color="auto"/>
          </w:divBdr>
        </w:div>
        <w:div w:id="601033725">
          <w:marLeft w:val="480"/>
          <w:marRight w:val="0"/>
          <w:marTop w:val="0"/>
          <w:marBottom w:val="0"/>
          <w:divBdr>
            <w:top w:val="none" w:sz="0" w:space="0" w:color="auto"/>
            <w:left w:val="none" w:sz="0" w:space="0" w:color="auto"/>
            <w:bottom w:val="none" w:sz="0" w:space="0" w:color="auto"/>
            <w:right w:val="none" w:sz="0" w:space="0" w:color="auto"/>
          </w:divBdr>
        </w:div>
        <w:div w:id="109052652">
          <w:marLeft w:val="480"/>
          <w:marRight w:val="0"/>
          <w:marTop w:val="0"/>
          <w:marBottom w:val="0"/>
          <w:divBdr>
            <w:top w:val="none" w:sz="0" w:space="0" w:color="auto"/>
            <w:left w:val="none" w:sz="0" w:space="0" w:color="auto"/>
            <w:bottom w:val="none" w:sz="0" w:space="0" w:color="auto"/>
            <w:right w:val="none" w:sz="0" w:space="0" w:color="auto"/>
          </w:divBdr>
        </w:div>
        <w:div w:id="340007144">
          <w:marLeft w:val="480"/>
          <w:marRight w:val="0"/>
          <w:marTop w:val="0"/>
          <w:marBottom w:val="0"/>
          <w:divBdr>
            <w:top w:val="none" w:sz="0" w:space="0" w:color="auto"/>
            <w:left w:val="none" w:sz="0" w:space="0" w:color="auto"/>
            <w:bottom w:val="none" w:sz="0" w:space="0" w:color="auto"/>
            <w:right w:val="none" w:sz="0" w:space="0" w:color="auto"/>
          </w:divBdr>
        </w:div>
        <w:div w:id="489564094">
          <w:marLeft w:val="480"/>
          <w:marRight w:val="0"/>
          <w:marTop w:val="0"/>
          <w:marBottom w:val="0"/>
          <w:divBdr>
            <w:top w:val="none" w:sz="0" w:space="0" w:color="auto"/>
            <w:left w:val="none" w:sz="0" w:space="0" w:color="auto"/>
            <w:bottom w:val="none" w:sz="0" w:space="0" w:color="auto"/>
            <w:right w:val="none" w:sz="0" w:space="0" w:color="auto"/>
          </w:divBdr>
        </w:div>
        <w:div w:id="755130298">
          <w:marLeft w:val="480"/>
          <w:marRight w:val="0"/>
          <w:marTop w:val="0"/>
          <w:marBottom w:val="0"/>
          <w:divBdr>
            <w:top w:val="none" w:sz="0" w:space="0" w:color="auto"/>
            <w:left w:val="none" w:sz="0" w:space="0" w:color="auto"/>
            <w:bottom w:val="none" w:sz="0" w:space="0" w:color="auto"/>
            <w:right w:val="none" w:sz="0" w:space="0" w:color="auto"/>
          </w:divBdr>
        </w:div>
        <w:div w:id="1994068433">
          <w:marLeft w:val="480"/>
          <w:marRight w:val="0"/>
          <w:marTop w:val="0"/>
          <w:marBottom w:val="0"/>
          <w:divBdr>
            <w:top w:val="none" w:sz="0" w:space="0" w:color="auto"/>
            <w:left w:val="none" w:sz="0" w:space="0" w:color="auto"/>
            <w:bottom w:val="none" w:sz="0" w:space="0" w:color="auto"/>
            <w:right w:val="none" w:sz="0" w:space="0" w:color="auto"/>
          </w:divBdr>
        </w:div>
        <w:div w:id="87115988">
          <w:marLeft w:val="480"/>
          <w:marRight w:val="0"/>
          <w:marTop w:val="0"/>
          <w:marBottom w:val="0"/>
          <w:divBdr>
            <w:top w:val="none" w:sz="0" w:space="0" w:color="auto"/>
            <w:left w:val="none" w:sz="0" w:space="0" w:color="auto"/>
            <w:bottom w:val="none" w:sz="0" w:space="0" w:color="auto"/>
            <w:right w:val="none" w:sz="0" w:space="0" w:color="auto"/>
          </w:divBdr>
        </w:div>
        <w:div w:id="2064014488">
          <w:marLeft w:val="480"/>
          <w:marRight w:val="0"/>
          <w:marTop w:val="0"/>
          <w:marBottom w:val="0"/>
          <w:divBdr>
            <w:top w:val="none" w:sz="0" w:space="0" w:color="auto"/>
            <w:left w:val="none" w:sz="0" w:space="0" w:color="auto"/>
            <w:bottom w:val="none" w:sz="0" w:space="0" w:color="auto"/>
            <w:right w:val="none" w:sz="0" w:space="0" w:color="auto"/>
          </w:divBdr>
        </w:div>
        <w:div w:id="1773427461">
          <w:marLeft w:val="480"/>
          <w:marRight w:val="0"/>
          <w:marTop w:val="0"/>
          <w:marBottom w:val="0"/>
          <w:divBdr>
            <w:top w:val="none" w:sz="0" w:space="0" w:color="auto"/>
            <w:left w:val="none" w:sz="0" w:space="0" w:color="auto"/>
            <w:bottom w:val="none" w:sz="0" w:space="0" w:color="auto"/>
            <w:right w:val="none" w:sz="0" w:space="0" w:color="auto"/>
          </w:divBdr>
        </w:div>
        <w:div w:id="1735618434">
          <w:marLeft w:val="480"/>
          <w:marRight w:val="0"/>
          <w:marTop w:val="0"/>
          <w:marBottom w:val="0"/>
          <w:divBdr>
            <w:top w:val="none" w:sz="0" w:space="0" w:color="auto"/>
            <w:left w:val="none" w:sz="0" w:space="0" w:color="auto"/>
            <w:bottom w:val="none" w:sz="0" w:space="0" w:color="auto"/>
            <w:right w:val="none" w:sz="0" w:space="0" w:color="auto"/>
          </w:divBdr>
        </w:div>
      </w:divsChild>
    </w:div>
    <w:div w:id="1903756627">
      <w:bodyDiv w:val="1"/>
      <w:marLeft w:val="0"/>
      <w:marRight w:val="0"/>
      <w:marTop w:val="0"/>
      <w:marBottom w:val="0"/>
      <w:divBdr>
        <w:top w:val="none" w:sz="0" w:space="0" w:color="auto"/>
        <w:left w:val="none" w:sz="0" w:space="0" w:color="auto"/>
        <w:bottom w:val="none" w:sz="0" w:space="0" w:color="auto"/>
        <w:right w:val="none" w:sz="0" w:space="0" w:color="auto"/>
      </w:divBdr>
      <w:divsChild>
        <w:div w:id="1955282989">
          <w:marLeft w:val="480"/>
          <w:marRight w:val="0"/>
          <w:marTop w:val="0"/>
          <w:marBottom w:val="0"/>
          <w:divBdr>
            <w:top w:val="none" w:sz="0" w:space="0" w:color="auto"/>
            <w:left w:val="none" w:sz="0" w:space="0" w:color="auto"/>
            <w:bottom w:val="none" w:sz="0" w:space="0" w:color="auto"/>
            <w:right w:val="none" w:sz="0" w:space="0" w:color="auto"/>
          </w:divBdr>
        </w:div>
        <w:div w:id="1907370735">
          <w:marLeft w:val="480"/>
          <w:marRight w:val="0"/>
          <w:marTop w:val="0"/>
          <w:marBottom w:val="0"/>
          <w:divBdr>
            <w:top w:val="none" w:sz="0" w:space="0" w:color="auto"/>
            <w:left w:val="none" w:sz="0" w:space="0" w:color="auto"/>
            <w:bottom w:val="none" w:sz="0" w:space="0" w:color="auto"/>
            <w:right w:val="none" w:sz="0" w:space="0" w:color="auto"/>
          </w:divBdr>
        </w:div>
        <w:div w:id="1032153653">
          <w:marLeft w:val="480"/>
          <w:marRight w:val="0"/>
          <w:marTop w:val="0"/>
          <w:marBottom w:val="0"/>
          <w:divBdr>
            <w:top w:val="none" w:sz="0" w:space="0" w:color="auto"/>
            <w:left w:val="none" w:sz="0" w:space="0" w:color="auto"/>
            <w:bottom w:val="none" w:sz="0" w:space="0" w:color="auto"/>
            <w:right w:val="none" w:sz="0" w:space="0" w:color="auto"/>
          </w:divBdr>
        </w:div>
        <w:div w:id="104153681">
          <w:marLeft w:val="480"/>
          <w:marRight w:val="0"/>
          <w:marTop w:val="0"/>
          <w:marBottom w:val="0"/>
          <w:divBdr>
            <w:top w:val="none" w:sz="0" w:space="0" w:color="auto"/>
            <w:left w:val="none" w:sz="0" w:space="0" w:color="auto"/>
            <w:bottom w:val="none" w:sz="0" w:space="0" w:color="auto"/>
            <w:right w:val="none" w:sz="0" w:space="0" w:color="auto"/>
          </w:divBdr>
        </w:div>
        <w:div w:id="1040977836">
          <w:marLeft w:val="480"/>
          <w:marRight w:val="0"/>
          <w:marTop w:val="0"/>
          <w:marBottom w:val="0"/>
          <w:divBdr>
            <w:top w:val="none" w:sz="0" w:space="0" w:color="auto"/>
            <w:left w:val="none" w:sz="0" w:space="0" w:color="auto"/>
            <w:bottom w:val="none" w:sz="0" w:space="0" w:color="auto"/>
            <w:right w:val="none" w:sz="0" w:space="0" w:color="auto"/>
          </w:divBdr>
        </w:div>
        <w:div w:id="1346974671">
          <w:marLeft w:val="480"/>
          <w:marRight w:val="0"/>
          <w:marTop w:val="0"/>
          <w:marBottom w:val="0"/>
          <w:divBdr>
            <w:top w:val="none" w:sz="0" w:space="0" w:color="auto"/>
            <w:left w:val="none" w:sz="0" w:space="0" w:color="auto"/>
            <w:bottom w:val="none" w:sz="0" w:space="0" w:color="auto"/>
            <w:right w:val="none" w:sz="0" w:space="0" w:color="auto"/>
          </w:divBdr>
        </w:div>
        <w:div w:id="1956595473">
          <w:marLeft w:val="480"/>
          <w:marRight w:val="0"/>
          <w:marTop w:val="0"/>
          <w:marBottom w:val="0"/>
          <w:divBdr>
            <w:top w:val="none" w:sz="0" w:space="0" w:color="auto"/>
            <w:left w:val="none" w:sz="0" w:space="0" w:color="auto"/>
            <w:bottom w:val="none" w:sz="0" w:space="0" w:color="auto"/>
            <w:right w:val="none" w:sz="0" w:space="0" w:color="auto"/>
          </w:divBdr>
        </w:div>
        <w:div w:id="1225488550">
          <w:marLeft w:val="480"/>
          <w:marRight w:val="0"/>
          <w:marTop w:val="0"/>
          <w:marBottom w:val="0"/>
          <w:divBdr>
            <w:top w:val="none" w:sz="0" w:space="0" w:color="auto"/>
            <w:left w:val="none" w:sz="0" w:space="0" w:color="auto"/>
            <w:bottom w:val="none" w:sz="0" w:space="0" w:color="auto"/>
            <w:right w:val="none" w:sz="0" w:space="0" w:color="auto"/>
          </w:divBdr>
        </w:div>
        <w:div w:id="1115559009">
          <w:marLeft w:val="480"/>
          <w:marRight w:val="0"/>
          <w:marTop w:val="0"/>
          <w:marBottom w:val="0"/>
          <w:divBdr>
            <w:top w:val="none" w:sz="0" w:space="0" w:color="auto"/>
            <w:left w:val="none" w:sz="0" w:space="0" w:color="auto"/>
            <w:bottom w:val="none" w:sz="0" w:space="0" w:color="auto"/>
            <w:right w:val="none" w:sz="0" w:space="0" w:color="auto"/>
          </w:divBdr>
        </w:div>
        <w:div w:id="1636258236">
          <w:marLeft w:val="480"/>
          <w:marRight w:val="0"/>
          <w:marTop w:val="0"/>
          <w:marBottom w:val="0"/>
          <w:divBdr>
            <w:top w:val="none" w:sz="0" w:space="0" w:color="auto"/>
            <w:left w:val="none" w:sz="0" w:space="0" w:color="auto"/>
            <w:bottom w:val="none" w:sz="0" w:space="0" w:color="auto"/>
            <w:right w:val="none" w:sz="0" w:space="0" w:color="auto"/>
          </w:divBdr>
        </w:div>
        <w:div w:id="1955019138">
          <w:marLeft w:val="480"/>
          <w:marRight w:val="0"/>
          <w:marTop w:val="0"/>
          <w:marBottom w:val="0"/>
          <w:divBdr>
            <w:top w:val="none" w:sz="0" w:space="0" w:color="auto"/>
            <w:left w:val="none" w:sz="0" w:space="0" w:color="auto"/>
            <w:bottom w:val="none" w:sz="0" w:space="0" w:color="auto"/>
            <w:right w:val="none" w:sz="0" w:space="0" w:color="auto"/>
          </w:divBdr>
        </w:div>
        <w:div w:id="568879454">
          <w:marLeft w:val="480"/>
          <w:marRight w:val="0"/>
          <w:marTop w:val="0"/>
          <w:marBottom w:val="0"/>
          <w:divBdr>
            <w:top w:val="none" w:sz="0" w:space="0" w:color="auto"/>
            <w:left w:val="none" w:sz="0" w:space="0" w:color="auto"/>
            <w:bottom w:val="none" w:sz="0" w:space="0" w:color="auto"/>
            <w:right w:val="none" w:sz="0" w:space="0" w:color="auto"/>
          </w:divBdr>
        </w:div>
        <w:div w:id="1400398025">
          <w:marLeft w:val="480"/>
          <w:marRight w:val="0"/>
          <w:marTop w:val="0"/>
          <w:marBottom w:val="0"/>
          <w:divBdr>
            <w:top w:val="none" w:sz="0" w:space="0" w:color="auto"/>
            <w:left w:val="none" w:sz="0" w:space="0" w:color="auto"/>
            <w:bottom w:val="none" w:sz="0" w:space="0" w:color="auto"/>
            <w:right w:val="none" w:sz="0" w:space="0" w:color="auto"/>
          </w:divBdr>
        </w:div>
        <w:div w:id="1394229558">
          <w:marLeft w:val="480"/>
          <w:marRight w:val="0"/>
          <w:marTop w:val="0"/>
          <w:marBottom w:val="0"/>
          <w:divBdr>
            <w:top w:val="none" w:sz="0" w:space="0" w:color="auto"/>
            <w:left w:val="none" w:sz="0" w:space="0" w:color="auto"/>
            <w:bottom w:val="none" w:sz="0" w:space="0" w:color="auto"/>
            <w:right w:val="none" w:sz="0" w:space="0" w:color="auto"/>
          </w:divBdr>
        </w:div>
        <w:div w:id="374743751">
          <w:marLeft w:val="480"/>
          <w:marRight w:val="0"/>
          <w:marTop w:val="0"/>
          <w:marBottom w:val="0"/>
          <w:divBdr>
            <w:top w:val="none" w:sz="0" w:space="0" w:color="auto"/>
            <w:left w:val="none" w:sz="0" w:space="0" w:color="auto"/>
            <w:bottom w:val="none" w:sz="0" w:space="0" w:color="auto"/>
            <w:right w:val="none" w:sz="0" w:space="0" w:color="auto"/>
          </w:divBdr>
        </w:div>
        <w:div w:id="220597543">
          <w:marLeft w:val="480"/>
          <w:marRight w:val="0"/>
          <w:marTop w:val="0"/>
          <w:marBottom w:val="0"/>
          <w:divBdr>
            <w:top w:val="none" w:sz="0" w:space="0" w:color="auto"/>
            <w:left w:val="none" w:sz="0" w:space="0" w:color="auto"/>
            <w:bottom w:val="none" w:sz="0" w:space="0" w:color="auto"/>
            <w:right w:val="none" w:sz="0" w:space="0" w:color="auto"/>
          </w:divBdr>
        </w:div>
        <w:div w:id="1795248783">
          <w:marLeft w:val="480"/>
          <w:marRight w:val="0"/>
          <w:marTop w:val="0"/>
          <w:marBottom w:val="0"/>
          <w:divBdr>
            <w:top w:val="none" w:sz="0" w:space="0" w:color="auto"/>
            <w:left w:val="none" w:sz="0" w:space="0" w:color="auto"/>
            <w:bottom w:val="none" w:sz="0" w:space="0" w:color="auto"/>
            <w:right w:val="none" w:sz="0" w:space="0" w:color="auto"/>
          </w:divBdr>
        </w:div>
        <w:div w:id="1195001962">
          <w:marLeft w:val="480"/>
          <w:marRight w:val="0"/>
          <w:marTop w:val="0"/>
          <w:marBottom w:val="0"/>
          <w:divBdr>
            <w:top w:val="none" w:sz="0" w:space="0" w:color="auto"/>
            <w:left w:val="none" w:sz="0" w:space="0" w:color="auto"/>
            <w:bottom w:val="none" w:sz="0" w:space="0" w:color="auto"/>
            <w:right w:val="none" w:sz="0" w:space="0" w:color="auto"/>
          </w:divBdr>
        </w:div>
        <w:div w:id="696587672">
          <w:marLeft w:val="480"/>
          <w:marRight w:val="0"/>
          <w:marTop w:val="0"/>
          <w:marBottom w:val="0"/>
          <w:divBdr>
            <w:top w:val="none" w:sz="0" w:space="0" w:color="auto"/>
            <w:left w:val="none" w:sz="0" w:space="0" w:color="auto"/>
            <w:bottom w:val="none" w:sz="0" w:space="0" w:color="auto"/>
            <w:right w:val="none" w:sz="0" w:space="0" w:color="auto"/>
          </w:divBdr>
        </w:div>
        <w:div w:id="1881279465">
          <w:marLeft w:val="480"/>
          <w:marRight w:val="0"/>
          <w:marTop w:val="0"/>
          <w:marBottom w:val="0"/>
          <w:divBdr>
            <w:top w:val="none" w:sz="0" w:space="0" w:color="auto"/>
            <w:left w:val="none" w:sz="0" w:space="0" w:color="auto"/>
            <w:bottom w:val="none" w:sz="0" w:space="0" w:color="auto"/>
            <w:right w:val="none" w:sz="0" w:space="0" w:color="auto"/>
          </w:divBdr>
        </w:div>
        <w:div w:id="1430195502">
          <w:marLeft w:val="480"/>
          <w:marRight w:val="0"/>
          <w:marTop w:val="0"/>
          <w:marBottom w:val="0"/>
          <w:divBdr>
            <w:top w:val="none" w:sz="0" w:space="0" w:color="auto"/>
            <w:left w:val="none" w:sz="0" w:space="0" w:color="auto"/>
            <w:bottom w:val="none" w:sz="0" w:space="0" w:color="auto"/>
            <w:right w:val="none" w:sz="0" w:space="0" w:color="auto"/>
          </w:divBdr>
        </w:div>
        <w:div w:id="1961186161">
          <w:marLeft w:val="480"/>
          <w:marRight w:val="0"/>
          <w:marTop w:val="0"/>
          <w:marBottom w:val="0"/>
          <w:divBdr>
            <w:top w:val="none" w:sz="0" w:space="0" w:color="auto"/>
            <w:left w:val="none" w:sz="0" w:space="0" w:color="auto"/>
            <w:bottom w:val="none" w:sz="0" w:space="0" w:color="auto"/>
            <w:right w:val="none" w:sz="0" w:space="0" w:color="auto"/>
          </w:divBdr>
        </w:div>
        <w:div w:id="1442414070">
          <w:marLeft w:val="480"/>
          <w:marRight w:val="0"/>
          <w:marTop w:val="0"/>
          <w:marBottom w:val="0"/>
          <w:divBdr>
            <w:top w:val="none" w:sz="0" w:space="0" w:color="auto"/>
            <w:left w:val="none" w:sz="0" w:space="0" w:color="auto"/>
            <w:bottom w:val="none" w:sz="0" w:space="0" w:color="auto"/>
            <w:right w:val="none" w:sz="0" w:space="0" w:color="auto"/>
          </w:divBdr>
        </w:div>
        <w:div w:id="849175785">
          <w:marLeft w:val="480"/>
          <w:marRight w:val="0"/>
          <w:marTop w:val="0"/>
          <w:marBottom w:val="0"/>
          <w:divBdr>
            <w:top w:val="none" w:sz="0" w:space="0" w:color="auto"/>
            <w:left w:val="none" w:sz="0" w:space="0" w:color="auto"/>
            <w:bottom w:val="none" w:sz="0" w:space="0" w:color="auto"/>
            <w:right w:val="none" w:sz="0" w:space="0" w:color="auto"/>
          </w:divBdr>
        </w:div>
        <w:div w:id="433324702">
          <w:marLeft w:val="480"/>
          <w:marRight w:val="0"/>
          <w:marTop w:val="0"/>
          <w:marBottom w:val="0"/>
          <w:divBdr>
            <w:top w:val="none" w:sz="0" w:space="0" w:color="auto"/>
            <w:left w:val="none" w:sz="0" w:space="0" w:color="auto"/>
            <w:bottom w:val="none" w:sz="0" w:space="0" w:color="auto"/>
            <w:right w:val="none" w:sz="0" w:space="0" w:color="auto"/>
          </w:divBdr>
        </w:div>
        <w:div w:id="610163990">
          <w:marLeft w:val="480"/>
          <w:marRight w:val="0"/>
          <w:marTop w:val="0"/>
          <w:marBottom w:val="0"/>
          <w:divBdr>
            <w:top w:val="none" w:sz="0" w:space="0" w:color="auto"/>
            <w:left w:val="none" w:sz="0" w:space="0" w:color="auto"/>
            <w:bottom w:val="none" w:sz="0" w:space="0" w:color="auto"/>
            <w:right w:val="none" w:sz="0" w:space="0" w:color="auto"/>
          </w:divBdr>
        </w:div>
        <w:div w:id="1038044670">
          <w:marLeft w:val="480"/>
          <w:marRight w:val="0"/>
          <w:marTop w:val="0"/>
          <w:marBottom w:val="0"/>
          <w:divBdr>
            <w:top w:val="none" w:sz="0" w:space="0" w:color="auto"/>
            <w:left w:val="none" w:sz="0" w:space="0" w:color="auto"/>
            <w:bottom w:val="none" w:sz="0" w:space="0" w:color="auto"/>
            <w:right w:val="none" w:sz="0" w:space="0" w:color="auto"/>
          </w:divBdr>
        </w:div>
        <w:div w:id="1285229490">
          <w:marLeft w:val="480"/>
          <w:marRight w:val="0"/>
          <w:marTop w:val="0"/>
          <w:marBottom w:val="0"/>
          <w:divBdr>
            <w:top w:val="none" w:sz="0" w:space="0" w:color="auto"/>
            <w:left w:val="none" w:sz="0" w:space="0" w:color="auto"/>
            <w:bottom w:val="none" w:sz="0" w:space="0" w:color="auto"/>
            <w:right w:val="none" w:sz="0" w:space="0" w:color="auto"/>
          </w:divBdr>
        </w:div>
        <w:div w:id="976421796">
          <w:marLeft w:val="480"/>
          <w:marRight w:val="0"/>
          <w:marTop w:val="0"/>
          <w:marBottom w:val="0"/>
          <w:divBdr>
            <w:top w:val="none" w:sz="0" w:space="0" w:color="auto"/>
            <w:left w:val="none" w:sz="0" w:space="0" w:color="auto"/>
            <w:bottom w:val="none" w:sz="0" w:space="0" w:color="auto"/>
            <w:right w:val="none" w:sz="0" w:space="0" w:color="auto"/>
          </w:divBdr>
        </w:div>
        <w:div w:id="1733624770">
          <w:marLeft w:val="480"/>
          <w:marRight w:val="0"/>
          <w:marTop w:val="0"/>
          <w:marBottom w:val="0"/>
          <w:divBdr>
            <w:top w:val="none" w:sz="0" w:space="0" w:color="auto"/>
            <w:left w:val="none" w:sz="0" w:space="0" w:color="auto"/>
            <w:bottom w:val="none" w:sz="0" w:space="0" w:color="auto"/>
            <w:right w:val="none" w:sz="0" w:space="0" w:color="auto"/>
          </w:divBdr>
        </w:div>
        <w:div w:id="1446928877">
          <w:marLeft w:val="480"/>
          <w:marRight w:val="0"/>
          <w:marTop w:val="0"/>
          <w:marBottom w:val="0"/>
          <w:divBdr>
            <w:top w:val="none" w:sz="0" w:space="0" w:color="auto"/>
            <w:left w:val="none" w:sz="0" w:space="0" w:color="auto"/>
            <w:bottom w:val="none" w:sz="0" w:space="0" w:color="auto"/>
            <w:right w:val="none" w:sz="0" w:space="0" w:color="auto"/>
          </w:divBdr>
        </w:div>
        <w:div w:id="2119180194">
          <w:marLeft w:val="480"/>
          <w:marRight w:val="0"/>
          <w:marTop w:val="0"/>
          <w:marBottom w:val="0"/>
          <w:divBdr>
            <w:top w:val="none" w:sz="0" w:space="0" w:color="auto"/>
            <w:left w:val="none" w:sz="0" w:space="0" w:color="auto"/>
            <w:bottom w:val="none" w:sz="0" w:space="0" w:color="auto"/>
            <w:right w:val="none" w:sz="0" w:space="0" w:color="auto"/>
          </w:divBdr>
        </w:div>
        <w:div w:id="499344858">
          <w:marLeft w:val="480"/>
          <w:marRight w:val="0"/>
          <w:marTop w:val="0"/>
          <w:marBottom w:val="0"/>
          <w:divBdr>
            <w:top w:val="none" w:sz="0" w:space="0" w:color="auto"/>
            <w:left w:val="none" w:sz="0" w:space="0" w:color="auto"/>
            <w:bottom w:val="none" w:sz="0" w:space="0" w:color="auto"/>
            <w:right w:val="none" w:sz="0" w:space="0" w:color="auto"/>
          </w:divBdr>
        </w:div>
        <w:div w:id="208496542">
          <w:marLeft w:val="480"/>
          <w:marRight w:val="0"/>
          <w:marTop w:val="0"/>
          <w:marBottom w:val="0"/>
          <w:divBdr>
            <w:top w:val="none" w:sz="0" w:space="0" w:color="auto"/>
            <w:left w:val="none" w:sz="0" w:space="0" w:color="auto"/>
            <w:bottom w:val="none" w:sz="0" w:space="0" w:color="auto"/>
            <w:right w:val="none" w:sz="0" w:space="0" w:color="auto"/>
          </w:divBdr>
        </w:div>
      </w:divsChild>
    </w:div>
    <w:div w:id="1905290385">
      <w:bodyDiv w:val="1"/>
      <w:marLeft w:val="0"/>
      <w:marRight w:val="0"/>
      <w:marTop w:val="0"/>
      <w:marBottom w:val="0"/>
      <w:divBdr>
        <w:top w:val="none" w:sz="0" w:space="0" w:color="auto"/>
        <w:left w:val="none" w:sz="0" w:space="0" w:color="auto"/>
        <w:bottom w:val="none" w:sz="0" w:space="0" w:color="auto"/>
        <w:right w:val="none" w:sz="0" w:space="0" w:color="auto"/>
      </w:divBdr>
      <w:divsChild>
        <w:div w:id="1066605616">
          <w:marLeft w:val="0"/>
          <w:marRight w:val="0"/>
          <w:marTop w:val="0"/>
          <w:marBottom w:val="0"/>
          <w:divBdr>
            <w:top w:val="none" w:sz="0" w:space="0" w:color="auto"/>
            <w:left w:val="none" w:sz="0" w:space="0" w:color="auto"/>
            <w:bottom w:val="none" w:sz="0" w:space="0" w:color="auto"/>
            <w:right w:val="none" w:sz="0" w:space="0" w:color="auto"/>
          </w:divBdr>
          <w:divsChild>
            <w:div w:id="63767751">
              <w:marLeft w:val="0"/>
              <w:marRight w:val="0"/>
              <w:marTop w:val="0"/>
              <w:marBottom w:val="0"/>
              <w:divBdr>
                <w:top w:val="none" w:sz="0" w:space="0" w:color="auto"/>
                <w:left w:val="none" w:sz="0" w:space="0" w:color="auto"/>
                <w:bottom w:val="none" w:sz="0" w:space="0" w:color="auto"/>
                <w:right w:val="none" w:sz="0" w:space="0" w:color="auto"/>
              </w:divBdr>
              <w:divsChild>
                <w:div w:id="1968972749">
                  <w:marLeft w:val="0"/>
                  <w:marRight w:val="0"/>
                  <w:marTop w:val="0"/>
                  <w:marBottom w:val="0"/>
                  <w:divBdr>
                    <w:top w:val="none" w:sz="0" w:space="0" w:color="auto"/>
                    <w:left w:val="none" w:sz="0" w:space="0" w:color="auto"/>
                    <w:bottom w:val="none" w:sz="0" w:space="0" w:color="auto"/>
                    <w:right w:val="none" w:sz="0" w:space="0" w:color="auto"/>
                  </w:divBdr>
                  <w:divsChild>
                    <w:div w:id="8101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8426">
      <w:bodyDiv w:val="1"/>
      <w:marLeft w:val="0"/>
      <w:marRight w:val="0"/>
      <w:marTop w:val="0"/>
      <w:marBottom w:val="0"/>
      <w:divBdr>
        <w:top w:val="none" w:sz="0" w:space="0" w:color="auto"/>
        <w:left w:val="none" w:sz="0" w:space="0" w:color="auto"/>
        <w:bottom w:val="none" w:sz="0" w:space="0" w:color="auto"/>
        <w:right w:val="none" w:sz="0" w:space="0" w:color="auto"/>
      </w:divBdr>
      <w:divsChild>
        <w:div w:id="1696805850">
          <w:marLeft w:val="480"/>
          <w:marRight w:val="0"/>
          <w:marTop w:val="0"/>
          <w:marBottom w:val="0"/>
          <w:divBdr>
            <w:top w:val="none" w:sz="0" w:space="0" w:color="auto"/>
            <w:left w:val="none" w:sz="0" w:space="0" w:color="auto"/>
            <w:bottom w:val="none" w:sz="0" w:space="0" w:color="auto"/>
            <w:right w:val="none" w:sz="0" w:space="0" w:color="auto"/>
          </w:divBdr>
        </w:div>
        <w:div w:id="1545751667">
          <w:marLeft w:val="480"/>
          <w:marRight w:val="0"/>
          <w:marTop w:val="0"/>
          <w:marBottom w:val="0"/>
          <w:divBdr>
            <w:top w:val="none" w:sz="0" w:space="0" w:color="auto"/>
            <w:left w:val="none" w:sz="0" w:space="0" w:color="auto"/>
            <w:bottom w:val="none" w:sz="0" w:space="0" w:color="auto"/>
            <w:right w:val="none" w:sz="0" w:space="0" w:color="auto"/>
          </w:divBdr>
        </w:div>
        <w:div w:id="1728912840">
          <w:marLeft w:val="480"/>
          <w:marRight w:val="0"/>
          <w:marTop w:val="0"/>
          <w:marBottom w:val="0"/>
          <w:divBdr>
            <w:top w:val="none" w:sz="0" w:space="0" w:color="auto"/>
            <w:left w:val="none" w:sz="0" w:space="0" w:color="auto"/>
            <w:bottom w:val="none" w:sz="0" w:space="0" w:color="auto"/>
            <w:right w:val="none" w:sz="0" w:space="0" w:color="auto"/>
          </w:divBdr>
        </w:div>
        <w:div w:id="126894940">
          <w:marLeft w:val="480"/>
          <w:marRight w:val="0"/>
          <w:marTop w:val="0"/>
          <w:marBottom w:val="0"/>
          <w:divBdr>
            <w:top w:val="none" w:sz="0" w:space="0" w:color="auto"/>
            <w:left w:val="none" w:sz="0" w:space="0" w:color="auto"/>
            <w:bottom w:val="none" w:sz="0" w:space="0" w:color="auto"/>
            <w:right w:val="none" w:sz="0" w:space="0" w:color="auto"/>
          </w:divBdr>
        </w:div>
        <w:div w:id="1252398456">
          <w:marLeft w:val="480"/>
          <w:marRight w:val="0"/>
          <w:marTop w:val="0"/>
          <w:marBottom w:val="0"/>
          <w:divBdr>
            <w:top w:val="none" w:sz="0" w:space="0" w:color="auto"/>
            <w:left w:val="none" w:sz="0" w:space="0" w:color="auto"/>
            <w:bottom w:val="none" w:sz="0" w:space="0" w:color="auto"/>
            <w:right w:val="none" w:sz="0" w:space="0" w:color="auto"/>
          </w:divBdr>
        </w:div>
        <w:div w:id="754320528">
          <w:marLeft w:val="480"/>
          <w:marRight w:val="0"/>
          <w:marTop w:val="0"/>
          <w:marBottom w:val="0"/>
          <w:divBdr>
            <w:top w:val="none" w:sz="0" w:space="0" w:color="auto"/>
            <w:left w:val="none" w:sz="0" w:space="0" w:color="auto"/>
            <w:bottom w:val="none" w:sz="0" w:space="0" w:color="auto"/>
            <w:right w:val="none" w:sz="0" w:space="0" w:color="auto"/>
          </w:divBdr>
        </w:div>
        <w:div w:id="180626226">
          <w:marLeft w:val="480"/>
          <w:marRight w:val="0"/>
          <w:marTop w:val="0"/>
          <w:marBottom w:val="0"/>
          <w:divBdr>
            <w:top w:val="none" w:sz="0" w:space="0" w:color="auto"/>
            <w:left w:val="none" w:sz="0" w:space="0" w:color="auto"/>
            <w:bottom w:val="none" w:sz="0" w:space="0" w:color="auto"/>
            <w:right w:val="none" w:sz="0" w:space="0" w:color="auto"/>
          </w:divBdr>
        </w:div>
        <w:div w:id="1035619802">
          <w:marLeft w:val="480"/>
          <w:marRight w:val="0"/>
          <w:marTop w:val="0"/>
          <w:marBottom w:val="0"/>
          <w:divBdr>
            <w:top w:val="none" w:sz="0" w:space="0" w:color="auto"/>
            <w:left w:val="none" w:sz="0" w:space="0" w:color="auto"/>
            <w:bottom w:val="none" w:sz="0" w:space="0" w:color="auto"/>
            <w:right w:val="none" w:sz="0" w:space="0" w:color="auto"/>
          </w:divBdr>
        </w:div>
        <w:div w:id="1205021373">
          <w:marLeft w:val="480"/>
          <w:marRight w:val="0"/>
          <w:marTop w:val="0"/>
          <w:marBottom w:val="0"/>
          <w:divBdr>
            <w:top w:val="none" w:sz="0" w:space="0" w:color="auto"/>
            <w:left w:val="none" w:sz="0" w:space="0" w:color="auto"/>
            <w:bottom w:val="none" w:sz="0" w:space="0" w:color="auto"/>
            <w:right w:val="none" w:sz="0" w:space="0" w:color="auto"/>
          </w:divBdr>
        </w:div>
        <w:div w:id="633684798">
          <w:marLeft w:val="480"/>
          <w:marRight w:val="0"/>
          <w:marTop w:val="0"/>
          <w:marBottom w:val="0"/>
          <w:divBdr>
            <w:top w:val="none" w:sz="0" w:space="0" w:color="auto"/>
            <w:left w:val="none" w:sz="0" w:space="0" w:color="auto"/>
            <w:bottom w:val="none" w:sz="0" w:space="0" w:color="auto"/>
            <w:right w:val="none" w:sz="0" w:space="0" w:color="auto"/>
          </w:divBdr>
        </w:div>
        <w:div w:id="960453755">
          <w:marLeft w:val="480"/>
          <w:marRight w:val="0"/>
          <w:marTop w:val="0"/>
          <w:marBottom w:val="0"/>
          <w:divBdr>
            <w:top w:val="none" w:sz="0" w:space="0" w:color="auto"/>
            <w:left w:val="none" w:sz="0" w:space="0" w:color="auto"/>
            <w:bottom w:val="none" w:sz="0" w:space="0" w:color="auto"/>
            <w:right w:val="none" w:sz="0" w:space="0" w:color="auto"/>
          </w:divBdr>
        </w:div>
        <w:div w:id="179586765">
          <w:marLeft w:val="480"/>
          <w:marRight w:val="0"/>
          <w:marTop w:val="0"/>
          <w:marBottom w:val="0"/>
          <w:divBdr>
            <w:top w:val="none" w:sz="0" w:space="0" w:color="auto"/>
            <w:left w:val="none" w:sz="0" w:space="0" w:color="auto"/>
            <w:bottom w:val="none" w:sz="0" w:space="0" w:color="auto"/>
            <w:right w:val="none" w:sz="0" w:space="0" w:color="auto"/>
          </w:divBdr>
        </w:div>
        <w:div w:id="1169372915">
          <w:marLeft w:val="480"/>
          <w:marRight w:val="0"/>
          <w:marTop w:val="0"/>
          <w:marBottom w:val="0"/>
          <w:divBdr>
            <w:top w:val="none" w:sz="0" w:space="0" w:color="auto"/>
            <w:left w:val="none" w:sz="0" w:space="0" w:color="auto"/>
            <w:bottom w:val="none" w:sz="0" w:space="0" w:color="auto"/>
            <w:right w:val="none" w:sz="0" w:space="0" w:color="auto"/>
          </w:divBdr>
        </w:div>
        <w:div w:id="679698485">
          <w:marLeft w:val="480"/>
          <w:marRight w:val="0"/>
          <w:marTop w:val="0"/>
          <w:marBottom w:val="0"/>
          <w:divBdr>
            <w:top w:val="none" w:sz="0" w:space="0" w:color="auto"/>
            <w:left w:val="none" w:sz="0" w:space="0" w:color="auto"/>
            <w:bottom w:val="none" w:sz="0" w:space="0" w:color="auto"/>
            <w:right w:val="none" w:sz="0" w:space="0" w:color="auto"/>
          </w:divBdr>
        </w:div>
        <w:div w:id="1721635007">
          <w:marLeft w:val="480"/>
          <w:marRight w:val="0"/>
          <w:marTop w:val="0"/>
          <w:marBottom w:val="0"/>
          <w:divBdr>
            <w:top w:val="none" w:sz="0" w:space="0" w:color="auto"/>
            <w:left w:val="none" w:sz="0" w:space="0" w:color="auto"/>
            <w:bottom w:val="none" w:sz="0" w:space="0" w:color="auto"/>
            <w:right w:val="none" w:sz="0" w:space="0" w:color="auto"/>
          </w:divBdr>
        </w:div>
        <w:div w:id="2106489144">
          <w:marLeft w:val="480"/>
          <w:marRight w:val="0"/>
          <w:marTop w:val="0"/>
          <w:marBottom w:val="0"/>
          <w:divBdr>
            <w:top w:val="none" w:sz="0" w:space="0" w:color="auto"/>
            <w:left w:val="none" w:sz="0" w:space="0" w:color="auto"/>
            <w:bottom w:val="none" w:sz="0" w:space="0" w:color="auto"/>
            <w:right w:val="none" w:sz="0" w:space="0" w:color="auto"/>
          </w:divBdr>
        </w:div>
        <w:div w:id="2126263305">
          <w:marLeft w:val="480"/>
          <w:marRight w:val="0"/>
          <w:marTop w:val="0"/>
          <w:marBottom w:val="0"/>
          <w:divBdr>
            <w:top w:val="none" w:sz="0" w:space="0" w:color="auto"/>
            <w:left w:val="none" w:sz="0" w:space="0" w:color="auto"/>
            <w:bottom w:val="none" w:sz="0" w:space="0" w:color="auto"/>
            <w:right w:val="none" w:sz="0" w:space="0" w:color="auto"/>
          </w:divBdr>
        </w:div>
        <w:div w:id="1586575391">
          <w:marLeft w:val="480"/>
          <w:marRight w:val="0"/>
          <w:marTop w:val="0"/>
          <w:marBottom w:val="0"/>
          <w:divBdr>
            <w:top w:val="none" w:sz="0" w:space="0" w:color="auto"/>
            <w:left w:val="none" w:sz="0" w:space="0" w:color="auto"/>
            <w:bottom w:val="none" w:sz="0" w:space="0" w:color="auto"/>
            <w:right w:val="none" w:sz="0" w:space="0" w:color="auto"/>
          </w:divBdr>
        </w:div>
        <w:div w:id="426656264">
          <w:marLeft w:val="480"/>
          <w:marRight w:val="0"/>
          <w:marTop w:val="0"/>
          <w:marBottom w:val="0"/>
          <w:divBdr>
            <w:top w:val="none" w:sz="0" w:space="0" w:color="auto"/>
            <w:left w:val="none" w:sz="0" w:space="0" w:color="auto"/>
            <w:bottom w:val="none" w:sz="0" w:space="0" w:color="auto"/>
            <w:right w:val="none" w:sz="0" w:space="0" w:color="auto"/>
          </w:divBdr>
        </w:div>
        <w:div w:id="1038315284">
          <w:marLeft w:val="480"/>
          <w:marRight w:val="0"/>
          <w:marTop w:val="0"/>
          <w:marBottom w:val="0"/>
          <w:divBdr>
            <w:top w:val="none" w:sz="0" w:space="0" w:color="auto"/>
            <w:left w:val="none" w:sz="0" w:space="0" w:color="auto"/>
            <w:bottom w:val="none" w:sz="0" w:space="0" w:color="auto"/>
            <w:right w:val="none" w:sz="0" w:space="0" w:color="auto"/>
          </w:divBdr>
        </w:div>
        <w:div w:id="1829981963">
          <w:marLeft w:val="480"/>
          <w:marRight w:val="0"/>
          <w:marTop w:val="0"/>
          <w:marBottom w:val="0"/>
          <w:divBdr>
            <w:top w:val="none" w:sz="0" w:space="0" w:color="auto"/>
            <w:left w:val="none" w:sz="0" w:space="0" w:color="auto"/>
            <w:bottom w:val="none" w:sz="0" w:space="0" w:color="auto"/>
            <w:right w:val="none" w:sz="0" w:space="0" w:color="auto"/>
          </w:divBdr>
        </w:div>
        <w:div w:id="1883442127">
          <w:marLeft w:val="480"/>
          <w:marRight w:val="0"/>
          <w:marTop w:val="0"/>
          <w:marBottom w:val="0"/>
          <w:divBdr>
            <w:top w:val="none" w:sz="0" w:space="0" w:color="auto"/>
            <w:left w:val="none" w:sz="0" w:space="0" w:color="auto"/>
            <w:bottom w:val="none" w:sz="0" w:space="0" w:color="auto"/>
            <w:right w:val="none" w:sz="0" w:space="0" w:color="auto"/>
          </w:divBdr>
        </w:div>
        <w:div w:id="462504936">
          <w:marLeft w:val="480"/>
          <w:marRight w:val="0"/>
          <w:marTop w:val="0"/>
          <w:marBottom w:val="0"/>
          <w:divBdr>
            <w:top w:val="none" w:sz="0" w:space="0" w:color="auto"/>
            <w:left w:val="none" w:sz="0" w:space="0" w:color="auto"/>
            <w:bottom w:val="none" w:sz="0" w:space="0" w:color="auto"/>
            <w:right w:val="none" w:sz="0" w:space="0" w:color="auto"/>
          </w:divBdr>
        </w:div>
        <w:div w:id="798032274">
          <w:marLeft w:val="480"/>
          <w:marRight w:val="0"/>
          <w:marTop w:val="0"/>
          <w:marBottom w:val="0"/>
          <w:divBdr>
            <w:top w:val="none" w:sz="0" w:space="0" w:color="auto"/>
            <w:left w:val="none" w:sz="0" w:space="0" w:color="auto"/>
            <w:bottom w:val="none" w:sz="0" w:space="0" w:color="auto"/>
            <w:right w:val="none" w:sz="0" w:space="0" w:color="auto"/>
          </w:divBdr>
        </w:div>
        <w:div w:id="1281647237">
          <w:marLeft w:val="480"/>
          <w:marRight w:val="0"/>
          <w:marTop w:val="0"/>
          <w:marBottom w:val="0"/>
          <w:divBdr>
            <w:top w:val="none" w:sz="0" w:space="0" w:color="auto"/>
            <w:left w:val="none" w:sz="0" w:space="0" w:color="auto"/>
            <w:bottom w:val="none" w:sz="0" w:space="0" w:color="auto"/>
            <w:right w:val="none" w:sz="0" w:space="0" w:color="auto"/>
          </w:divBdr>
        </w:div>
        <w:div w:id="723798565">
          <w:marLeft w:val="480"/>
          <w:marRight w:val="0"/>
          <w:marTop w:val="0"/>
          <w:marBottom w:val="0"/>
          <w:divBdr>
            <w:top w:val="none" w:sz="0" w:space="0" w:color="auto"/>
            <w:left w:val="none" w:sz="0" w:space="0" w:color="auto"/>
            <w:bottom w:val="none" w:sz="0" w:space="0" w:color="auto"/>
            <w:right w:val="none" w:sz="0" w:space="0" w:color="auto"/>
          </w:divBdr>
        </w:div>
        <w:div w:id="188691535">
          <w:marLeft w:val="480"/>
          <w:marRight w:val="0"/>
          <w:marTop w:val="0"/>
          <w:marBottom w:val="0"/>
          <w:divBdr>
            <w:top w:val="none" w:sz="0" w:space="0" w:color="auto"/>
            <w:left w:val="none" w:sz="0" w:space="0" w:color="auto"/>
            <w:bottom w:val="none" w:sz="0" w:space="0" w:color="auto"/>
            <w:right w:val="none" w:sz="0" w:space="0" w:color="auto"/>
          </w:divBdr>
        </w:div>
        <w:div w:id="1309820857">
          <w:marLeft w:val="480"/>
          <w:marRight w:val="0"/>
          <w:marTop w:val="0"/>
          <w:marBottom w:val="0"/>
          <w:divBdr>
            <w:top w:val="none" w:sz="0" w:space="0" w:color="auto"/>
            <w:left w:val="none" w:sz="0" w:space="0" w:color="auto"/>
            <w:bottom w:val="none" w:sz="0" w:space="0" w:color="auto"/>
            <w:right w:val="none" w:sz="0" w:space="0" w:color="auto"/>
          </w:divBdr>
        </w:div>
        <w:div w:id="472260859">
          <w:marLeft w:val="480"/>
          <w:marRight w:val="0"/>
          <w:marTop w:val="0"/>
          <w:marBottom w:val="0"/>
          <w:divBdr>
            <w:top w:val="none" w:sz="0" w:space="0" w:color="auto"/>
            <w:left w:val="none" w:sz="0" w:space="0" w:color="auto"/>
            <w:bottom w:val="none" w:sz="0" w:space="0" w:color="auto"/>
            <w:right w:val="none" w:sz="0" w:space="0" w:color="auto"/>
          </w:divBdr>
        </w:div>
        <w:div w:id="1528449877">
          <w:marLeft w:val="480"/>
          <w:marRight w:val="0"/>
          <w:marTop w:val="0"/>
          <w:marBottom w:val="0"/>
          <w:divBdr>
            <w:top w:val="none" w:sz="0" w:space="0" w:color="auto"/>
            <w:left w:val="none" w:sz="0" w:space="0" w:color="auto"/>
            <w:bottom w:val="none" w:sz="0" w:space="0" w:color="auto"/>
            <w:right w:val="none" w:sz="0" w:space="0" w:color="auto"/>
          </w:divBdr>
        </w:div>
        <w:div w:id="491025083">
          <w:marLeft w:val="480"/>
          <w:marRight w:val="0"/>
          <w:marTop w:val="0"/>
          <w:marBottom w:val="0"/>
          <w:divBdr>
            <w:top w:val="none" w:sz="0" w:space="0" w:color="auto"/>
            <w:left w:val="none" w:sz="0" w:space="0" w:color="auto"/>
            <w:bottom w:val="none" w:sz="0" w:space="0" w:color="auto"/>
            <w:right w:val="none" w:sz="0" w:space="0" w:color="auto"/>
          </w:divBdr>
        </w:div>
        <w:div w:id="554194874">
          <w:marLeft w:val="480"/>
          <w:marRight w:val="0"/>
          <w:marTop w:val="0"/>
          <w:marBottom w:val="0"/>
          <w:divBdr>
            <w:top w:val="none" w:sz="0" w:space="0" w:color="auto"/>
            <w:left w:val="none" w:sz="0" w:space="0" w:color="auto"/>
            <w:bottom w:val="none" w:sz="0" w:space="0" w:color="auto"/>
            <w:right w:val="none" w:sz="0" w:space="0" w:color="auto"/>
          </w:divBdr>
        </w:div>
        <w:div w:id="456949288">
          <w:marLeft w:val="480"/>
          <w:marRight w:val="0"/>
          <w:marTop w:val="0"/>
          <w:marBottom w:val="0"/>
          <w:divBdr>
            <w:top w:val="none" w:sz="0" w:space="0" w:color="auto"/>
            <w:left w:val="none" w:sz="0" w:space="0" w:color="auto"/>
            <w:bottom w:val="none" w:sz="0" w:space="0" w:color="auto"/>
            <w:right w:val="none" w:sz="0" w:space="0" w:color="auto"/>
          </w:divBdr>
        </w:div>
      </w:divsChild>
    </w:div>
    <w:div w:id="1930699361">
      <w:bodyDiv w:val="1"/>
      <w:marLeft w:val="0"/>
      <w:marRight w:val="0"/>
      <w:marTop w:val="0"/>
      <w:marBottom w:val="0"/>
      <w:divBdr>
        <w:top w:val="none" w:sz="0" w:space="0" w:color="auto"/>
        <w:left w:val="none" w:sz="0" w:space="0" w:color="auto"/>
        <w:bottom w:val="none" w:sz="0" w:space="0" w:color="auto"/>
        <w:right w:val="none" w:sz="0" w:space="0" w:color="auto"/>
      </w:divBdr>
    </w:div>
    <w:div w:id="1931231363">
      <w:bodyDiv w:val="1"/>
      <w:marLeft w:val="0"/>
      <w:marRight w:val="0"/>
      <w:marTop w:val="0"/>
      <w:marBottom w:val="0"/>
      <w:divBdr>
        <w:top w:val="none" w:sz="0" w:space="0" w:color="auto"/>
        <w:left w:val="none" w:sz="0" w:space="0" w:color="auto"/>
        <w:bottom w:val="none" w:sz="0" w:space="0" w:color="auto"/>
        <w:right w:val="none" w:sz="0" w:space="0" w:color="auto"/>
      </w:divBdr>
    </w:div>
    <w:div w:id="1975984465">
      <w:bodyDiv w:val="1"/>
      <w:marLeft w:val="0"/>
      <w:marRight w:val="0"/>
      <w:marTop w:val="0"/>
      <w:marBottom w:val="0"/>
      <w:divBdr>
        <w:top w:val="none" w:sz="0" w:space="0" w:color="auto"/>
        <w:left w:val="none" w:sz="0" w:space="0" w:color="auto"/>
        <w:bottom w:val="none" w:sz="0" w:space="0" w:color="auto"/>
        <w:right w:val="none" w:sz="0" w:space="0" w:color="auto"/>
      </w:divBdr>
      <w:divsChild>
        <w:div w:id="289242481">
          <w:marLeft w:val="480"/>
          <w:marRight w:val="0"/>
          <w:marTop w:val="0"/>
          <w:marBottom w:val="0"/>
          <w:divBdr>
            <w:top w:val="none" w:sz="0" w:space="0" w:color="auto"/>
            <w:left w:val="none" w:sz="0" w:space="0" w:color="auto"/>
            <w:bottom w:val="none" w:sz="0" w:space="0" w:color="auto"/>
            <w:right w:val="none" w:sz="0" w:space="0" w:color="auto"/>
          </w:divBdr>
        </w:div>
        <w:div w:id="190800653">
          <w:marLeft w:val="480"/>
          <w:marRight w:val="0"/>
          <w:marTop w:val="0"/>
          <w:marBottom w:val="0"/>
          <w:divBdr>
            <w:top w:val="none" w:sz="0" w:space="0" w:color="auto"/>
            <w:left w:val="none" w:sz="0" w:space="0" w:color="auto"/>
            <w:bottom w:val="none" w:sz="0" w:space="0" w:color="auto"/>
            <w:right w:val="none" w:sz="0" w:space="0" w:color="auto"/>
          </w:divBdr>
        </w:div>
        <w:div w:id="83309384">
          <w:marLeft w:val="480"/>
          <w:marRight w:val="0"/>
          <w:marTop w:val="0"/>
          <w:marBottom w:val="0"/>
          <w:divBdr>
            <w:top w:val="none" w:sz="0" w:space="0" w:color="auto"/>
            <w:left w:val="none" w:sz="0" w:space="0" w:color="auto"/>
            <w:bottom w:val="none" w:sz="0" w:space="0" w:color="auto"/>
            <w:right w:val="none" w:sz="0" w:space="0" w:color="auto"/>
          </w:divBdr>
        </w:div>
        <w:div w:id="1462651847">
          <w:marLeft w:val="480"/>
          <w:marRight w:val="0"/>
          <w:marTop w:val="0"/>
          <w:marBottom w:val="0"/>
          <w:divBdr>
            <w:top w:val="none" w:sz="0" w:space="0" w:color="auto"/>
            <w:left w:val="none" w:sz="0" w:space="0" w:color="auto"/>
            <w:bottom w:val="none" w:sz="0" w:space="0" w:color="auto"/>
            <w:right w:val="none" w:sz="0" w:space="0" w:color="auto"/>
          </w:divBdr>
        </w:div>
        <w:div w:id="786042348">
          <w:marLeft w:val="480"/>
          <w:marRight w:val="0"/>
          <w:marTop w:val="0"/>
          <w:marBottom w:val="0"/>
          <w:divBdr>
            <w:top w:val="none" w:sz="0" w:space="0" w:color="auto"/>
            <w:left w:val="none" w:sz="0" w:space="0" w:color="auto"/>
            <w:bottom w:val="none" w:sz="0" w:space="0" w:color="auto"/>
            <w:right w:val="none" w:sz="0" w:space="0" w:color="auto"/>
          </w:divBdr>
        </w:div>
        <w:div w:id="901909867">
          <w:marLeft w:val="480"/>
          <w:marRight w:val="0"/>
          <w:marTop w:val="0"/>
          <w:marBottom w:val="0"/>
          <w:divBdr>
            <w:top w:val="none" w:sz="0" w:space="0" w:color="auto"/>
            <w:left w:val="none" w:sz="0" w:space="0" w:color="auto"/>
            <w:bottom w:val="none" w:sz="0" w:space="0" w:color="auto"/>
            <w:right w:val="none" w:sz="0" w:space="0" w:color="auto"/>
          </w:divBdr>
        </w:div>
        <w:div w:id="1565876510">
          <w:marLeft w:val="480"/>
          <w:marRight w:val="0"/>
          <w:marTop w:val="0"/>
          <w:marBottom w:val="0"/>
          <w:divBdr>
            <w:top w:val="none" w:sz="0" w:space="0" w:color="auto"/>
            <w:left w:val="none" w:sz="0" w:space="0" w:color="auto"/>
            <w:bottom w:val="none" w:sz="0" w:space="0" w:color="auto"/>
            <w:right w:val="none" w:sz="0" w:space="0" w:color="auto"/>
          </w:divBdr>
        </w:div>
        <w:div w:id="1697120512">
          <w:marLeft w:val="480"/>
          <w:marRight w:val="0"/>
          <w:marTop w:val="0"/>
          <w:marBottom w:val="0"/>
          <w:divBdr>
            <w:top w:val="none" w:sz="0" w:space="0" w:color="auto"/>
            <w:left w:val="none" w:sz="0" w:space="0" w:color="auto"/>
            <w:bottom w:val="none" w:sz="0" w:space="0" w:color="auto"/>
            <w:right w:val="none" w:sz="0" w:space="0" w:color="auto"/>
          </w:divBdr>
        </w:div>
        <w:div w:id="1592280256">
          <w:marLeft w:val="480"/>
          <w:marRight w:val="0"/>
          <w:marTop w:val="0"/>
          <w:marBottom w:val="0"/>
          <w:divBdr>
            <w:top w:val="none" w:sz="0" w:space="0" w:color="auto"/>
            <w:left w:val="none" w:sz="0" w:space="0" w:color="auto"/>
            <w:bottom w:val="none" w:sz="0" w:space="0" w:color="auto"/>
            <w:right w:val="none" w:sz="0" w:space="0" w:color="auto"/>
          </w:divBdr>
        </w:div>
        <w:div w:id="584805538">
          <w:marLeft w:val="480"/>
          <w:marRight w:val="0"/>
          <w:marTop w:val="0"/>
          <w:marBottom w:val="0"/>
          <w:divBdr>
            <w:top w:val="none" w:sz="0" w:space="0" w:color="auto"/>
            <w:left w:val="none" w:sz="0" w:space="0" w:color="auto"/>
            <w:bottom w:val="none" w:sz="0" w:space="0" w:color="auto"/>
            <w:right w:val="none" w:sz="0" w:space="0" w:color="auto"/>
          </w:divBdr>
        </w:div>
        <w:div w:id="997807364">
          <w:marLeft w:val="480"/>
          <w:marRight w:val="0"/>
          <w:marTop w:val="0"/>
          <w:marBottom w:val="0"/>
          <w:divBdr>
            <w:top w:val="none" w:sz="0" w:space="0" w:color="auto"/>
            <w:left w:val="none" w:sz="0" w:space="0" w:color="auto"/>
            <w:bottom w:val="none" w:sz="0" w:space="0" w:color="auto"/>
            <w:right w:val="none" w:sz="0" w:space="0" w:color="auto"/>
          </w:divBdr>
        </w:div>
        <w:div w:id="189344299">
          <w:marLeft w:val="480"/>
          <w:marRight w:val="0"/>
          <w:marTop w:val="0"/>
          <w:marBottom w:val="0"/>
          <w:divBdr>
            <w:top w:val="none" w:sz="0" w:space="0" w:color="auto"/>
            <w:left w:val="none" w:sz="0" w:space="0" w:color="auto"/>
            <w:bottom w:val="none" w:sz="0" w:space="0" w:color="auto"/>
            <w:right w:val="none" w:sz="0" w:space="0" w:color="auto"/>
          </w:divBdr>
        </w:div>
        <w:div w:id="1493570174">
          <w:marLeft w:val="480"/>
          <w:marRight w:val="0"/>
          <w:marTop w:val="0"/>
          <w:marBottom w:val="0"/>
          <w:divBdr>
            <w:top w:val="none" w:sz="0" w:space="0" w:color="auto"/>
            <w:left w:val="none" w:sz="0" w:space="0" w:color="auto"/>
            <w:bottom w:val="none" w:sz="0" w:space="0" w:color="auto"/>
            <w:right w:val="none" w:sz="0" w:space="0" w:color="auto"/>
          </w:divBdr>
        </w:div>
        <w:div w:id="2029671010">
          <w:marLeft w:val="480"/>
          <w:marRight w:val="0"/>
          <w:marTop w:val="0"/>
          <w:marBottom w:val="0"/>
          <w:divBdr>
            <w:top w:val="none" w:sz="0" w:space="0" w:color="auto"/>
            <w:left w:val="none" w:sz="0" w:space="0" w:color="auto"/>
            <w:bottom w:val="none" w:sz="0" w:space="0" w:color="auto"/>
            <w:right w:val="none" w:sz="0" w:space="0" w:color="auto"/>
          </w:divBdr>
        </w:div>
        <w:div w:id="229770664">
          <w:marLeft w:val="480"/>
          <w:marRight w:val="0"/>
          <w:marTop w:val="0"/>
          <w:marBottom w:val="0"/>
          <w:divBdr>
            <w:top w:val="none" w:sz="0" w:space="0" w:color="auto"/>
            <w:left w:val="none" w:sz="0" w:space="0" w:color="auto"/>
            <w:bottom w:val="none" w:sz="0" w:space="0" w:color="auto"/>
            <w:right w:val="none" w:sz="0" w:space="0" w:color="auto"/>
          </w:divBdr>
        </w:div>
        <w:div w:id="27075067">
          <w:marLeft w:val="480"/>
          <w:marRight w:val="0"/>
          <w:marTop w:val="0"/>
          <w:marBottom w:val="0"/>
          <w:divBdr>
            <w:top w:val="none" w:sz="0" w:space="0" w:color="auto"/>
            <w:left w:val="none" w:sz="0" w:space="0" w:color="auto"/>
            <w:bottom w:val="none" w:sz="0" w:space="0" w:color="auto"/>
            <w:right w:val="none" w:sz="0" w:space="0" w:color="auto"/>
          </w:divBdr>
        </w:div>
        <w:div w:id="618218386">
          <w:marLeft w:val="480"/>
          <w:marRight w:val="0"/>
          <w:marTop w:val="0"/>
          <w:marBottom w:val="0"/>
          <w:divBdr>
            <w:top w:val="none" w:sz="0" w:space="0" w:color="auto"/>
            <w:left w:val="none" w:sz="0" w:space="0" w:color="auto"/>
            <w:bottom w:val="none" w:sz="0" w:space="0" w:color="auto"/>
            <w:right w:val="none" w:sz="0" w:space="0" w:color="auto"/>
          </w:divBdr>
        </w:div>
        <w:div w:id="1395472382">
          <w:marLeft w:val="480"/>
          <w:marRight w:val="0"/>
          <w:marTop w:val="0"/>
          <w:marBottom w:val="0"/>
          <w:divBdr>
            <w:top w:val="none" w:sz="0" w:space="0" w:color="auto"/>
            <w:left w:val="none" w:sz="0" w:space="0" w:color="auto"/>
            <w:bottom w:val="none" w:sz="0" w:space="0" w:color="auto"/>
            <w:right w:val="none" w:sz="0" w:space="0" w:color="auto"/>
          </w:divBdr>
        </w:div>
        <w:div w:id="290594309">
          <w:marLeft w:val="480"/>
          <w:marRight w:val="0"/>
          <w:marTop w:val="0"/>
          <w:marBottom w:val="0"/>
          <w:divBdr>
            <w:top w:val="none" w:sz="0" w:space="0" w:color="auto"/>
            <w:left w:val="none" w:sz="0" w:space="0" w:color="auto"/>
            <w:bottom w:val="none" w:sz="0" w:space="0" w:color="auto"/>
            <w:right w:val="none" w:sz="0" w:space="0" w:color="auto"/>
          </w:divBdr>
        </w:div>
        <w:div w:id="1082947192">
          <w:marLeft w:val="480"/>
          <w:marRight w:val="0"/>
          <w:marTop w:val="0"/>
          <w:marBottom w:val="0"/>
          <w:divBdr>
            <w:top w:val="none" w:sz="0" w:space="0" w:color="auto"/>
            <w:left w:val="none" w:sz="0" w:space="0" w:color="auto"/>
            <w:bottom w:val="none" w:sz="0" w:space="0" w:color="auto"/>
            <w:right w:val="none" w:sz="0" w:space="0" w:color="auto"/>
          </w:divBdr>
        </w:div>
        <w:div w:id="246815096">
          <w:marLeft w:val="480"/>
          <w:marRight w:val="0"/>
          <w:marTop w:val="0"/>
          <w:marBottom w:val="0"/>
          <w:divBdr>
            <w:top w:val="none" w:sz="0" w:space="0" w:color="auto"/>
            <w:left w:val="none" w:sz="0" w:space="0" w:color="auto"/>
            <w:bottom w:val="none" w:sz="0" w:space="0" w:color="auto"/>
            <w:right w:val="none" w:sz="0" w:space="0" w:color="auto"/>
          </w:divBdr>
        </w:div>
        <w:div w:id="251663671">
          <w:marLeft w:val="480"/>
          <w:marRight w:val="0"/>
          <w:marTop w:val="0"/>
          <w:marBottom w:val="0"/>
          <w:divBdr>
            <w:top w:val="none" w:sz="0" w:space="0" w:color="auto"/>
            <w:left w:val="none" w:sz="0" w:space="0" w:color="auto"/>
            <w:bottom w:val="none" w:sz="0" w:space="0" w:color="auto"/>
            <w:right w:val="none" w:sz="0" w:space="0" w:color="auto"/>
          </w:divBdr>
        </w:div>
      </w:divsChild>
    </w:div>
    <w:div w:id="2021657037">
      <w:bodyDiv w:val="1"/>
      <w:marLeft w:val="0"/>
      <w:marRight w:val="0"/>
      <w:marTop w:val="0"/>
      <w:marBottom w:val="0"/>
      <w:divBdr>
        <w:top w:val="none" w:sz="0" w:space="0" w:color="auto"/>
        <w:left w:val="none" w:sz="0" w:space="0" w:color="auto"/>
        <w:bottom w:val="none" w:sz="0" w:space="0" w:color="auto"/>
        <w:right w:val="none" w:sz="0" w:space="0" w:color="auto"/>
      </w:divBdr>
      <w:divsChild>
        <w:div w:id="1371419981">
          <w:marLeft w:val="480"/>
          <w:marRight w:val="0"/>
          <w:marTop w:val="0"/>
          <w:marBottom w:val="0"/>
          <w:divBdr>
            <w:top w:val="none" w:sz="0" w:space="0" w:color="auto"/>
            <w:left w:val="none" w:sz="0" w:space="0" w:color="auto"/>
            <w:bottom w:val="none" w:sz="0" w:space="0" w:color="auto"/>
            <w:right w:val="none" w:sz="0" w:space="0" w:color="auto"/>
          </w:divBdr>
        </w:div>
        <w:div w:id="1974945250">
          <w:marLeft w:val="480"/>
          <w:marRight w:val="0"/>
          <w:marTop w:val="0"/>
          <w:marBottom w:val="0"/>
          <w:divBdr>
            <w:top w:val="none" w:sz="0" w:space="0" w:color="auto"/>
            <w:left w:val="none" w:sz="0" w:space="0" w:color="auto"/>
            <w:bottom w:val="none" w:sz="0" w:space="0" w:color="auto"/>
            <w:right w:val="none" w:sz="0" w:space="0" w:color="auto"/>
          </w:divBdr>
        </w:div>
        <w:div w:id="430586473">
          <w:marLeft w:val="480"/>
          <w:marRight w:val="0"/>
          <w:marTop w:val="0"/>
          <w:marBottom w:val="0"/>
          <w:divBdr>
            <w:top w:val="none" w:sz="0" w:space="0" w:color="auto"/>
            <w:left w:val="none" w:sz="0" w:space="0" w:color="auto"/>
            <w:bottom w:val="none" w:sz="0" w:space="0" w:color="auto"/>
            <w:right w:val="none" w:sz="0" w:space="0" w:color="auto"/>
          </w:divBdr>
        </w:div>
        <w:div w:id="2047023545">
          <w:marLeft w:val="480"/>
          <w:marRight w:val="0"/>
          <w:marTop w:val="0"/>
          <w:marBottom w:val="0"/>
          <w:divBdr>
            <w:top w:val="none" w:sz="0" w:space="0" w:color="auto"/>
            <w:left w:val="none" w:sz="0" w:space="0" w:color="auto"/>
            <w:bottom w:val="none" w:sz="0" w:space="0" w:color="auto"/>
            <w:right w:val="none" w:sz="0" w:space="0" w:color="auto"/>
          </w:divBdr>
        </w:div>
        <w:div w:id="1677338791">
          <w:marLeft w:val="480"/>
          <w:marRight w:val="0"/>
          <w:marTop w:val="0"/>
          <w:marBottom w:val="0"/>
          <w:divBdr>
            <w:top w:val="none" w:sz="0" w:space="0" w:color="auto"/>
            <w:left w:val="none" w:sz="0" w:space="0" w:color="auto"/>
            <w:bottom w:val="none" w:sz="0" w:space="0" w:color="auto"/>
            <w:right w:val="none" w:sz="0" w:space="0" w:color="auto"/>
          </w:divBdr>
        </w:div>
        <w:div w:id="525294445">
          <w:marLeft w:val="480"/>
          <w:marRight w:val="0"/>
          <w:marTop w:val="0"/>
          <w:marBottom w:val="0"/>
          <w:divBdr>
            <w:top w:val="none" w:sz="0" w:space="0" w:color="auto"/>
            <w:left w:val="none" w:sz="0" w:space="0" w:color="auto"/>
            <w:bottom w:val="none" w:sz="0" w:space="0" w:color="auto"/>
            <w:right w:val="none" w:sz="0" w:space="0" w:color="auto"/>
          </w:divBdr>
        </w:div>
        <w:div w:id="251739329">
          <w:marLeft w:val="480"/>
          <w:marRight w:val="0"/>
          <w:marTop w:val="0"/>
          <w:marBottom w:val="0"/>
          <w:divBdr>
            <w:top w:val="none" w:sz="0" w:space="0" w:color="auto"/>
            <w:left w:val="none" w:sz="0" w:space="0" w:color="auto"/>
            <w:bottom w:val="none" w:sz="0" w:space="0" w:color="auto"/>
            <w:right w:val="none" w:sz="0" w:space="0" w:color="auto"/>
          </w:divBdr>
        </w:div>
        <w:div w:id="1298757229">
          <w:marLeft w:val="480"/>
          <w:marRight w:val="0"/>
          <w:marTop w:val="0"/>
          <w:marBottom w:val="0"/>
          <w:divBdr>
            <w:top w:val="none" w:sz="0" w:space="0" w:color="auto"/>
            <w:left w:val="none" w:sz="0" w:space="0" w:color="auto"/>
            <w:bottom w:val="none" w:sz="0" w:space="0" w:color="auto"/>
            <w:right w:val="none" w:sz="0" w:space="0" w:color="auto"/>
          </w:divBdr>
        </w:div>
        <w:div w:id="1663045028">
          <w:marLeft w:val="480"/>
          <w:marRight w:val="0"/>
          <w:marTop w:val="0"/>
          <w:marBottom w:val="0"/>
          <w:divBdr>
            <w:top w:val="none" w:sz="0" w:space="0" w:color="auto"/>
            <w:left w:val="none" w:sz="0" w:space="0" w:color="auto"/>
            <w:bottom w:val="none" w:sz="0" w:space="0" w:color="auto"/>
            <w:right w:val="none" w:sz="0" w:space="0" w:color="auto"/>
          </w:divBdr>
        </w:div>
        <w:div w:id="1601984716">
          <w:marLeft w:val="480"/>
          <w:marRight w:val="0"/>
          <w:marTop w:val="0"/>
          <w:marBottom w:val="0"/>
          <w:divBdr>
            <w:top w:val="none" w:sz="0" w:space="0" w:color="auto"/>
            <w:left w:val="none" w:sz="0" w:space="0" w:color="auto"/>
            <w:bottom w:val="none" w:sz="0" w:space="0" w:color="auto"/>
            <w:right w:val="none" w:sz="0" w:space="0" w:color="auto"/>
          </w:divBdr>
        </w:div>
        <w:div w:id="457379915">
          <w:marLeft w:val="480"/>
          <w:marRight w:val="0"/>
          <w:marTop w:val="0"/>
          <w:marBottom w:val="0"/>
          <w:divBdr>
            <w:top w:val="none" w:sz="0" w:space="0" w:color="auto"/>
            <w:left w:val="none" w:sz="0" w:space="0" w:color="auto"/>
            <w:bottom w:val="none" w:sz="0" w:space="0" w:color="auto"/>
            <w:right w:val="none" w:sz="0" w:space="0" w:color="auto"/>
          </w:divBdr>
        </w:div>
        <w:div w:id="614679131">
          <w:marLeft w:val="480"/>
          <w:marRight w:val="0"/>
          <w:marTop w:val="0"/>
          <w:marBottom w:val="0"/>
          <w:divBdr>
            <w:top w:val="none" w:sz="0" w:space="0" w:color="auto"/>
            <w:left w:val="none" w:sz="0" w:space="0" w:color="auto"/>
            <w:bottom w:val="none" w:sz="0" w:space="0" w:color="auto"/>
            <w:right w:val="none" w:sz="0" w:space="0" w:color="auto"/>
          </w:divBdr>
        </w:div>
        <w:div w:id="800921129">
          <w:marLeft w:val="480"/>
          <w:marRight w:val="0"/>
          <w:marTop w:val="0"/>
          <w:marBottom w:val="0"/>
          <w:divBdr>
            <w:top w:val="none" w:sz="0" w:space="0" w:color="auto"/>
            <w:left w:val="none" w:sz="0" w:space="0" w:color="auto"/>
            <w:bottom w:val="none" w:sz="0" w:space="0" w:color="auto"/>
            <w:right w:val="none" w:sz="0" w:space="0" w:color="auto"/>
          </w:divBdr>
        </w:div>
        <w:div w:id="930356530">
          <w:marLeft w:val="480"/>
          <w:marRight w:val="0"/>
          <w:marTop w:val="0"/>
          <w:marBottom w:val="0"/>
          <w:divBdr>
            <w:top w:val="none" w:sz="0" w:space="0" w:color="auto"/>
            <w:left w:val="none" w:sz="0" w:space="0" w:color="auto"/>
            <w:bottom w:val="none" w:sz="0" w:space="0" w:color="auto"/>
            <w:right w:val="none" w:sz="0" w:space="0" w:color="auto"/>
          </w:divBdr>
        </w:div>
        <w:div w:id="366301269">
          <w:marLeft w:val="480"/>
          <w:marRight w:val="0"/>
          <w:marTop w:val="0"/>
          <w:marBottom w:val="0"/>
          <w:divBdr>
            <w:top w:val="none" w:sz="0" w:space="0" w:color="auto"/>
            <w:left w:val="none" w:sz="0" w:space="0" w:color="auto"/>
            <w:bottom w:val="none" w:sz="0" w:space="0" w:color="auto"/>
            <w:right w:val="none" w:sz="0" w:space="0" w:color="auto"/>
          </w:divBdr>
        </w:div>
        <w:div w:id="1777559721">
          <w:marLeft w:val="480"/>
          <w:marRight w:val="0"/>
          <w:marTop w:val="0"/>
          <w:marBottom w:val="0"/>
          <w:divBdr>
            <w:top w:val="none" w:sz="0" w:space="0" w:color="auto"/>
            <w:left w:val="none" w:sz="0" w:space="0" w:color="auto"/>
            <w:bottom w:val="none" w:sz="0" w:space="0" w:color="auto"/>
            <w:right w:val="none" w:sz="0" w:space="0" w:color="auto"/>
          </w:divBdr>
        </w:div>
        <w:div w:id="973868120">
          <w:marLeft w:val="480"/>
          <w:marRight w:val="0"/>
          <w:marTop w:val="0"/>
          <w:marBottom w:val="0"/>
          <w:divBdr>
            <w:top w:val="none" w:sz="0" w:space="0" w:color="auto"/>
            <w:left w:val="none" w:sz="0" w:space="0" w:color="auto"/>
            <w:bottom w:val="none" w:sz="0" w:space="0" w:color="auto"/>
            <w:right w:val="none" w:sz="0" w:space="0" w:color="auto"/>
          </w:divBdr>
        </w:div>
        <w:div w:id="505557230">
          <w:marLeft w:val="480"/>
          <w:marRight w:val="0"/>
          <w:marTop w:val="0"/>
          <w:marBottom w:val="0"/>
          <w:divBdr>
            <w:top w:val="none" w:sz="0" w:space="0" w:color="auto"/>
            <w:left w:val="none" w:sz="0" w:space="0" w:color="auto"/>
            <w:bottom w:val="none" w:sz="0" w:space="0" w:color="auto"/>
            <w:right w:val="none" w:sz="0" w:space="0" w:color="auto"/>
          </w:divBdr>
        </w:div>
        <w:div w:id="1102871812">
          <w:marLeft w:val="480"/>
          <w:marRight w:val="0"/>
          <w:marTop w:val="0"/>
          <w:marBottom w:val="0"/>
          <w:divBdr>
            <w:top w:val="none" w:sz="0" w:space="0" w:color="auto"/>
            <w:left w:val="none" w:sz="0" w:space="0" w:color="auto"/>
            <w:bottom w:val="none" w:sz="0" w:space="0" w:color="auto"/>
            <w:right w:val="none" w:sz="0" w:space="0" w:color="auto"/>
          </w:divBdr>
        </w:div>
        <w:div w:id="970357706">
          <w:marLeft w:val="480"/>
          <w:marRight w:val="0"/>
          <w:marTop w:val="0"/>
          <w:marBottom w:val="0"/>
          <w:divBdr>
            <w:top w:val="none" w:sz="0" w:space="0" w:color="auto"/>
            <w:left w:val="none" w:sz="0" w:space="0" w:color="auto"/>
            <w:bottom w:val="none" w:sz="0" w:space="0" w:color="auto"/>
            <w:right w:val="none" w:sz="0" w:space="0" w:color="auto"/>
          </w:divBdr>
        </w:div>
        <w:div w:id="532307818">
          <w:marLeft w:val="480"/>
          <w:marRight w:val="0"/>
          <w:marTop w:val="0"/>
          <w:marBottom w:val="0"/>
          <w:divBdr>
            <w:top w:val="none" w:sz="0" w:space="0" w:color="auto"/>
            <w:left w:val="none" w:sz="0" w:space="0" w:color="auto"/>
            <w:bottom w:val="none" w:sz="0" w:space="0" w:color="auto"/>
            <w:right w:val="none" w:sz="0" w:space="0" w:color="auto"/>
          </w:divBdr>
        </w:div>
        <w:div w:id="68313840">
          <w:marLeft w:val="480"/>
          <w:marRight w:val="0"/>
          <w:marTop w:val="0"/>
          <w:marBottom w:val="0"/>
          <w:divBdr>
            <w:top w:val="none" w:sz="0" w:space="0" w:color="auto"/>
            <w:left w:val="none" w:sz="0" w:space="0" w:color="auto"/>
            <w:bottom w:val="none" w:sz="0" w:space="0" w:color="auto"/>
            <w:right w:val="none" w:sz="0" w:space="0" w:color="auto"/>
          </w:divBdr>
        </w:div>
        <w:div w:id="785806094">
          <w:marLeft w:val="480"/>
          <w:marRight w:val="0"/>
          <w:marTop w:val="0"/>
          <w:marBottom w:val="0"/>
          <w:divBdr>
            <w:top w:val="none" w:sz="0" w:space="0" w:color="auto"/>
            <w:left w:val="none" w:sz="0" w:space="0" w:color="auto"/>
            <w:bottom w:val="none" w:sz="0" w:space="0" w:color="auto"/>
            <w:right w:val="none" w:sz="0" w:space="0" w:color="auto"/>
          </w:divBdr>
        </w:div>
        <w:div w:id="220412040">
          <w:marLeft w:val="480"/>
          <w:marRight w:val="0"/>
          <w:marTop w:val="0"/>
          <w:marBottom w:val="0"/>
          <w:divBdr>
            <w:top w:val="none" w:sz="0" w:space="0" w:color="auto"/>
            <w:left w:val="none" w:sz="0" w:space="0" w:color="auto"/>
            <w:bottom w:val="none" w:sz="0" w:space="0" w:color="auto"/>
            <w:right w:val="none" w:sz="0" w:space="0" w:color="auto"/>
          </w:divBdr>
        </w:div>
        <w:div w:id="1193573524">
          <w:marLeft w:val="480"/>
          <w:marRight w:val="0"/>
          <w:marTop w:val="0"/>
          <w:marBottom w:val="0"/>
          <w:divBdr>
            <w:top w:val="none" w:sz="0" w:space="0" w:color="auto"/>
            <w:left w:val="none" w:sz="0" w:space="0" w:color="auto"/>
            <w:bottom w:val="none" w:sz="0" w:space="0" w:color="auto"/>
            <w:right w:val="none" w:sz="0" w:space="0" w:color="auto"/>
          </w:divBdr>
        </w:div>
        <w:div w:id="2022122262">
          <w:marLeft w:val="480"/>
          <w:marRight w:val="0"/>
          <w:marTop w:val="0"/>
          <w:marBottom w:val="0"/>
          <w:divBdr>
            <w:top w:val="none" w:sz="0" w:space="0" w:color="auto"/>
            <w:left w:val="none" w:sz="0" w:space="0" w:color="auto"/>
            <w:bottom w:val="none" w:sz="0" w:space="0" w:color="auto"/>
            <w:right w:val="none" w:sz="0" w:space="0" w:color="auto"/>
          </w:divBdr>
        </w:div>
        <w:div w:id="217329455">
          <w:marLeft w:val="480"/>
          <w:marRight w:val="0"/>
          <w:marTop w:val="0"/>
          <w:marBottom w:val="0"/>
          <w:divBdr>
            <w:top w:val="none" w:sz="0" w:space="0" w:color="auto"/>
            <w:left w:val="none" w:sz="0" w:space="0" w:color="auto"/>
            <w:bottom w:val="none" w:sz="0" w:space="0" w:color="auto"/>
            <w:right w:val="none" w:sz="0" w:space="0" w:color="auto"/>
          </w:divBdr>
        </w:div>
        <w:div w:id="1000548761">
          <w:marLeft w:val="480"/>
          <w:marRight w:val="0"/>
          <w:marTop w:val="0"/>
          <w:marBottom w:val="0"/>
          <w:divBdr>
            <w:top w:val="none" w:sz="0" w:space="0" w:color="auto"/>
            <w:left w:val="none" w:sz="0" w:space="0" w:color="auto"/>
            <w:bottom w:val="none" w:sz="0" w:space="0" w:color="auto"/>
            <w:right w:val="none" w:sz="0" w:space="0" w:color="auto"/>
          </w:divBdr>
        </w:div>
      </w:divsChild>
    </w:div>
    <w:div w:id="2030911077">
      <w:bodyDiv w:val="1"/>
      <w:marLeft w:val="0"/>
      <w:marRight w:val="0"/>
      <w:marTop w:val="0"/>
      <w:marBottom w:val="0"/>
      <w:divBdr>
        <w:top w:val="none" w:sz="0" w:space="0" w:color="auto"/>
        <w:left w:val="none" w:sz="0" w:space="0" w:color="auto"/>
        <w:bottom w:val="none" w:sz="0" w:space="0" w:color="auto"/>
        <w:right w:val="none" w:sz="0" w:space="0" w:color="auto"/>
      </w:divBdr>
    </w:div>
    <w:div w:id="2118981082">
      <w:bodyDiv w:val="1"/>
      <w:marLeft w:val="0"/>
      <w:marRight w:val="0"/>
      <w:marTop w:val="0"/>
      <w:marBottom w:val="0"/>
      <w:divBdr>
        <w:top w:val="none" w:sz="0" w:space="0" w:color="auto"/>
        <w:left w:val="none" w:sz="0" w:space="0" w:color="auto"/>
        <w:bottom w:val="none" w:sz="0" w:space="0" w:color="auto"/>
        <w:right w:val="none" w:sz="0" w:space="0" w:color="auto"/>
      </w:divBdr>
      <w:divsChild>
        <w:div w:id="703403926">
          <w:marLeft w:val="480"/>
          <w:marRight w:val="0"/>
          <w:marTop w:val="0"/>
          <w:marBottom w:val="0"/>
          <w:divBdr>
            <w:top w:val="none" w:sz="0" w:space="0" w:color="auto"/>
            <w:left w:val="none" w:sz="0" w:space="0" w:color="auto"/>
            <w:bottom w:val="none" w:sz="0" w:space="0" w:color="auto"/>
            <w:right w:val="none" w:sz="0" w:space="0" w:color="auto"/>
          </w:divBdr>
        </w:div>
        <w:div w:id="1869103523">
          <w:marLeft w:val="480"/>
          <w:marRight w:val="0"/>
          <w:marTop w:val="0"/>
          <w:marBottom w:val="0"/>
          <w:divBdr>
            <w:top w:val="none" w:sz="0" w:space="0" w:color="auto"/>
            <w:left w:val="none" w:sz="0" w:space="0" w:color="auto"/>
            <w:bottom w:val="none" w:sz="0" w:space="0" w:color="auto"/>
            <w:right w:val="none" w:sz="0" w:space="0" w:color="auto"/>
          </w:divBdr>
        </w:div>
        <w:div w:id="767966719">
          <w:marLeft w:val="480"/>
          <w:marRight w:val="0"/>
          <w:marTop w:val="0"/>
          <w:marBottom w:val="0"/>
          <w:divBdr>
            <w:top w:val="none" w:sz="0" w:space="0" w:color="auto"/>
            <w:left w:val="none" w:sz="0" w:space="0" w:color="auto"/>
            <w:bottom w:val="none" w:sz="0" w:space="0" w:color="auto"/>
            <w:right w:val="none" w:sz="0" w:space="0" w:color="auto"/>
          </w:divBdr>
        </w:div>
        <w:div w:id="1926113464">
          <w:marLeft w:val="480"/>
          <w:marRight w:val="0"/>
          <w:marTop w:val="0"/>
          <w:marBottom w:val="0"/>
          <w:divBdr>
            <w:top w:val="none" w:sz="0" w:space="0" w:color="auto"/>
            <w:left w:val="none" w:sz="0" w:space="0" w:color="auto"/>
            <w:bottom w:val="none" w:sz="0" w:space="0" w:color="auto"/>
            <w:right w:val="none" w:sz="0" w:space="0" w:color="auto"/>
          </w:divBdr>
        </w:div>
        <w:div w:id="952205216">
          <w:marLeft w:val="480"/>
          <w:marRight w:val="0"/>
          <w:marTop w:val="0"/>
          <w:marBottom w:val="0"/>
          <w:divBdr>
            <w:top w:val="none" w:sz="0" w:space="0" w:color="auto"/>
            <w:left w:val="none" w:sz="0" w:space="0" w:color="auto"/>
            <w:bottom w:val="none" w:sz="0" w:space="0" w:color="auto"/>
            <w:right w:val="none" w:sz="0" w:space="0" w:color="auto"/>
          </w:divBdr>
        </w:div>
        <w:div w:id="1408261724">
          <w:marLeft w:val="480"/>
          <w:marRight w:val="0"/>
          <w:marTop w:val="0"/>
          <w:marBottom w:val="0"/>
          <w:divBdr>
            <w:top w:val="none" w:sz="0" w:space="0" w:color="auto"/>
            <w:left w:val="none" w:sz="0" w:space="0" w:color="auto"/>
            <w:bottom w:val="none" w:sz="0" w:space="0" w:color="auto"/>
            <w:right w:val="none" w:sz="0" w:space="0" w:color="auto"/>
          </w:divBdr>
        </w:div>
        <w:div w:id="204220437">
          <w:marLeft w:val="480"/>
          <w:marRight w:val="0"/>
          <w:marTop w:val="0"/>
          <w:marBottom w:val="0"/>
          <w:divBdr>
            <w:top w:val="none" w:sz="0" w:space="0" w:color="auto"/>
            <w:left w:val="none" w:sz="0" w:space="0" w:color="auto"/>
            <w:bottom w:val="none" w:sz="0" w:space="0" w:color="auto"/>
            <w:right w:val="none" w:sz="0" w:space="0" w:color="auto"/>
          </w:divBdr>
        </w:div>
        <w:div w:id="931670378">
          <w:marLeft w:val="480"/>
          <w:marRight w:val="0"/>
          <w:marTop w:val="0"/>
          <w:marBottom w:val="0"/>
          <w:divBdr>
            <w:top w:val="none" w:sz="0" w:space="0" w:color="auto"/>
            <w:left w:val="none" w:sz="0" w:space="0" w:color="auto"/>
            <w:bottom w:val="none" w:sz="0" w:space="0" w:color="auto"/>
            <w:right w:val="none" w:sz="0" w:space="0" w:color="auto"/>
          </w:divBdr>
        </w:div>
        <w:div w:id="1724061785">
          <w:marLeft w:val="480"/>
          <w:marRight w:val="0"/>
          <w:marTop w:val="0"/>
          <w:marBottom w:val="0"/>
          <w:divBdr>
            <w:top w:val="none" w:sz="0" w:space="0" w:color="auto"/>
            <w:left w:val="none" w:sz="0" w:space="0" w:color="auto"/>
            <w:bottom w:val="none" w:sz="0" w:space="0" w:color="auto"/>
            <w:right w:val="none" w:sz="0" w:space="0" w:color="auto"/>
          </w:divBdr>
        </w:div>
        <w:div w:id="286788391">
          <w:marLeft w:val="480"/>
          <w:marRight w:val="0"/>
          <w:marTop w:val="0"/>
          <w:marBottom w:val="0"/>
          <w:divBdr>
            <w:top w:val="none" w:sz="0" w:space="0" w:color="auto"/>
            <w:left w:val="none" w:sz="0" w:space="0" w:color="auto"/>
            <w:bottom w:val="none" w:sz="0" w:space="0" w:color="auto"/>
            <w:right w:val="none" w:sz="0" w:space="0" w:color="auto"/>
          </w:divBdr>
        </w:div>
        <w:div w:id="1961185585">
          <w:marLeft w:val="480"/>
          <w:marRight w:val="0"/>
          <w:marTop w:val="0"/>
          <w:marBottom w:val="0"/>
          <w:divBdr>
            <w:top w:val="none" w:sz="0" w:space="0" w:color="auto"/>
            <w:left w:val="none" w:sz="0" w:space="0" w:color="auto"/>
            <w:bottom w:val="none" w:sz="0" w:space="0" w:color="auto"/>
            <w:right w:val="none" w:sz="0" w:space="0" w:color="auto"/>
          </w:divBdr>
        </w:div>
        <w:div w:id="1774739632">
          <w:marLeft w:val="480"/>
          <w:marRight w:val="0"/>
          <w:marTop w:val="0"/>
          <w:marBottom w:val="0"/>
          <w:divBdr>
            <w:top w:val="none" w:sz="0" w:space="0" w:color="auto"/>
            <w:left w:val="none" w:sz="0" w:space="0" w:color="auto"/>
            <w:bottom w:val="none" w:sz="0" w:space="0" w:color="auto"/>
            <w:right w:val="none" w:sz="0" w:space="0" w:color="auto"/>
          </w:divBdr>
        </w:div>
        <w:div w:id="1419641996">
          <w:marLeft w:val="480"/>
          <w:marRight w:val="0"/>
          <w:marTop w:val="0"/>
          <w:marBottom w:val="0"/>
          <w:divBdr>
            <w:top w:val="none" w:sz="0" w:space="0" w:color="auto"/>
            <w:left w:val="none" w:sz="0" w:space="0" w:color="auto"/>
            <w:bottom w:val="none" w:sz="0" w:space="0" w:color="auto"/>
            <w:right w:val="none" w:sz="0" w:space="0" w:color="auto"/>
          </w:divBdr>
        </w:div>
        <w:div w:id="1951622771">
          <w:marLeft w:val="480"/>
          <w:marRight w:val="0"/>
          <w:marTop w:val="0"/>
          <w:marBottom w:val="0"/>
          <w:divBdr>
            <w:top w:val="none" w:sz="0" w:space="0" w:color="auto"/>
            <w:left w:val="none" w:sz="0" w:space="0" w:color="auto"/>
            <w:bottom w:val="none" w:sz="0" w:space="0" w:color="auto"/>
            <w:right w:val="none" w:sz="0" w:space="0" w:color="auto"/>
          </w:divBdr>
        </w:div>
        <w:div w:id="1677001622">
          <w:marLeft w:val="480"/>
          <w:marRight w:val="0"/>
          <w:marTop w:val="0"/>
          <w:marBottom w:val="0"/>
          <w:divBdr>
            <w:top w:val="none" w:sz="0" w:space="0" w:color="auto"/>
            <w:left w:val="none" w:sz="0" w:space="0" w:color="auto"/>
            <w:bottom w:val="none" w:sz="0" w:space="0" w:color="auto"/>
            <w:right w:val="none" w:sz="0" w:space="0" w:color="auto"/>
          </w:divBdr>
        </w:div>
        <w:div w:id="346057820">
          <w:marLeft w:val="480"/>
          <w:marRight w:val="0"/>
          <w:marTop w:val="0"/>
          <w:marBottom w:val="0"/>
          <w:divBdr>
            <w:top w:val="none" w:sz="0" w:space="0" w:color="auto"/>
            <w:left w:val="none" w:sz="0" w:space="0" w:color="auto"/>
            <w:bottom w:val="none" w:sz="0" w:space="0" w:color="auto"/>
            <w:right w:val="none" w:sz="0" w:space="0" w:color="auto"/>
          </w:divBdr>
        </w:div>
        <w:div w:id="717972002">
          <w:marLeft w:val="480"/>
          <w:marRight w:val="0"/>
          <w:marTop w:val="0"/>
          <w:marBottom w:val="0"/>
          <w:divBdr>
            <w:top w:val="none" w:sz="0" w:space="0" w:color="auto"/>
            <w:left w:val="none" w:sz="0" w:space="0" w:color="auto"/>
            <w:bottom w:val="none" w:sz="0" w:space="0" w:color="auto"/>
            <w:right w:val="none" w:sz="0" w:space="0" w:color="auto"/>
          </w:divBdr>
        </w:div>
        <w:div w:id="1551846820">
          <w:marLeft w:val="480"/>
          <w:marRight w:val="0"/>
          <w:marTop w:val="0"/>
          <w:marBottom w:val="0"/>
          <w:divBdr>
            <w:top w:val="none" w:sz="0" w:space="0" w:color="auto"/>
            <w:left w:val="none" w:sz="0" w:space="0" w:color="auto"/>
            <w:bottom w:val="none" w:sz="0" w:space="0" w:color="auto"/>
            <w:right w:val="none" w:sz="0" w:space="0" w:color="auto"/>
          </w:divBdr>
        </w:div>
        <w:div w:id="460274264">
          <w:marLeft w:val="480"/>
          <w:marRight w:val="0"/>
          <w:marTop w:val="0"/>
          <w:marBottom w:val="0"/>
          <w:divBdr>
            <w:top w:val="none" w:sz="0" w:space="0" w:color="auto"/>
            <w:left w:val="none" w:sz="0" w:space="0" w:color="auto"/>
            <w:bottom w:val="none" w:sz="0" w:space="0" w:color="auto"/>
            <w:right w:val="none" w:sz="0" w:space="0" w:color="auto"/>
          </w:divBdr>
        </w:div>
        <w:div w:id="1545826683">
          <w:marLeft w:val="480"/>
          <w:marRight w:val="0"/>
          <w:marTop w:val="0"/>
          <w:marBottom w:val="0"/>
          <w:divBdr>
            <w:top w:val="none" w:sz="0" w:space="0" w:color="auto"/>
            <w:left w:val="none" w:sz="0" w:space="0" w:color="auto"/>
            <w:bottom w:val="none" w:sz="0" w:space="0" w:color="auto"/>
            <w:right w:val="none" w:sz="0" w:space="0" w:color="auto"/>
          </w:divBdr>
        </w:div>
        <w:div w:id="604045725">
          <w:marLeft w:val="480"/>
          <w:marRight w:val="0"/>
          <w:marTop w:val="0"/>
          <w:marBottom w:val="0"/>
          <w:divBdr>
            <w:top w:val="none" w:sz="0" w:space="0" w:color="auto"/>
            <w:left w:val="none" w:sz="0" w:space="0" w:color="auto"/>
            <w:bottom w:val="none" w:sz="0" w:space="0" w:color="auto"/>
            <w:right w:val="none" w:sz="0" w:space="0" w:color="auto"/>
          </w:divBdr>
        </w:div>
        <w:div w:id="1998999082">
          <w:marLeft w:val="480"/>
          <w:marRight w:val="0"/>
          <w:marTop w:val="0"/>
          <w:marBottom w:val="0"/>
          <w:divBdr>
            <w:top w:val="none" w:sz="0" w:space="0" w:color="auto"/>
            <w:left w:val="none" w:sz="0" w:space="0" w:color="auto"/>
            <w:bottom w:val="none" w:sz="0" w:space="0" w:color="auto"/>
            <w:right w:val="none" w:sz="0" w:space="0" w:color="auto"/>
          </w:divBdr>
        </w:div>
        <w:div w:id="881212602">
          <w:marLeft w:val="480"/>
          <w:marRight w:val="0"/>
          <w:marTop w:val="0"/>
          <w:marBottom w:val="0"/>
          <w:divBdr>
            <w:top w:val="none" w:sz="0" w:space="0" w:color="auto"/>
            <w:left w:val="none" w:sz="0" w:space="0" w:color="auto"/>
            <w:bottom w:val="none" w:sz="0" w:space="0" w:color="auto"/>
            <w:right w:val="none" w:sz="0" w:space="0" w:color="auto"/>
          </w:divBdr>
        </w:div>
        <w:div w:id="1298758357">
          <w:marLeft w:val="480"/>
          <w:marRight w:val="0"/>
          <w:marTop w:val="0"/>
          <w:marBottom w:val="0"/>
          <w:divBdr>
            <w:top w:val="none" w:sz="0" w:space="0" w:color="auto"/>
            <w:left w:val="none" w:sz="0" w:space="0" w:color="auto"/>
            <w:bottom w:val="none" w:sz="0" w:space="0" w:color="auto"/>
            <w:right w:val="none" w:sz="0" w:space="0" w:color="auto"/>
          </w:divBdr>
        </w:div>
        <w:div w:id="1589577074">
          <w:marLeft w:val="480"/>
          <w:marRight w:val="0"/>
          <w:marTop w:val="0"/>
          <w:marBottom w:val="0"/>
          <w:divBdr>
            <w:top w:val="none" w:sz="0" w:space="0" w:color="auto"/>
            <w:left w:val="none" w:sz="0" w:space="0" w:color="auto"/>
            <w:bottom w:val="none" w:sz="0" w:space="0" w:color="auto"/>
            <w:right w:val="none" w:sz="0" w:space="0" w:color="auto"/>
          </w:divBdr>
        </w:div>
        <w:div w:id="33360049">
          <w:marLeft w:val="480"/>
          <w:marRight w:val="0"/>
          <w:marTop w:val="0"/>
          <w:marBottom w:val="0"/>
          <w:divBdr>
            <w:top w:val="none" w:sz="0" w:space="0" w:color="auto"/>
            <w:left w:val="none" w:sz="0" w:space="0" w:color="auto"/>
            <w:bottom w:val="none" w:sz="0" w:space="0" w:color="auto"/>
            <w:right w:val="none" w:sz="0" w:space="0" w:color="auto"/>
          </w:divBdr>
        </w:div>
      </w:divsChild>
    </w:div>
    <w:div w:id="2119400999">
      <w:bodyDiv w:val="1"/>
      <w:marLeft w:val="0"/>
      <w:marRight w:val="0"/>
      <w:marTop w:val="0"/>
      <w:marBottom w:val="0"/>
      <w:divBdr>
        <w:top w:val="none" w:sz="0" w:space="0" w:color="auto"/>
        <w:left w:val="none" w:sz="0" w:space="0" w:color="auto"/>
        <w:bottom w:val="none" w:sz="0" w:space="0" w:color="auto"/>
        <w:right w:val="none" w:sz="0" w:space="0" w:color="auto"/>
      </w:divBdr>
    </w:div>
    <w:div w:id="2137917000">
      <w:bodyDiv w:val="1"/>
      <w:marLeft w:val="0"/>
      <w:marRight w:val="0"/>
      <w:marTop w:val="0"/>
      <w:marBottom w:val="0"/>
      <w:divBdr>
        <w:top w:val="none" w:sz="0" w:space="0" w:color="auto"/>
        <w:left w:val="none" w:sz="0" w:space="0" w:color="auto"/>
        <w:bottom w:val="none" w:sz="0" w:space="0" w:color="auto"/>
        <w:right w:val="none" w:sz="0" w:space="0" w:color="auto"/>
      </w:divBdr>
      <w:divsChild>
        <w:div w:id="343166051">
          <w:marLeft w:val="480"/>
          <w:marRight w:val="0"/>
          <w:marTop w:val="0"/>
          <w:marBottom w:val="0"/>
          <w:divBdr>
            <w:top w:val="none" w:sz="0" w:space="0" w:color="auto"/>
            <w:left w:val="none" w:sz="0" w:space="0" w:color="auto"/>
            <w:bottom w:val="none" w:sz="0" w:space="0" w:color="auto"/>
            <w:right w:val="none" w:sz="0" w:space="0" w:color="auto"/>
          </w:divBdr>
        </w:div>
        <w:div w:id="430472540">
          <w:marLeft w:val="480"/>
          <w:marRight w:val="0"/>
          <w:marTop w:val="0"/>
          <w:marBottom w:val="0"/>
          <w:divBdr>
            <w:top w:val="none" w:sz="0" w:space="0" w:color="auto"/>
            <w:left w:val="none" w:sz="0" w:space="0" w:color="auto"/>
            <w:bottom w:val="none" w:sz="0" w:space="0" w:color="auto"/>
            <w:right w:val="none" w:sz="0" w:space="0" w:color="auto"/>
          </w:divBdr>
        </w:div>
        <w:div w:id="1920630575">
          <w:marLeft w:val="480"/>
          <w:marRight w:val="0"/>
          <w:marTop w:val="0"/>
          <w:marBottom w:val="0"/>
          <w:divBdr>
            <w:top w:val="none" w:sz="0" w:space="0" w:color="auto"/>
            <w:left w:val="none" w:sz="0" w:space="0" w:color="auto"/>
            <w:bottom w:val="none" w:sz="0" w:space="0" w:color="auto"/>
            <w:right w:val="none" w:sz="0" w:space="0" w:color="auto"/>
          </w:divBdr>
        </w:div>
        <w:div w:id="1801531531">
          <w:marLeft w:val="480"/>
          <w:marRight w:val="0"/>
          <w:marTop w:val="0"/>
          <w:marBottom w:val="0"/>
          <w:divBdr>
            <w:top w:val="none" w:sz="0" w:space="0" w:color="auto"/>
            <w:left w:val="none" w:sz="0" w:space="0" w:color="auto"/>
            <w:bottom w:val="none" w:sz="0" w:space="0" w:color="auto"/>
            <w:right w:val="none" w:sz="0" w:space="0" w:color="auto"/>
          </w:divBdr>
        </w:div>
        <w:div w:id="1489861603">
          <w:marLeft w:val="480"/>
          <w:marRight w:val="0"/>
          <w:marTop w:val="0"/>
          <w:marBottom w:val="0"/>
          <w:divBdr>
            <w:top w:val="none" w:sz="0" w:space="0" w:color="auto"/>
            <w:left w:val="none" w:sz="0" w:space="0" w:color="auto"/>
            <w:bottom w:val="none" w:sz="0" w:space="0" w:color="auto"/>
            <w:right w:val="none" w:sz="0" w:space="0" w:color="auto"/>
          </w:divBdr>
        </w:div>
        <w:div w:id="1787575177">
          <w:marLeft w:val="480"/>
          <w:marRight w:val="0"/>
          <w:marTop w:val="0"/>
          <w:marBottom w:val="0"/>
          <w:divBdr>
            <w:top w:val="none" w:sz="0" w:space="0" w:color="auto"/>
            <w:left w:val="none" w:sz="0" w:space="0" w:color="auto"/>
            <w:bottom w:val="none" w:sz="0" w:space="0" w:color="auto"/>
            <w:right w:val="none" w:sz="0" w:space="0" w:color="auto"/>
          </w:divBdr>
        </w:div>
        <w:div w:id="2136244078">
          <w:marLeft w:val="480"/>
          <w:marRight w:val="0"/>
          <w:marTop w:val="0"/>
          <w:marBottom w:val="0"/>
          <w:divBdr>
            <w:top w:val="none" w:sz="0" w:space="0" w:color="auto"/>
            <w:left w:val="none" w:sz="0" w:space="0" w:color="auto"/>
            <w:bottom w:val="none" w:sz="0" w:space="0" w:color="auto"/>
            <w:right w:val="none" w:sz="0" w:space="0" w:color="auto"/>
          </w:divBdr>
        </w:div>
        <w:div w:id="1566064938">
          <w:marLeft w:val="480"/>
          <w:marRight w:val="0"/>
          <w:marTop w:val="0"/>
          <w:marBottom w:val="0"/>
          <w:divBdr>
            <w:top w:val="none" w:sz="0" w:space="0" w:color="auto"/>
            <w:left w:val="none" w:sz="0" w:space="0" w:color="auto"/>
            <w:bottom w:val="none" w:sz="0" w:space="0" w:color="auto"/>
            <w:right w:val="none" w:sz="0" w:space="0" w:color="auto"/>
          </w:divBdr>
        </w:div>
        <w:div w:id="26150690">
          <w:marLeft w:val="480"/>
          <w:marRight w:val="0"/>
          <w:marTop w:val="0"/>
          <w:marBottom w:val="0"/>
          <w:divBdr>
            <w:top w:val="none" w:sz="0" w:space="0" w:color="auto"/>
            <w:left w:val="none" w:sz="0" w:space="0" w:color="auto"/>
            <w:bottom w:val="none" w:sz="0" w:space="0" w:color="auto"/>
            <w:right w:val="none" w:sz="0" w:space="0" w:color="auto"/>
          </w:divBdr>
        </w:div>
        <w:div w:id="720712828">
          <w:marLeft w:val="480"/>
          <w:marRight w:val="0"/>
          <w:marTop w:val="0"/>
          <w:marBottom w:val="0"/>
          <w:divBdr>
            <w:top w:val="none" w:sz="0" w:space="0" w:color="auto"/>
            <w:left w:val="none" w:sz="0" w:space="0" w:color="auto"/>
            <w:bottom w:val="none" w:sz="0" w:space="0" w:color="auto"/>
            <w:right w:val="none" w:sz="0" w:space="0" w:color="auto"/>
          </w:divBdr>
        </w:div>
        <w:div w:id="387651582">
          <w:marLeft w:val="480"/>
          <w:marRight w:val="0"/>
          <w:marTop w:val="0"/>
          <w:marBottom w:val="0"/>
          <w:divBdr>
            <w:top w:val="none" w:sz="0" w:space="0" w:color="auto"/>
            <w:left w:val="none" w:sz="0" w:space="0" w:color="auto"/>
            <w:bottom w:val="none" w:sz="0" w:space="0" w:color="auto"/>
            <w:right w:val="none" w:sz="0" w:space="0" w:color="auto"/>
          </w:divBdr>
        </w:div>
        <w:div w:id="1795513584">
          <w:marLeft w:val="480"/>
          <w:marRight w:val="0"/>
          <w:marTop w:val="0"/>
          <w:marBottom w:val="0"/>
          <w:divBdr>
            <w:top w:val="none" w:sz="0" w:space="0" w:color="auto"/>
            <w:left w:val="none" w:sz="0" w:space="0" w:color="auto"/>
            <w:bottom w:val="none" w:sz="0" w:space="0" w:color="auto"/>
            <w:right w:val="none" w:sz="0" w:space="0" w:color="auto"/>
          </w:divBdr>
        </w:div>
        <w:div w:id="407919192">
          <w:marLeft w:val="480"/>
          <w:marRight w:val="0"/>
          <w:marTop w:val="0"/>
          <w:marBottom w:val="0"/>
          <w:divBdr>
            <w:top w:val="none" w:sz="0" w:space="0" w:color="auto"/>
            <w:left w:val="none" w:sz="0" w:space="0" w:color="auto"/>
            <w:bottom w:val="none" w:sz="0" w:space="0" w:color="auto"/>
            <w:right w:val="none" w:sz="0" w:space="0" w:color="auto"/>
          </w:divBdr>
        </w:div>
        <w:div w:id="357892862">
          <w:marLeft w:val="480"/>
          <w:marRight w:val="0"/>
          <w:marTop w:val="0"/>
          <w:marBottom w:val="0"/>
          <w:divBdr>
            <w:top w:val="none" w:sz="0" w:space="0" w:color="auto"/>
            <w:left w:val="none" w:sz="0" w:space="0" w:color="auto"/>
            <w:bottom w:val="none" w:sz="0" w:space="0" w:color="auto"/>
            <w:right w:val="none" w:sz="0" w:space="0" w:color="auto"/>
          </w:divBdr>
        </w:div>
        <w:div w:id="1581022685">
          <w:marLeft w:val="480"/>
          <w:marRight w:val="0"/>
          <w:marTop w:val="0"/>
          <w:marBottom w:val="0"/>
          <w:divBdr>
            <w:top w:val="none" w:sz="0" w:space="0" w:color="auto"/>
            <w:left w:val="none" w:sz="0" w:space="0" w:color="auto"/>
            <w:bottom w:val="none" w:sz="0" w:space="0" w:color="auto"/>
            <w:right w:val="none" w:sz="0" w:space="0" w:color="auto"/>
          </w:divBdr>
        </w:div>
        <w:div w:id="871574068">
          <w:marLeft w:val="480"/>
          <w:marRight w:val="0"/>
          <w:marTop w:val="0"/>
          <w:marBottom w:val="0"/>
          <w:divBdr>
            <w:top w:val="none" w:sz="0" w:space="0" w:color="auto"/>
            <w:left w:val="none" w:sz="0" w:space="0" w:color="auto"/>
            <w:bottom w:val="none" w:sz="0" w:space="0" w:color="auto"/>
            <w:right w:val="none" w:sz="0" w:space="0" w:color="auto"/>
          </w:divBdr>
        </w:div>
        <w:div w:id="754321058">
          <w:marLeft w:val="480"/>
          <w:marRight w:val="0"/>
          <w:marTop w:val="0"/>
          <w:marBottom w:val="0"/>
          <w:divBdr>
            <w:top w:val="none" w:sz="0" w:space="0" w:color="auto"/>
            <w:left w:val="none" w:sz="0" w:space="0" w:color="auto"/>
            <w:bottom w:val="none" w:sz="0" w:space="0" w:color="auto"/>
            <w:right w:val="none" w:sz="0" w:space="0" w:color="auto"/>
          </w:divBdr>
        </w:div>
        <w:div w:id="276062518">
          <w:marLeft w:val="480"/>
          <w:marRight w:val="0"/>
          <w:marTop w:val="0"/>
          <w:marBottom w:val="0"/>
          <w:divBdr>
            <w:top w:val="none" w:sz="0" w:space="0" w:color="auto"/>
            <w:left w:val="none" w:sz="0" w:space="0" w:color="auto"/>
            <w:bottom w:val="none" w:sz="0" w:space="0" w:color="auto"/>
            <w:right w:val="none" w:sz="0" w:space="0" w:color="auto"/>
          </w:divBdr>
        </w:div>
        <w:div w:id="2016150717">
          <w:marLeft w:val="480"/>
          <w:marRight w:val="0"/>
          <w:marTop w:val="0"/>
          <w:marBottom w:val="0"/>
          <w:divBdr>
            <w:top w:val="none" w:sz="0" w:space="0" w:color="auto"/>
            <w:left w:val="none" w:sz="0" w:space="0" w:color="auto"/>
            <w:bottom w:val="none" w:sz="0" w:space="0" w:color="auto"/>
            <w:right w:val="none" w:sz="0" w:space="0" w:color="auto"/>
          </w:divBdr>
        </w:div>
        <w:div w:id="1092244544">
          <w:marLeft w:val="480"/>
          <w:marRight w:val="0"/>
          <w:marTop w:val="0"/>
          <w:marBottom w:val="0"/>
          <w:divBdr>
            <w:top w:val="none" w:sz="0" w:space="0" w:color="auto"/>
            <w:left w:val="none" w:sz="0" w:space="0" w:color="auto"/>
            <w:bottom w:val="none" w:sz="0" w:space="0" w:color="auto"/>
            <w:right w:val="none" w:sz="0" w:space="0" w:color="auto"/>
          </w:divBdr>
        </w:div>
        <w:div w:id="916329568">
          <w:marLeft w:val="480"/>
          <w:marRight w:val="0"/>
          <w:marTop w:val="0"/>
          <w:marBottom w:val="0"/>
          <w:divBdr>
            <w:top w:val="none" w:sz="0" w:space="0" w:color="auto"/>
            <w:left w:val="none" w:sz="0" w:space="0" w:color="auto"/>
            <w:bottom w:val="none" w:sz="0" w:space="0" w:color="auto"/>
            <w:right w:val="none" w:sz="0" w:space="0" w:color="auto"/>
          </w:divBdr>
        </w:div>
        <w:div w:id="939338849">
          <w:marLeft w:val="480"/>
          <w:marRight w:val="0"/>
          <w:marTop w:val="0"/>
          <w:marBottom w:val="0"/>
          <w:divBdr>
            <w:top w:val="none" w:sz="0" w:space="0" w:color="auto"/>
            <w:left w:val="none" w:sz="0" w:space="0" w:color="auto"/>
            <w:bottom w:val="none" w:sz="0" w:space="0" w:color="auto"/>
            <w:right w:val="none" w:sz="0" w:space="0" w:color="auto"/>
          </w:divBdr>
        </w:div>
        <w:div w:id="732510936">
          <w:marLeft w:val="480"/>
          <w:marRight w:val="0"/>
          <w:marTop w:val="0"/>
          <w:marBottom w:val="0"/>
          <w:divBdr>
            <w:top w:val="none" w:sz="0" w:space="0" w:color="auto"/>
            <w:left w:val="none" w:sz="0" w:space="0" w:color="auto"/>
            <w:bottom w:val="none" w:sz="0" w:space="0" w:color="auto"/>
            <w:right w:val="none" w:sz="0" w:space="0" w:color="auto"/>
          </w:divBdr>
        </w:div>
        <w:div w:id="2146315090">
          <w:marLeft w:val="480"/>
          <w:marRight w:val="0"/>
          <w:marTop w:val="0"/>
          <w:marBottom w:val="0"/>
          <w:divBdr>
            <w:top w:val="none" w:sz="0" w:space="0" w:color="auto"/>
            <w:left w:val="none" w:sz="0" w:space="0" w:color="auto"/>
            <w:bottom w:val="none" w:sz="0" w:space="0" w:color="auto"/>
            <w:right w:val="none" w:sz="0" w:space="0" w:color="auto"/>
          </w:divBdr>
        </w:div>
      </w:divsChild>
    </w:div>
    <w:div w:id="21445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D7C113671A4EBCBA5CDCC9DEA9BDA0"/>
        <w:category>
          <w:name w:val="General"/>
          <w:gallery w:val="placeholder"/>
        </w:category>
        <w:types>
          <w:type w:val="bbPlcHdr"/>
        </w:types>
        <w:behaviors>
          <w:behavior w:val="content"/>
        </w:behaviors>
        <w:guid w:val="{1DFA3420-3C78-427F-AB6C-704316E9B59B}"/>
      </w:docPartPr>
      <w:docPartBody>
        <w:p w:rsidR="00912F7C" w:rsidRDefault="00537059" w:rsidP="00537059">
          <w:pPr>
            <w:pStyle w:val="BDD7C113671A4EBCBA5CDCC9DEA9BDA0"/>
          </w:pPr>
          <w:r w:rsidRPr="00ED68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D66"/>
    <w:rsid w:val="0003698D"/>
    <w:rsid w:val="000E7430"/>
    <w:rsid w:val="00173D38"/>
    <w:rsid w:val="002020D1"/>
    <w:rsid w:val="002B2612"/>
    <w:rsid w:val="002E5534"/>
    <w:rsid w:val="002F4CDE"/>
    <w:rsid w:val="00300D66"/>
    <w:rsid w:val="00316F30"/>
    <w:rsid w:val="00360BC9"/>
    <w:rsid w:val="0038563B"/>
    <w:rsid w:val="004506FE"/>
    <w:rsid w:val="004C664B"/>
    <w:rsid w:val="00537059"/>
    <w:rsid w:val="00552B79"/>
    <w:rsid w:val="0055668F"/>
    <w:rsid w:val="005C6FEE"/>
    <w:rsid w:val="005E46E7"/>
    <w:rsid w:val="00662AE4"/>
    <w:rsid w:val="006D22A3"/>
    <w:rsid w:val="006E6276"/>
    <w:rsid w:val="00704328"/>
    <w:rsid w:val="00710255"/>
    <w:rsid w:val="007250A8"/>
    <w:rsid w:val="007B5CF1"/>
    <w:rsid w:val="0080780D"/>
    <w:rsid w:val="008524D5"/>
    <w:rsid w:val="008A5074"/>
    <w:rsid w:val="008F0E1B"/>
    <w:rsid w:val="00912F7C"/>
    <w:rsid w:val="00916421"/>
    <w:rsid w:val="009222A0"/>
    <w:rsid w:val="009631D5"/>
    <w:rsid w:val="00993097"/>
    <w:rsid w:val="009D2CC2"/>
    <w:rsid w:val="00A1750B"/>
    <w:rsid w:val="00A5129A"/>
    <w:rsid w:val="00AA29E5"/>
    <w:rsid w:val="00AC259C"/>
    <w:rsid w:val="00AC684A"/>
    <w:rsid w:val="00AD63EC"/>
    <w:rsid w:val="00AF3903"/>
    <w:rsid w:val="00B03DBF"/>
    <w:rsid w:val="00BC7E54"/>
    <w:rsid w:val="00BE4D56"/>
    <w:rsid w:val="00C059C6"/>
    <w:rsid w:val="00C816BD"/>
    <w:rsid w:val="00CA0E76"/>
    <w:rsid w:val="00CB42E5"/>
    <w:rsid w:val="00CD2DCA"/>
    <w:rsid w:val="00D23B41"/>
    <w:rsid w:val="00D26E52"/>
    <w:rsid w:val="00DB04E6"/>
    <w:rsid w:val="00DC3052"/>
    <w:rsid w:val="00DF53E9"/>
    <w:rsid w:val="00E07201"/>
    <w:rsid w:val="00E32FF3"/>
    <w:rsid w:val="00E44258"/>
    <w:rsid w:val="00E92CFC"/>
    <w:rsid w:val="00F525E4"/>
    <w:rsid w:val="00F54DDF"/>
    <w:rsid w:val="00F648EF"/>
    <w:rsid w:val="00F74D04"/>
    <w:rsid w:val="00FC77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059"/>
    <w:rPr>
      <w:color w:val="666666"/>
    </w:rPr>
  </w:style>
  <w:style w:type="paragraph" w:customStyle="1" w:styleId="BDD7C113671A4EBCBA5CDCC9DEA9BDA0">
    <w:name w:val="BDD7C113671A4EBCBA5CDCC9DEA9BDA0"/>
    <w:rsid w:val="00537059"/>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2FA6C2-2E66-42A6-A452-8A441CC9AFF2}">
  <we:reference id="wa104382081" version="1.55.1.0" store="en-US" storeType="OMEX"/>
  <we:alternateReferences>
    <we:reference id="wa104382081" version="1.55.1.0" store="" storeType="OMEX"/>
  </we:alternateReferences>
  <we:properties>
    <we:property name="MENDELEY_CITATIONS" value="[{&quot;citationID&quot;:&quot;MENDELEY_CITATION_89c5fc3a-ed37-40dc-abc2-1ad30f44bdc8&quot;,&quot;properties&quot;:{&quot;noteIndex&quot;:0},&quot;isEdited&quot;:false,&quot;manualOverride&quot;:{&quot;isManuallyOverridden&quot;:false,&quot;citeprocText&quot;:&quot;(WHO, 2023a)&quot;,&quot;manualOverrideText&quot;:&quot;&quot;},&quot;citationTag&quot;:&quot;MENDELEY_CITATION_v3_eyJjaXRhdGlvbklEIjoiTUVOREVMRVlfQ0lUQVRJT05fODljNWZjM2EtZWQzNy00MGRjLWFiYzItMWFkMzBmNDRiZGM4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562513fe-845a-47f2-8ffa-7bb0a9a03678&quot;,&quot;properties&quot;:{&quot;noteIndex&quot;:0},&quot;isEdited&quot;:false,&quot;manualOverride&quot;:{&quot;isManuallyOverridden&quot;:false,&quot;citeprocText&quot;:&quot;(Bhowmik et al., 2023)&quot;,&quot;manualOverrideText&quot;:&quot;&quot;},&quot;citationTag&quot;:&quot;MENDELEY_CITATION_v3_eyJjaXRhdGlvbklEIjoiTUVOREVMRVlfQ0lUQVRJT05fNTYyNTEzZmUtODQ1YS00N2YyLThmZmEtN2JiMGE5YTAzNjc4IiwicHJvcGVydGllcyI6eyJub3RlSW5kZXgiOjB9LCJpc0VkaXRlZCI6ZmFsc2UsIm1hbnVhbE92ZXJyaWRlIjp7ImlzTWFudWFsbHlPdmVycmlkZGVuIjpmYWxzZSwiY2l0ZXByb2NUZXh0IjoiKEJob3dtaWsgZXQgYWwuLCAyMDIzKSIsIm1hbnVhbE92ZXJyaWRlVGV4dCI6IiJ9LCJjaXRhdGlvbkl0ZW1zIjpbeyJpZCI6IjIwMWExYzA5LTExNjQtMzE4YS04MzhiLWNkNzM5NzVhZDc2OSIsIml0ZW1EYXRhIjp7InR5cGUiOiJhcnRpY2xlLWpvdXJuYWwiLCJpZCI6IjIwMWExYzA5LTExNjQtMzE4YS04MzhiLWNkNzM5NzVhZDc2OS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mNvbnRhaW5lci10aXRsZSI6IkhlYWx0aCBTY2llbmNlIFJlcG9ydHMiLCJjb250YWluZXItdGl0bGUtc2hvcnQiOiJIZWFsdGggU2NpIFJlcCIsImFjY2Vzc2VkIjp7ImRhdGUtcGFydHMiOltbMjAyMywxMSwxNl1dfSwiRE9JIjoiMTAuMTAwMi9IU1IyLjEyMTAiLCJJU1NOIjoiMjM5ODg4MzUiLCJQTUlEIjoiMzcwNjQzMjIiLCJVUkwiOiIvcG1jL2FydGljbGVzL1BNQzEwMDkwNDg4LyIsImlzc3VlZCI6eyJkYXRlLXBhcnRzIjpbWzIwMjMsNCwxXV19LCJhYnN0cmFjdCI6IkJhY2tncm91bmQgYW5kIEFpbXM6IF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4gTWV0aG9kczogRnJvbSB0aGUgYmVnaW5uaW5nIG9mIDIwMDjigJNEZWNlbWJlciAxNSwgMjAyMiwgd2UgbG9va2VkIGF0IHRoZSBtb250aGx5IHJlcG9ydHMgb2YgY2FzZXMgbWFkZSB0byB0aGUgQmFuZ2xhZGVzaCBJbnN0aXR1dGUgb2YgRXBpZGVtaW9sb2d5LCBEaXNlYXNlIENvbnRyb2wsIGFuZCBSZXNlYXJjaC4gUmVzdWx0czogQWNjb3JkaW5nIHRvIG91ciBmaW5kaW5ncywgdGhlcmUgd2VyZSA2MTA4OSBjb25maXJtZWQgZGVuZ3VlIGNhc2VzIGluIDIwMjIsIHdpdGggMjY5IGZhdGFsaXRpZXMgLSB0aGUgaGlnaGVzdCBhbm51YWwgZGVhdGggdG9sbCBmb3IgdGhpcyBkaXNlYXNlIHNpbmNlIDIwMDAuIEFsbW9zdCBvbmUt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iBDb25jbHVzaW9uOiB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wdWJsaXNoZXIiOiJXaWxleS1CbGFja3dlbGwiLCJpc3N1ZSI6IjQiLCJ2b2x1bWUiOiI2In0sImlzVGVtcG9yYXJ5IjpmYWxzZX1dfQ==&quot;,&quot;citationItems&quot;:[{&quot;id&quot;:&quot;201a1c09-1164-318a-838b-cd73975ad769&quot;,&quot;itemData&quot;:{&quot;type&quot;:&quot;article-journal&quot;,&quot;id&quot;:&quot;201a1c09-1164-318a-838b-cd73975ad769&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container-title&quot;:&quot;Health Science Reports&quot;,&quot;container-title-short&quot;:&quot;Health Sci Rep&quot;,&quot;accessed&quot;:{&quot;date-parts&quot;:[[2023,11,16]]},&quot;DOI&quot;:&quot;10.1002/HSR2.1210&quot;,&quot;ISSN&quot;:&quot;23988835&quot;,&quot;PMID&quot;:&quot;37064322&quot;,&quot;URL&quot;:&quot;/pmc/articles/PMC10090488/&quot;,&quot;issued&quot;:{&quot;date-parts&quot;:[[2023,4,1]]},&quot;abstract&quot;:&quot;Background and Aims: 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 Methods: From the beginning of 2008–December 15, 2022, we looked at the monthly reports of cases made to the Bangladesh Institute of Epidemiology, Disease Control, and Research. Results: 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 Conclusion: 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publisher&quot;:&quot;Wiley-Blackwell&quot;,&quot;issue&quot;:&quot;4&quot;,&quot;volume&quot;:&quot;6&quot;},&quot;isTemporary&quot;:false}]},{&quot;citationID&quot;:&quot;MENDELEY_CITATION_1f84c93e-23b8-4573-94f0-16d9a618f0bc&quot;,&quot;properties&quot;:{&quot;noteIndex&quot;:0},&quot;isEdited&quot;:false,&quot;manualOverride&quot;:{&quot;isManuallyOverridden&quot;:false,&quot;citeprocText&quot;:&quot;(WHO, 2023a)&quot;,&quot;manualOverrideText&quot;:&quot;&quot;},&quot;citationTag&quot;:&quot;MENDELEY_CITATION_v3_eyJjaXRhdGlvbklEIjoiTUVOREVMRVlfQ0lUQVRJT05fMWY4NGM5M2UtMjNiOC00NTczLTk0ZjAtMTZkOWE2MThmMGJj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85fa9d09-2e51-4984-a76d-eb8ad4e067c8&quot;,&quot;properties&quot;:{&quot;noteIndex&quot;:0},&quot;isEdited&quot;:false,&quot;manualOverride&quot;:{&quot;isManuallyOverridden&quot;:false,&quot;citeprocText&quot;:&quot;(WHO, 2018)&quot;,&quot;manualOverrideText&quot;:&quot;&quot;},&quot;citationTag&quot;:&quot;MENDELEY_CITATION_v3_eyJjaXRhdGlvbklEIjoiTUVOREVMRVlfQ0lUQVRJT05fODVmYTlkMDktMmU1MS00OTg0LWE3NmQtZWI4YWQ0ZTA2N2M4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quot;,&quot;citationItems&quot;:[{&quot;id&quot;:&quot;9d4be922-5352-35b4-8170-f0675bd68920&quot;,&quot;itemData&quot;:{&quot;type&quot;:&quot;webpage&quot;,&quot;id&quot;:&quot;9d4be922-5352-35b4-8170-f0675bd68920&quot;,&quot;title&quot;:&quot;Dengue: a mosquito-borne disease&quot;,&quot;author&quot;:[{&quot;family&quot;:&quot;WHO&quot;,&quot;given&quot;:&quot;&quot;,&quot;parse-names&quot;:false,&quot;dropping-particle&quot;:&quot;&quot;,&quot;non-dropping-particle&quot;:&quot;&quot;}],&quot;accessed&quot;:{&quot;date-parts&quot;:[[2023,11,16]]},&quot;URL&quot;:&quot;https://www.who.int/bangladesh/news/detail/28-05-2018-dengue-a-mosquito-borne-disease&quot;,&quot;issued&quot;:{&quot;date-parts&quot;:[[2018]]},&quot;container-title-short&quot;:&quot;&quot;},&quot;isTemporary&quot;:false}]},{&quot;citationID&quot;:&quot;MENDELEY_CITATION_fc7bd150-cf76-4f51-bf62-957ec8cf4ec6&quot;,&quot;properties&quot;:{&quot;noteIndex&quot;:0},&quot;isEdited&quot;:false,&quot;manualOverride&quot;:{&quot;isManuallyOverridden&quot;:false,&quot;citeprocText&quot;:&quot;(Gubler, 1998)&quot;,&quot;manualOverrideText&quot;:&quot;&quot;},&quot;citationTag&quot;:&quot;MENDELEY_CITATION_v3_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xlb3AgYW5kIGltcGxlbWVudCBzdXN0YWluYWJsZSBwcmV2ZW50aW9uIGFuZCBjb250cm9sIHByb2dyYW1zIHRoYXQgd2lsbCByZXZlcnNlIHRoZSB0cmVuZCBvZiBlbWVyZ2VudCBkZW5ndWUgaGVtb3JyaGFnaWMgZmV2ZXIuIiwicHVibGlzaGVyIjoiQW1lcmljYW4gU29jaWV0eSBmb3IgTWljcm9iaW9sb2d5IChBU00pIiwiaXNzdWUiOiIzIiwidm9sdW1lIjoiMTEifSwiaXNUZW1wb3JhcnkiOmZhbHNlfV19&quot;,&quot;citationItems&quot;:[{&quot;id&quot;:&quot;9f168b55-7288-3e50-a0c0-05fc3b16e531&quot;,&quot;itemData&quot;:{&quot;type&quot;:&quot;article-journal&quot;,&quot;id&quot;:&quot;9f168b55-7288-3e50-a0c0-05fc3b16e531&quot;,&quot;title&quot;:&quot;Dengue and Dengue Hemorrhagic Fever&quot;,&quot;author&quot;:[{&quot;family&quot;:&quot;Gubler&quot;,&quot;given&quot;:&quot;Duane J.&quot;,&quot;parse-names&quot;:false,&quot;dropping-particle&quot;:&quot;&quot;,&quot;non-dropping-particle&quot;:&quot;&quot;}],&quot;container-title&quot;:&quot;Clinical Microbiology Reviews&quot;,&quot;container-title-short&quot;:&quot;Clin Microbiol Rev&quot;,&quot;accessed&quot;:{&quot;date-parts&quot;:[[2023,11,16]]},&quot;DOI&quot;:&quot;10.1128/CMR.11.3.480&quot;,&quot;ISSN&quot;:&quot;08938512&quot;,&quot;PMID&quot;:&quot;9665979&quot;,&quot;URL&quot;:&quot;/pmc/articles/PMC88892/&quot;,&quot;issued&quot;:{&quot;date-parts&quot;:[[1998]]},&quot;page&quot;:&quot;480&quot;,&quot;abstract&quot;:&quot;Dengue fever, a very old disease has reemerged in the past 20 years with an expanded geographic distribution of both the viruses and the mosquito vectors, increased epidemic activity, the development of hyperendemicity (the cocirculation of multiple serotypes), and the emergence of dengue hemorrhagic fever in new geographic regions. In 1998 this mosquito-borne disease is the most important tropical infectious disease after malaria, with an estimated 100 million cases of dengue fever, 500,000 cases of dengue hemorrhagic fever in the waning years of the 20th century are complex and not fully understood, but demographic, societal, and public health infrastructure changes in the past 30 years have contributed greatly. This paper reviews the changing epidemiology of dengue and dengue hemorrhagic fever by geographic region, the natural history and transmission cycles, clinical diagnosis of both dengue fever and dengue hemorrhagic fever, serologic and virologic laboratory diagnoses, pathogenesis, surveillance, prevention, and control. A major challenge for public health officials in all tropical areas of the world is to devleop and implement sustainable prevention and control programs that will reverse the trend of emergent dengue hemorrhagic fever.&quot;,&quot;publisher&quot;:&quot;American Society for Microbiology (ASM)&quot;,&quot;issue&quot;:&quot;3&quot;,&quot;volume&quot;:&quot;11&quot;},&quot;isTemporary&quot;:false}]},{&quot;citationID&quot;:&quot;MENDELEY_CITATION_0ca20a27-d0d8-4bc8-ae60-4050c8b13901&quot;,&quot;properties&quot;:{&quot;noteIndex&quot;:0},&quot;isEdited&quot;:false,&quot;manualOverride&quot;:{&quot;isManuallyOverridden&quot;:false,&quot;citeprocText&quot;:&quot;(Ong et al., 2022; Urcuqui-Inchima et al., 2010)&quot;,&quot;manualOverrideText&quot;:&quot;&quot;},&quot;citationTag&quot;:&quot;MENDELEY_CITATION_v3_eyJjaXRhdGlvbklEIjoiTUVOREVMRVlfQ0lUQVRJT05fMGNhMjBhMjctZDBkOC00YmM4LWFlNjAtNDA1MGM4YjEzOTAx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MKpIDIwMTAgRWxzZXZpZXIgSW5jLiIsImlzc3VlIjoiQyIsInZvbHVtZSI6Ijc3In0sImlzVGVtcG9yYXJ5IjpmYWxzZX1dfQ==&quot;,&quot;citationItems&quot;:[{&quot;id&quot;:&quot;ba17d848-b3fd-3c1e-adcc-722d89a13b3a&quot;,&quot;itemData&quot;:{&quot;type&quot;:&quot;article-journal&quot;,&quot;id&quot;:&quot;ba17d848-b3fd-3c1e-adcc-722d89a13b3a&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The Lancet Regional Health: Western Pacific&quot;,&quot;container-title-short&quot;:&quot;Lancet Reg Health West Pac&quot;,&quot;accessed&quot;:{&quot;date-parts&quot;:[[2023,11,16]]},&quot;DOI&quot;:&quot;10.1016/J.LANWPC.2022.100505&quot;,&quot;ISSN&quot;:&quot;26666065&quot;,&quot;PMID&quot;:&quot;35789734&quot;,&quot;URL&quot;:&quot;/pmc/articles/PMC9249805/&quot;,&quot;issued&quot;:{&quot;date-parts&quot;:[[2022,7,1]]},&quot;page&quot;:&quot;100505&quot;,&quot;publisher&quot;:&quot;Elsevier&quot;,&quot;volume&quot;:&quot;24&quot;},&quot;isTemporary&quot;:false},{&quot;id&quot;:&quot;19d2e7f0-c8a5-31b2-8a7a-bbc209e5b524&quot;,&quot;itemData&quot;:{&quot;type&quot;:&quot;article-journal&quot;,&quot;id&quot;:&quot;19d2e7f0-c8a5-31b2-8a7a-bbc209e5b524&quot;,&quot;title&quot;:&quot;Recent developments in understanding dengue virus replication&quot;,&quot;author&quot;:[{&quot;family&quot;:&quot;Urcuqui-Inchima&quot;,&quot;given&quot;:&quot;Silvio&quot;,&quot;parse-names&quot;:false,&quot;dropping-particle&quot;:&quot;&quot;,&quot;non-dropping-particle&quot;:&quot;&quot;},{&quot;family&quot;:&quot;Patiño&quot;,&quot;given&quot;:&quot;Claudia&quot;,&quot;parse-names&quot;:false,&quot;dropping-particle&quot;:&quot;&quot;,&quot;non-dropping-particle&quot;:&quot;&quot;},{&quot;family&quot;:&quot;Torres&quot;,&quot;given&quot;:&quot;Silvia&quot;,&quot;parse-names&quot;:false,&quot;dropping-particle&quot;:&quot;&quot;,&quot;non-dropping-particle&quot;:&quot;&quot;},{&quot;family&quot;:&quot;Haenni&quot;,&quot;given&quot;:&quot;Anne Lise&quot;,&quot;parse-names&quot;:false,&quot;dropping-particle&quot;:&quot;&quot;,&quot;non-dropping-particle&quot;:&quot;&quot;},{&quot;family&quot;:&quot;Díaz&quot;,&quot;given&quot;:&quot;Francisco Javier&quot;,&quot;parse-names&quot;:false,&quot;dropping-particle&quot;:&quot;&quot;,&quot;non-dropping-particle&quot;:&quot;&quot;}],&quot;container-title&quot;:&quot;Advances in Virus Research&quot;,&quot;container-title-short&quot;:&quot;Adv Virus Res&quot;,&quot;accessed&quot;:{&quot;date-parts&quot;:[[2023,11,16]]},&quot;DOI&quot;:&quot;10.1016/B978-0-12-385034-8.00001-6&quot;,&quot;ISSN&quot;:&quot;00653527&quot;,&quot;PMID&quot;:&quot;20951868&quot;,&quot;issued&quot;:{&quot;date-parts&quot;:[[2010]]},&quot;page&quot;:&quot;1-39&quot;,&quot;abstract&quot;:&quot;Dengue is the most important cause of mosquito-borne virus diseases in tropical and subtropical regions in the world. Severe clinical outcomes such as dengue hemorrhagic fever and dengue shock syndrome are potentially fatal. The epidemiology of dengue has undergone profound changes in recent years, due to several factors such as expansion of the geographical distribution of the insect vector, increase in traveling, and demographic pressure. As a consequence, the incidence of dengue has increased dramatically. Since mosquito control has not been successful and since no vaccine or antiviral treatment is available, new approaches to this problem are needed. Consequently, an in-depth understanding of the molecular and cellular biology of the virus should be helpful to design efficient strategies for the control of dengue. Here, we review the recently acquired knowledge on the molecular and cell biology of the dengue virus life cycle based on newly developed molecular biology technologies. © 2010 Elsevier Inc.&quot;,&quot;issue&quot;:&quot;C&quot;,&quot;volume&quot;:&quot;77&quot;},&quot;isTemporary&quot;:false}]},{&quot;citationID&quot;:&quot;MENDELEY_CITATION_22e603d4-c6e4-4e81-b338-34cd0e138c0b&quot;,&quot;properties&quot;:{&quot;noteIndex&quot;:0},&quot;isEdited&quot;:false,&quot;manualOverride&quot;:{&quot;isManuallyOverridden&quot;:false,&quot;citeprocText&quot;:&quot;(Limkittikul et al., 2014)&quot;,&quot;manualOverrideText&quot;:&quot;&quot;},&quot;citationTag&quot;:&quot;MENDELEY_CITATION_v3_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&quot;,&quot;citationItems&quot;:[{&quot;id&quot;:&quot;792de088-cd6e-3bb4-bb7b-094fa643451b&quot;,&quot;itemData&quot;:{&quot;type&quot;:&quot;article-journal&quot;,&quot;id&quot;:&quot;792de088-cd6e-3bb4-bb7b-094fa643451b&quot;,&quot;title&quot;:&quot;Epidemiological Trends of Dengue Disease in Thailand (2000–2011): A Systematic Literature Review&quot;,&quot;author&quot;:[{&quot;family&quot;:&quot;Limkittikul&quot;,&quot;given&quot;:&quot;Kriengsak&quot;,&quot;parse-names&quot;:false,&quot;dropping-particle&quot;:&quot;&quot;,&quot;non-dropping-particle&quot;:&quot;&quot;},{&quot;family&quot;:&quot;Brett&quot;,&quot;given&quot;:&quot;Jeremy&quot;,&quot;parse-names&quot;:false,&quot;dropping-particle&quot;:&quot;&quot;,&quot;non-dropping-particle&quot;:&quot;&quot;},{&quot;family&quot;:&quot;L'Azou&quot;,&quot;given&quot;:&quot;Maïna&quot;,&quot;parse-names&quot;:false,&quot;dropping-particle&quot;:&quot;&quot;,&quot;non-dropping-particle&quot;:&quot;&quot;}],&quot;container-title&quot;:&quot;PLoS Neglected Tropical Diseases&quot;,&quot;container-title-short&quot;:&quot;PLoS Negl Trop Dis&quot;,&quot;accessed&quot;:{&quot;date-parts&quot;:[[2023,11,16]]},&quot;DOI&quot;:&quot;10.1371/JOURNAL.PNTD.0003241&quot;,&quot;ISSN&quot;:&quot;19352735&quot;,&quot;PMID&quot;:&quot;25375766&quot;,&quot;URL&quot;:&quot;/pmc/articles/PMC4222696/&quot;,&quot;issued&quot;:{&quot;date-parts&quot;:[[2014]]},&quot;page&quot;:&quot;3241&quot;,&quot;abstract&quot;:&quot;A literature survey and analysis was conducted to describe the epidemiology of dengue disease in Thailand reported between 2000 and 2011. The literature search identified 610 relevant sources, 40 of which fulfilled the inclusion criteria defined in the review protocol. Peaks in the number of cases occurred during the review period in 2001, 2002, 2008 and 2010. A shift in age group predominance towards older ages continued through the review period. Disease incidence and deaths remained highest in children aged ≤15 years and case fatality rates were highest in young children. Heterogeneous geographical patterns were observed with higher incidence rates reported in the Southern region and serotype distribution varied in time and place. Gaps identified in epidemiological knowledge regarding dengue disease in Thailand provide several avenues for future research, in particular studies of seroprevalence.&quot;,&quot;publisher&quot;:&quot;PLOS&quot;,&quot;issue&quot;:&quot;11&quot;,&quot;volume&quot;:&quot;8&quot;},&quot;isTemporary&quot;:false}]},{&quot;citationID&quot;:&quot;MENDELEY_CITATION_452fcd81-e009-4bd3-9851-d9d756fc7890&quot;,&quot;properties&quot;:{&quot;noteIndex&quot;:0},&quot;isEdited&quot;:false,&quot;manualOverride&quot;:{&quot;isManuallyOverridden&quot;:false,&quot;citeprocText&quot;:&quot;(WHO, 2007)&quot;,&quot;manualOverrideText&quot;:&quot;&quot;},&quot;citationTag&quot;:&quot;MENDELEY_CITATION_v3_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&quot;,&quot;citationItems&quot;:[{&quot;id&quot;:&quot;f3f75964-e54c-370d-a5ca-3518982a54bf&quot;,&quot;itemData&quot;:{&quot;type&quot;:&quot;article-journal&quot;,&quot;id&quot;:&quot;f3f75964-e54c-370d-a5ca-3518982a54bf&quot;,&quot;title&quot;:&quot;HIV/AIDS in the South-East Asia Region&quot;,&quot;author&quot;:[{&quot;family&quot;:&quot;WHO&quot;,&quot;given&quot;:&quot;&quot;,&quot;parse-names&quot;:false,&quot;dropping-particle&quot;:&quot;&quot;,&quot;non-dropping-particle&quot;:&quot;&quot;}],&quot;accessed&quot;:{&quot;date-parts&quot;:[[2023,11,16]]},&quot;ISBN&quot;:&quot;9789290222446&quot;,&quot;issued&quot;:{&quot;date-parts&quot;:[[2007]]},&quot;container-title-short&quot;:&quot;&quot;},&quot;isTemporary&quot;:false}]},{&quot;citationID&quot;:&quot;MENDELEY_CITATION_7cc5e107-80e9-4383-878b-3f43ff7cc1a3&quot;,&quot;properties&quot;:{&quot;noteIndex&quot;:0},&quot;isEdited&quot;:false,&quot;manualOverride&quot;:{&quot;isManuallyOverridden&quot;:false,&quot;citeprocText&quot;:&quot;(Ong et al., 2022)&quot;,&quot;manualOverrideText&quot;:&quot;&quot;},&quot;citationTag&quot;:&quot;MENDELEY_CITATION_v3_eyJjaXRhdGlvbklEIjoiTUVOREVMRVlfQ0lUQVRJT05fN2NjNWUxMDctODBlOS00MzgzLTg3OGItM2Y0M2ZmN2NjMWEzIiwicHJvcGVydGllcyI6eyJub3RlSW5kZXgiOjB9LCJpc0VkaXRlZCI6ZmFsc2UsIm1hbnVhbE92ZXJyaWRlIjp7ImlzTWFudWFsbHlPdmVycmlkZGVuIjpmYWxzZSwiY2l0ZXByb2NUZXh0IjoiKE9uZyBldCBhbC4sIDIwMjI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V19&quot;,&quot;citationItems&quot;:[{&quot;id&quot;:&quot;ba17d848-b3fd-3c1e-adcc-722d89a13b3a&quot;,&quot;itemData&quot;:{&quot;type&quot;:&quot;article-journal&quot;,&quot;id&quot;:&quot;ba17d848-b3fd-3c1e-adcc-722d89a13b3a&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The Lancet Regional Health: Western Pacific&quot;,&quot;container-title-short&quot;:&quot;Lancet Reg Health West Pac&quot;,&quot;accessed&quot;:{&quot;date-parts&quot;:[[2023,11,16]]},&quot;DOI&quot;:&quot;10.1016/J.LANWPC.2022.100505&quot;,&quot;ISSN&quot;:&quot;26666065&quot;,&quot;PMID&quot;:&quot;35789734&quot;,&quot;URL&quot;:&quot;/pmc/articles/PMC9249805/&quot;,&quot;issued&quot;:{&quot;date-parts&quot;:[[2022,7,1]]},&quot;page&quot;:&quot;100505&quot;,&quot;publisher&quot;:&quot;Elsevier&quot;,&quot;volume&quot;:&quot;24&quot;},&quot;isTemporary&quot;:false}]},{&quot;citationID&quot;:&quot;MENDELEY_CITATION_4383d8c2-d950-4ae8-8b81-be9f7fa75bd9&quot;,&quot;properties&quot;:{&quot;noteIndex&quot;:0},&quot;isEdited&quot;:false,&quot;manualOverride&quot;:{&quot;isManuallyOverridden&quot;:false,&quot;citeprocText&quot;:&quot;(Haider et al., 2024)&quot;,&quot;manualOverrideText&quot;:&quot;&quot;},&quot;citationTag&quot;:&quot;MENDELEY_CITATION_v3_eyJjaXRhdGlvbklEIjoiTUVOREVMRVlfQ0lUQVRJT05fNDM4M2Q4YzItZDk1MC00YWU4LThiODEtYmU5ZjdmYTc1YmQ5IiwicHJvcGVydGllcyI6eyJub3RlSW5kZXgiOjB9LCJpc0VkaXRlZCI6ZmFsc2UsIm1hbnVhbE92ZXJyaWRlIjp7ImlzTWFudWFsbHlPdmVycmlkZGVuIjpmYWxzZSwiY2l0ZXByb2NUZXh0IjoiKEhhaWRlciBldCBhbC4sIDIwMjQ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quot;,&quot;citationItems&quot;:[{&quot;id&quot;:&quot;8f5f11c8-dcf4-396b-baf4-ca81f0f1fc79&quot;,&quot;itemData&quot;:{&quot;type&quot;:&quot;article-journal&quot;,&quot;id&quot;:&quot;8f5f11c8-dcf4-396b-baf4-ca81f0f1fc79&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accessed&quot;:{&quot;date-parts&quot;:[[2024,10,5]]},&quot;DOI&quot;:&quot;10.1016/J.IJREGI.2024.100459&quot;,&quot;ISSN&quot;:&quot;2772-7076&quot;,&quot;URL&quot;:&quot;https://linkinghub.elsevier.com/retrieve/pii/S2772707624001309&quot;,&quot;issued&quot;:{&quot;date-parts&quot;:[[2024,9,26]]},&quot;page&quot;:&quot;100459&quot;,&quot;publisher&quot;:&quot;Elsevier&quot;,&quot;container-title-short&quot;:&quot;&quot;},&quot;isTemporary&quot;:false}]},{&quot;citationID&quot;:&quot;MENDELEY_CITATION_23db7302-1a52-40b7-a4d9-fb3d7c5d1093&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jNkYjczMDItMWE1Mi00MGI3LWE0ZDktZmIzZDdjNWQxMDkz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quot;,&quot;citationItems&quot;:[{&quot;id&quot;:&quot;01508510-e9a5-3e03-b0ea-3d154f4be1a4&quot;,&quot;itemData&quot;:{&quot;type&quot;:&quot;article-journal&quot;,&quot;id&quot;:&quot;01508510-e9a5-3e03-b0ea-3d154f4be1a4&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16]]},&quot;DOI&quot;:&quot;10.1093/TRSTMH/TRV067&quot;,&quot;ISSN&quot;:&quot;0035-9203&quot;,&quot;PMID&quot;:&quot;26333430&quot;,&quot;URL&quot;:&quot;https://dx.doi.org/10.1093/trstmh/trv067&quot;,&quot;issued&quot;:{&quot;date-parts&quot;:[[2015,10,1]]},&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Oxford Academic&quot;,&quot;issue&quot;:&quot;10&quot;,&quot;volume&quot;:&quot;109&quot;},&quot;isTemporary&quot;:false}]},{&quot;citationID&quot;:&quot;MENDELEY_CITATION_a26fa00f-8a58-4853-9cc4-6ce74eadab09&quot;,&quot;properties&quot;:{&quot;noteIndex&quot;:0},&quot;isEdited&quot;:false,&quot;manualOverride&quot;:{&quot;isManuallyOverridden&quot;:false,&quot;citeprocText&quot;:&quot;(Ullah et al., 2024)&quot;,&quot;manualOverrideText&quot;:&quot;&quot;},&quot;citationTag&quot;:&quot;MENDELEY_CITATION_v3_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&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1596398f-e548-4261-96ee-e5bcc597ee24&quot;,&quot;properties&quot;:{&quot;noteIndex&quot;:0},&quot;isEdited&quot;:false,&quot;manualOverride&quot;:{&quot;isManuallyOverridden&quot;:false,&quot;citeprocText&quot;:&quot;(DGHS, 2019)&quot;,&quot;manualOverrideText&quot;:&quot;&quot;},&quot;citationTag&quot;:&quot;MENDELEY_CITATION_v3_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&quot;,&quot;citationItems&quot;:[{&quot;id&quot;:&quot;991fa7dc-5b51-3bf7-b527-9af5ebcc2aca&quot;,&quot;itemData&quot;:{&quot;type&quot;:&quot;article-journal&quot;,&quot;id&quot;:&quot;991fa7dc-5b51-3bf7-b527-9af5ebcc2aca&quot;,&quot;title&quot;:&quot;https://old.dghs.gov.bd/images/docs/Notice/2019/dengue/Dengue_20191231.pdf&quot;,&quot;author&quot;:[{&quot;family&quot;:&quot;DGHS&quot;,&quot;given&quot;:&quot;&quot;,&quot;parse-names&quot;:false,&quot;dropping-particle&quot;:&quot;&quot;,&quot;non-dropping-particle&quot;:&quot;&quot;}],&quot;issued&quot;:{&quot;date-parts&quot;:[[2019]]},&quot;container-title-short&quot;:&quot;&quot;},&quot;isTemporary&quot;:false}]},{&quot;citationID&quot;:&quot;MENDELEY_CITATION_0b2a306f-b4b3-41f9-8a08-0b7c7fb48d1b&quot;,&quot;properties&quot;:{&quot;noteIndex&quot;:0},&quot;isEdited&quot;:false,&quot;manualOverride&quot;:{&quot;isManuallyOverridden&quot;:false,&quot;citeprocText&quot;:&quot;(Hasan et al., 2024)&quot;,&quot;manualOverrideText&quot;:&quot;&quot;},&quot;citationTag&quot;:&quot;MENDELEY_CITATION_v3_eyJjaXRhdGlvbklEIjoiTUVOREVMRVlfQ0lUQVRJT05fMGIyYTMwNmYtYjRiMy00MWY5LThhMDgtMGI3YzdmYjQ4ZDFiIiwicHJvcGVydGllcyI6eyJub3RlSW5kZXgiOjB9LCJpc0VkaXRlZCI6ZmFsc2UsIm1hbnVhbE92ZXJyaWRlIjp7ImlzTWFudWFsbHlPdmVycmlkZGVuIjpmYWxzZSwiY2l0ZXByb2NUZXh0IjoiKEhhc2FuIGV0IGFsLiwgMjAyNCkiLCJtYW51YWxPdmVycmlkZVRleHQiOiIifSwiY2l0YXRpb25JdGVtcyI6W3siaWQiOiIwODg2ZWQ5MS01ZGM0LTNlNDItYTg2MS0wYTIwYjk3N2MyNzUiLCJpdGVtRGF0YSI6eyJ0eXBlIjoiYXJ0aWNsZS1qb3VybmFsIiwiaWQiOiIwODg2ZWQ5MS01ZGM0LTNlNDItYTg2MS0wYTIwYjk3N2MyNzU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EsMjVdXX0sImVkaXRvciI6W3siZmFtaWx5IjoiUmVpc2VuIiwiZ2l2ZW4iOiJXaWxsaWFtIiwicGFyc2UtbmFtZXMiOmZhbHNlLCJkcm9wcGluZy1wYXJ0aWNsZSI6IiIsIm5vbi1kcm9wcGluZy1wYXJ0aWNsZSI6IiJ9XSwiRE9JIjoiMTAuMTA5My9KTUUvVEpBRTAwMSIsIklTU04iOiIwMDIyLTI1ODUiLCJVUkwiOiJodHRwczovL2R4LmRvaS5vcmcvMTAuMTA5My9qbWUvdGphZTAwMSIsImlzc3VlZCI6eyJkYXRlLXBhcnRzIjpbWzIwMjQsMSwyMl1dfSwiYWJzdHJhY3QiOiI8cD5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LigIU94oCFMC4zNSUpLiBUaGUgbWVhbiBhbm51YWwgbnVtYmVyIG9mIGRlbmd1ZSBjYXNlcyBpbmNyZWFzZWQgOCB0aW1lcyBkdXJpbmcgdGhlIHNlY29uZCBkZWNhZGUsIHdpdGggMiwyMTYgY2FzZXMgZHVyaW5nIDIwMDDigJMyMDEwIHZzLiAxOCwzMjEgY2FzZXMgZHVyaW5nIDIwMTHigJMyMDIyLiB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wq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PC9wPiJ9LCJpc1RlbXBvcmFyeSI6ZmFsc2V9XX0=&quot;,&quot;citationItems&quot;:[{&quot;id&quot;:&quot;0886ed91-5dc4-3e42-a861-0a20b977c275&quot;,&quot;itemData&quot;:{&quot;type&quot;:&quot;article-journal&quot;,&quot;id&quot;:&quot;0886ed91-5dc4-3e42-a861-0a20b977c275&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1,25]]},&quot;editor&quot;:[{&quot;family&quot;:&quot;Reisen&quot;,&quot;given&quot;:&quot;William&quot;,&quot;parse-names&quot;:false,&quot;dropping-particle&quot;:&quot;&quot;,&quot;non-dropping-particle&quot;:&quot;&quot;}],&quot;DOI&quot;:&quot;10.1093/JME/TJAE001&quot;,&quot;ISSN&quot;:&quot;0022-2585&quot;,&quot;URL&quot;:&quot;https://dx.doi.org/10.1093/jme/tjae001&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bb7d3dc-f0f7-40a1-a35f-0541f5383fd9&quot;,&quot;properties&quot;:{&quot;noteIndex&quot;:0},&quot;isEdited&quot;:false,&quot;manualOverride&quot;:{&quot;isManuallyOverridden&quot;:false,&quot;citeprocText&quot;:&quot;(DGHS, 2023; Haider, Asaduzzaman, et al., 2023; Islam, Hemo, et al., 2023)&quot;,&quot;manualOverrideText&quot;:&quot;&quot;},&quot;citationTag&quot;:&quot;MENDELEY_CITATION_v3_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&quot;,&quot;citationItems&quot;:[{&quot;id&quot;:&quot;dbc52a90-d338-3801-a000-ba4c141f2deb&quot;,&quot;itemData&quot;:{&quot;type&quot;:&quot;article-journal&quot;,&quot;id&quot;:&quot;dbc52a90-d338-3801-a000-ba4c141f2deb&quot;,&quot;title&quot;:&quot;A short communication of 2022 dengue outbreak in Bangladesh: a continuous public health threat&quot;,&quot;author&quot;:[{&quot;family&quot;:&quot;Islam&quot;,&quot;given&quot;:&quot;Md. Aminul&quot;,&quot;parse-names&quot;:false,&quot;dropping-particle&quot;:&quot;&quot;,&quot;non-dropping-particle&quot;:&quot;&quot;},{&quot;family&quot;:&quot;Hemo&quot;,&quot;given&quot;:&quot;Mizbahul k.&quot;,&quot;parse-names&quot;:false,&quot;dropping-particle&quot;:&quot;&quot;,&quot;non-dropping-particle&quot;:&quot;&quot;},{&quot;family&quot;:&quot;Marzan&quot;,&quot;given&quot;:&quot;Abdullah&quot;,&quot;parse-names&quot;:false,&quot;dropping-particle&quot;:&quot;Al&quot;,&quot;non-dropping-particle&quot;:&quot;&quot;},{&quot;family&quot;:&quot;Arman&quot;,&quot;given&quot;:&quot;Md. Sakil&quot;,&quot;parse-names&quot;:false,&quot;dropping-particle&quot;:&quot;&quot;,&quot;non-dropping-particle&quot;:&quot;&quot;},{&quot;family&quot;:&quot;Hasan&quot;,&quot;given&quot;:&quot;Mohammad N.&quot;,&quot;parse-names&quot;:false,&quot;dropping-particle&quot;:&quot;&quot;,&quot;non-dropping-particle&quot;:&quot;&quot;},{&quot;family&quot;:&quot;Haque&quot;,&quot;given&quot;:&quot;Md Azizul&quot;,&quot;parse-names&quot;:false,&quot;dropping-particle&quot;:&quot;&quot;,&quot;non-dropping-particle&quot;:&quot;&quot;},{&quot;family&quot;:&quot;Bhattacharya&quot;,&quot;given&quot;:&quot;Prosun&quot;,&quot;parse-names&quot;:false,&quot;dropping-particle&quot;:&quot;&quot;,&quot;non-dropping-particle&quot;:&quot;&quot;}],&quot;container-title&quot;:&quot;Annals of Medicine and Surgery&quot;,&quot;accessed&quot;:{&quot;date-parts&quot;:[[2023,11,16]]},&quot;DOI&quot;:&quot;10.1097/MS9.0000000000000623&quot;,&quot;ISSN&quot;:&quot;2049-0801&quot;,&quot;PMID&quot;:&quot;37363468&quot;,&quot;URL&quot;:&quot;/pmc/articles/PMC10289534/&quot;,&quot;issued&quot;:{&quot;date-parts&quot;:[[2023,6]]},&quot;page&quot;:&quot;3213&quot;,&quot;abstract&quot;:&quot;Dengue virus infection, a highly prominent health concern, has caused many health complications, positive cases, and deaths in Bangladesh in previous years. However, the prevalence of this infection and fatality rates in 2022 has shattered all prior records. The dengue virus vector, mosquitoes, found a high prevalence of infection due to the weather’s favorable conditions for breeding in the months of June and July. While there is presently no particular vaccination for dengue infection, awareness of its epidemiology, pathogenesis, signs, and symptoms may aid in the development of improved diagnostic and treatment strategies. The government should also improve the infrastructure of cities to make prevent mosquito breeding and the spread of dengue infection.&quot;,&quot;publisher&quot;:&quot;Wolters Kluwer Health&quot;,&quot;issue&quot;:&quot;6&quot;,&quot;volume&quot;:&quot;85&quot;,&quot;container-title-short&quot;:&quot;&quot;},&quot;isTemporary&quot;:false},{&quot;id&quot;:&quot;b107b1cf-65b1-33c1-8058-f2de56641546&quot;,&quot;itemData&quot;:{&quot;type&quot;:&quot;article-journal&quot;,&quot;id&quot;:&quot;b107b1cf-65b1-33c1-8058-f2de56641546&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accessed&quot;:{&quot;date-parts&quot;:[[2023,11,16]]},&quot;DOI&quot;:&quot;10.1016/j.ijid.2023.08.026&quot;,&quot;ISSN&quot;:&quot;18783511&quot;,&quot;PMID&quot;:&quot;37660728&quot;,&quot;URL&quot;:&quot;http://www.ijidonline.com/article/S1201971223007117/fulltext&quot;,&quot;issued&quot;:{&quot;date-parts&quot;:[[2023,11,1]]},&quot;page&quot;:&quot;1-4&quot;,&quot;abstract&quot;:&quot;journal homepage: www.elsevier.com/locate/ijid Editorial Bangladesh's 2023 Dengue outbreak-age/gender-related disparity in morbidity and mortality and geographic variability of epidemic burdens Bangladesh is currently grappling to control its most devastating dengue fever outbreak recorded since the dengue virus (DENV) reappeared in the country in 20 0 0 [1-3]. Although dengue is endemic in Bangladesh, the current dengue surge is unusual in terms of case burden and mortality, seasonality, and the early sharp increase [1]. Between 1 January and 25 August 2023, a total of 110,224 DENV infections including 528 deaths (case fatality ratio [CFR]: 0.48%) were recorded [2]. The reported number of dengue cases and deaths this year so far is already the highest ever recorded in the country, while the numbers are continuing to rise [1-3]. The Bangladesh Ministry of Health and Family Welfare's Management Information System (MIS) provides daily reports on cases, deaths, and the district-wise distribution of DENV infections [2]. Analyses of data from inpatient records and geographic coordinates of residence locations between 1 January and 17 August 2023 highlight four important findings that require further epidemic investigation: First , approximately half of the cases (n = 52,656) were recorded in the capital city Dhaka, and 86% of them were located within a 2-km radius of hospitals, raising concern about the high density of DENV patients in the proximity of the hospitals (Fig. 1). Second , although 62% of the cases are males, 58% of the deaths are females indicating a higher risk of mortality among females. Third , we identified a possible age-specific disparity in morbidity and mortality indicating more severe infections in the older age group. People ≥30 years old accounted for 38% of cases and 64% of deaths in 2023. Fourth, out of 528 deaths, 391 (74%) were recorded among the patients hospitalized in the capital city, Dhaka (Fig. 2). Currently, Dhaka accounts for approximately 48% (n = 52,656) of reported dengue cases and 74% (n = 391) of deaths (Fig. 2), showing a higher CFR of 0.74% compared to that of 0.24% in the rest of the country, while the percentage distribution of cases had changed over time. Initially, 76% (n = 6,014) of cases were reported from Dhaka up until 28 June when Eid-al-Adha was celebrated by the Muslims in the country. To celebrate the festival, people left the capital city for rural family homes. This probably allowed the spread of DENV from Dhaka to the rest of the country. The reason for more fatal outcomes of dengue in female patients needs further study. The median age of infected males and females are similar, at 25 years and 26 years respectively. Compared to females , males spend more time outdoors, especially during the dawn and dusk, when Aedes mosquitoes remain active [3]. Furthermore , males are often earners and decision-makers of the families in Bangladesh, and are more likely to get admitted to the hospital than their female counterparts. It may be that only a small fraction of females who have severe dengue are hospitalized rendering a lower denominator for the gender among admitted patients. Vitamin D deficiency is more frequent in females than males in Bangladesh [4] due to less exposure to sunlight, which might be associated with susceptibility to severe disease. People living in dengue-endemic countries experience a higher cumulative lifetime exposure to DENV and thus older people have a higher likelihood of secondary (when infected with 2 nd serotype) or tertiary dengue infection (when infected with a third serotype) which can lead to more fatal outcomes. The prevention and control of dengue depends on effective mosquito control measures [ 3 , 5-7 ]. The mosquito vectors for DENV, Aedes aegypti and Aedes albopictus , have a short flying range of 500-750m, which breed with the dispersal of eggs within 840 m radius [8]. People with dengue remain viremic for up to a maximum of 12 days [5]. With a concentration of DENV, hospitals treating dengue patients may serve as reservoirs setting up cycles of DENV transmission to people living in hospitals and surrounding areas. Living close to hospitals had been identified as a risk factor for DENV infection [9] and might be associated with a dense population around developed areas, construction sites, and catchment areas of the hospitals. Control of mosquito breeding sites around hospitals should be a priority to reduce hospital-associated transmission of DENV. Emphasis should be given to reducing the mosquito bites of DENV-infected patients by improving bed-net for the DENV-infected patients receiving medical care at hospitals or in the communities. The ongoing outbreak reveals major gaps in surveillance and early warning systems, data collection, and analyses, and highlights the importance of health service development and conduct of priority epidemiological research. The current Dengue surveillance is based on 20 public and 57 private hospitals in Dhaka and 1-2 main hospitals from each district outside Dhaka [2]. This represents only a small fraction (∼5%) of the total number of hospitals in the country. This limited surveillance system does not fully capture the overall picture of the dengue outbreak in Bangladesh. Proactive nationwide geographic-based surveillance with the collection of clinical , demographic, and socioeconomic data is required to better understand age and gender-related disparity in morbidity and mortality , and the characteristics of DENV transmission hotspots. En-https://doi.org/10.1016/j.ijid.2023.08.026 1201-9712/ Figure 1. Geographical distribution of dengue cases in Bangladesh: 1 January-17 August 2023. GPS coordinates of patients' addresses recorded in the hospital registration were extracted using Google Sheet's add-ons 'Geocode by Awesome Table'. More than 48% of dengue cases were recorded in the capital city Dhaka and 86% of the cases in Dhaka city were located within a 2 km radius of the 77 hospitals included in the dengue surveillance system. (Data source: Management Information System, Ministry of Health and Family Welfare, Bangladesh [2]). Figure 2. Comparison of proportion of Dengue cases and deaths reported from Dhaka and from outside Dhaka on 28 th June (Eid-Al-Adha festival) and on 25 th August 2023. Although the percentage of cases changes over time (76% vs. 48%. P &lt; 0.05) in Dhaka city, the percentage of deaths remains similar over time (78% vs. 74%). (Data source: Management Information System, Ministry of Health and Family Welfare, Bangladesh [2]) tomological surveillance is needed to assess the breeding potential of Aedes mosquitoes in environmental containers as well as to monitor insecticide resistance to help inform insecticide-based interventions [1]. Case surveillance should continue to be enhanced in all affected areas and across the country. In Bangladesh, specialized health care management is centralized in the country's capital city Dhaka. Current data shows that more than 44% of the patients admitted to hospitals in Dhaka had traveled from outside Dhaka city (Fig. 1). More than 80% of people living in the capital city are exposed to the DENV in their lifetime [10]. All four serotypes of the dengue virus have been recorded in Bangladesh at different times since 20 0 0. In 2023, DENV-2 became a predominant serotype (51%) along with DENV-3 (44%) [1] and hospitals were overwhelmed with patients with Dengue [11]. There was an acute shortage of electrolytes in the hospitals and pharmacies in Dhaka [11]. All these factors could have contributed to sub-optimal management and increased mortality of severe dengue patients [11]. The health systems in other Southeast and South Asian countries also have a similar structure with a high dependency on the capital or larger cities. Decentralizing healthcare facilities with proactive community education and full engagement is the key to optimizing outbreak management and this should be a mandatory long-term objective for the Bangladesh government. On a community level, there's the need for community education , community engagement for risk reduction, and the strengthening of prevention measures. Insecticide-treated bednets offer good protection to people against mosquito bites while sleeping as has been highlighted recently for malaria [7]. However, the economic cost of these measures per household makes it unlikely that they will be used unless these are provided free of charge. Recent 2&quot;,&quot;publisher&quot;:&quot;Elsevier B.V.&quot;,&quot;volume&quot;:&quot;136&quot;,&quot;container-title-short&quot;:&quot;&quot;},&quot;isTemporary&quot;:false},{&quot;id&quot;:&quot;bbd282e5-0026-353c-a8e5-c86f8891085f&quot;,&quot;itemData&quot;:{&quot;type&quot;:&quot;article-journal&quot;,&quot;id&quot;:&quot;bbd282e5-0026-353c-a8e5-c86f8891085f&quot;,&quot;title&quot;:&quot;https://old.dghs.gov.bd/images/docs/vpr/20231116_dengue_all.pdf&quot;,&quot;author&quot;:[{&quot;family&quot;:&quot;DGHS&quot;,&quot;given&quot;:&quot;&quot;,&quot;parse-names&quot;:false,&quot;dropping-particle&quot;:&quot;&quot;,&quot;non-dropping-particle&quot;:&quot;&quot;}],&quot;issued&quot;:{&quot;date-parts&quot;:[[2023]]},&quot;container-title-short&quot;:&quot;&quot;},&quot;isTemporary&quot;:false}]},{&quot;citationID&quot;:&quot;MENDELEY_CITATION_3d6d6700-3764-41d7-8297-1058c108339a&quot;,&quot;properties&quot;:{&quot;noteIndex&quot;:0},&quot;isEdited&quot;:false,&quot;manualOverride&quot;:{&quot;isManuallyOverridden&quot;:false,&quot;citeprocText&quot;:&quot;(Haider, Hasan, et al., 2023; Islam, Hasan, et al., 2023)&quot;,&quot;manualOverrideText&quot;:&quot;&quot;},&quot;citationTag&quot;:&quot;MENDELEY_CITATION_v3_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toYW4iLCJnaXZlbiI6Ik1hbmp1ciBIb3NzYWlu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ycgaGFiaXRhdHMgc2hvdWxkIGJlIHByaW9yaXRpemVkIHRvIGNvbnRyb2wgZGVuZ3VlIHZpcnVzIG91dGJyZWFrcyBpbiBCYW5nbGFkZXNoLiIsInB1Ymxpc2hlciI6Ik94Zm9yZCBBY2FkZW1pYyIsImlzc3VlIjoiNCIsInZvbHVtZSI6IjYwIn0sImlzVGVtcG9yYXJ5IjpmYWxzZX0seyJpZCI6IjFiOGE3NTJmLWI1OTEtM2FhMS1hZDE3LTc2NGQ5YjA5OWI0OCIsIml0ZW1EYXRhIjp7InR5cGUiOiJhcnRpY2xlLWpvdXJuYWwiLCJpZCI6IjFiOGE3NTJmLWI1OTEtM2FhMS1hZDE3LTc2NGQ5YjA5OWI0OC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&quot;,&quot;citationItems&quot;:[{&quot;id&quot;:&quot;bc2f8859-eaed-37ae-904a-1f76dc4c878b&quot;,&quot;itemData&quot;:{&quot;type&quot;:&quot;article-journal&quot;,&quot;id&quot;:&quot;bc2f8859-eaed-37ae-904a-1f76dc4c878b&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Khan&quot;,&quot;given&quot;:&quot;Manjur Hossain&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accessed&quot;:{&quot;date-parts&quot;:[[2023,11,16]]},&quot;DOI&quot;:&quot;10.1093/JME/TJAD057&quot;,&quot;ISSN&quot;:&quot;0022-2585&quot;,&quot;PMID&quot;:&quot;37202843&quot;,&quot;URL&quot;:&quot;https://dx.doi.org/10.1093/jme/tjad057&quot;,&quot;issued&quot;:{&quot;date-parts&quot;:[[2023,7,12]]},&quot;page&quot;:&quot;847-852&quot;,&quot;abstract&quot;:&quot;Bangladesh reported the highest number of annual deaths (n = 281) related to dengue virus infection in 2022 since the virus reappeared in the country in 2000. Earlier studies showed that &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quot;,&quot;publisher&quot;:&quot;Oxford Academic&quot;,&quot;issue&quot;:&quot;4&quot;,&quot;volume&quot;:&quot;60&quot;},&quot;isTemporary&quot;:false},{&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198f4122-c501-48ec-9a61-569c9f8d7b33&quot;,&quot;properties&quot;:{&quot;noteIndex&quot;:0},&quot;isEdited&quot;:false,&quot;manualOverride&quot;:{&quot;isManuallyOverridden&quot;:false,&quot;citeprocText&quot;:&quot;(Kala et al., 2023; Pilot et al., 2019)&quot;,&quot;manualOverrideText&quot;:&quot;&quot;},&quot;citationTag&quot;:&quot;MENDELEY_CITATION_v3_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&quot;,&quot;citationItems&quot;:[{&quot;id&quot;:&quot;8bd4ade1-d352-3b79-aba6-d81422b3f891&quot;,&quot;itemData&quot;:{&quot;type&quot;:&quot;article-journal&quot;,&quot;id&quot;:&quot;8bd4ade1-d352-3b79-aba6-d81422b3f891&quot;,&quot;title&quot;:&quot;Dengue: Update on Clinically Relevant Therapeutic Strategies and Vaccines&quot;,&quot;author&quot;:[{&quot;family&quot;:&quot;Kala&quot;,&quot;given&quot;:&quot;Monica Palanichamy&quot;,&quot;parse-names&quot;:false,&quot;dropping-particle&quot;:&quot;&quot;,&quot;non-dropping-particle&quot;:&quot;&quot;},{&quot;family&quot;:&quot;John&quot;,&quot;given&quot;:&quot;Ashley L.&quot;,&quot;parse-names&quot;:false,&quot;dropping-particle&quot;:&quot;St.&quot;,&quot;non-dropping-particle&quot;:&quot;&quot;},{&quot;family&quot;:&quot;Rathore&quot;,&quot;given&quot;:&quot;Abhay P. S.&quot;,&quot;parse-names&quot;:false,&quot;dropping-particle&quot;:&quot;&quot;,&quot;non-dropping-particle&quot;:&quot;&quot;}],&quot;container-title&quot;:&quot;Current Treatment Options in Infectious Diseases&quot;,&quot;container-title-short&quot;:&quot;Curr Treat Options Infect Dis&quot;,&quot;accessed&quot;:{&quot;date-parts&quot;:[[2023,11,16]]},&quot;DOI&quot;:&quot;10.1007/S40506-023-00263-W&quot;,&quot;PMID&quot;:&quot;37124673&quot;,&quot;URL&quot;:&quot;/pmc/articles/PMC10111087/&quot;,&quot;issued&quot;:{&quot;date-parts&quot;:[[2023,4,18]]},&quot;page&quot;:&quot;27&quot;,&quot;abstract&quot;:&quot;Dengue viruses (DENV) continue to circulate worldwide, resulting in a significant burden on human health. There are four antigenically distinct serotypes of DENV, an infection of which could result in a potentially life-threatening disease. Current treatment options are limited and rely on supportive care. Although one dengue vaccine is approved for dengue-immune individuals and has modest efficacy, there is still a need for therapeutics and vaccines that can reduce dengue morbidities and lower the infection burden. There have been recent advances in the development of promising drugs for the treatment of dengue. These include direct antivirals that can reduce virus replication as well as host-targeted drugs for reducing inflammation and/or vascular pathologies. There are also new vaccine candidates that are being evaluated for their safety and efficacy in preventing dengue disease. This review highlights nuances in the current standard-of-care treatment of dengue. We also discuss emerging treatment options, therapeutic drugs, and vaccines that are currently being pursued at various stages of preclinical and clinical development.&quot;,&quot;publisher&quot;:&quot;Nature Publishing Group&quot;,&quot;issue&quot;:&quot;2&quot;,&quot;volume&quot;:&quot;15&quot;},&quot;isTemporary&quot;:false},{&quot;id&quot;:&quot;8baebc14-754c-3a6d-9a96-e8c3fb9a0374&quot;,&quot;itemData&quot;:{&quot;type&quot;:&quot;article-journal&quot;,&quot;id&quot;:&quot;8baebc14-754c-3a6d-9a96-e8c3fb9a0374&quot;,&quot;title&quot;:&quot;The Organization, Implementation, and Functioning of Dengue Surveillance in India—A Systematic Scoping Review&quot;,&quot;author&quot;:[{&quot;family&quot;:&quot;Pilot&quot;,&quot;given&quot;:&quot;Eva&quot;,&quot;parse-names&quot;:false,&quot;dropping-particle&quot;:&quot;&quot;,&quot;non-dropping-particle&quot;:&quot;&quot;},{&quot;family&quot;:&quot;Nittas&quot;,&quot;given&quot;:&quot;Vasileios&quot;,&quot;parse-names&quot;:false,&quot;dropping-particle&quot;:&quot;&quot;,&quot;non-dropping-particle&quot;:&quot;&quot;},{&quot;family&quot;:&quot;Murthy&quot;,&quot;given&quot;:&quot;Gudlavalleti Venkata 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16040661&quot;,&quot;ISSN&quot;:&quot;16604601&quot;,&quot;PMID&quot;:&quot;30813470&quot;,&quot;URL&quot;:&quot;/pmc/articles/PMC6407027/&quot;,&quot;issued&quot;:{&quot;date-parts&quot;:[[2019,2,2]]},&quot;abstract&quot;:&quot;Dengue´s re-emerging epidemiology poses a major global health threat. In India, dengue contributes significantly to the global communicable disease burden, and has been declared highly endemic. This study aims to identify and critically appraise India’s dengue surveillance system. We conducted a systematic literature review, searching Medline, Web of Sciences, Global Health, and Indian Journals. We conducted a narrative synthesis and thematic analysis. Eighteen studies fulfilled eligibility. Organizationally, most studies referred to the National Vector Borne Disease Control Programme, primarily responsible for overall vector and disease control, as well as the Integrated Disease Surveillance Programme, responsible for reporting, outbreak identification, and integration. Surveillance implementation was mostly framed as passive, sentinel, and hospital-based. Reporting varies from weekly to monthly, flowing from primary healthcare centres to district and national authorities. Dengue confirmation is only recognized if conducted with government-distributed MAC-ELISA tests. The surveillance system predominantly relies on public reporting units. In terms of functioning, current surveillance seems to have improved dengue reporting as well the system’s detection capacities. Emergency and outbreak responses are often described as timely; however, they are challenged by underreporting, weak data reliability, lack of private reporting, and system fragmentation. Concluding, India’s dengue surveillance structure remains weak. Efforts to create an infrastructure of communication, cooperation, and integration are evident, however, not achieved yet.&quot;,&quot;publisher&quot;:&quot;Multidisciplinary Digital Publishing Institute  (MDPI)&quot;,&quot;issue&quot;:&quot;4&quot;,&quot;volume&quot;:&quot;16&quot;},&quot;isTemporary&quot;:false}]},{&quot;citationID&quot;:&quot;MENDELEY_CITATION_f7aaf21c-4cbd-425a-9e11-3c80ca6807ac&quot;,&quot;properties&quot;:{&quot;noteIndex&quot;:0},&quot;isEdited&quot;:false,&quot;manualOverride&quot;:{&quot;isManuallyOverridden&quot;:false,&quot;citeprocText&quot;:&quot;(Yeh et al., 2017)&quot;,&quot;manualOverrideText&quot;:&quot;&quot;},&quot;citationTag&quot;:&quot;MENDELEY_CITATION_v3_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IENoaWVuIiwicGFyc2UtbmFtZXMiOmZhbHNlLCJkcm9wcGluZy1wYXJ0aWNsZSI6IiIsIm5vbi1kcm9wcGluZy1wYXJ0aWNsZSI6IiJ9LHsiZmFtaWx5IjoiS28iLCJnaXZlbiI6Ik5haSBZaW5n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YwOTEiLCJJU1NOIjoiMTkzNTI3MzUiLCJQTUlEIjoiMjkyMTE3NDMiLCJVUkwiOiIvcG1jL2FydGljbGVzL1BNQzU3MTg0MTMvIiwiaXNzdWVkIjp7ImRhdGUtcGFydHMiOltbMjAxNywxMiw2XV19LCJhYnN0cmFjdCI6IkJhY2tncm91bmQ6IFRhaW5hbiBleHBlcmllbmNlZCB0aGUgbW9zdCBzZXZlcmUgZGVuZ3VlIGVwaWRlbWljIGluIFRhaXdhbiBpbiAyMDE1LiBUaGlzIHN0dWR5IGludmVzdGlnYXRlcyB0aGUgYXNzb2NpYXRpb24gYmV0d2VlbiB0aGUgc2lnbnMgYW5kIHN5bXB0b21zIGF0IHRoZSB0aW1lIG9mIHJlcG9ydGluZyB3aXRoIHRoZSBhZHZlcnNlIGRlbmd1ZSBwcm9nbm9zZXMuIE1ldGhvZHM6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&quot;,&quot;citationItems&quot;:[{&quot;id&quot;:&quot;c308a878-ea0f-3723-a656-47caa6718480&quot;,&quot;itemData&quot;:{&quot;type&quot;:&quot;article-journal&quot;,&quot;id&quot;:&quot;c308a878-ea0f-3723-a656-47caa6718480&quot;,&quot;title&quot;:&quot;Symptoms associated with adverse dengue fever prognoses at the time of reporting in the 2015 dengue outbreak in Taiwan&quot;,&quot;author&quot;:[{&quot;family&quot;:&quot;Yeh&quot;,&quot;given&quot;:&quot;Chun Yin&quot;,&quot;parse-names&quot;:false,&quot;dropping-particle&quot;:&quot;&quot;,&quot;non-dropping-particle&quot;:&quot;&quot;},{&quot;family&quot;:&quot;Chen&quot;,&quot;given&quot;:&quot;Po Lin&quot;,&quot;parse-names&quot;:false,&quot;dropping-particle&quot;:&quot;&quot;,&quot;non-dropping-particle&quot;:&quot;&quot;},{&quot;family&quot;:&quot;Chuang&quot;,&quot;given&quot;:&quot;Kun Ta&quot;,&quot;parse-names&quot;:false,&quot;dropping-particle&quot;:&quot;&quot;,&quot;non-dropping-particle&quot;:&quot;&quot;},{&quot;family&quot;:&quot;Shu&quot;,&quot;given&quot;:&quot;Yu Chen&quot;,&quot;parse-names&quot;:false,&quot;dropping-particle&quot;:&quot;&quot;,&quot;non-dropping-particle&quot;:&quot;&quot;},{&quot;family&quot;:&quot;Chien&quot;,&quot;given&quot;:&quot;Yu Wen&quot;,&quot;parse-names&quot;:false,&quot;dropping-particle&quot;:&quot;&quot;,&quot;non-dropping-particle&quot;:&quot;&quot;},{&quot;family&quot;:&quot;Perng&quot;,&quot;given&quot;:&quot;Guey Chuen&quot;,&quot;parse-names&quot;:false,&quot;dropping-particle&quot;:&quot;&quot;,&quot;non-dropping-particle&quot;:&quot;&quot;},{&quot;family&quot;:&quot;Ko&quot;,&quot;given&quot;:&quot;Wen Chien&quot;,&quot;parse-names&quot;:false,&quot;dropping-particle&quot;:&quot;&quot;,&quot;non-dropping-particle&quot;:&quot;&quot;},{&quot;family&quot;:&quot;Ko&quot;,&quot;given&quot;:&quot;Nai Ying&quot;,&quot;parse-names&quot;:false,&quot;dropping-particle&quot;:&quot;&quot;,&quot;non-dropping-particle&quot;:&quot;&quot;}],&quot;container-title&quot;:&quot;PLoS Neglected Tropical Diseases&quot;,&quot;container-title-short&quot;:&quot;PLoS Negl Trop Dis&quot;,&quot;accessed&quot;:{&quot;date-parts&quot;:[[2023,11,16]]},&quot;DOI&quot;:&quot;10.1371/JOURNAL.PNTD.0006091&quot;,&quot;ISSN&quot;:&quot;19352735&quot;,&quot;PMID&quot;:&quot;29211743&quot;,&quot;URL&quot;:&quot;/pmc/articles/PMC5718413/&quot;,&quot;issued&quot;:{&quot;date-parts&quot;:[[2017,12,6]]},&quot;abstract&quot;:&quot;Background: Tainan experienced the most severe dengue epidemic in Taiwan in 2015. This study investigates the association between the signs and symptoms at the time of reporting with the adverse dengue prognoses. Methods: A descriptive study was conducted using secondary data from the Dengue Disease Reporting System in Tainan, Taiwan, between January 1 and December 31, 2015. A multivariate stepwise logistic regression was used to identify the risk factors for the adverse prognoses: ICU admissions and mortality. Results: There were 22,777 laboratory-confirmed reported cases (mean age 45.6 ± 21.2 years), of which 3.7% were admitted to intensive care units (ICU), and 0.8% were fatal. The most common symptoms were fever (92.8%), myalgia (26.6%), and headache (22.4%). The prevalence of respiratory distress, altered consciousness, shock, bleeding, and thrombocytopenia increased with age. The multivariate analysis indicated that being in 65–89 years old age group [Adjusted Odds Ratio (aOR):4.95], or the 90 years old and above age group (aOR: 9.06), and presenting with shock (aOR: 8.90) and respiratory distress (aOR: 5.31) were significantly associated with the risk of ICU admission. While old age (aOR: 1.11), respiratory distress (aOR: 9.66), altered consciousness (aOR: 7.06), and thrombocytopenia (aOR: 2.55) were significantly associated with the risk of mortality. Conclusions: Dengue patients older than 65 and those with severe and non-specific signs and symptoms at the time of reporting were at a higher risk of ICU admission and mortality. First-line healthcare providers need to be aware of the varied presentations between the different age groups to allow early diagnosis and in-time management, which would prevent ICU admissions and fatalities in dengue patients.&quot;,&quot;publisher&quot;:&quot;PLOS&quot;,&quot;issue&quot;:&quot;12&quot;,&quot;volume&quot;:&quot;11&quot;},&quot;isTemporary&quot;:false}]},{&quot;citationID&quot;:&quot;MENDELEY_CITATION_6d1a48a3-95f5-49cb-b874-98830f85be42&quot;,&quot;properties&quot;:{&quot;noteIndex&quot;:0},&quot;isEdited&quot;:false,&quot;manualOverride&quot;:{&quot;isManuallyOverridden&quot;:false,&quot;citeprocText&quot;:&quot;(WHO, 2023a)&quot;,&quot;manualOverrideText&quot;:&quot;&quot;},&quot;citationTag&quot;:&quot;MENDELEY_CITATION_v3_eyJjaXRhdGlvbklEIjoiTUVOREVMRVlfQ0lUQVRJT05fNmQxYTQ4YTMtOTVmNS00OWNiLWI4NzQtOTg4MzBmODViZTQ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eb5d3a4d-4544-4caf-9998-0ad865e308d5&quot;,&quot;properties&quot;:{&quot;noteIndex&quot;:0},&quot;isEdited&quot;:false,&quot;manualOverride&quot;:{&quot;isManuallyOverridden&quot;:false,&quot;citeprocText&quot;:&quot;(Cuschieri, 2019)&quot;,&quot;manualOverrideText&quot;:&quot;&quot;},&quot;citationTag&quot;:&quot;MENDELEY_CITATION_v3_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&quot;,&quot;citationItems&quot;:[{&quot;id&quot;:&quot;1cd92b62-e597-3d38-ac91-ee405336031a&quot;,&quot;itemData&quot;:{&quot;type&quot;:&quot;article-journal&quot;,&quot;id&quot;:&quot;1cd92b62-e597-3d38-ac91-ee405336031a&quot;,&quot;title&quot;:&quot;The STROBE guidelines&quot;,&quot;author&quot;:[{&quot;family&quot;:&quot;Cuschieri&quot;,&quot;given&quot;:&quot;Sarah&quot;,&quot;parse-names&quot;:false,&quot;dropping-particle&quot;:&quot;&quot;,&quot;non-dropping-particle&quot;:&quot;&quot;}],&quot;container-title&quot;:&quot;Saudi Journal of Anaesthesia&quot;,&quot;container-title-short&quot;:&quot;Saudi J Anaesth&quot;,&quot;accessed&quot;:{&quot;date-parts&quot;:[[2023,11,17]]},&quot;DOI&quot;:&quot;10.4103/SJA.SJA_543_18&quot;,&quot;ISSN&quot;:&quot;09753125&quot;,&quot;PMID&quot;:&quot;30930717&quot;,&quot;URL&quot;:&quot;/pmc/articles/PMC6398292/&quot;,&quot;issued&quot;:{&quot;date-parts&quot;:[[2019,4,1]]},&quot;page&quot;:&quot;S31&quot;,&quot;abstract&quot;:&quot;An observational study is a type of epidemiological study design, which can take the form of a cohort, a case-control, or a cross-sectional study. When presenting observational studies in manuscripts, an author needs to ascertain a clear presentation of the work and provide the reader with appropriate information to enable critical appraisal of the research. The Strengthening the Reporting of Observational studies in Epidemiology (STROBE) guidelines were created to aid the author in ensuring high-quality presentation of the conducted observational study. The original articles publishing the STROBE guidelines together with their bibliographies were identified and thoroughly reviewed. These guidelines consist of 22 checklist items that the author needs to fulfil before submitting the manuscript to a journal. The STROBE guidelines were created to aid the authors in presenting their work and not to act as a validation tool for the conducted study or as a framework to conduct an observational study on. The authors complying with these guidelines are more likely to succeed in publishing their observational study work in a journal.&quot;,&quot;publisher&quot;:&quot;Wolters Kluwer -- Medknow Publications&quot;,&quot;issue&quot;:&quot;Suppl 1&quot;,&quot;volume&quot;:&quot;13&quot;},&quot;isTemporary&quot;:false}]},{&quot;citationID&quot;:&quot;MENDELEY_CITATION_f96ac326-8757-4357-a504-7074d8cca556&quot;,&quot;properties&quot;:{&quot;noteIndex&quot;:0},&quot;isEdited&quot;:false,&quot;manualOverride&quot;:{&quot;isManuallyOverridden&quot;:false,&quot;citeprocText&quot;:&quot;(Sampsize, 2023)&quot;,&quot;manualOverrideText&quot;:&quot;&quot;},&quot;citationTag&quot;:&quot;MENDELEY_CITATION_v3_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&quot;,&quot;citationItems&quot;:[{&quot;id&quot;:&quot;1c25bfdd-7ab9-30b5-bc81-487383212057&quot;,&quot;itemData&quot;:{&quot;type&quot;:&quot;article-journal&quot;,&quot;id&quot;:&quot;1c25bfdd-7ab9-30b5-bc81-487383212057&quot;,&quot;title&quot;:&quot;https://sampsize.sourceforge.net/cgi-bin/s3.cgi&quot;,&quot;author&quot;:[{&quot;family&quot;:&quot;Sampsize&quot;,&quot;given&quot;:&quot;&quot;,&quot;parse-names&quot;:false,&quot;dropping-particle&quot;:&quot;&quot;,&quot;non-dropping-particle&quot;:&quot;&quot;}],&quot;issued&quot;:{&quot;date-parts&quot;:[[2023]]},&quot;container-title-short&quot;:&quot;&quot;},&quot;isTemporary&quot;:false}]},{&quot;citationID&quot;:&quot;MENDELEY_CITATION_5c77731c-d4f6-4acf-a809-aa1ff68dae8c&quot;,&quot;properties&quot;:{&quot;noteIndex&quot;:0},&quot;isEdited&quot;:false,&quot;manualOverride&quot;:{&quot;isManuallyOverridden&quot;:false,&quot;citeprocText&quot;:&quot;(BBS, 2012)&quot;,&quot;manualOverrideText&quot;:&quot;&quot;},&quot;citationTag&quot;:&quot;MENDELEY_CITATION_v3_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&quot;,&quot;citationItems&quot;:[{&quot;id&quot;:&quot;e7d11c02-527f-31c2-90f5-16978aa84bea&quot;,&quot;itemData&quot;:{&quot;type&quot;:&quot;webpage&quot;,&quot;id&quot;:&quot;e7d11c02-527f-31c2-90f5-16978aa84bea&quot;,&quot;title&quot;:&quot;Health Survey&quot;,&quot;author&quot;:[{&quot;family&quot;:&quot;BBS&quot;,&quot;given&quot;:&quot;&quot;,&quot;parse-names&quot;:false,&quot;dropping-particle&quot;:&quot;&quot;,&quot;non-dropping-particle&quot;:&quot;&quot;}],&quot;issued&quot;:{&quot;date-parts&quot;:[[2012]]},&quot;container-title-short&quot;:&quot;&quot;},&quot;isTemporary&quot;:false}]},{&quot;citationID&quot;:&quot;MENDELEY_CITATION_18b5032f-e767-4723-ad27-b8cb10b6ca1b&quot;,&quot;properties&quot;:{&quot;noteIndex&quot;:0},&quot;isEdited&quot;:false,&quot;manualOverride&quot;:{&quot;isManuallyOverridden&quot;:false,&quot;citeprocText&quot;:&quot;(Badawi et al., 2018)&quot;,&quot;manualOverrideText&quot;:&quot;&quot;},&quot;citationTag&quot;:&quot;MENDELEY_CITATION_v3_eyJjaXRhdGlvbklEIjoiTUVOREVMRVlfQ0lUQVRJT05fMThiNTAzMmYtZTc2Ny00NzIzLWFkMjctYjhjYjEwYjZjYTFi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quot;,&quot;citationItems&quot;:[{&quot;id&quot;:&quot;f7e3887b-00d1-391d-813d-8d4aa1842b3d&quot;,&quot;itemData&quot;:{&quot;type&quot;:&quot;article-journal&quot;,&quot;id&quot;:&quot;f7e3887b-00d1-391d-813d-8d4aa1842b3d&quot;,&quot;title&quot;:&quot;Prevalence of chronic comorbidities in dengue fever and West Nile virus: A systematic review and meta-analysis.&quot;,&quot;author&quot;:[{&quot;family&quot;:&quot;Badawi&quot;,&quot;given&quot;:&quot;Alaa&quot;,&quot;parse-names&quot;:false,&quot;dropping-particle&quot;:&quot;&quot;,&quot;non-dropping-particle&quot;:&quot;&quot;},{&quot;family&quot;:&quot;Velummailum&quot;,&quot;given&quot;:&quot;Russanthy&quot;,&quot;parse-names&quot;:false,&quot;dropping-particle&quot;:&quot;&quot;,&quot;non-dropping-particle&quot;:&quot;&quot;},{&quot;family&quot;:&quot;Ryoo&quot;,&quot;given&quot;:&quot;Seung Gwan&quot;,&quot;parse-names&quot;:false,&quot;dropping-particle&quot;:&quot;&quot;,&quot;non-dropping-particle&quot;:&quot;&quot;},{&quot;family&quot;:&quot;Senthinathan&quot;,&quot;given&quot;:&quot;Arrani&quot;,&quot;parse-names&quot;:false,&quot;dropping-particle&quot;:&quot;&quot;,&quot;non-dropping-particle&quot;:&quot;&quot;},{&quot;family&quot;:&quot;Yaghoubi&quot;,&quot;given&quot;:&quot;Sahar&quot;,&quot;parse-names&quot;:false,&quot;dropping-particle&quot;:&quot;&quot;,&quot;non-dropping-particle&quot;:&quot;&quot;},{&quot;family&quot;:&quot;Vasileva&quot;,&quot;given&quot;:&quot;Denitsa&quot;,&quot;parse-names&quot;:false,&quot;dropping-particle&quot;:&quot;&quot;,&quot;non-dropping-particle&quot;:&quot;&quot;},{&quot;family&quot;:&quot;Ostermeier&quot;,&quot;given&quot;:&quot;Emma&quot;,&quot;parse-names&quot;:false,&quot;dropping-particle&quot;:&quot;&quot;,&quot;non-dropping-particle&quot;:&quot;&quot;},{&quot;family&quot;:&quot;Plishka&quot;,&quot;given&quot;:&quot;Mikayla&quot;,&quot;parse-names&quot;:false,&quot;dropping-particle&quot;:&quot;&quot;,&quot;non-dropping-particle&quot;:&quot;&quot;},{&quot;family&quot;:&quot;Soosaipillai&quot;,&quot;given&quot;:&quot;Marcel&quot;,&quot;parse-names&quot;:false,&quot;dropping-particle&quot;:&quot;&quot;,&quot;non-dropping-particle&quot;:&quot;&quot;},{&quot;family&quot;:&quot;Arora&quot;,&quot;given&quot;:&quot;Paul&quot;,&quot;parse-names&quot;:false,&quot;dropping-particle&quot;:&quot;&quot;,&quot;non-dropping-particle&quot;:&quot;&quot;}],&quot;container-title&quot;:&quot;Plos one&quot;,&quot;container-title-short&quot;:&quot;PLoS One&quot;,&quot;accessed&quot;:{&quot;date-parts&quot;:[[2023,11,17]]},&quot;DOI&quot;:&quot;10.1371/JOURNAL.PONE.0200200&quot;,&quot;ISSN&quot;:&quot;1932-6203&quot;,&quot;PMID&quot;:&quot;29990356&quot;,&quot;URL&quot;:&quot;https://europepmc.org/articles/PMC6039036&quot;,&quot;issued&quot;:{&quot;date-parts&quot;:[[2018,7,10]]},&quot;page&quot;:&quot;e0200200-e0200200&quot;,&quot;abstract&quot;:&quot;Background Flavivirus diseases such as dengue fever (DENV), West Nile virus (WNV), Zika and yellow fever represent a substantial global public health concern. Preexisting chronic conditions such as cardiovascular diseases, diabetes, obesity, and asthma were thought to predict risk of progression to severe infections. Objective We aimed to quantify the frequency of chronic comorbidities in flavivirus diseases to provide an estimate for their prevalence in severe and non-severe infections and examine whether chronic diseases contribute to the increased risk of severe viral expression. Methods We conducted a comprehensive search in PubMed, Ovid MEDLINE(R), Embase and Embase Classic and grey literature databases to identify studies reporting prevalence estimates of comorbidities in flavivirus diseases. Study quality was assessed with the risk of bias tool. Age-adjusted odds ratios (ORs) were estimated for severe infection in the presence of chronic comorbidities. Results We identified 65 studies as eligible for inclusion for DENV (47 studies) and WNV (18 studies). Obesity and overweight (i.e., BMI&gt; 25 kg/m2, prevalence: 24.5%, 95% CI: 18.6–31.6%), hypertension (17.1%, 13.3–21.8%) and diabetes (13.3%, 9.3–18.8%) were the most prevalent comorbidities in DENV. However, hypertension (45.0%, 39.1–51.0%), diabetes (24.7%, 20.2–29.8%) and heart diseases (25.6%, 19.5–32.7%) were the most prevalent in WNV. ORs of severe flavivirus diseases were about 2 to 4 in infected patients with comorbidities such as diabetes, hypertension and heart diseases. The small number of studies in JEV, YFV and Zika did not permit estimating the prevalence of comorbidities in these infections. Conclusion Higher prevalence of chronic comorbidities was found in severe cases of flavivirus diseases compared to non-severe cases. Findings of the present study may guide public health practitioners and clinicians to evaluate infection severity based on the presence of comorbidity, a critical public health measure that may avert severe disease outcome given the current dearth of clear prevention practices for some flavivirus diseases.&quot;,&quot;publisher&quot;:&quot;Public Library of Science&quot;,&quot;issue&quot;:&quot;7&quot;,&quot;volume&quot;:&quot;13&quot;},&quot;isTemporary&quot;:false}]},{&quot;citationID&quot;:&quot;MENDELEY_CITATION_a14c1a2f-63bf-4bbe-93f1-e79635f70089&quot;,&quot;properties&quot;:{&quot;noteIndex&quot;:0},&quot;isEdited&quot;:false,&quot;manualOverride&quot;:{&quot;isManuallyOverridden&quot;:false,&quot;citeprocText&quot;:&quot;(WHO, 2023a)&quot;,&quot;manualOverrideText&quot;:&quot;&quot;},&quot;citationTag&quot;:&quot;MENDELEY_CITATION_v3_eyJjaXRhdGlvbklEIjoiTUVOREVMRVlfQ0lUQVRJT05fYTE0YzFhMmYtNjNiZi00YmJlLTkzZjEtZTc5NjM1ZjcwMDg5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7462ab4a-7fdb-4786-a297-2334b4349869&quot;,&quot;properties&quot;:{&quot;noteIndex&quot;:0},&quot;isEdited&quot;:false,&quot;manualOverride&quot;:{&quot;isManuallyOverridden&quot;:false,&quot;citeprocText&quot;:&quot;(WHO, 2023b)&quot;,&quot;manualOverrideText&quot;:&quot;&quot;},&quot;citationTag&quot;:&quot;MENDELEY_CITATION_v3_eyJjaXRhdGlvbklEIjoiTUVOREVMRVlfQ0lUQVRJT05fNzQ2MmFiNGEtN2ZkYi00Nzg2LWEyOTctMjMzNGI0MzQ5ODY5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quot;,&quot;citationItems&quot;:[{&quot;id&quot;:&quot;9fc5c043-0c7b-3b65-b705-54cf06805e64&quot;,&quot;itemData&quot;:{&quot;type&quot;:&quot;webpage&quot;,&quot;id&quot;:&quot;9fc5c043-0c7b-3b65-b705-54cf06805e64&quot;,&quot;title&quot;:&quot;Obesity&quot;,&quot;author&quot;:[{&quot;family&quot;:&quot;WHO&quot;,&quot;given&quot;:&quot;&quot;,&quot;parse-names&quot;:false,&quot;dropping-particle&quot;:&quot;&quot;,&quot;non-dropping-particle&quot;:&quot;&quot;}],&quot;accessed&quot;:{&quot;date-parts&quot;:[[2023,11,17]]},&quot;URL&quot;:&quot;https://www.who.int/health-topics/obesity#tab=tab_1&quot;,&quot;issued&quot;:{&quot;date-parts&quot;:[[2023]]},&quot;container-title-short&quot;:&quot;&quot;},&quot;isTemporary&quot;:false}]},{&quot;citationID&quot;:&quot;MENDELEY_CITATION_bd842d7e-5373-4615-a115-ab25691c6d51&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YmQ4NDJkN2UtNTM3My00NjE1LWExMTUtYWIyNTY5MWM2ZDUxIiwicHJvcGVydGllcyI6eyJub3RlSW5kZXgiOjB9LCJpc0VkaXRlZCI6ZmFsc2UsIm1hbnVhbE92ZXJyaWRlIjp7ImlzTWFudWFsbHlPdmVycmlkZGVuIjpmYWxzZSwiY2l0ZXByb2NUZXh0IjoiKEhhc2FuIGV0IGFsLiwgMjAyMCkiLCJtYW51YWxPdmVycmlkZVRleHQiOiIifSwiY2l0YXRpb25JdGVtcyI6W3siaWQiOiI4ZTgxM2I3My0xZTgxLTM4ZTQtODVkMi0zMjhjMGI5OTdiY2UiLCJpdGVtRGF0YSI6eyJ0eXBlIjoiYXJ0aWNsZS1qb3VybmFsIiwiaWQiOiI4ZTgxM2I3My0xZTgxLTM4ZTQtODVkMi0zMjhjMGI5OTdiY2U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MsOCwzMF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8e813b73-1e81-38e4-85d2-328c0b997bce&quot;,&quot;itemData&quot;:{&quot;type&quot;:&quot;article-journal&quot;,&quot;id&quot;:&quot;8e813b73-1e81-38e4-85d2-328c0b997bce&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3,8,30]]},&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28e35888-b516-4145-97a2-5a1a779f4384&quot;,&quot;properties&quot;:{&quot;noteIndex&quot;:0},&quot;isEdited&quot;:false,&quot;manualOverride&quot;:{&quot;isManuallyOverridden&quot;:false,&quot;citeprocText&quot;:&quot;(Hasan et al., 2023; Kim, 2019)&quot;,&quot;manualOverrideText&quot;:&quot;&quot;},&quot;citationItems&quot;:[{&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64e0e9f3-78ef-4f91-be0c-15608044a140&quot;,&quot;properties&quot;:{&quot;noteIndex&quot;:0},&quot;isEdited&quot;:false,&quot;manualOverride&quot;:{&quot;isManuallyOverridden&quot;:false,&quot;citeprocText&quot;:&quot;(Wu et al., 2021)&quot;,&quot;manualOverrideText&quot;:&quot;&quot;},&quot;citationTag&quot;:&quot;MENDELEY_CITATION_v3_eyJjaXRhdGlvbklEIjoiTUVOREVMRVlfQ0lUQVRJT05fNjRlMGU5ZjMtNzhlZi00ZjkxLWJlMGMtMTU2MDgwNDRhMTQw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quot;,&quot;citationItems&quot;:[{&quot;id&quot;:&quot;87e1e39a-e875-3546-bc52-63b4f5e643c2&quot;,&quot;itemData&quot;:{&quot;type&quot;:&quot;article-journal&quot;,&quot;id&quot;:&quot;87e1e39a-e875-3546-bc52-63b4f5e643c2&quot;,&quot;title&quot;:&quot;Development and validation of a discrimination model between primary PLA2R-negative membranous nephropathy and minimal change disease confirmed by renal biopsy&quot;,&quot;author&quot;:[{&quot;family&quot;:&quot;Wu&quot;,&quot;given&quot;:&quot;Feng&quot;,&quot;parse-names&quot;:false,&quot;dropping-particle&quot;:&quot;&quot;,&quot;non-dropping-particle&quot;:&quot;&quot;},{&quot;family&quot;:&quot;Zhang&quot;,&quot;given&quot;:&quot;Yiding&quot;,&quot;parse-names&quot;:false,&quot;dropping-particle&quot;:&quot;&quot;,&quot;non-dropping-particle&quot;:&quot;&quot;},{&quot;family&quot;:&quot;Cui&quot;,&quot;given&quot;:&quot;Wen&quot;,&quot;parse-names&quot;:false,&quot;dropping-particle&quot;:&quot;&quot;,&quot;non-dropping-particle&quot;:&quot;&quot;},{&quot;family&quot;:&quot;Dong&quot;,&quot;given&quot;:&quot;Yijun&quot;,&quot;parse-names&quot;:false,&quot;dropping-particle&quot;:&quot;&quot;,&quot;non-dropping-particle&quot;:&quot;&quot;},{&quot;family&quot;:&quot;Geng&quot;,&quot;given&quot;:&quot;Yingyang&quot;,&quot;parse-names&quot;:false,&quot;dropping-particle&quot;:&quot;&quot;,&quot;non-dropping-particle&quot;:&quot;&quot;},{&quot;family&quot;:&quot;Liu&quot;,&quot;given&quot;:&quot;Changhao&quot;,&quot;parse-names&quot;:false,&quot;dropping-particle&quot;:&quot;&quot;,&quot;non-dropping-particle&quot;:&quot;&quot;},{&quot;family&quot;:&quot;Li&quot;,&quot;given&quot;:&quot;Zemeng&quot;,&quot;parse-names&quot;:false,&quot;dropping-particle&quot;:&quot;&quot;,&quot;non-dropping-particle&quot;:&quot;&quot;},{&quot;family&quot;:&quot;Xie&quot;,&quot;given&quot;:&quot;Yandong&quot;,&quot;parse-names&quot;:false,&quot;dropping-particle&quot;:&quot;&quot;,&quot;non-dropping-particle&quot;:&quot;&quot;},{&quot;family&quot;:&quot;Cai&quot;,&quot;given&quot;:&quot;Xiaojing&quot;,&quot;parse-names&quot;:false,&quot;dropping-particle&quot;:&quot;&quot;,&quot;non-dropping-particle&quot;:&quot;&quot;},{&quot;family&quot;:&quot;Shang&quot;,&quot;given&quot;:&quot;Jin&quot;,&quot;parse-names&quot;:false,&quot;dropping-particle&quot;:&quot;&quot;,&quot;non-dropping-particle&quot;:&quot;&quot;},{&quot;family&quot;:&quot;Xiao&quot;,&quot;given&quot;:&quot;Jing&quot;,&quot;parse-names&quot;:false,&quot;dropping-particle&quot;:&quot;&quot;,&quot;non-dropping-particle&quot;:&quot;&quot;},{&quot;family&quot;:&quot;Zhao&quot;,&quot;given&quot;:&quot;Zhanzheng&quot;,&quot;parse-names&quot;:false,&quot;dropping-particle&quot;:&quot;&quot;,&quot;non-dropping-particle&quot;:&quot;&quot;}],&quot;container-title&quot;:&quot;Scientific Reports&quot;,&quot;container-title-short&quot;:&quot;Sci Rep&quot;,&quot;accessed&quot;:{&quot;date-parts&quot;:[[2024,1,31]]},&quot;DOI&quot;:&quot;10.1038/S41598-021-97517-8&quot;,&quot;ISSN&quot;:&quot;20452322&quot;,&quot;PMID&quot;:&quot;34508140&quot;,&quot;URL&quot;:&quot;/pmc/articles/PMC8433159/&quot;,&quot;issued&quot;:{&quot;date-parts&quot;:[[2021,12,1]]},&quot;page&quot;:&quot;18064&quot;,&quot;abstract&quot;:&quot;Membranous nephropathy (MN) and minimal change disease (MCD) are two common causes leading to nephrotic syndrome (NS). They have similar clinical features but different treatment strategies and prognoses. M-type phospholipase A2 receptor (PLA2R) is considered as a specific marker of membranous nephropathy. However, its sensitivity is only about 70%. Therefore, there is a lack of effective and noninvasive tools to distinguish PLA2R-negative MN and MCD patients without renal biopsy. A total 949 patients who were pathologically diagnosed as idiopathic MN or MCD were enrolled in this study, including 805 idiopathic MN and 144 MCD. Based on the basic information and laboratory examination of 200 PLA2R-negative MN and 144 MCD, we used a univariate and multivariate logistic regression to select the relevant variables and develop a discrimination model. A novel model including age, albumin, urea, high density lipoprotein, C3 levels and red blood cell count was established for PLA2R-negative MN and MCD. The discrimination model has great differential capability (with an AUC of 0.904 in training group and an AUC of 0.886 in test group) and calibration capability. When testing in all 949 patients, our model also showed good discrimination ability for all idiopathic MN and MCD.&quot;,&quot;publisher&quot;:&quot;Nature Publishing Group&quot;,&quot;issue&quot;:&quot;1&quot;,&quot;volume&quot;:&quot;11&quot;},&quot;isTemporary&quot;:false}]},{&quot;citationID&quot;:&quot;MENDELEY_CITATION_526b0e8f-136e-4029-b402-2ea935fa3e38&quot;,&quot;properties&quot;:{&quot;noteIndex&quot;:0},&quot;isEdited&quot;:false,&quot;manualOverride&quot;:{&quot;isManuallyOverridden&quot;:false,&quot;citeprocText&quot;:&quot;(Hasan et al., 2022)&quot;,&quot;manualOverrideText&quot;:&quot;&quot;},&quot;citationTag&quot;:&quot;MENDELEY_CITATION_v3_eyJjaXRhdGlvbklEIjoiTUVOREVMRVlfQ0lUQVRJT05fNTI2YjBlOGYtMTM2ZS00MDI5LWI0MDItMmVhOTM1ZmEzZTM4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be4fdc1c-d4ce-4736-b3b0-64853cccaf3d&quot;,&quot;properties&quot;:{&quot;noteIndex&quot;:0},&quot;isEdited&quot;:false,&quot;manualOverride&quot;:{&quot;isManuallyOverridden&quot;:false,&quot;citeprocText&quot;:&quot;(Du et al., 2021)&quot;,&quot;manualOverrideText&quot;:&quot;&quot;},&quot;citationTag&quot;:&quot;MENDELEY_CITATION_v3_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nB1Ymxpc2hlciI6IlNwcmluZ2VyIiwiaXNzdWUiOiIzIiwidm9sdW1lIjoiMTAifSwiaXNUZW1wb3JhcnkiOmZhbHNlfV19&quot;,&quot;citationItems&quot;:[{&quot;id&quot;:&quot;760747f5-b073-3391-ad52-d8c6c24dae1e&quot;,&quot;itemData&quot;:{&quot;type&quot;:&quot;article-journal&quot;,&quot;id&quot;:&quot;760747f5-b073-3391-ad52-d8c6c24dae1e&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accessed&quot;:{&quot;date-parts&quot;:[[2024,2,2]]},&quot;DOI&quot;:&quot;10.1007/S40121-021-00470-2&quot;,&quot;ISSN&quot;:&quot;21936382&quot;,&quot;PMID&quot;:&quot;34173959&quot;,&quot;URL&quot;:&quot;/pmc/articles/PMC8234762/&quot;,&quot;issued&quot;:{&quot;date-parts&quot;:[[2021,9,1]]},&quot;page&quot;:&quot;1625&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Springer&quot;,&quot;issue&quot;:&quot;3&quot;,&quot;volume&quot;:&quot;10&quot;},&quot;isTemporary&quot;:false}]},{&quot;citationID&quot;:&quot;MENDELEY_CITATION_4a17f327-13f5-482f-ad40-a57a0847e956&quot;,&quot;properties&quot;:{&quot;noteIndex&quot;:0},&quot;isEdited&quot;:false,&quot;manualOverride&quot;:{&quot;isManuallyOverridden&quot;:false,&quot;citeprocText&quot;:&quot;(Anker &amp;#38; Arima, 2011)&quot;,&quot;manualOverrideText&quot;:&quot;&quot;},&quot;citationTag&quot;:&quot;MENDELEY_CITATION_v3_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&quot;,&quot;citationItems&quot;:[{&quot;id&quot;:&quot;c56db0bf-43f8-3a4e-8b83-542036fa74f5&quot;,&quot;itemData&quot;:{&quot;type&quot;:&quot;article-journal&quot;,&quot;id&quot;:&quot;c56db0bf-43f8-3a4e-8b83-542036fa74f5&quot;,&quot;title&quot;:&quot;Male–female differences in the number of reported incident dengue fever cases in six Asian countries&quot;,&quot;author&quot;:[{&quot;family&quot;:&quot;Anker&quot;,&quot;given&quot;:&quot;Martha&quot;,&quot;parse-names&quot;:false,&quot;dropping-particle&quot;:&quot;&quot;,&quot;non-dropping-particle&quot;:&quot;&quot;},{&quot;family&quot;:&quot;Arima&quot;,&quot;given&quot;:&quot;Yuzo&quot;,&quot;parse-names&quot;:false,&quot;dropping-particle&quot;:&quot;&quot;,&quot;non-dropping-particle&quot;:&quot;&quot;}],&quot;container-title&quot;:&quot;Western Pacific Surveillance and Response Journal : WPSAR&quot;,&quot;container-title-short&quot;:&quot;Western Pac Surveill Response J&quot;,&quot;accessed&quot;:{&quot;date-parts&quot;:[[2024,2,2]]},&quot;DOI&quot;:&quot;10.5365/WPSAR.2011.2.1.002&quot;,&quot;ISSN&quot;:&quot;20947321&quot;,&quot;PMID&quot;:&quot;23908884&quot;,&quot;URL&quot;:&quot;/pmc/articles/PMC3730962/&quot;,&quot;issued&quot;:{&quot;date-parts&quot;:[[2011,7,5]]},&quot;page&quot;:&quot;17&quot;,&quot;abstract&quot;:&quot;INTRODUCTION Demographic factors, such as age and sex, are associated with the likelihood of exposure to Aedes aegypti, the vector for dengue. However, dengue data disaggregated by both sex and age are not routinely reported or analysed by national surveillance systems. This study analysed the reported number of incident dengue cases by age and sex for six countries in Asia. METHODS Data for the Lao People's Democratic Republic, the Philippines, Singapore and Sri Lanka were obtained from DengueNet; the number of male and female dengue cases was available for four age groups (&lt; 1, 1-4, 5-14 and ≥ 15 years) over a cumulative period of six to 10 years. Data for Cambodia (2010) and Malaysia (1997-2008) were obtained from their respective ministries of health. RESULTS An excess of males was found among reported dengue cases ≥ 15 years of age. This pattern was observed consistently over several years across six culturally and economically diverse countries. DISCUSSION These data indicated the importance of reporting data stratified by both sex and age since collapsing the data over all ages would have masked some of the male-female differences. To target preventive measures appropriately, assessment of gender by age is important for dengue because biological or gender-related factors can change over the human lifespan and gender-related factors may differ across countries.&quot;,&quot;publisher&quot;:&quot;World Health Organization, Regional Office for the Western Pacific&quot;,&quot;issue&quot;:&quot;2&quot;,&quot;volume&quot;:&quot;2&quot;},&quot;isTemporary&quot;:false}]},{&quot;citationID&quot;:&quot;MENDELEY_CITATION_14b65a4f-2d8b-4153-b2d8-33c6785e36d2&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TRiNjVhNGYtMmQ4Yi00MTUzLWIyZDgtMzNjNjc4NWUzNmQy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42865b6f-d493-4d10-969d-6d08ff26b69c&quot;,&quot;properties&quot;:{&quot;noteIndex&quot;:0},&quot;isEdited&quot;:false,&quot;manualOverride&quot;:{&quot;isManuallyOverridden&quot;:false,&quot;citeprocText&quot;:&quot;(Badawi et al., 2018)&quot;,&quot;manualOverrideText&quot;:&quot;&quot;},&quot;citationTag&quot;:&quot;MENDELEY_CITATION_v3_eyJjaXRhdGlvbklEIjoiTUVOREVMRVlfQ0lUQVRJT05fNDI4NjViNmYtZDQ5My00ZDEwLTk2OWQtNmQwOGZmMjZiNjlj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quot;,&quot;citationItems&quot;:[{&quot;id&quot;:&quot;f7e3887b-00d1-391d-813d-8d4aa1842b3d&quot;,&quot;itemData&quot;:{&quot;type&quot;:&quot;article-journal&quot;,&quot;id&quot;:&quot;f7e3887b-00d1-391d-813d-8d4aa1842b3d&quot;,&quot;title&quot;:&quot;Prevalence of chronic comorbidities in dengue fever and West Nile virus: A systematic review and meta-analysis.&quot;,&quot;author&quot;:[{&quot;family&quot;:&quot;Badawi&quot;,&quot;given&quot;:&quot;Alaa&quot;,&quot;parse-names&quot;:false,&quot;dropping-particle&quot;:&quot;&quot;,&quot;non-dropping-particle&quot;:&quot;&quot;},{&quot;family&quot;:&quot;Velummailum&quot;,&quot;given&quot;:&quot;Russanthy&quot;,&quot;parse-names&quot;:false,&quot;dropping-particle&quot;:&quot;&quot;,&quot;non-dropping-particle&quot;:&quot;&quot;},{&quot;family&quot;:&quot;Ryoo&quot;,&quot;given&quot;:&quot;Seung Gwan&quot;,&quot;parse-names&quot;:false,&quot;dropping-particle&quot;:&quot;&quot;,&quot;non-dropping-particle&quot;:&quot;&quot;},{&quot;family&quot;:&quot;Senthinathan&quot;,&quot;given&quot;:&quot;Arrani&quot;,&quot;parse-names&quot;:false,&quot;dropping-particle&quot;:&quot;&quot;,&quot;non-dropping-particle&quot;:&quot;&quot;},{&quot;family&quot;:&quot;Yaghoubi&quot;,&quot;given&quot;:&quot;Sahar&quot;,&quot;parse-names&quot;:false,&quot;dropping-particle&quot;:&quot;&quot;,&quot;non-dropping-particle&quot;:&quot;&quot;},{&quot;family&quot;:&quot;Vasileva&quot;,&quot;given&quot;:&quot;Denitsa&quot;,&quot;parse-names&quot;:false,&quot;dropping-particle&quot;:&quot;&quot;,&quot;non-dropping-particle&quot;:&quot;&quot;},{&quot;family&quot;:&quot;Ostermeier&quot;,&quot;given&quot;:&quot;Emma&quot;,&quot;parse-names&quot;:false,&quot;dropping-particle&quot;:&quot;&quot;,&quot;non-dropping-particle&quot;:&quot;&quot;},{&quot;family&quot;:&quot;Plishka&quot;,&quot;given&quot;:&quot;Mikayla&quot;,&quot;parse-names&quot;:false,&quot;dropping-particle&quot;:&quot;&quot;,&quot;non-dropping-particle&quot;:&quot;&quot;},{&quot;family&quot;:&quot;Soosaipillai&quot;,&quot;given&quot;:&quot;Marcel&quot;,&quot;parse-names&quot;:false,&quot;dropping-particle&quot;:&quot;&quot;,&quot;non-dropping-particle&quot;:&quot;&quot;},{&quot;family&quot;:&quot;Arora&quot;,&quot;given&quot;:&quot;Paul&quot;,&quot;parse-names&quot;:false,&quot;dropping-particle&quot;:&quot;&quot;,&quot;non-dropping-particle&quot;:&quot;&quot;}],&quot;container-title&quot;:&quot;Plos one&quot;,&quot;container-title-short&quot;:&quot;PLoS One&quot;,&quot;accessed&quot;:{&quot;date-parts&quot;:[[2023,11,17]]},&quot;DOI&quot;:&quot;10.1371/JOURNAL.PONE.0200200&quot;,&quot;ISSN&quot;:&quot;1932-6203&quot;,&quot;PMID&quot;:&quot;29990356&quot;,&quot;URL&quot;:&quot;https://europepmc.org/articles/PMC6039036&quot;,&quot;issued&quot;:{&quot;date-parts&quot;:[[2018,7,10]]},&quot;page&quot;:&quot;e0200200-e0200200&quot;,&quot;abstract&quot;:&quot;Background Flavivirus diseases such as dengue fever (DENV), West Nile virus (WNV), Zika and yellow fever represent a substantial global public health concern. Preexisting chronic conditions such as cardiovascular diseases, diabetes, obesity, and asthma were thought to predict risk of progression to severe infections. Objective We aimed to quantify the frequency of chronic comorbidities in flavivirus diseases to provide an estimate for their prevalence in severe and non-severe infections and examine whether chronic diseases contribute to the increased risk of severe viral expression. Methods We conducted a comprehensive search in PubMed, Ovid MEDLINE(R), Embase and Embase Classic and grey literature databases to identify studies reporting prevalence estimates of comorbidities in flavivirus diseases. Study quality was assessed with the risk of bias tool. Age-adjusted odds ratios (ORs) were estimated for severe infection in the presence of chronic comorbidities. Results We identified 65 studies as eligible for inclusion for DENV (47 studies) and WNV (18 studies). Obesity and overweight (i.e., BMI&gt; 25 kg/m2, prevalence: 24.5%, 95% CI: 18.6–31.6%), hypertension (17.1%, 13.3–21.8%) and diabetes (13.3%, 9.3–18.8%) were the most prevalent comorbidities in DENV. However, hypertension (45.0%, 39.1–51.0%), diabetes (24.7%, 20.2–29.8%) and heart diseases (25.6%, 19.5–32.7%) were the most prevalent in WNV. ORs of severe flavivirus diseases were about 2 to 4 in infected patients with comorbidities such as diabetes, hypertension and heart diseases. The small number of studies in JEV, YFV and Zika did not permit estimating the prevalence of comorbidities in these infections. Conclusion Higher prevalence of chronic comorbidities was found in severe cases of flavivirus diseases compared to non-severe cases. Findings of the present study may guide public health practitioners and clinicians to evaluate infection severity based on the presence of comorbidity, a critical public health measure that may avert severe disease outcome given the current dearth of clear prevention practices for some flavivirus diseases.&quot;,&quot;publisher&quot;:&quot;Public Library of Science&quot;,&quot;issue&quot;:&quot;7&quot;,&quot;volume&quot;:&quot;13&quot;},&quot;isTemporary&quot;:false}]},{&quot;citationID&quot;:&quot;MENDELEY_CITATION_293666b6-3450-4afd-ae2b-ec751756dd10&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jkzNjY2YjYtMzQ1MC00YWZkLWFlMmItZWM3NTE3NTZkZDEw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ed581f03-06cf-4e01-bbc9-01cfe87a24ec&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ZWQ1ODFmMDMtMDZjZi00ZTAxLWJiYzktMDFjZmU4N2EyNGVj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514a83d8-2ba6-4f47-b7bf-e49e2c00a666&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&quot;,&quot;citationItems&quot;:[{&quot;id&quot;:&quot;35d64973-4fdf-3039-9b17-1e39b66a350f&quot;,&quot;itemData&quot;:{&quot;type&quot;:&quot;article-journal&quot;,&quot;id&quot;:&quot;35d64973-4fdf-3039-9b17-1e39b66a350f&quot;,&quot;title&quot;:&quot;Predictive Symptoms and Signs of Severe Dengue Disease for Patients with Dengue Fever: A Meta-Analysis&quot;,&quot;author&quot;:[{&quot;family&quot;:&quot;Zhang&quot;,&quot;given&quot;:&quot;H.&quot;,&quot;parse-names&quot;:false,&quot;dropping-particle&quot;:&quot;&quot;,&quot;non-dropping-particle&quot;:&quot;&quot;},{&quot;family&quot;:&quot;Zhou&quot;,&quot;given&quot;:&quot;Y. P.&quot;,&quot;parse-names&quot;:false,&quot;dropping-particle&quot;:&quot;&quot;,&quot;non-dropping-particle&quot;:&quot;&quot;},{&quot;family&quot;:&quot;Peng&quot;,&quot;given&quot;:&quot;H. J.&quot;,&quot;parse-names&quot;:false,&quot;dropping-particle&quot;:&quot;&quot;,&quot;non-dropping-particle&quot;:&quot;&quot;},{&quot;family&quot;:&quot;Zhang&quot;,&quot;given&quot;:&quot;X. H.&quot;,&quot;parse-names&quot;:false,&quot;dropping-particle&quot;:&quot;&quot;,&quot;non-dropping-particle&quot;:&quot;&quot;},{&quot;family&quot;:&quot;Zhou&quot;,&quot;given&quot;:&quot;F. Y.&quot;,&quot;parse-names&quot;:false,&quot;dropping-particle&quot;:&quot;&quot;,&quot;non-dropping-particle&quot;:&quot;&quot;},{&quot;family&quot;:&quot;Liu&quot;,&quot;given&quot;:&quot;Z. H.&quot;,&quot;parse-names&quot;:false,&quot;dropping-particle&quot;:&quot;&quot;,&quot;non-dropping-particle&quot;:&quot;&quot;},{&quot;family&quot;:&quot;Chen&quot;,&quot;given&quot;:&quot;X. G.&quot;,&quot;parse-names&quot;:false,&quot;dropping-particle&quot;:&quot;&quot;,&quot;non-dropping-particle&quot;:&quot;&quot;}],&quot;container-title&quot;:&quot;BioMed Research International&quot;,&quot;container-title-short&quot;:&quot;Biomed Res Int&quot;,&quot;accessed&quot;:{&quot;date-parts&quot;:[[2024,2,2]]},&quot;DOI&quot;:&quot;10.1155/2014/359308&quot;,&quot;ISSN&quot;:&quot;23146141&quot;,&quot;PMID&quot;:&quot;25097856&quot;,&quot;URL&quot;:&quot;/pmc/articles/PMC4100454/&quot;,&quot;issued&quot;:{&quot;date-parts&quot;:[[2014]]},&quot;abstract&quot;:&quot;The aim of the meta-analysis was to provide more solid evidence for the reliability of the new classification. A systematic literature search was performed using PubMed, Armed Forces Pest Management Board Literature Retrieval System, and Google Scholar up to August 2012. A pooled odds ratio (OR) was calculated using either a random-effect or a fixed-effect model. A total of 16 papers were identified. Among the 11 factors studied, five symptoms demonstrated an increased risk for SDD, including bleeding [OR: 13.617; 95% confidence interval (CI): 3.281, 56.508], vomiting/nausea (OR: 1.692; 95% CI: 1.256, 2.280), abdominal pain (OR: 2.278; 95% CI: 1.631, 3.182), skin rashes (OR: 2.031; 95% CI: 1.269, 3.250), and hepatomegaly (OR: 4.751; 95% CI: 1.769, 12.570). Among the four bleeding-related symptoms including hematemesis, melena, gum bleeding, and epistaxis, only hematemesis (OR: 6.174; 95% CI: 2.66, 14.334; P &lt; 0.001) and melena (OR: 10.351; 95% CI: 3.065, 34.956; P &lt; 0.001) were significantly associated with SDD. No significant associations with SDD were found for gender, lethargy, retroorbital pain, diarrhea, or tourniquet test, whereas headache appeared protective (OR: 0.555; 95% CI: 0.455, 0.676). The meta-analysis suggests that bleeding (hematemesis/melena), vomiting/nausea, abdominal pain, skin rashes, and hepatomegaly may predict the development of SDD in patients with DF, while headache may predict otherwise. © 2014 H. Zhang,et al.&quot;,&quot;publisher&quot;:&quot;Hindawi Limited&quot;,&quot;volume&quot;:&quot;2014&quot;},&quot;isTemporary&quot;:false}]},{&quot;citationID&quot;:&quot;MENDELEY_CITATION_04cc9225-c3fe-49aa-a772-c3fbddbd1079&quot;,&quot;properties&quot;:{&quot;noteIndex&quot;:0},&quot;isEdited&quot;:false,&quot;manualOverride&quot;:{&quot;isManuallyOverridden&quot;:false,&quot;citeprocText&quot;:&quot;(Ng et al., 2022)&quot;,&quot;manualOverrideText&quot;:&quot;&quot;},&quot;citationTag&quot;:&quot;MENDELEY_CITATION_v3_eyJjaXRhdGlvbklEIjoiTUVOREVMRVlfQ0lUQVRJT05fMDRjYzkyMjUtYzNmZS00OWFhLWE3NzItYzNmYmRkYmQxM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quot;,&quot;citationItems&quot;:[{&quot;id&quot;:&quot;8262e613-b4f8-3f02-aa30-1cd651de4dd0&quot;,&quot;itemData&quot;:{&quot;type&quot;:&quot;article-journal&quot;,&quot;id&quot;:&quot;8262e613-b4f8-3f02-aa30-1cd651de4dd0&quot;,&quot;title&quot;:&quot;A double whammy: The association between comorbidities and severe dengue among adult patients—A matched case-control study&quot;,&quot;author&quot;:[{&quot;family&quot;:&quot;Ng&quot;,&quot;given&quot;:&quot;Wei Yao&quot;,&quot;parse-names&quot;:false,&quot;dropping-particle&quot;:&quot;&quot;,&quot;non-dropping-particle&quot;:&quot;&quot;},{&quot;family&quot;:&quot;Atan&quot;,&quot;given&quot;:&quot;Rafidah&quot;,&quot;parse-names&quot;:false,&quot;dropping-particle&quot;:&quot;&quot;,&quot;non-dropping-particle&quot;:&quot;&quot;},{&quot;family&quot;:&quot;Yunos&quot;,&quot;given&quot;:&quot;Nor'azim Mohd&quot;,&quot;parse-names&quot;:false,&quot;dropping-particle&quot;:&quot;&quot;,&quot;non-dropping-particle&quot;:&quot;&quot;},{&quot;family&quot;:&quot;Md Kamal&quot;,&quot;given&quot;:&quot;Adam Harrish&quot;,&quot;parse-names&quot;:false,&quot;dropping-particle&quot;:&quot;&quot;,&quot;non-dropping-particle&quot;:&quot;Bin&quot;},{&quot;family&quot;:&quot;Roslan&quot;,&quot;given&quot;:&quot;Mohd Hariz&quot;,&quot;parse-names&quot;:false,&quot;dropping-particle&quot;:&quot;&quot;,&quot;non-dropping-particle&quot;:&quot;&quot;},{&quot;family&quot;:&quot;Quah&quot;,&quot;given&quot;:&quot;Kai Yuan&quot;,&quot;parse-names&quot;:false,&quot;dropping-particle&quot;:&quot;&quot;,&quot;non-dropping-particle&quot;:&quot;&quot;},{&quot;family&quot;:&quot;Teh&quot;,&quot;given&quot;:&quot;Kai Xuan&quot;,&quot;parse-names&quot;:false,&quot;dropping-particle&quot;:&quot;&quot;,&quot;non-dropping-particle&quot;:&quot;&quot;},{&quot;family&quot;:&quot;Zaid&quot;,&quot;given&quot;:&quot;Masliza&quot;,&quot;parse-names&quot;:false,&quot;dropping-particle&quot;:&quot;&quot;,&quot;non-dropping-particle&quot;:&quot;&quot;},{&quot;family&quot;:&quot;Kassim&quot;,&quot;given&quot;:&quot;Mahazir&quot;,&quot;parse-names&quot;:false,&quot;dropping-particle&quot;:&quot;&quot;,&quot;non-dropping-particle&quot;:&quot;&quot;},{&quot;family&quot;:&quot;Mariapun&quot;,&quot;given&quot;:&quot;Jeevitha&quot;,&quot;parse-names&quot;:false,&quot;dropping-particle&quot;:&quot;&quot;,&quot;non-dropping-particle&quot;:&quot;&quot;},{&quot;family&quot;:&quot;Ngim&quot;,&quot;given&quot;:&quot;Chin Fang&quot;,&quot;parse-names&quot;:false,&quot;dropping-particle&quot;:&quot;&quot;,&quot;non-dropping-particle&quot;:&quot;&quot;},{&quot;family&quot;:&quot;Dhanoa&quot;,&quot;given&quot;:&quot;Amreeta&quot;,&quot;parse-names&quot;:false,&quot;dropping-particle&quot;:&quot;&quot;,&quot;non-dropping-particle&quot;:&quot;&quot;},{&quot;family&quot;:&quot;Yeo&quot;,&quot;given&quot;:&quot;Tsin Wen&quot;,&quot;parse-names&quot;:false,&quot;dropping-particle&quot;:&quot;&quot;,&quot;non-dropping-particle&quot;:&quot;&quot;}],&quot;container-title&quot;:&quot;PLoS ONE&quot;,&quot;container-title-short&quot;:&quot;PLoS One&quot;,&quot;accessed&quot;:{&quot;date-parts&quot;:[[2024,2,2]]},&quot;DOI&quot;:&quot;10.1371/JOURNAL.PONE.0273071&quot;,&quot;ISSN&quot;:&quot;19326203&quot;,&quot;PMID&quot;:&quot;36126060&quot;,&quot;URL&quot;:&quot;/pmc/articles/PMC9488767/&quot;,&quot;issued&quot;:{&quot;date-parts&quot;:[[2022,9,1]]},&quot;abstract&quot;:&quot;Background Dengue infection is the most prevalent mosquito-borne viral infection globally. Concurrently, there has also been an upsurge of non-communicable comorbidities. We aimed to investigate the association between these comorbidities and the development of severe dengue. Methods 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 Results 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 Conclusions 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quot;,&quot;publisher&quot;:&quot;PLOS&quot;,&quot;issue&quot;:&quot;9&quot;,&quot;volume&quot;:&quot;17&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C42C-858D-406C-B237-DCEAF2F3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22</Pages>
  <Words>17914</Words>
  <Characters>102115</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273</cp:revision>
  <dcterms:created xsi:type="dcterms:W3CDTF">2025-01-13T16:02:00Z</dcterms:created>
  <dcterms:modified xsi:type="dcterms:W3CDTF">2025-02-02T19:09:00Z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1eb0e7ee-b90d-4482-a158-1974c4a4725e</vt:lpwstr>
  </property>
  <property fmtid="{D5CDD505-2E9C-101B-9397-08002B2CF9AE}" pid="3" name="ZOTERO_PREF_1">
    <vt:lpwstr>&lt;data data-version="3" zotero-version="6.0.36"&gt;&lt;session id="3awoYpdt"/&gt;&lt;style id="http://www.zotero.org/styles/vancouver-superscript" locale="en-US" hasBibliography="1" bibliographyStyleHasBeenSet="1"/&gt;&lt;prefs&gt;&lt;pref name="fieldType" value="Field"/&gt;&lt;/prefs&gt;</vt:lpwstr>
  </property>
  <property fmtid="{D5CDD505-2E9C-101B-9397-08002B2CF9AE}" pid="4" name="ZOTERO_PREF_2">
    <vt:lpwstr>&lt;/data&gt;</vt:lpwstr>
  </property>
</Properties>
</file>