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10B88" w14:textId="77777777" w:rsidR="009612A5" w:rsidRPr="009612A5" w:rsidRDefault="009612A5" w:rsidP="009612A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2A5">
        <w:rPr>
          <w:rFonts w:ascii="Times New Roman" w:hAnsi="Times New Roman" w:cs="Times New Roman"/>
          <w:b/>
          <w:bCs/>
          <w:sz w:val="24"/>
          <w:szCs w:val="24"/>
        </w:rPr>
        <w:t xml:space="preserve">The 2023 Fatal Dengue Outbreak in Bangladesh Highlights a Paradigm Shift of Geographical Distribution of Cases </w:t>
      </w:r>
    </w:p>
    <w:p w14:paraId="1F5AF067" w14:textId="77777777" w:rsidR="004415A3" w:rsidRPr="009612A5" w:rsidRDefault="004415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AA98E" w14:textId="77777777" w:rsidR="004415A3" w:rsidRPr="009612A5" w:rsidRDefault="004415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E2961" w14:textId="0A1ED0D0" w:rsidR="004415A3" w:rsidRPr="009612A5" w:rsidRDefault="004415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2A5">
        <w:rPr>
          <w:rFonts w:ascii="Times New Roman" w:hAnsi="Times New Roman" w:cs="Times New Roman"/>
          <w:b/>
          <w:bCs/>
          <w:sz w:val="24"/>
          <w:szCs w:val="24"/>
        </w:rPr>
        <w:t xml:space="preserve">Conflict of Interest: </w:t>
      </w:r>
    </w:p>
    <w:p w14:paraId="5D867390" w14:textId="623BE000" w:rsidR="004415A3" w:rsidRPr="009612A5" w:rsidRDefault="004415A3">
      <w:pPr>
        <w:rPr>
          <w:rFonts w:ascii="Times New Roman" w:hAnsi="Times New Roman" w:cs="Times New Roman"/>
          <w:sz w:val="24"/>
          <w:szCs w:val="24"/>
        </w:rPr>
      </w:pPr>
      <w:r w:rsidRPr="009612A5">
        <w:rPr>
          <w:rFonts w:ascii="Times New Roman" w:hAnsi="Times New Roman" w:cs="Times New Roman"/>
          <w:sz w:val="24"/>
          <w:szCs w:val="24"/>
        </w:rPr>
        <w:t>The author</w:t>
      </w:r>
      <w:r w:rsidR="008C46D0" w:rsidRPr="009612A5">
        <w:rPr>
          <w:rFonts w:ascii="Times New Roman" w:hAnsi="Times New Roman" w:cs="Times New Roman"/>
          <w:sz w:val="24"/>
          <w:szCs w:val="24"/>
        </w:rPr>
        <w:t>s</w:t>
      </w:r>
      <w:r w:rsidRPr="009612A5">
        <w:rPr>
          <w:rFonts w:ascii="Times New Roman" w:hAnsi="Times New Roman" w:cs="Times New Roman"/>
          <w:sz w:val="24"/>
          <w:szCs w:val="24"/>
        </w:rPr>
        <w:t xml:space="preserve"> </w:t>
      </w:r>
      <w:r w:rsidR="008C46D0" w:rsidRPr="009612A5">
        <w:rPr>
          <w:rFonts w:ascii="Times New Roman" w:hAnsi="Times New Roman" w:cs="Times New Roman"/>
          <w:sz w:val="24"/>
          <w:szCs w:val="24"/>
        </w:rPr>
        <w:t>declare</w:t>
      </w:r>
      <w:r w:rsidRPr="009612A5">
        <w:rPr>
          <w:rFonts w:ascii="Times New Roman" w:hAnsi="Times New Roman" w:cs="Times New Roman"/>
          <w:sz w:val="24"/>
          <w:szCs w:val="24"/>
        </w:rPr>
        <w:t xml:space="preserve"> that there is no conflict of interest. </w:t>
      </w:r>
    </w:p>
    <w:sectPr w:rsidR="004415A3" w:rsidRPr="0096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3C"/>
    <w:rsid w:val="00202E3C"/>
    <w:rsid w:val="00264DBC"/>
    <w:rsid w:val="004415A3"/>
    <w:rsid w:val="00472DFB"/>
    <w:rsid w:val="00562251"/>
    <w:rsid w:val="005F2DBB"/>
    <w:rsid w:val="00607C5A"/>
    <w:rsid w:val="00722262"/>
    <w:rsid w:val="008C46D0"/>
    <w:rsid w:val="009612A5"/>
    <w:rsid w:val="00B870EE"/>
    <w:rsid w:val="00FA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91D7A"/>
  <w15:chartTrackingRefBased/>
  <w15:docId w15:val="{CF09C99B-C905-4B6B-AFD1-E55DB473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163</Characters>
  <Application>Microsoft Office Word</Application>
  <DocSecurity>0</DocSecurity>
  <Lines>6</Lines>
  <Paragraphs>3</Paragraphs>
  <ScaleCrop>false</ScaleCrop>
  <Company>Keele University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Mohammad Nayeem Hasan</cp:lastModifiedBy>
  <cp:revision>8</cp:revision>
  <dcterms:created xsi:type="dcterms:W3CDTF">2023-07-13T11:40:00Z</dcterms:created>
  <dcterms:modified xsi:type="dcterms:W3CDTF">2024-07-02T16:08:00Z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b8684f7d99b3177c4a3806c6f0de2abd847e8878983686a172c586ac448bde74</vt:lpwstr>
  </property>
</Properties>
</file>