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B458" w14:textId="77777777" w:rsidR="00842864" w:rsidRPr="00EB1377" w:rsidRDefault="00842864" w:rsidP="0084286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Table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Pr="00EB13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Factors associated with dengue cases in different divisions using a generalized linear mixed model during 1 Jan 2023 and 31 Dec 2023.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2"/>
        <w:gridCol w:w="3165"/>
        <w:gridCol w:w="2869"/>
      </w:tblGrid>
      <w:tr w:rsidR="00842864" w:rsidRPr="00EB1377" w14:paraId="4F040268" w14:textId="77777777" w:rsidTr="006374CF">
        <w:tc>
          <w:tcPr>
            <w:tcW w:w="1654" w:type="pct"/>
            <w:vMerge w:val="restart"/>
            <w:vAlign w:val="center"/>
          </w:tcPr>
          <w:p w14:paraId="5DCF7C31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Variables</w:t>
            </w:r>
          </w:p>
        </w:tc>
        <w:tc>
          <w:tcPr>
            <w:tcW w:w="3346" w:type="pct"/>
            <w:gridSpan w:val="2"/>
            <w:tcBorders>
              <w:left w:val="single" w:sz="4" w:space="0" w:color="auto"/>
            </w:tcBorders>
            <w:vAlign w:val="center"/>
          </w:tcPr>
          <w:p w14:paraId="7BDC570A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Incidence risk ratio (IRR)</w:t>
            </w:r>
          </w:p>
        </w:tc>
      </w:tr>
      <w:tr w:rsidR="00842864" w:rsidRPr="00EB1377" w14:paraId="31B45F52" w14:textId="77777777" w:rsidTr="006374CF">
        <w:tc>
          <w:tcPr>
            <w:tcW w:w="1654" w:type="pct"/>
            <w:vMerge/>
            <w:vAlign w:val="center"/>
          </w:tcPr>
          <w:p w14:paraId="67DD3FA6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FA46A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95% Confidence Interval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77B33991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P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-value</w:t>
            </w:r>
          </w:p>
        </w:tc>
      </w:tr>
      <w:tr w:rsidR="00842864" w:rsidRPr="00EB1377" w14:paraId="200B9FFE" w14:textId="77777777" w:rsidTr="006374CF">
        <w:tc>
          <w:tcPr>
            <w:tcW w:w="1654" w:type="pct"/>
          </w:tcPr>
          <w:p w14:paraId="6FB99923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Urban-rural ratio</w:t>
            </w:r>
          </w:p>
        </w:tc>
        <w:tc>
          <w:tcPr>
            <w:tcW w:w="1755" w:type="pct"/>
          </w:tcPr>
          <w:p w14:paraId="3E34D770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1.04 (1.03 – 1.04)</w:t>
            </w:r>
          </w:p>
        </w:tc>
        <w:tc>
          <w:tcPr>
            <w:tcW w:w="1591" w:type="pct"/>
          </w:tcPr>
          <w:p w14:paraId="0C39CA1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31DD7745" w14:textId="77777777" w:rsidTr="006374CF">
        <w:tc>
          <w:tcPr>
            <w:tcW w:w="1654" w:type="pct"/>
          </w:tcPr>
          <w:p w14:paraId="79058480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1755" w:type="pct"/>
          </w:tcPr>
          <w:p w14:paraId="63B9094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(0.99 – 1.00)</w:t>
            </w:r>
          </w:p>
        </w:tc>
        <w:tc>
          <w:tcPr>
            <w:tcW w:w="1591" w:type="pct"/>
          </w:tcPr>
          <w:p w14:paraId="4CA6B0E7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0.056</w:t>
            </w:r>
          </w:p>
        </w:tc>
      </w:tr>
      <w:tr w:rsidR="00842864" w:rsidRPr="00EB1377" w14:paraId="50233776" w14:textId="77777777" w:rsidTr="006374CF">
        <w:tc>
          <w:tcPr>
            <w:tcW w:w="1654" w:type="pct"/>
          </w:tcPr>
          <w:p w14:paraId="18355461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Distance from Dhaka (capital city)</w:t>
            </w:r>
          </w:p>
        </w:tc>
        <w:tc>
          <w:tcPr>
            <w:tcW w:w="1755" w:type="pct"/>
          </w:tcPr>
          <w:p w14:paraId="50F2DD90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0.99 (0.99 – 1.00)</w:t>
            </w:r>
          </w:p>
        </w:tc>
        <w:tc>
          <w:tcPr>
            <w:tcW w:w="1591" w:type="pct"/>
          </w:tcPr>
          <w:p w14:paraId="102AAC5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0.005</w:t>
            </w:r>
          </w:p>
        </w:tc>
      </w:tr>
      <w:tr w:rsidR="00842864" w:rsidRPr="00EB1377" w14:paraId="5D6485A8" w14:textId="77777777" w:rsidTr="006374CF">
        <w:tc>
          <w:tcPr>
            <w:tcW w:w="1654" w:type="pct"/>
          </w:tcPr>
          <w:p w14:paraId="7213953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average temperature</w:t>
            </w:r>
          </w:p>
        </w:tc>
        <w:tc>
          <w:tcPr>
            <w:tcW w:w="1755" w:type="pct"/>
          </w:tcPr>
          <w:p w14:paraId="74512A29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1.13 (1.11 – 1.14) </w:t>
            </w:r>
          </w:p>
        </w:tc>
        <w:tc>
          <w:tcPr>
            <w:tcW w:w="1591" w:type="pct"/>
          </w:tcPr>
          <w:p w14:paraId="68CB6166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35A69D80" w14:textId="77777777" w:rsidTr="006374CF">
        <w:tc>
          <w:tcPr>
            <w:tcW w:w="1654" w:type="pct"/>
          </w:tcPr>
          <w:p w14:paraId="746864A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total rainfall</w:t>
            </w:r>
          </w:p>
        </w:tc>
        <w:tc>
          <w:tcPr>
            <w:tcW w:w="1755" w:type="pct"/>
          </w:tcPr>
          <w:p w14:paraId="63EB6191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0.99 (0.98 – 0.99)  </w:t>
            </w:r>
          </w:p>
        </w:tc>
        <w:tc>
          <w:tcPr>
            <w:tcW w:w="1591" w:type="pct"/>
          </w:tcPr>
          <w:p w14:paraId="580AE957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2BFBF888" w14:textId="77777777" w:rsidTr="006374CF">
        <w:tc>
          <w:tcPr>
            <w:tcW w:w="1654" w:type="pct"/>
          </w:tcPr>
          <w:p w14:paraId="53F50ABF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</w:rPr>
              <w:t>Daily average relative humidity</w:t>
            </w:r>
          </w:p>
        </w:tc>
        <w:tc>
          <w:tcPr>
            <w:tcW w:w="1755" w:type="pct"/>
          </w:tcPr>
          <w:p w14:paraId="7AAA13A8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1.09 (1.08 – 1.09)</w:t>
            </w:r>
          </w:p>
        </w:tc>
        <w:tc>
          <w:tcPr>
            <w:tcW w:w="1591" w:type="pct"/>
          </w:tcPr>
          <w:p w14:paraId="69C0FECD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&lt;0.001</w:t>
            </w:r>
          </w:p>
        </w:tc>
      </w:tr>
      <w:tr w:rsidR="00842864" w:rsidRPr="00EB1377" w14:paraId="3124B8A0" w14:textId="77777777" w:rsidTr="006374CF">
        <w:tc>
          <w:tcPr>
            <w:tcW w:w="1654" w:type="pct"/>
          </w:tcPr>
          <w:p w14:paraId="7C7A4F1F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Groups   Name</w:t>
            </w:r>
          </w:p>
        </w:tc>
        <w:tc>
          <w:tcPr>
            <w:tcW w:w="1755" w:type="pct"/>
          </w:tcPr>
          <w:p w14:paraId="7B3A50AB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1591" w:type="pct"/>
          </w:tcPr>
          <w:p w14:paraId="0735AC6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Standard Deviation</w:t>
            </w:r>
          </w:p>
        </w:tc>
      </w:tr>
      <w:tr w:rsidR="00842864" w:rsidRPr="00EB1377" w14:paraId="34D26614" w14:textId="77777777" w:rsidTr="006374CF">
        <w:tc>
          <w:tcPr>
            <w:tcW w:w="1654" w:type="pct"/>
          </w:tcPr>
          <w:p w14:paraId="68CBA299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Location (Intercept)</w:t>
            </w:r>
          </w:p>
        </w:tc>
        <w:tc>
          <w:tcPr>
            <w:tcW w:w="1755" w:type="pct"/>
          </w:tcPr>
          <w:p w14:paraId="6729A491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0.01652</w:t>
            </w:r>
          </w:p>
        </w:tc>
        <w:tc>
          <w:tcPr>
            <w:tcW w:w="1591" w:type="pct"/>
          </w:tcPr>
          <w:p w14:paraId="439B387A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0.1285</w:t>
            </w:r>
          </w:p>
        </w:tc>
      </w:tr>
      <w:tr w:rsidR="00842864" w:rsidRPr="00EB1377" w14:paraId="308F1248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06A2EB3B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5" w:type="pct"/>
            <w:tcBorders>
              <w:right w:val="single" w:sz="4" w:space="0" w:color="auto"/>
            </w:tcBorders>
          </w:tcPr>
          <w:p w14:paraId="3326E15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1" w:type="pct"/>
            <w:tcBorders>
              <w:left w:val="single" w:sz="4" w:space="0" w:color="auto"/>
            </w:tcBorders>
          </w:tcPr>
          <w:p w14:paraId="75A0B00E" w14:textId="77777777" w:rsidR="00842864" w:rsidRPr="00EB1377" w:rsidRDefault="00842864" w:rsidP="006374CF">
            <w:pPr>
              <w:spacing w:line="276" w:lineRule="auto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</w:p>
        </w:tc>
      </w:tr>
      <w:tr w:rsidR="00842864" w:rsidRPr="00EB1377" w14:paraId="2ECEAE56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7BBD1E1B" w14:textId="77777777" w:rsidR="00842864" w:rsidRPr="0026345B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Akaike information criterion (AIC)</w:t>
            </w:r>
          </w:p>
        </w:tc>
        <w:tc>
          <w:tcPr>
            <w:tcW w:w="1755" w:type="pct"/>
            <w:tcBorders>
              <w:right w:val="single" w:sz="4" w:space="0" w:color="auto"/>
            </w:tcBorders>
          </w:tcPr>
          <w:p w14:paraId="2138FCBA" w14:textId="77777777" w:rsidR="00842864" w:rsidRPr="0026345B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Bayesian Information Criterion</w:t>
            </w:r>
            <w:r w:rsidRPr="00EB1377">
              <w:rPr>
                <w:rFonts w:ascii="Times New Roman" w:hAnsi="Times New Roman" w:cs="Times New Roman"/>
                <w:b/>
                <w:bCs/>
                <w:color w:val="1C1C1C"/>
                <w:sz w:val="24"/>
                <w:szCs w:val="24"/>
                <w:shd w:val="clear" w:color="auto" w:fill="FFFFFF"/>
              </w:rPr>
              <w:t xml:space="preserve"> (BIC</w:t>
            </w: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91" w:type="pct"/>
            <w:tcBorders>
              <w:left w:val="single" w:sz="4" w:space="0" w:color="auto"/>
            </w:tcBorders>
          </w:tcPr>
          <w:p w14:paraId="22443C6C" w14:textId="77777777" w:rsidR="00842864" w:rsidRPr="0026345B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Root Mean Square Error (RMSE)</w:t>
            </w:r>
          </w:p>
        </w:tc>
      </w:tr>
      <w:tr w:rsidR="00842864" w:rsidRPr="00EB1377" w14:paraId="1FF7F684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4A02EE6F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23720.9</w:t>
            </w:r>
          </w:p>
        </w:tc>
        <w:tc>
          <w:tcPr>
            <w:tcW w:w="1755" w:type="pct"/>
            <w:tcBorders>
              <w:right w:val="single" w:sz="4" w:space="0" w:color="auto"/>
            </w:tcBorders>
            <w:vAlign w:val="center"/>
          </w:tcPr>
          <w:p w14:paraId="6D820651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23774.8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30394424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181.804</w:t>
            </w:r>
          </w:p>
        </w:tc>
      </w:tr>
      <w:tr w:rsidR="00842864" w:rsidRPr="00EB1377" w14:paraId="15868F45" w14:textId="77777777" w:rsidTr="006374CF">
        <w:tc>
          <w:tcPr>
            <w:tcW w:w="1654" w:type="pct"/>
            <w:tcBorders>
              <w:right w:val="single" w:sz="4" w:space="0" w:color="auto"/>
            </w:tcBorders>
            <w:vAlign w:val="center"/>
          </w:tcPr>
          <w:p w14:paraId="06B8ECD7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 xml:space="preserve">Conditional 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R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755" w:type="pct"/>
            <w:tcBorders>
              <w:right w:val="single" w:sz="4" w:space="0" w:color="auto"/>
            </w:tcBorders>
            <w:vAlign w:val="center"/>
          </w:tcPr>
          <w:p w14:paraId="7F62A122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 xml:space="preserve">Marginal 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t>R</w:t>
            </w:r>
            <w:r w:rsidRPr="00EB1377"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05CC9BED" w14:textId="77777777" w:rsidR="00842864" w:rsidRPr="00EB1377" w:rsidRDefault="00842864" w:rsidP="006374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B1377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Intraclass correlation (ICC)</w:t>
            </w:r>
          </w:p>
        </w:tc>
      </w:tr>
      <w:tr w:rsidR="00842864" w:rsidRPr="00EB1377" w14:paraId="380EE884" w14:textId="77777777" w:rsidTr="006374CF">
        <w:tc>
          <w:tcPr>
            <w:tcW w:w="1654" w:type="pct"/>
            <w:tcBorders>
              <w:right w:val="single" w:sz="4" w:space="0" w:color="auto"/>
            </w:tcBorders>
          </w:tcPr>
          <w:p w14:paraId="6632F812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0.436</w:t>
            </w:r>
          </w:p>
        </w:tc>
        <w:tc>
          <w:tcPr>
            <w:tcW w:w="1755" w:type="pct"/>
            <w:tcBorders>
              <w:right w:val="single" w:sz="4" w:space="0" w:color="auto"/>
            </w:tcBorders>
            <w:vAlign w:val="center"/>
          </w:tcPr>
          <w:p w14:paraId="4C63B89C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0.435</w:t>
            </w:r>
          </w:p>
        </w:tc>
        <w:tc>
          <w:tcPr>
            <w:tcW w:w="1591" w:type="pct"/>
            <w:tcBorders>
              <w:left w:val="single" w:sz="4" w:space="0" w:color="auto"/>
            </w:tcBorders>
            <w:vAlign w:val="center"/>
          </w:tcPr>
          <w:p w14:paraId="28AE0BFE" w14:textId="77777777" w:rsidR="00842864" w:rsidRPr="00EB1377" w:rsidRDefault="00842864" w:rsidP="006374CF">
            <w:pPr>
              <w:pStyle w:val="HTMLPreformatted"/>
              <w:shd w:val="clear" w:color="auto" w:fill="FFFFFF"/>
              <w:wordWrap w:val="0"/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1377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0.002</w:t>
            </w:r>
          </w:p>
        </w:tc>
      </w:tr>
    </w:tbl>
    <w:p w14:paraId="2EFAD03E" w14:textId="77777777" w:rsidR="00842864" w:rsidRPr="00EC636F" w:rsidRDefault="00842864" w:rsidP="008428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253407" w14:textId="77777777" w:rsidR="002455D5" w:rsidRDefault="002455D5"/>
    <w:sectPr w:rsidR="002455D5" w:rsidSect="00AF438E">
      <w:footerReference w:type="default" r:id="rId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668385"/>
      <w:docPartObj>
        <w:docPartGallery w:val="Page Numbers (Bottom of Page)"/>
        <w:docPartUnique/>
      </w:docPartObj>
    </w:sdtPr>
    <w:sdtContent>
      <w:p w14:paraId="6713AE84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791AEF8B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C3"/>
    <w:rsid w:val="002455D5"/>
    <w:rsid w:val="004931C3"/>
    <w:rsid w:val="00842864"/>
    <w:rsid w:val="00AF438E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04446-5CBD-424F-9013-77B10C3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64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8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84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64"/>
    <w:rPr>
      <w:kern w:val="0"/>
      <w:lang w:val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8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84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705</Characters>
  <Application>Microsoft Office Word</Application>
  <DocSecurity>0</DocSecurity>
  <Lines>58</Lines>
  <Paragraphs>48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2024-03-19T20:29:00Z</dcterms:created>
  <dcterms:modified xsi:type="dcterms:W3CDTF">2024-03-19T20:29:00Z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67e9bdd2b82776946b71543407d4c28164d60695a4e322788d147db5bcb3b70f</vt:lpwstr>
  </property>
</Properties>
</file>