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319C0" w14:textId="0766F0D2" w:rsidR="001560B6" w:rsidRPr="009348FF" w:rsidRDefault="001560B6" w:rsidP="001560B6">
      <w:pPr>
        <w:spacing w:line="480" w:lineRule="auto"/>
        <w:jc w:val="both"/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</w:pPr>
      <w:r w:rsidRPr="009348FF"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  <w:t>Table</w:t>
      </w:r>
      <w:r w:rsidR="000975A7"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1</w:t>
      </w:r>
      <w:r w:rsidRPr="009348FF"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: Factors associated with CFR of </w:t>
      </w:r>
      <w:r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  <w:t>Dengue</w:t>
      </w:r>
      <w:r w:rsidRPr="009348FF"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using generalized linear mixed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645"/>
        <w:gridCol w:w="2235"/>
        <w:gridCol w:w="2235"/>
      </w:tblGrid>
      <w:tr w:rsidR="001560B6" w:rsidRPr="009348FF" w14:paraId="6B8CA916" w14:textId="77777777" w:rsidTr="001C2050">
        <w:tc>
          <w:tcPr>
            <w:tcW w:w="3235" w:type="dxa"/>
          </w:tcPr>
          <w:p w14:paraId="4B8FD0D6" w14:textId="77777777" w:rsidR="001560B6" w:rsidRPr="009348FF" w:rsidRDefault="001560B6" w:rsidP="001C2050">
            <w:pPr>
              <w:jc w:val="both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9348FF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Variables</w:t>
            </w:r>
          </w:p>
        </w:tc>
        <w:tc>
          <w:tcPr>
            <w:tcW w:w="1645" w:type="dxa"/>
          </w:tcPr>
          <w:p w14:paraId="674B85C5" w14:textId="1E30F7D6" w:rsidR="001560B6" w:rsidRPr="009348FF" w:rsidRDefault="003602B6" w:rsidP="001C2050">
            <w:pPr>
              <w:jc w:val="both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I</w:t>
            </w:r>
            <w:r w:rsidR="001560B6" w:rsidRPr="009348FF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RR</w:t>
            </w:r>
          </w:p>
        </w:tc>
        <w:tc>
          <w:tcPr>
            <w:tcW w:w="2235" w:type="dxa"/>
          </w:tcPr>
          <w:p w14:paraId="5757C336" w14:textId="77777777" w:rsidR="001560B6" w:rsidRPr="009348FF" w:rsidRDefault="001560B6" w:rsidP="001C2050">
            <w:pPr>
              <w:jc w:val="both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9348FF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95% CI</w:t>
            </w:r>
          </w:p>
        </w:tc>
        <w:tc>
          <w:tcPr>
            <w:tcW w:w="2235" w:type="dxa"/>
          </w:tcPr>
          <w:p w14:paraId="5CE8D6FE" w14:textId="77777777" w:rsidR="001560B6" w:rsidRPr="009348FF" w:rsidRDefault="001560B6" w:rsidP="001C2050">
            <w:pPr>
              <w:jc w:val="both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9348FF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P-value</w:t>
            </w:r>
          </w:p>
        </w:tc>
      </w:tr>
      <w:tr w:rsidR="001560B6" w:rsidRPr="009348FF" w14:paraId="0B3C99D8" w14:textId="77777777" w:rsidTr="001C2050">
        <w:tc>
          <w:tcPr>
            <w:tcW w:w="3235" w:type="dxa"/>
          </w:tcPr>
          <w:p w14:paraId="0E3F9087" w14:textId="7F698E35" w:rsidR="001560B6" w:rsidRPr="009348FF" w:rsidRDefault="0025002E" w:rsidP="001C2050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PM</w:t>
            </w:r>
            <w:r w:rsidRPr="00D53D2C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  <w:vertAlign w:val="subscript"/>
              </w:rPr>
              <w:t>2.5</w:t>
            </w:r>
          </w:p>
        </w:tc>
        <w:tc>
          <w:tcPr>
            <w:tcW w:w="1645" w:type="dxa"/>
          </w:tcPr>
          <w:p w14:paraId="3798554C" w14:textId="4817EA8B" w:rsidR="001560B6" w:rsidRPr="009348FF" w:rsidRDefault="009C59EA" w:rsidP="001C2050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9C59EA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1.</w:t>
            </w:r>
            <w:r w:rsidR="007130A2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94</w:t>
            </w:r>
          </w:p>
        </w:tc>
        <w:tc>
          <w:tcPr>
            <w:tcW w:w="2235" w:type="dxa"/>
          </w:tcPr>
          <w:p w14:paraId="6A0D1EAC" w14:textId="5B9415F6" w:rsidR="001560B6" w:rsidRPr="009348FF" w:rsidRDefault="001F6B00" w:rsidP="001C2050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1F6B00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1.</w:t>
            </w:r>
            <w:r w:rsidR="0092277B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60</w:t>
            </w:r>
            <w:r w:rsidR="004D1838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 xml:space="preserve"> - </w:t>
            </w:r>
            <w:r w:rsidRPr="001F6B00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2.</w:t>
            </w:r>
            <w:r w:rsidR="0092277B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3</w:t>
            </w:r>
            <w:r w:rsidRPr="001F6B00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235" w:type="dxa"/>
          </w:tcPr>
          <w:p w14:paraId="145E9310" w14:textId="1E2122DF" w:rsidR="001560B6" w:rsidRPr="009348FF" w:rsidRDefault="007B701B" w:rsidP="001C2050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&lt;</w:t>
            </w:r>
            <w:r w:rsidR="001560B6" w:rsidRPr="009348FF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0.00</w:t>
            </w:r>
            <w:r w:rsidR="0025002E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1</w:t>
            </w:r>
            <w:r w:rsidR="001560B6" w:rsidRPr="009348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60B6" w:rsidRPr="009348FF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**</w:t>
            </w:r>
            <w:r w:rsidR="0025002E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*</w:t>
            </w:r>
          </w:p>
        </w:tc>
      </w:tr>
      <w:tr w:rsidR="00933BB9" w:rsidRPr="009348FF" w14:paraId="1DD9000C" w14:textId="77777777" w:rsidTr="001C2050">
        <w:tc>
          <w:tcPr>
            <w:tcW w:w="3235" w:type="dxa"/>
          </w:tcPr>
          <w:p w14:paraId="7E0DA423" w14:textId="1674C382" w:rsidR="00933BB9" w:rsidRPr="009348FF" w:rsidRDefault="006F1730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 xml:space="preserve">Total </w:t>
            </w:r>
            <w:r w:rsidRPr="006F1730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Rainfall</w:t>
            </w:r>
          </w:p>
        </w:tc>
        <w:tc>
          <w:tcPr>
            <w:tcW w:w="1645" w:type="dxa"/>
          </w:tcPr>
          <w:p w14:paraId="6C5EE041" w14:textId="6C59DC7B" w:rsidR="00933BB9" w:rsidRPr="009348FF" w:rsidRDefault="009C59EA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9C59EA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0.86</w:t>
            </w:r>
          </w:p>
        </w:tc>
        <w:tc>
          <w:tcPr>
            <w:tcW w:w="2235" w:type="dxa"/>
          </w:tcPr>
          <w:p w14:paraId="0ECDFC1A" w14:textId="42B4DF32" w:rsidR="00933BB9" w:rsidRPr="009348FF" w:rsidRDefault="001F6B00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1F6B00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0.70</w:t>
            </w:r>
            <w:r w:rsidR="004D1838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 xml:space="preserve"> - </w:t>
            </w:r>
            <w:r w:rsidRPr="001F6B00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1.0</w:t>
            </w:r>
            <w:r w:rsidR="0092277B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235" w:type="dxa"/>
          </w:tcPr>
          <w:p w14:paraId="0F4D26DF" w14:textId="6A567174" w:rsidR="00933BB9" w:rsidRPr="009348FF" w:rsidRDefault="00933BB9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9348FF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0.</w:t>
            </w:r>
            <w:r w:rsidR="00572FBE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1</w:t>
            </w:r>
            <w:r w:rsidR="00704426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71</w:t>
            </w:r>
          </w:p>
        </w:tc>
      </w:tr>
      <w:tr w:rsidR="00933BB9" w:rsidRPr="009348FF" w14:paraId="1712E750" w14:textId="77777777" w:rsidTr="001C2050">
        <w:tc>
          <w:tcPr>
            <w:tcW w:w="3235" w:type="dxa"/>
          </w:tcPr>
          <w:p w14:paraId="28E38754" w14:textId="6C10FA79" w:rsidR="00933BB9" w:rsidRPr="009348FF" w:rsidRDefault="006F1730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 xml:space="preserve">Average </w:t>
            </w:r>
            <w:r w:rsidRPr="006F1730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Temp</w:t>
            </w:r>
            <w:r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erature</w:t>
            </w:r>
          </w:p>
        </w:tc>
        <w:tc>
          <w:tcPr>
            <w:tcW w:w="1645" w:type="dxa"/>
          </w:tcPr>
          <w:p w14:paraId="3BCB797B" w14:textId="2417BCEA" w:rsidR="00933BB9" w:rsidRPr="009348FF" w:rsidRDefault="009C59EA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9C59EA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1.</w:t>
            </w:r>
            <w:r w:rsidR="007130A2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2235" w:type="dxa"/>
          </w:tcPr>
          <w:p w14:paraId="080046F8" w14:textId="2DE17A4B" w:rsidR="00933BB9" w:rsidRPr="009348FF" w:rsidRDefault="001F6B00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1F6B00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0.9</w:t>
            </w:r>
            <w:r w:rsidR="0092277B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2</w:t>
            </w:r>
            <w:r w:rsidR="004D1838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 xml:space="preserve"> - </w:t>
            </w:r>
            <w:r w:rsidRPr="001F6B00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1.</w:t>
            </w:r>
            <w:r w:rsidR="0092277B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38</w:t>
            </w:r>
          </w:p>
        </w:tc>
        <w:tc>
          <w:tcPr>
            <w:tcW w:w="2235" w:type="dxa"/>
          </w:tcPr>
          <w:p w14:paraId="0DAF3F0F" w14:textId="08050D94" w:rsidR="00933BB9" w:rsidRPr="009348FF" w:rsidRDefault="00933BB9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9348FF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0.</w:t>
            </w:r>
            <w:r w:rsidR="00704426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236</w:t>
            </w:r>
          </w:p>
        </w:tc>
      </w:tr>
      <w:tr w:rsidR="00933BB9" w:rsidRPr="009348FF" w14:paraId="3FA8AFC9" w14:textId="77777777" w:rsidTr="001C2050">
        <w:tc>
          <w:tcPr>
            <w:tcW w:w="3235" w:type="dxa"/>
          </w:tcPr>
          <w:p w14:paraId="4B4098C4" w14:textId="1A90A846" w:rsidR="00933BB9" w:rsidRPr="009348FF" w:rsidRDefault="006F1730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6F1730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Urban</w:t>
            </w:r>
            <w:r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 xml:space="preserve"> Population (%)</w:t>
            </w:r>
          </w:p>
        </w:tc>
        <w:tc>
          <w:tcPr>
            <w:tcW w:w="1645" w:type="dxa"/>
          </w:tcPr>
          <w:p w14:paraId="08317398" w14:textId="34CC2207" w:rsidR="00933BB9" w:rsidRPr="009348FF" w:rsidRDefault="009C59EA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9C59EA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1.1</w:t>
            </w:r>
            <w:r w:rsidR="007130A2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235" w:type="dxa"/>
          </w:tcPr>
          <w:p w14:paraId="6C2C4045" w14:textId="57A595A6" w:rsidR="00933BB9" w:rsidRPr="009348FF" w:rsidRDefault="006C00B5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6C00B5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0.</w:t>
            </w:r>
            <w:r w:rsidR="0092277B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90</w:t>
            </w:r>
            <w:r w:rsidR="004D1838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 xml:space="preserve"> - </w:t>
            </w:r>
            <w:r w:rsidRPr="006C00B5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1.4</w:t>
            </w:r>
            <w:r w:rsidR="0092277B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235" w:type="dxa"/>
          </w:tcPr>
          <w:p w14:paraId="78AA7DCA" w14:textId="1F66824D" w:rsidR="00933BB9" w:rsidRPr="009348FF" w:rsidRDefault="00933BB9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9348FF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0.</w:t>
            </w:r>
            <w:r w:rsidR="00704426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258</w:t>
            </w:r>
          </w:p>
        </w:tc>
      </w:tr>
      <w:tr w:rsidR="00933BB9" w:rsidRPr="009348FF" w14:paraId="79B7A3B0" w14:textId="77777777" w:rsidTr="001C2050">
        <w:tc>
          <w:tcPr>
            <w:tcW w:w="3235" w:type="dxa"/>
          </w:tcPr>
          <w:p w14:paraId="456C802B" w14:textId="14E02347" w:rsidR="00933BB9" w:rsidRPr="009348FF" w:rsidRDefault="006F1730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6F1730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Pop</w:t>
            </w:r>
            <w:r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ulation D</w:t>
            </w:r>
            <w:r w:rsidRPr="006F1730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ensity</w:t>
            </w:r>
          </w:p>
        </w:tc>
        <w:tc>
          <w:tcPr>
            <w:tcW w:w="1645" w:type="dxa"/>
          </w:tcPr>
          <w:p w14:paraId="6E7DDCC4" w14:textId="19FECD5E" w:rsidR="00933BB9" w:rsidRPr="009348FF" w:rsidRDefault="007130A2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0.97</w:t>
            </w:r>
          </w:p>
        </w:tc>
        <w:tc>
          <w:tcPr>
            <w:tcW w:w="2235" w:type="dxa"/>
          </w:tcPr>
          <w:p w14:paraId="6D8B41AA" w14:textId="0050C618" w:rsidR="00933BB9" w:rsidRPr="009348FF" w:rsidRDefault="006C00B5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6C00B5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0.8</w:t>
            </w:r>
            <w:r w:rsidR="0092277B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1</w:t>
            </w:r>
            <w:r w:rsidR="004D1838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 xml:space="preserve"> - </w:t>
            </w:r>
            <w:r w:rsidRPr="006C00B5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1.</w:t>
            </w:r>
            <w:r w:rsidR="0092277B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1</w:t>
            </w:r>
            <w:r w:rsidRPr="006C00B5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235" w:type="dxa"/>
          </w:tcPr>
          <w:p w14:paraId="1262F758" w14:textId="493326A7" w:rsidR="00933BB9" w:rsidRPr="009348FF" w:rsidRDefault="00933BB9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9348FF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0.</w:t>
            </w:r>
            <w:r w:rsidR="00704426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792</w:t>
            </w:r>
          </w:p>
        </w:tc>
      </w:tr>
      <w:tr w:rsidR="00933BB9" w:rsidRPr="009348FF" w14:paraId="5427A7FF" w14:textId="77777777" w:rsidTr="001C2050">
        <w:tc>
          <w:tcPr>
            <w:tcW w:w="3235" w:type="dxa"/>
          </w:tcPr>
          <w:p w14:paraId="150F8409" w14:textId="35CFC04B" w:rsidR="00933BB9" w:rsidRPr="009348FF" w:rsidRDefault="006F1730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6F1730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Diabetes</w:t>
            </w:r>
            <w:r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 xml:space="preserve"> (%)</w:t>
            </w:r>
          </w:p>
        </w:tc>
        <w:tc>
          <w:tcPr>
            <w:tcW w:w="1645" w:type="dxa"/>
          </w:tcPr>
          <w:p w14:paraId="0F4912BB" w14:textId="1782579C" w:rsidR="00933BB9" w:rsidRPr="009348FF" w:rsidRDefault="007130A2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1.06</w:t>
            </w:r>
          </w:p>
        </w:tc>
        <w:tc>
          <w:tcPr>
            <w:tcW w:w="2235" w:type="dxa"/>
          </w:tcPr>
          <w:p w14:paraId="01605206" w14:textId="2A9B2D31" w:rsidR="00933BB9" w:rsidRPr="009348FF" w:rsidRDefault="006C00B5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6C00B5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0.8</w:t>
            </w:r>
            <w:r w:rsidR="0092277B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9</w:t>
            </w:r>
            <w:r w:rsidR="004D1838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 xml:space="preserve"> - </w:t>
            </w:r>
            <w:r w:rsidRPr="006C00B5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1.</w:t>
            </w:r>
            <w:r w:rsidR="0092277B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27</w:t>
            </w:r>
          </w:p>
        </w:tc>
        <w:tc>
          <w:tcPr>
            <w:tcW w:w="2235" w:type="dxa"/>
          </w:tcPr>
          <w:p w14:paraId="67376B99" w14:textId="632F4746" w:rsidR="00933BB9" w:rsidRPr="009348FF" w:rsidRDefault="00933BB9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9348FF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0.</w:t>
            </w:r>
            <w:r w:rsidR="00704426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505</w:t>
            </w:r>
          </w:p>
        </w:tc>
      </w:tr>
      <w:tr w:rsidR="00933BB9" w:rsidRPr="009348FF" w14:paraId="5434A27C" w14:textId="77777777" w:rsidTr="001C2050">
        <w:tc>
          <w:tcPr>
            <w:tcW w:w="3235" w:type="dxa"/>
          </w:tcPr>
          <w:p w14:paraId="1064B7A8" w14:textId="12D9E3A4" w:rsidR="00933BB9" w:rsidRPr="009348FF" w:rsidRDefault="006F1730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6F1730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Hypertension</w:t>
            </w:r>
            <w:r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 xml:space="preserve"> (%)</w:t>
            </w:r>
          </w:p>
        </w:tc>
        <w:tc>
          <w:tcPr>
            <w:tcW w:w="1645" w:type="dxa"/>
          </w:tcPr>
          <w:p w14:paraId="02E66F98" w14:textId="404EA31B" w:rsidR="00933BB9" w:rsidRPr="009348FF" w:rsidRDefault="009C59EA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9C59EA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1.</w:t>
            </w:r>
            <w:r w:rsidR="007130A2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03</w:t>
            </w:r>
          </w:p>
        </w:tc>
        <w:tc>
          <w:tcPr>
            <w:tcW w:w="2235" w:type="dxa"/>
          </w:tcPr>
          <w:p w14:paraId="5D53B93D" w14:textId="5F12F9E5" w:rsidR="00933BB9" w:rsidRPr="009348FF" w:rsidRDefault="006C00B5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6C00B5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0.</w:t>
            </w:r>
            <w:r w:rsidR="0092277B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84</w:t>
            </w:r>
            <w:r w:rsidR="004D1838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 xml:space="preserve"> - </w:t>
            </w:r>
            <w:r w:rsidRPr="006C00B5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1.</w:t>
            </w:r>
            <w:r w:rsidR="0092277B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2</w:t>
            </w:r>
            <w:r w:rsidRPr="006C00B5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235" w:type="dxa"/>
          </w:tcPr>
          <w:p w14:paraId="6FF63AA4" w14:textId="09DB6683" w:rsidR="00933BB9" w:rsidRPr="009348FF" w:rsidRDefault="00933BB9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9348FF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0.</w:t>
            </w:r>
            <w:r w:rsidR="00704426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744</w:t>
            </w:r>
          </w:p>
        </w:tc>
      </w:tr>
      <w:tr w:rsidR="00933BB9" w:rsidRPr="009348FF" w14:paraId="0FA95467" w14:textId="77777777" w:rsidTr="001C2050">
        <w:tc>
          <w:tcPr>
            <w:tcW w:w="3235" w:type="dxa"/>
          </w:tcPr>
          <w:p w14:paraId="0BDAD132" w14:textId="5582F063" w:rsidR="00933BB9" w:rsidRPr="006F1730" w:rsidRDefault="006F1730" w:rsidP="00933BB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17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GDP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="00193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$)</w:t>
            </w:r>
          </w:p>
        </w:tc>
        <w:tc>
          <w:tcPr>
            <w:tcW w:w="1645" w:type="dxa"/>
          </w:tcPr>
          <w:p w14:paraId="64981E7D" w14:textId="1936D6AE" w:rsidR="00933BB9" w:rsidRPr="009348FF" w:rsidRDefault="009C59EA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9C59EA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0.6</w:t>
            </w:r>
            <w:r w:rsidR="007130A2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235" w:type="dxa"/>
          </w:tcPr>
          <w:p w14:paraId="3AD68B82" w14:textId="32415124" w:rsidR="00933BB9" w:rsidRPr="009348FF" w:rsidRDefault="006C00B5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6C00B5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0.</w:t>
            </w:r>
            <w:r w:rsidR="0092277B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55</w:t>
            </w:r>
            <w:r w:rsidR="004D1838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 xml:space="preserve"> - </w:t>
            </w:r>
            <w:r w:rsidRPr="006C00B5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0.</w:t>
            </w:r>
            <w:r w:rsidR="0092277B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78</w:t>
            </w:r>
          </w:p>
        </w:tc>
        <w:tc>
          <w:tcPr>
            <w:tcW w:w="2235" w:type="dxa"/>
          </w:tcPr>
          <w:p w14:paraId="53B2DBDB" w14:textId="50565DEC" w:rsidR="00933BB9" w:rsidRPr="009348FF" w:rsidRDefault="00933BB9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9348FF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&lt;0.001</w:t>
            </w:r>
            <w:r w:rsidRPr="009348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48FF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***</w:t>
            </w:r>
          </w:p>
        </w:tc>
      </w:tr>
      <w:tr w:rsidR="009B174E" w:rsidRPr="009348FF" w14:paraId="01884C0B" w14:textId="77777777" w:rsidTr="001C2050">
        <w:tc>
          <w:tcPr>
            <w:tcW w:w="3235" w:type="dxa"/>
          </w:tcPr>
          <w:p w14:paraId="1059E209" w14:textId="77777777" w:rsidR="009B174E" w:rsidRPr="009348FF" w:rsidRDefault="009B174E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45" w:type="dxa"/>
          </w:tcPr>
          <w:p w14:paraId="63412F23" w14:textId="77777777" w:rsidR="009B174E" w:rsidRPr="009348FF" w:rsidRDefault="009B174E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35" w:type="dxa"/>
          </w:tcPr>
          <w:p w14:paraId="56BA3093" w14:textId="77777777" w:rsidR="009B174E" w:rsidRPr="009348FF" w:rsidRDefault="009B174E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35" w:type="dxa"/>
          </w:tcPr>
          <w:p w14:paraId="3FE64F98" w14:textId="77777777" w:rsidR="009B174E" w:rsidRPr="009348FF" w:rsidRDefault="009B174E" w:rsidP="00933BB9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</w:p>
        </w:tc>
      </w:tr>
      <w:tr w:rsidR="00D25C4D" w:rsidRPr="009348FF" w14:paraId="615766E6" w14:textId="77777777" w:rsidTr="001C2050">
        <w:tc>
          <w:tcPr>
            <w:tcW w:w="3235" w:type="dxa"/>
          </w:tcPr>
          <w:p w14:paraId="7781EEB9" w14:textId="77777777" w:rsidR="00D25C4D" w:rsidRPr="009348FF" w:rsidRDefault="00D25C4D" w:rsidP="00D25C4D">
            <w:pPr>
              <w:jc w:val="both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9348FF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AIC</w:t>
            </w:r>
          </w:p>
        </w:tc>
        <w:tc>
          <w:tcPr>
            <w:tcW w:w="1645" w:type="dxa"/>
          </w:tcPr>
          <w:p w14:paraId="4EB025E5" w14:textId="7B1CC179" w:rsidR="00D25C4D" w:rsidRPr="009348FF" w:rsidRDefault="00D25C4D" w:rsidP="00D25C4D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D25C4D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24</w:t>
            </w:r>
            <w:r w:rsidR="00C138B6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4</w:t>
            </w:r>
            <w:r w:rsidRPr="00D25C4D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.</w:t>
            </w:r>
            <w:r w:rsidR="00C138B6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66</w:t>
            </w:r>
          </w:p>
        </w:tc>
        <w:tc>
          <w:tcPr>
            <w:tcW w:w="2235" w:type="dxa"/>
          </w:tcPr>
          <w:p w14:paraId="56AA913D" w14:textId="7BA293B6" w:rsidR="00D25C4D" w:rsidRPr="009348FF" w:rsidRDefault="00D25C4D" w:rsidP="00D25C4D">
            <w:pPr>
              <w:jc w:val="both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9348FF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RMSE</w:t>
            </w:r>
          </w:p>
        </w:tc>
        <w:tc>
          <w:tcPr>
            <w:tcW w:w="2235" w:type="dxa"/>
          </w:tcPr>
          <w:p w14:paraId="6892C333" w14:textId="0F5C2FD4" w:rsidR="00D25C4D" w:rsidRPr="009348FF" w:rsidRDefault="00D25C4D" w:rsidP="00D25C4D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D25C4D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0.</w:t>
            </w:r>
            <w:r w:rsidR="0010055E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7</w:t>
            </w:r>
            <w:r w:rsidR="00C138B6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D25C4D" w:rsidRPr="009348FF" w14:paraId="1D8A9707" w14:textId="77777777" w:rsidTr="001C2050">
        <w:tc>
          <w:tcPr>
            <w:tcW w:w="3235" w:type="dxa"/>
          </w:tcPr>
          <w:p w14:paraId="71136A8E" w14:textId="77777777" w:rsidR="00D25C4D" w:rsidRPr="009348FF" w:rsidRDefault="00D25C4D" w:rsidP="00D25C4D">
            <w:pPr>
              <w:jc w:val="both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9348FF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BIC</w:t>
            </w:r>
          </w:p>
        </w:tc>
        <w:tc>
          <w:tcPr>
            <w:tcW w:w="1645" w:type="dxa"/>
          </w:tcPr>
          <w:p w14:paraId="10EBC419" w14:textId="157380E4" w:rsidR="00D25C4D" w:rsidRPr="009348FF" w:rsidRDefault="00D25C4D" w:rsidP="00D25C4D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D25C4D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2</w:t>
            </w:r>
            <w:r w:rsidR="00C138B6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75</w:t>
            </w:r>
            <w:r w:rsidRPr="00D25C4D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.</w:t>
            </w:r>
            <w:r w:rsidR="00C138B6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92</w:t>
            </w:r>
          </w:p>
        </w:tc>
        <w:tc>
          <w:tcPr>
            <w:tcW w:w="2235" w:type="dxa"/>
          </w:tcPr>
          <w:p w14:paraId="3FCEA5F5" w14:textId="06075F08" w:rsidR="00D25C4D" w:rsidRPr="009348FF" w:rsidRDefault="00D25C4D" w:rsidP="00D25C4D">
            <w:pPr>
              <w:jc w:val="both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9348FF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R2</w:t>
            </w:r>
            <w:r w:rsidR="00D719B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 xml:space="preserve"> (%)</w:t>
            </w:r>
          </w:p>
        </w:tc>
        <w:tc>
          <w:tcPr>
            <w:tcW w:w="2235" w:type="dxa"/>
          </w:tcPr>
          <w:p w14:paraId="75C18EA7" w14:textId="63D57991" w:rsidR="00D25C4D" w:rsidRPr="009348FF" w:rsidRDefault="00C138B6" w:rsidP="00D25C4D">
            <w:pPr>
              <w:jc w:val="both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46</w:t>
            </w:r>
            <w:r w:rsidR="008A0163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50</w:t>
            </w:r>
          </w:p>
        </w:tc>
      </w:tr>
    </w:tbl>
    <w:p w14:paraId="29C040F5" w14:textId="77777777" w:rsidR="001560B6" w:rsidRPr="009348FF" w:rsidRDefault="001560B6" w:rsidP="001560B6">
      <w:pPr>
        <w:spacing w:line="240" w:lineRule="auto"/>
        <w:jc w:val="both"/>
        <w:rPr>
          <w:rFonts w:ascii="Times New Roman" w:hAnsi="Times New Roman" w:cs="Times New Roman"/>
          <w:i/>
          <w:color w:val="1C1C1C"/>
          <w:sz w:val="24"/>
          <w:szCs w:val="24"/>
          <w:shd w:val="clear" w:color="auto" w:fill="FFFFFF"/>
        </w:rPr>
      </w:pPr>
      <w:r w:rsidRPr="009348FF">
        <w:rPr>
          <w:rFonts w:ascii="Times New Roman" w:hAnsi="Times New Roman" w:cs="Times New Roman"/>
          <w:i/>
          <w:color w:val="1C1C1C"/>
          <w:sz w:val="24"/>
          <w:szCs w:val="24"/>
          <w:shd w:val="clear" w:color="auto" w:fill="FFFFFF"/>
        </w:rPr>
        <w:t>Note. RR = relative risk; CI = confidence interval.</w:t>
      </w:r>
    </w:p>
    <w:p w14:paraId="4F88CCB9" w14:textId="77777777" w:rsidR="001560B6" w:rsidRPr="009348FF" w:rsidRDefault="001560B6" w:rsidP="001560B6">
      <w:pPr>
        <w:spacing w:line="240" w:lineRule="auto"/>
        <w:jc w:val="both"/>
        <w:rPr>
          <w:rFonts w:ascii="Times New Roman" w:hAnsi="Times New Roman" w:cs="Times New Roman"/>
          <w:i/>
          <w:color w:val="1C1C1C"/>
          <w:sz w:val="24"/>
          <w:szCs w:val="24"/>
          <w:shd w:val="clear" w:color="auto" w:fill="FFFFFF"/>
        </w:rPr>
      </w:pPr>
      <w:r w:rsidRPr="009348FF">
        <w:rPr>
          <w:rFonts w:ascii="Times New Roman" w:hAnsi="Times New Roman" w:cs="Times New Roman"/>
          <w:i/>
          <w:color w:val="1C1C1C"/>
          <w:sz w:val="24"/>
          <w:szCs w:val="24"/>
          <w:shd w:val="clear" w:color="auto" w:fill="FFFFFF"/>
        </w:rPr>
        <w:t>*p &lt; 0.1. **p &lt; .05. ***p &lt; .01.</w:t>
      </w:r>
    </w:p>
    <w:p w14:paraId="4FE1C569" w14:textId="77777777" w:rsidR="002455D5" w:rsidRDefault="002455D5"/>
    <w:sectPr w:rsidR="0024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50"/>
    <w:rsid w:val="00031A17"/>
    <w:rsid w:val="000975A7"/>
    <w:rsid w:val="0010055E"/>
    <w:rsid w:val="001560B6"/>
    <w:rsid w:val="00193C2E"/>
    <w:rsid w:val="001F6B00"/>
    <w:rsid w:val="002455D5"/>
    <w:rsid w:val="0025002E"/>
    <w:rsid w:val="002A0F66"/>
    <w:rsid w:val="00303B9D"/>
    <w:rsid w:val="003602B6"/>
    <w:rsid w:val="00472B88"/>
    <w:rsid w:val="004D1838"/>
    <w:rsid w:val="005164E2"/>
    <w:rsid w:val="00572FBE"/>
    <w:rsid w:val="005E1550"/>
    <w:rsid w:val="006C00B5"/>
    <w:rsid w:val="006F1730"/>
    <w:rsid w:val="006F629D"/>
    <w:rsid w:val="00704426"/>
    <w:rsid w:val="007130A2"/>
    <w:rsid w:val="007B701B"/>
    <w:rsid w:val="008A0163"/>
    <w:rsid w:val="008E70E9"/>
    <w:rsid w:val="0092277B"/>
    <w:rsid w:val="00933BB9"/>
    <w:rsid w:val="009B174E"/>
    <w:rsid w:val="009C59EA"/>
    <w:rsid w:val="00A07A62"/>
    <w:rsid w:val="00BC3C89"/>
    <w:rsid w:val="00C12B93"/>
    <w:rsid w:val="00C138B6"/>
    <w:rsid w:val="00D25C4D"/>
    <w:rsid w:val="00D30FA8"/>
    <w:rsid w:val="00D53D2C"/>
    <w:rsid w:val="00D719B7"/>
    <w:rsid w:val="00E50B82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D4AA"/>
  <w15:chartTrackingRefBased/>
  <w15:docId w15:val="{9C21B5F2-9EEC-4112-9017-A9F11C58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0B6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5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5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5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5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5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5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5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5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5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55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560B6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28</cp:revision>
  <dcterms:created xsi:type="dcterms:W3CDTF">2025-06-28T06:58:00Z</dcterms:created>
  <dcterms:modified xsi:type="dcterms:W3CDTF">2025-06-28T10:16:00Z</dcterms:modified>
</cp:coreProperties>
</file>