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2159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Table.1 Distribution of several factors with the diarrhea status of children, MICS 2006, 2012, and 2019.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3"/>
        <w:gridCol w:w="796"/>
        <w:gridCol w:w="816"/>
        <w:gridCol w:w="1105"/>
        <w:gridCol w:w="676"/>
        <w:gridCol w:w="816"/>
        <w:gridCol w:w="893"/>
        <w:gridCol w:w="796"/>
        <w:gridCol w:w="916"/>
        <w:gridCol w:w="893"/>
      </w:tblGrid>
      <w:tr w:rsidR="00067F16" w14:paraId="53FFCA34" w14:textId="77777777" w:rsidTr="00067F16">
        <w:trPr>
          <w:trHeight w:val="161"/>
          <w:jc w:val="center"/>
        </w:trPr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19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17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E4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2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4D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2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C7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67F16" w14:paraId="083961CE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17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08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22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52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A5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AC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6C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67F16" w14:paraId="288E0925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CC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006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D7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4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18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2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41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99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91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BC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AE6F2A1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18B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BF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27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3F8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30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19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8A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4C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99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74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27CDDDE" w14:textId="77777777" w:rsidTr="00067F16">
        <w:trPr>
          <w:trHeight w:val="16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E3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CHARACTERISTICS</w:t>
            </w:r>
          </w:p>
        </w:tc>
      </w:tr>
      <w:tr w:rsidR="00067F16" w14:paraId="3BBD3E9B" w14:textId="77777777" w:rsidTr="00067F16">
        <w:trPr>
          <w:trHeight w:val="16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76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child (in months)</w:t>
            </w:r>
          </w:p>
        </w:tc>
      </w:tr>
      <w:tr w:rsidR="00067F16" w14:paraId="22F340CA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93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80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483 (8.5)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3C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5185 (91.5)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5C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694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 (5.4)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92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 (94.6)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C8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85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(9.1)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18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4184 (90.9)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B6C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4979263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59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E9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 (10.0)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4E5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5423 (90.0)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8F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D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 (7.7)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10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3776 (92.3)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98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49F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 (10.1)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C3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3986 (89.9)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25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CB3F3F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FE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76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 (7.0)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19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5876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10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0A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 (3.3)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B5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4048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1C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82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 (7.1)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2E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4279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27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FF186A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55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31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 (5.7)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639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6398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7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78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 (2.2)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00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4232 (97.8)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20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B2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 (5.1)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9B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4570 (94.9)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770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030BF9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BF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48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 (4.9)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E79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6410 (95.1)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62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47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(1.4)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EE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4242 (98.6)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E7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40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 (3.3)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7A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4473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A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01C3F94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E2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Child’s sex</w:t>
            </w:r>
          </w:p>
        </w:tc>
      </w:tr>
      <w:tr w:rsidR="00067F16" w14:paraId="6FB94955" w14:textId="77777777" w:rsidTr="00067F16">
        <w:trPr>
          <w:trHeight w:val="26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D91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6C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0652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15017 (92.6)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99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57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D2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10268 (96.1)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3D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0.931</w:t>
            </w:r>
          </w:p>
          <w:p w14:paraId="754031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19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 (7.2)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EA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11144 (92.8)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94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0.178</w:t>
            </w:r>
          </w:p>
        </w:tc>
      </w:tr>
      <w:tr w:rsidR="00067F16" w14:paraId="65A21B0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2F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31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1054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B1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14278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BF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DA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09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9799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95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B2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736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6B93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10347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3D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C435C24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A6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Inadequate Supervision</w:t>
            </w:r>
          </w:p>
        </w:tc>
      </w:tr>
      <w:tr w:rsidR="00067F16" w14:paraId="2108969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96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AD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F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93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3F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(5.1)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3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 (94.9)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FF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56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(8.1)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2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1367 (91.9)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A9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</w:t>
            </w:r>
          </w:p>
        </w:tc>
      </w:tr>
      <w:tr w:rsidR="00067F16" w14:paraId="39B0B43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504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5B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04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3C2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FE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742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AF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18545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3A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57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1477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22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20122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4B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8AB8BFE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4B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</w:tr>
      <w:tr w:rsidR="00067F16" w14:paraId="3AE0937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40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94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C8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04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DC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7B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6167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89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B1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 (8.5)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34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4698 (91.5)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C1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18B4238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30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0E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CA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CCA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DE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D2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12950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F6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DE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1120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71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16181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7A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276FB6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B5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Stunned</w:t>
            </w:r>
          </w:p>
        </w:tc>
      </w:tr>
      <w:tr w:rsidR="00067F16" w14:paraId="26FC13CC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9C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EF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BF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4E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AF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A6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7893 (96.1)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B7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8D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4A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5765 (92.6)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CCF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</w:tr>
      <w:tr w:rsidR="00067F16" w14:paraId="1631D4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3A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10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D2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40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B2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D4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10752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97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12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1071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7D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14747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9E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677EE7F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51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</w:tr>
      <w:tr w:rsidR="00067F16" w14:paraId="391FAFF3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6B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C2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16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7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16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(4.7)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E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1862 (95.3)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E7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377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 (8.1)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D4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2028 (91.9)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133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</w:tr>
      <w:tr w:rsidR="00067F16" w14:paraId="68AC57FA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9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2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8E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FCA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693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3B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16979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78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7B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1353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87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18442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37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6DD1D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F6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</w:tr>
      <w:tr w:rsidR="00067F16" w14:paraId="30E4481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AC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0A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51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F6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9B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 (2.8)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37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1529 (97.2)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FA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A0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924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1539 (94.5)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94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067F16" w14:paraId="446B6A3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0F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C8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1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C4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E7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8F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18538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00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C0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1507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7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19952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D2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4F6C7E6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98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CHARACTERISTICS</w:t>
            </w:r>
          </w:p>
        </w:tc>
      </w:tr>
      <w:tr w:rsidR="00067F16" w14:paraId="62ABED18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A7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</w:tr>
      <w:tr w:rsidR="00067F16" w14:paraId="1939EA1B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8A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DF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1630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FA3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21394 (92.9)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BB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9F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22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15998 (96.2)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0EF3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EF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DD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16932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DE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0.896</w:t>
            </w:r>
          </w:p>
        </w:tc>
      </w:tr>
      <w:tr w:rsidR="00067F16" w14:paraId="5D933335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C6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162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28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7661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F8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5E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CD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4069 (95.4)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C3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D8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C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4560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F6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84BF97C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5A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DC6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(5.1)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FC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(94.9)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FB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6A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DC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BF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A7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BB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9D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E4D10F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CF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067F16" w14:paraId="30D06892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7D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Barishal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3E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 (8.9)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3A6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1705 (91.1)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1C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38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(6.3)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20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1188 (93.7)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CF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65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 (14.1)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CAD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1129 (85.9)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4DC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AA30654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6D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69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 (7.6)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1A4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6279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16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07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0A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4571 (95.4)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73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1B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 (7.6)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E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4651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99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6566505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A0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B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704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568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9228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40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3C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 (3.5)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EB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6231 (96.5)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32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122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 (5.7)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94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5177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A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5DC60D1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F8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9F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 (4.4)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2D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 (95.6)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85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27E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 (3.3)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CE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1942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A3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9E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20A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2238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25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04998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14E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01F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51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BC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B7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3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22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5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 (8.7)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56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1597 (91.3)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7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F152C2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8B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C8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D56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6743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D6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B7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ED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2319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46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E0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4E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2568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30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C48622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86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91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C1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7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31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5A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92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4F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 (4.5)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E2D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2379 (95.5)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CA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5D74967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73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F5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 (7.5)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C2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 (92.5)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F3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C6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A14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1533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AF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51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 (6.3)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85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1753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6B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5E8AF11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7BD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PARENTAL CHARACTERISTICS</w:t>
            </w:r>
          </w:p>
        </w:tc>
      </w:tr>
      <w:tr w:rsidR="00067F16" w14:paraId="76EA3D68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FA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Education</w:t>
            </w:r>
          </w:p>
        </w:tc>
      </w:tr>
      <w:tr w:rsidR="00067F16" w14:paraId="0074DAEB" w14:textId="77777777" w:rsidTr="00067F16">
        <w:trPr>
          <w:trHeight w:val="396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B4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CD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1299 (8.0)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A17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14912 (92.0)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BE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08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F1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7323 (95.8)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9D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A90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 (7.7)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93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2387 (92.3)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7D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067F16" w14:paraId="3A08A69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F13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52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 (6.7)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55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3808 (93.3)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716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18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63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3137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E1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EF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 (7.3)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1F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5078 (92.7)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78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AC7C24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B9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21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489 (6.2)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EB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7454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3C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0A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B0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7003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098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6B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779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6C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10548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31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750872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7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complete or higher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D4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 (5.5)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45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3027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20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CC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080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2605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26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EB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 (5.9)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45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3478 (94.1)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FCB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978AC03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DF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Non-standard curriculum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(13.6)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0B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(86.4)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59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0B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95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43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9B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40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98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15617A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BD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Age at the Survey Time</w:t>
            </w:r>
          </w:p>
        </w:tc>
      </w:tr>
      <w:tr w:rsidR="00067F16" w14:paraId="6B1D134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90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C9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471 (7.8)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12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5605 (92.3)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4A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B0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(5.4)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FB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 (94.6)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D0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75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9F5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3944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33B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067F16" w14:paraId="281D223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A1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20-34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9C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20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12322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83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24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 (4.5)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D5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12410 (95.5)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AA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D9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C1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9620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A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1AF298F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45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C3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7947 (92.8)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C8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83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 (3.2)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44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3440 (96.8)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E9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51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7A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6334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8A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A48184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3C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CHARACTERISTICS</w:t>
            </w:r>
          </w:p>
        </w:tc>
      </w:tr>
      <w:tr w:rsidR="00067F16" w14:paraId="4DA0C58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78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Index</w:t>
            </w:r>
          </w:p>
        </w:tc>
      </w:tr>
      <w:tr w:rsidR="00067F16" w14:paraId="1CBC87FA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4A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DD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 (8.6)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E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7299 (91.4)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03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2F9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 (4.8)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79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4857 (95.2)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85F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62B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(8.4)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EE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4615 (91.6)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87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1CB7FD06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35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360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 (7.6)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55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6107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46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14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A2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4128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C7C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5A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 (8.2)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34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4159 (91.8)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13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9A9D9C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DF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45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A0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5495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57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9A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(3.4)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C1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3752 (96.6)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A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5BC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(6.1)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3B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 (93.9)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7C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876EFB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44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60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 (5.6)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B7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5526 (94.4)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323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A0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C1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3609 (96.3)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97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8D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 (6.2)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A1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4226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6F7A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327B07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664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28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 (6.2)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74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4867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80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1C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75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3722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E0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14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6C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4456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97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272FD01E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DF0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</w:tr>
      <w:tr w:rsidR="00067F16" w14:paraId="296B3034" w14:textId="77777777" w:rsidTr="00067F16">
        <w:trPr>
          <w:trHeight w:val="26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C7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A6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 (7.3)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83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26611 (92.7)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D4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94A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C2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17115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BC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80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1489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6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19658 (93.0)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B5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0.026</w:t>
            </w:r>
          </w:p>
        </w:tc>
      </w:tr>
      <w:tr w:rsidR="00067F16" w14:paraId="68D41684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F8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4C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 (6.0)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5B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2684 (94.0)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EF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05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9F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1956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14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51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BE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39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F0A4E3E" w14:textId="77777777" w:rsidTr="00067F16">
        <w:trPr>
          <w:trHeight w:val="1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BC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Head Sex</w:t>
            </w:r>
          </w:p>
        </w:tc>
      </w:tr>
      <w:tr w:rsidR="00067F16" w14:paraId="2D4AA77B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5F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81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2155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DB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27838 (92.8)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5F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CF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04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16519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D4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0.704</w:t>
            </w:r>
          </w:p>
          <w:p w14:paraId="0517CB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6C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1483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8B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19626 (93.0)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A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067F16" w14:paraId="0FA9EB7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7E5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04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(6.3)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66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1456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A8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3EB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3F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14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1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(5.7)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9C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1865 (94.0)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2E5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1749B23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E8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</w:tr>
      <w:tr w:rsidR="00067F16" w14:paraId="40D43EAA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3D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4C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2225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B6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28813 (92.8)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00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3A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CB7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18505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2F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E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1571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9D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21263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1C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0.019</w:t>
            </w:r>
          </w:p>
        </w:tc>
      </w:tr>
      <w:tr w:rsidR="00067F16" w14:paraId="6A8DBB8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D8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76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(5.7)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26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750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FC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F4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 (96.3)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71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18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(10.0)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9FB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 (90.0)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34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B15B4A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B5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facilities shared</w:t>
            </w:r>
          </w:p>
        </w:tc>
      </w:tr>
      <w:tr w:rsidR="00067F16" w14:paraId="1CE71BB5" w14:textId="77777777" w:rsidTr="00067F16">
        <w:trPr>
          <w:trHeight w:val="434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86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6E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943 (7.5)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BA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 (92.5)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24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B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 (3.4)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F9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4942 (96.6)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EA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BD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 (7.8)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85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6365 (92.2)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C1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72407B4F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A5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DD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1076 (6.6)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19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15123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97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59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3C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13815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96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16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F8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14781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84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36D90722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82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facility type</w:t>
            </w:r>
          </w:p>
        </w:tc>
      </w:tr>
      <w:tr w:rsidR="00067F16" w14:paraId="2E4C727E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6B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10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1436 (6.5)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D1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20646 (93.5)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55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86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6C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18343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AD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7D4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1491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E5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20531 (93.2)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D9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29F49C43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18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1FB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 (8.7)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AC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8597 (91.4)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5D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41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(4.1)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FD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 (95.9)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10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5F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(9.8)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8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958 (90.2)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21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12FAC25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7A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 Iodization</w:t>
            </w:r>
          </w:p>
        </w:tc>
      </w:tr>
      <w:tr w:rsidR="00067F16" w14:paraId="7CC7A0AF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EE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81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1803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DE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24430 (93.1)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E6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4F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591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F5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14067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24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D0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71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16239 (93.4)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DD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067F16" w14:paraId="17F95B99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61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6B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 (8.6)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8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4793 (91.4)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B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D7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47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D0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A7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 (8.0)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EC1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5244 (92.0)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7B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4A99569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C9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Media</w:t>
            </w:r>
          </w:p>
        </w:tc>
      </w:tr>
      <w:tr w:rsidR="00067F16" w14:paraId="45B78730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AAB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48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6E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F4D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1D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 (4.3)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8F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8845 (95.7)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8D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2C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851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42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11968 (93.4)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4F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</w:tr>
      <w:tr w:rsidR="00067F16" w14:paraId="65CA6ECA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21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3FA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BE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12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C71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B5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8250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B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43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634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06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7930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1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351A86D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1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size</w:t>
            </w:r>
          </w:p>
        </w:tc>
      </w:tr>
      <w:tr w:rsidR="00067F16" w14:paraId="5AD15115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4D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EE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DB2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9708 (93.1)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8D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D7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90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10960 (96.3)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4F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74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925 (6.7)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D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12865 (93.3)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DE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</w:tr>
      <w:tr w:rsidR="00067F16" w14:paraId="55357FB3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74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5/5+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7B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1536 (7.3)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FB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19587 (92.7)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EF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0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 (4.3)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BA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8111 (95.7)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10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78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 (7.2)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7E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8626 (92.8)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A5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3F45D0A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D6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Livestock ownership</w:t>
            </w:r>
          </w:p>
        </w:tc>
      </w:tr>
      <w:tr w:rsidR="00067F16" w14:paraId="446914A6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F3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89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4F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3F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56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452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D7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10773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513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65D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913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F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12329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47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0.858</w:t>
            </w:r>
          </w:p>
        </w:tc>
      </w:tr>
      <w:tr w:rsidR="00067F16" w14:paraId="3E2ADDE4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ED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BF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10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6E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F6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F5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8234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C8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8A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CD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9116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E4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78CF43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38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water type</w:t>
            </w:r>
          </w:p>
        </w:tc>
      </w:tr>
      <w:tr w:rsidR="00067F16" w14:paraId="0B640BE2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2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FE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2216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46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28783 (92.9)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BC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C24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772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3F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18590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12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425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1566 (6.90)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18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21122 (93.10)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0A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0.537</w:t>
            </w:r>
          </w:p>
        </w:tc>
      </w:tr>
      <w:tr w:rsidR="00067F16" w14:paraId="7F53DD07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9D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B9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7A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91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9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(3.5)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71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 (96.5)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81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E4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(7.54)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0D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 (92.50)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A70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8A06E11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45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water</w:t>
            </w:r>
          </w:p>
        </w:tc>
      </w:tr>
      <w:tr w:rsidR="00067F16" w14:paraId="1DF33CA8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A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from source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DE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3C1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FE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0B9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FF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 (96.3)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A2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FA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(8.7)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76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 (91.4)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31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0.366</w:t>
            </w:r>
          </w:p>
        </w:tc>
      </w:tr>
      <w:tr w:rsidR="00067F16" w14:paraId="2F998A0C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AE9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Covered container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45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8D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EF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E1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D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2570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D5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33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17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2706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B1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6C4F86D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A8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Uncovered container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D4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A9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67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EE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(2.7)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BFB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1166 (97.3)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CC4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B9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 (6.3)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29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1304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E2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B3CFEB5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38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treatment</w:t>
            </w:r>
          </w:p>
        </w:tc>
      </w:tr>
      <w:tr w:rsidR="00067F16" w14:paraId="25CE9139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41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9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 (8.1)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CC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1917 (91.9)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81E0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E3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34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1828 (95.4)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21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93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12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2271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0B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067F16" w14:paraId="2B5C87AD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097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8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2078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03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27344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29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A6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702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E6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17238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FD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F44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1429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7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19214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1AA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B6BA873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D4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98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2254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53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29295 (92.9)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9C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53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825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D4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20067 (96.1)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89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969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1596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A3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21492 (93.1)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5C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29EB7D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BFE97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A2BB14" w14:textId="77777777" w:rsidR="00067F16" w:rsidRDefault="00067F16" w:rsidP="00067F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EFA80A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Table.2 Factors associated with the diarrhea status of children using multivariable logistic regression model (MICS 2006, 2012, and 2019)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3"/>
        <w:gridCol w:w="1603"/>
        <w:gridCol w:w="939"/>
        <w:gridCol w:w="1660"/>
        <w:gridCol w:w="893"/>
        <w:gridCol w:w="1719"/>
        <w:gridCol w:w="893"/>
      </w:tblGrid>
      <w:tr w:rsidR="00067F16" w14:paraId="0CC133F0" w14:textId="77777777" w:rsidTr="00067F16">
        <w:trPr>
          <w:trHeight w:val="161"/>
          <w:jc w:val="center"/>
        </w:trPr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3C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F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25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77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2E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40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D1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D69473B" w14:textId="77777777" w:rsidTr="00067F16">
        <w:trPr>
          <w:trHeight w:val="6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36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30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1C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A0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AA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8E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23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67F16" w14:paraId="02B46DBB" w14:textId="77777777" w:rsidTr="00067F16">
        <w:trPr>
          <w:trHeight w:val="323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717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CHARACTERISTICS</w:t>
            </w:r>
          </w:p>
        </w:tc>
      </w:tr>
      <w:tr w:rsidR="00067F16" w14:paraId="0BA8F147" w14:textId="77777777" w:rsidTr="00067F16">
        <w:trPr>
          <w:trHeight w:val="161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3D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child (in months)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3B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DF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3F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73481BA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2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FF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 (1.50, 2.18)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CA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D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4.35 (2.10, 9.01)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10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64F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(2.63, 4.19)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0E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0B9F24E8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80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F0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2.22 (1.86, 2.65)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DD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99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 (2.51, 10.95)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BD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91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 (2.67, 4.22)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3C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0CD77078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8A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85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 (1.22, 1.73)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7A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12D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1.59 (0.71, 3.59)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A1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5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 (1.76, 2.89)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CD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7DC42300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5D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09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(0.97, 1.42)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DD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23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 (0.92, 4.82)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B4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02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 (1.18, 1.95)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CE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1EDBDEB2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B2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80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12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72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6E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3D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E2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030B725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B21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Child’s sex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75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57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24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6E1D3E7" w14:textId="77777777" w:rsidTr="00067F16">
        <w:trPr>
          <w:trHeight w:val="26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BC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9A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(0.95, 1.16)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12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72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75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42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(0.92, 1.19)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E0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0.526</w:t>
            </w:r>
          </w:p>
        </w:tc>
      </w:tr>
      <w:tr w:rsidR="00067F16" w14:paraId="54DD87A4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3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91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CC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A8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F3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B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3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76C5DD0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70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Inadequate Supervision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C0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3F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F8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48ECFE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B9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7A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50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E4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 (0.69, 2.73)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BE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11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 (0.94, 1.48)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35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</w:tr>
      <w:tr w:rsidR="00067F16" w14:paraId="0E8B7DA5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86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6A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5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BE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69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29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9D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0EFCEC1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8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F4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4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19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3D667C6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9E5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AD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60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AD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8C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834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1.44 (1.20, 1.73)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36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8AAA2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F2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03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9D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9D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B0D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D8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9F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91E9ECB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8A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Stunned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A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6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3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E19522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BC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05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12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F5E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2A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79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(0.77, 1.10)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27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0.385</w:t>
            </w:r>
          </w:p>
        </w:tc>
      </w:tr>
      <w:tr w:rsidR="00067F16" w14:paraId="1B80949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83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84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AA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2F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1A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8D7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22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C379BEA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15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6A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2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C6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1FB86E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47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B3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1C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2A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 (0.92, 2.84)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52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7B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 (0.72, 1.10)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9B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</w:tr>
      <w:tr w:rsidR="00067F16" w14:paraId="7482CFC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34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FC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AA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4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65D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C9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19959C46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06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6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C0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71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213B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DD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21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84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BC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 (0.40, 29.65)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486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080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 (0.86, 2.38)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C5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067F16" w14:paraId="4E978D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FB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9A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E9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99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6B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2C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2F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D760EF7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CC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CHARACTERISTICS</w:t>
            </w:r>
          </w:p>
        </w:tc>
      </w:tr>
      <w:tr w:rsidR="00067F16" w14:paraId="0CFE3A61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1D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10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48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10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99E8CA6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55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Rural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88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 (0.65, 2.06)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DB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4F0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 (0.75, 2.23)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3B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38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75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8783309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AB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B5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(0.81, 2.62)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E1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4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10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966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EE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B3EE83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C3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46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CF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F6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26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B3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67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521DD08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43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1D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0E1F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0E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EBA7FBD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5A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Barishal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C9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(0.99, 1.63)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03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6E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 (0.27, 1.63)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5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608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 (1.74, 3.63)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82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6519C54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4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C2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(0.87, 1.36)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AA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0.439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CE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(0.47, 2.20)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F5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83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 (0.94, 1.90)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BC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</w:tr>
      <w:tr w:rsidR="00067F16" w14:paraId="48840856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2B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469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 (0.78, 1.19)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8D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2A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(0.46, 2.16)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02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D4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(0.64, 1.30)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5C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0.597</w:t>
            </w:r>
          </w:p>
        </w:tc>
      </w:tr>
      <w:tr w:rsidR="00067F16" w14:paraId="488B0CF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B4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8D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 (0.50, 0.85)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88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A7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(0.41, 2.13)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33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7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(0.72, 1.53)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D7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</w:tr>
      <w:tr w:rsidR="00067F16" w14:paraId="20A64C3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D0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3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F2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23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08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8A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 (0.84, 1.79)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7D1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</w:p>
        </w:tc>
      </w:tr>
      <w:tr w:rsidR="00067F16" w14:paraId="6730830D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1D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1A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(0.83, 1.28)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D45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2D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 (0.36, 2.22)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802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AE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(0.64, 1.35)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311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0.702</w:t>
            </w:r>
          </w:p>
        </w:tc>
      </w:tr>
      <w:tr w:rsidR="00067F16" w14:paraId="3A7C80D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860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1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4E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CA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 (0.63, 3.17)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785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1A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 (0.40, 0.88)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08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</w:t>
            </w:r>
          </w:p>
        </w:tc>
      </w:tr>
      <w:tr w:rsidR="00067F16" w14:paraId="18B91BB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CC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DC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BF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05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C2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BC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62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C16185B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F62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PARENTAL CHARACTERISTICS</w:t>
            </w:r>
          </w:p>
        </w:tc>
      </w:tr>
      <w:tr w:rsidR="00067F16" w14:paraId="69434CC7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262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Education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E6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67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3C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A16F296" w14:textId="77777777" w:rsidTr="00067F16">
        <w:trPr>
          <w:trHeight w:val="396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59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Non-standard curriculum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234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2.58 (1.21, 5.51)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6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42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5F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0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57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11F34A7D" w14:textId="77777777" w:rsidTr="00067F16">
        <w:trPr>
          <w:trHeight w:val="396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27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CEA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 (0.98, 1.69)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9D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95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1D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B8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 (0.91, 1.61)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11F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  <w:tr w:rsidR="00067F16" w14:paraId="3F64958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46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78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 (0.87, 1.63)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BD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4B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E5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F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(0.86, 1.36)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28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</w:tr>
      <w:tr w:rsidR="00067F16" w14:paraId="374D8E6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39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F0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 (0.86, 1.44)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5E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B7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1F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A8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(0.88, 1.34)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82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0.426</w:t>
            </w:r>
          </w:p>
        </w:tc>
      </w:tr>
      <w:tr w:rsidR="00067F16" w14:paraId="7278C96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96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complete or higher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3B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F9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B8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47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6D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70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10B503D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199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Age at the Survey Time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6C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03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25BAB6F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07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C9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70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8C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 (0.69, 3.57)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91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B7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15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B0EC5DD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BF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0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58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C4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(0.77, 2.74)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8A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28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59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3419C6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8E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38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09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8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8BC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7B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37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FFE9802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88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CHARACTERISTICS</w:t>
            </w:r>
          </w:p>
        </w:tc>
      </w:tr>
      <w:tr w:rsidR="00067F16" w14:paraId="52858BD2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4A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Index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75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95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15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3EDEC1D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C6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A3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 (1.01, 1.65)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F6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4C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03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6C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 (0.90, 1.44)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EE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0.277</w:t>
            </w:r>
          </w:p>
        </w:tc>
      </w:tr>
      <w:tr w:rsidR="00067F16" w14:paraId="35EC0A86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5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D1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(0.89, 1.44)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AC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0.325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43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FE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22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 (1.04, 1.66)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BA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</w:t>
            </w:r>
          </w:p>
        </w:tc>
      </w:tr>
      <w:tr w:rsidR="00067F16" w14:paraId="25D75220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7E1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EF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 (0.89, 1.41)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7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E4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D98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21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 (0.75, 1.20)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6F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</w:t>
            </w:r>
          </w:p>
        </w:tc>
      </w:tr>
      <w:tr w:rsidR="00067F16" w14:paraId="2A679D1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5E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17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 (0.71, 1.14)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F5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B1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02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F5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 (0.81, 1.32)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9F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</w:tr>
      <w:tr w:rsidR="00067F16" w14:paraId="455B8EB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0A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F8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B2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DF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86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FA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56F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12F2C16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40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5A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B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28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55FDE89" w14:textId="77777777" w:rsidTr="00067F16">
        <w:trPr>
          <w:trHeight w:val="26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1C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43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(0.82, 1.35)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EE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3D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8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76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 (1.02, 1.88)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809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0.036</w:t>
            </w:r>
          </w:p>
        </w:tc>
      </w:tr>
      <w:tr w:rsidR="00067F16" w14:paraId="16F834E2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0B3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B7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8D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4B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8A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985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DE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0E83744" w14:textId="77777777" w:rsidTr="00067F16">
        <w:trPr>
          <w:trHeight w:val="1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86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Head Sex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A2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44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36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0E82CF7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05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B7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DB2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4E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13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A4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(0.92, 1.55)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02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</w:tr>
      <w:tr w:rsidR="00067F16" w14:paraId="75C08A3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BD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F8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DB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EB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F4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2C9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20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27A4F85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E7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B3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B9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F1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5E40D3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87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2A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(0.76, 2.13)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C9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A4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73C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AF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 (0.34, 1.01)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28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</w:tr>
      <w:tr w:rsidR="00067F16" w14:paraId="28D2D1A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3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9C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19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0D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0E2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45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9B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F9EF9F8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C8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facilities shared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EF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AF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F0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9D46899" w14:textId="77777777" w:rsidTr="00067F16">
        <w:trPr>
          <w:trHeight w:val="10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7A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38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 (0.96, 1.20)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91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53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 (0.36, 0.99)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8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9C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 (1.07, 1.42)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0A3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</w:tr>
      <w:tr w:rsidR="00067F16" w14:paraId="2841C4A6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8B2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1B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50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8D2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E5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265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0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27ADBBB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EC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facility type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D5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3A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86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E2CF959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54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2C0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 (1.08, 1.40)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17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77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26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ED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 (1.08, 2.05)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EA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0.015</w:t>
            </w:r>
          </w:p>
        </w:tc>
      </w:tr>
      <w:tr w:rsidR="00067F16" w14:paraId="7CF95869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8E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A2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8F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47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44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58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64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5EAB20C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A8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 Iodization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21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E5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5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D3A40CA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42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1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(0.98, 1.30)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68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E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23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85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 (0.99, 1.34)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30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067F16" w14:paraId="3A874562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4E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FC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BE1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72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88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6D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382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76BF3D7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D8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Media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2A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E3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D1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4D98CF2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5C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67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9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A21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25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C7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 (0.87, 1.14)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1E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</w:t>
            </w:r>
          </w:p>
        </w:tc>
      </w:tr>
      <w:tr w:rsidR="00067F16" w14:paraId="656D8CA1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09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38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81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92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A2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B1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21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B89831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D8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size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01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7F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62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22D4656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84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5/5+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9B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A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94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(0.72, 1.77)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B7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C2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(0.79, 1.04)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0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0.171</w:t>
            </w:r>
          </w:p>
        </w:tc>
      </w:tr>
      <w:tr w:rsidR="00067F16" w14:paraId="2FF35FB8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F0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3B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DA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9B3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AA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05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9A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51BD281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E0D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Livestock ownership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B7D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09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99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D6A20BA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9E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1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18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6D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DE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B3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80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0454B42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6D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FF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DF3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99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B2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6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BD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D859F36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F4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water type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FD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81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3E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FCD0079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CA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F8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CF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F5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234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84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A4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2CEA7103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FC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F1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3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99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E4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46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21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B4A463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55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 of water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D9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65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E0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37AF8CB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4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from source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26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C4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B0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 (0.53, 3.08)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7A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4A3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91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4B599B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39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Covered container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5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EB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5C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 (0.83, 2.27)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63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A0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10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8791472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65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Uncovered container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0F1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11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FF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88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E0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E5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9503517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2D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treatment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7F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C2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84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DC695A0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8A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8E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C7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85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0B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F0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4B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EEB0E53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E8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AE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5A5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78B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B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D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35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A916DA0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AOR: Adjusted odds ratio</w:t>
      </w:r>
    </w:p>
    <w:p w14:paraId="38278D69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068B967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3: Area under ROC Curve, AIC, and BIC for the final logistic regression model.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165"/>
        <w:gridCol w:w="1818"/>
        <w:gridCol w:w="1971"/>
        <w:gridCol w:w="1698"/>
        <w:gridCol w:w="1698"/>
      </w:tblGrid>
      <w:tr w:rsidR="00067F16" w14:paraId="4EA15F3F" w14:textId="77777777" w:rsidTr="00067F16"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90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Year</w:t>
            </w:r>
          </w:p>
        </w:tc>
        <w:tc>
          <w:tcPr>
            <w:tcW w:w="20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FC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under ROC Curve</w:t>
            </w:r>
          </w:p>
        </w:tc>
        <w:tc>
          <w:tcPr>
            <w:tcW w:w="9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EC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9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642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BIC</w:t>
            </w:r>
          </w:p>
        </w:tc>
      </w:tr>
      <w:tr w:rsidR="00067F16" w14:paraId="0674AEB3" w14:textId="77777777" w:rsidTr="00067F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D26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62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0B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F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59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0B64E4C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C5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2006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8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0.6210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04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FA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14320.83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37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14545.55</w:t>
            </w:r>
          </w:p>
        </w:tc>
      </w:tr>
      <w:tr w:rsidR="00067F16" w14:paraId="4515019F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93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D4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FB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404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1167.66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6E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1295.21</w:t>
            </w:r>
          </w:p>
        </w:tc>
      </w:tr>
      <w:tr w:rsidR="00067F16" w14:paraId="2CF574F2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07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0C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A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794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9610.21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A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9870.85</w:t>
            </w:r>
          </w:p>
        </w:tc>
      </w:tr>
    </w:tbl>
    <w:p w14:paraId="5F942BB9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21F70" w14:textId="77777777" w:rsidR="002847E9" w:rsidRDefault="002847E9"/>
    <w:sectPr w:rsidR="002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mbria"/>
    <w:charset w:val="00"/>
    <w:family w:val="roman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A"/>
    <w:rsid w:val="00067F16"/>
    <w:rsid w:val="002847E9"/>
    <w:rsid w:val="004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527E4-EF90-490A-9428-68E5D43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16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16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67F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067F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F1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6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F16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F16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67F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F16"/>
  </w:style>
  <w:style w:type="paragraph" w:styleId="Footer">
    <w:name w:val="footer"/>
    <w:basedOn w:val="Normal"/>
    <w:link w:val="FooterChar"/>
    <w:uiPriority w:val="99"/>
    <w:semiHidden/>
    <w:unhideWhenUsed/>
    <w:rsid w:val="00067F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F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F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6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rsid w:val="00067F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F1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067F16"/>
    <w:pPr>
      <w:spacing w:after="0" w:line="480" w:lineRule="auto"/>
      <w:ind w:left="720" w:hanging="720"/>
    </w:pPr>
  </w:style>
  <w:style w:type="paragraph" w:customStyle="1" w:styleId="Default">
    <w:name w:val="Default"/>
    <w:uiPriority w:val="99"/>
    <w:semiHidden/>
    <w:rsid w:val="00067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paragraph" w:customStyle="1" w:styleId="Normal1">
    <w:name w:val="Normal1"/>
    <w:uiPriority w:val="99"/>
    <w:semiHidden/>
    <w:rsid w:val="00067F16"/>
    <w:pPr>
      <w:spacing w:line="256" w:lineRule="auto"/>
    </w:pPr>
    <w:rPr>
      <w:rFonts w:ascii="Calibri" w:eastAsia="Calibri" w:hAnsi="Calibri" w:cs="Calibri"/>
      <w:color w:val="000000"/>
    </w:rPr>
  </w:style>
  <w:style w:type="paragraph" w:customStyle="1" w:styleId="TableNote">
    <w:name w:val="TableNote"/>
    <w:basedOn w:val="Normal"/>
    <w:uiPriority w:val="99"/>
    <w:semiHidden/>
    <w:rsid w:val="00067F16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itle">
    <w:name w:val="TableTitle"/>
    <w:basedOn w:val="Normal"/>
    <w:uiPriority w:val="99"/>
    <w:semiHidden/>
    <w:rsid w:val="00067F16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Header">
    <w:name w:val="TableHeader"/>
    <w:basedOn w:val="Normal"/>
    <w:uiPriority w:val="99"/>
    <w:semiHidden/>
    <w:rsid w:val="00067F16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SubHead">
    <w:name w:val="TableSubHead"/>
    <w:basedOn w:val="TableHeader"/>
    <w:uiPriority w:val="99"/>
    <w:semiHidden/>
    <w:rsid w:val="00067F16"/>
  </w:style>
  <w:style w:type="character" w:styleId="CommentReference">
    <w:name w:val="annotation reference"/>
    <w:basedOn w:val="DefaultParagraphFont"/>
    <w:uiPriority w:val="99"/>
    <w:semiHidden/>
    <w:unhideWhenUsed/>
    <w:rsid w:val="00067F16"/>
    <w:rPr>
      <w:sz w:val="16"/>
      <w:szCs w:val="16"/>
    </w:rPr>
  </w:style>
  <w:style w:type="character" w:customStyle="1" w:styleId="fontstyle01">
    <w:name w:val="fontstyle01"/>
    <w:basedOn w:val="DefaultParagraphFont"/>
    <w:rsid w:val="00067F16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067F16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067F16"/>
  </w:style>
  <w:style w:type="character" w:customStyle="1" w:styleId="UnresolvedMention2">
    <w:name w:val="Unresolved Mention2"/>
    <w:basedOn w:val="DefaultParagraphFont"/>
    <w:uiPriority w:val="99"/>
    <w:semiHidden/>
    <w:rsid w:val="00067F16"/>
    <w:rPr>
      <w:color w:val="605E5C"/>
      <w:shd w:val="clear" w:color="auto" w:fill="E1DFDD"/>
    </w:rPr>
  </w:style>
  <w:style w:type="table" w:styleId="TableElegant">
    <w:name w:val="Table Elegant"/>
    <w:basedOn w:val="TableNormal"/>
    <w:semiHidden/>
    <w:unhideWhenUsed/>
    <w:rsid w:val="00067F16"/>
    <w:pPr>
      <w:spacing w:after="0" w:line="300" w:lineRule="exact"/>
    </w:pPr>
    <w:rPr>
      <w:rFonts w:ascii="Times New Roman" w:eastAsia="Times New Roman" w:hAnsi="Times New Roman" w:cs="Times New Roman"/>
      <w:sz w:val="20"/>
      <w:szCs w:val="20"/>
      <w:lang w:eastAsia="en-GB" w:bidi="bn-IN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067F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1779</Words>
  <Characters>7873</Characters>
  <Application>Microsoft Office Word</Application>
  <DocSecurity>0</DocSecurity>
  <Lines>1802</Lines>
  <Paragraphs>1110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2023-02-28T03:38:00Z</dcterms:created>
  <dcterms:modified xsi:type="dcterms:W3CDTF">2023-02-28T03:38:00Z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cde320b69d936312ff5318d5f93217c9003652069796e765214ecb43ea8eaf42</vt:lpwstr>
  </property>
</Properties>
</file>