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E825" w14:textId="3F2D49FB" w:rsidR="004102E3" w:rsidRDefault="00000000" w:rsidP="00ED24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665">
        <w:rPr>
          <w:rFonts w:ascii="Times New Roman" w:hAnsi="Times New Roman" w:cs="Times New Roman"/>
          <w:b/>
          <w:bCs/>
          <w:sz w:val="24"/>
          <w:szCs w:val="24"/>
        </w:rPr>
        <w:t>Highlights</w:t>
      </w:r>
    </w:p>
    <w:p w14:paraId="45FEF989" w14:textId="3B32EAE5" w:rsidR="002C7665" w:rsidRPr="00883C0C" w:rsidRDefault="00000000" w:rsidP="00883C0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C0C">
        <w:rPr>
          <w:rFonts w:ascii="Times New Roman" w:hAnsi="Times New Roman" w:cs="Times New Roman"/>
          <w:sz w:val="24"/>
          <w:szCs w:val="24"/>
        </w:rPr>
        <w:t xml:space="preserve">Children from mothers with higher education have a 2.2 times higher chance to enroll in early childhood education (ECE) Programs compared to the primary incomplete mothers. </w:t>
      </w:r>
    </w:p>
    <w:p w14:paraId="3AAB55D0" w14:textId="3F81AF88" w:rsidR="002C7665" w:rsidRPr="00883C0C" w:rsidRDefault="00000000" w:rsidP="00883C0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C0C">
        <w:rPr>
          <w:rFonts w:ascii="Times New Roman" w:hAnsi="Times New Roman" w:cs="Times New Roman"/>
          <w:sz w:val="24"/>
          <w:szCs w:val="24"/>
        </w:rPr>
        <w:t xml:space="preserve">Children from the Richest families have a 1.23 times higher chance to enroll in ECE programs compared to poor families. </w:t>
      </w:r>
    </w:p>
    <w:p w14:paraId="314683E2" w14:textId="24C854D7" w:rsidR="002C7665" w:rsidRPr="00883C0C" w:rsidRDefault="00000000" w:rsidP="00883C0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C0C">
        <w:rPr>
          <w:rFonts w:ascii="Times New Roman" w:hAnsi="Times New Roman" w:cs="Times New Roman"/>
          <w:sz w:val="24"/>
          <w:szCs w:val="24"/>
        </w:rPr>
        <w:t xml:space="preserve">Children </w:t>
      </w:r>
      <w:r w:rsidR="00883C0C" w:rsidRPr="00883C0C">
        <w:rPr>
          <w:rFonts w:ascii="Times New Roman" w:hAnsi="Times New Roman" w:cs="Times New Roman"/>
          <w:sz w:val="24"/>
          <w:szCs w:val="24"/>
        </w:rPr>
        <w:t xml:space="preserve">with </w:t>
      </w:r>
      <w:r w:rsidRPr="00883C0C">
        <w:rPr>
          <w:rFonts w:ascii="Times New Roman" w:hAnsi="Times New Roman" w:cs="Times New Roman"/>
          <w:sz w:val="24"/>
          <w:szCs w:val="24"/>
        </w:rPr>
        <w:t xml:space="preserve">picture books in the household have a 1.76 times higher chance of enrolling in ECE programs compared to their counterparts. </w:t>
      </w:r>
    </w:p>
    <w:p w14:paraId="3A5C3C76" w14:textId="43969450" w:rsidR="002C7665" w:rsidRPr="00883C0C" w:rsidRDefault="00000000" w:rsidP="00883C0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C0C">
        <w:rPr>
          <w:rFonts w:ascii="Times New Roman" w:hAnsi="Times New Roman" w:cs="Times New Roman"/>
          <w:sz w:val="24"/>
          <w:szCs w:val="24"/>
        </w:rPr>
        <w:t>Stunned children have 40% less chance to enroll in ECE programs Compared to their counterparts.</w:t>
      </w:r>
    </w:p>
    <w:sectPr w:rsidR="002C7665" w:rsidRPr="0088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1EA"/>
    <w:multiLevelType w:val="hybridMultilevel"/>
    <w:tmpl w:val="CABAE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B312C9"/>
    <w:multiLevelType w:val="hybridMultilevel"/>
    <w:tmpl w:val="A2A8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09B5"/>
    <w:multiLevelType w:val="hybridMultilevel"/>
    <w:tmpl w:val="6F50BD7C"/>
    <w:lvl w:ilvl="0" w:tplc="51C6A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580BA4" w:tentative="1">
      <w:start w:val="1"/>
      <w:numFmt w:val="lowerLetter"/>
      <w:lvlText w:val="%2."/>
      <w:lvlJc w:val="left"/>
      <w:pPr>
        <w:ind w:left="1440" w:hanging="360"/>
      </w:pPr>
    </w:lvl>
    <w:lvl w:ilvl="2" w:tplc="16D8B3E4" w:tentative="1">
      <w:start w:val="1"/>
      <w:numFmt w:val="lowerRoman"/>
      <w:lvlText w:val="%3."/>
      <w:lvlJc w:val="right"/>
      <w:pPr>
        <w:ind w:left="2160" w:hanging="180"/>
      </w:pPr>
    </w:lvl>
    <w:lvl w:ilvl="3" w:tplc="CA20E2FA" w:tentative="1">
      <w:start w:val="1"/>
      <w:numFmt w:val="decimal"/>
      <w:lvlText w:val="%4."/>
      <w:lvlJc w:val="left"/>
      <w:pPr>
        <w:ind w:left="2880" w:hanging="360"/>
      </w:pPr>
    </w:lvl>
    <w:lvl w:ilvl="4" w:tplc="37529D3A" w:tentative="1">
      <w:start w:val="1"/>
      <w:numFmt w:val="lowerLetter"/>
      <w:lvlText w:val="%5."/>
      <w:lvlJc w:val="left"/>
      <w:pPr>
        <w:ind w:left="3600" w:hanging="360"/>
      </w:pPr>
    </w:lvl>
    <w:lvl w:ilvl="5" w:tplc="5F1A077E" w:tentative="1">
      <w:start w:val="1"/>
      <w:numFmt w:val="lowerRoman"/>
      <w:lvlText w:val="%6."/>
      <w:lvlJc w:val="right"/>
      <w:pPr>
        <w:ind w:left="4320" w:hanging="180"/>
      </w:pPr>
    </w:lvl>
    <w:lvl w:ilvl="6" w:tplc="C6E4AF66" w:tentative="1">
      <w:start w:val="1"/>
      <w:numFmt w:val="decimal"/>
      <w:lvlText w:val="%7."/>
      <w:lvlJc w:val="left"/>
      <w:pPr>
        <w:ind w:left="5040" w:hanging="360"/>
      </w:pPr>
    </w:lvl>
    <w:lvl w:ilvl="7" w:tplc="5D480924" w:tentative="1">
      <w:start w:val="1"/>
      <w:numFmt w:val="lowerLetter"/>
      <w:lvlText w:val="%8."/>
      <w:lvlJc w:val="left"/>
      <w:pPr>
        <w:ind w:left="5760" w:hanging="360"/>
      </w:pPr>
    </w:lvl>
    <w:lvl w:ilvl="8" w:tplc="EA22AA9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3478">
    <w:abstractNumId w:val="2"/>
  </w:num>
  <w:num w:numId="2" w16cid:durableId="1715352242">
    <w:abstractNumId w:val="0"/>
  </w:num>
  <w:num w:numId="3" w16cid:durableId="70964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65"/>
    <w:rsid w:val="002C7665"/>
    <w:rsid w:val="004102E3"/>
    <w:rsid w:val="00883C0C"/>
    <w:rsid w:val="00EA2881"/>
    <w:rsid w:val="00ED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DA47"/>
  <w15:chartTrackingRefBased/>
  <w15:docId w15:val="{50981CC1-F153-4A30-BDC2-0BBD03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 Shihab</dc:creator>
  <cp:lastModifiedBy>Alam Shihab</cp:lastModifiedBy>
  <cp:revision>3</cp:revision>
  <dcterms:created xsi:type="dcterms:W3CDTF">2023-10-14T19:06:00Z</dcterms:created>
  <dcterms:modified xsi:type="dcterms:W3CDTF">2023-10-30T10:23:00Z</dcterms:modified>
</cp:coreProperties>
</file>