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15023" w14:textId="6691169D" w:rsidR="00167590" w:rsidRPr="00167590" w:rsidRDefault="00167590" w:rsidP="00167590">
      <w:pPr>
        <w:jc w:val="center"/>
        <w:rPr>
          <w:b/>
          <w:bCs/>
          <w:sz w:val="36"/>
          <w:szCs w:val="36"/>
        </w:rPr>
      </w:pPr>
      <w:r w:rsidRPr="00167590">
        <w:rPr>
          <w:b/>
          <w:bCs/>
          <w:sz w:val="36"/>
          <w:szCs w:val="36"/>
        </w:rPr>
        <w:t>FINDING</w:t>
      </w:r>
    </w:p>
    <w:p w14:paraId="2F155B54" w14:textId="72A8047E" w:rsidR="00EE2F86" w:rsidRDefault="00167590">
      <w:pPr>
        <w:rPr>
          <w:b/>
          <w:bCs/>
          <w:sz w:val="28"/>
          <w:szCs w:val="28"/>
        </w:rPr>
      </w:pPr>
      <w:r w:rsidRPr="00167590">
        <w:rPr>
          <w:b/>
          <w:bCs/>
          <w:sz w:val="28"/>
          <w:szCs w:val="28"/>
        </w:rPr>
        <w:t>Correlation</w:t>
      </w:r>
    </w:p>
    <w:p w14:paraId="590341B3" w14:textId="35F4C460" w:rsidR="00167590" w:rsidRPr="00167590" w:rsidRDefault="00167590">
      <w:pPr>
        <w:rPr>
          <w:sz w:val="24"/>
          <w:szCs w:val="24"/>
        </w:rPr>
      </w:pPr>
      <w:r>
        <w:rPr>
          <w:sz w:val="24"/>
          <w:szCs w:val="24"/>
        </w:rPr>
        <w:t>Here x define</w:t>
      </w:r>
      <w:r w:rsidR="001C13C9">
        <w:rPr>
          <w:sz w:val="24"/>
          <w:szCs w:val="24"/>
        </w:rPr>
        <w:t xml:space="preserve"> number of absences</w:t>
      </w:r>
      <w:r>
        <w:rPr>
          <w:sz w:val="24"/>
          <w:szCs w:val="24"/>
        </w:rPr>
        <w:t xml:space="preserve"> and y define</w:t>
      </w:r>
      <w:r w:rsidR="001C13C9">
        <w:rPr>
          <w:sz w:val="24"/>
          <w:szCs w:val="24"/>
        </w:rPr>
        <w:t xml:space="preserve"> final grade</w:t>
      </w:r>
      <w:r>
        <w:rPr>
          <w:sz w:val="24"/>
          <w:szCs w:val="24"/>
        </w:rPr>
        <w:t>.</w:t>
      </w:r>
    </w:p>
    <w:tbl>
      <w:tblPr>
        <w:tblW w:w="5760" w:type="dxa"/>
        <w:tblLook w:val="04A0" w:firstRow="1" w:lastRow="0" w:firstColumn="1" w:lastColumn="0" w:noHBand="0" w:noVBand="1"/>
      </w:tblPr>
      <w:tblGrid>
        <w:gridCol w:w="960"/>
        <w:gridCol w:w="960"/>
        <w:gridCol w:w="960"/>
        <w:gridCol w:w="960"/>
        <w:gridCol w:w="960"/>
        <w:gridCol w:w="960"/>
      </w:tblGrid>
      <w:tr w:rsidR="00167590" w:rsidRPr="00167590" w14:paraId="2A6E5D03" w14:textId="77777777" w:rsidTr="00167590">
        <w:trPr>
          <w:trHeight w:val="288"/>
        </w:trPr>
        <w:tc>
          <w:tcPr>
            <w:tcW w:w="960" w:type="dxa"/>
            <w:tcBorders>
              <w:top w:val="nil"/>
              <w:left w:val="nil"/>
              <w:bottom w:val="nil"/>
              <w:right w:val="nil"/>
            </w:tcBorders>
            <w:shd w:val="clear" w:color="auto" w:fill="auto"/>
            <w:noWrap/>
            <w:vAlign w:val="bottom"/>
            <w:hideMark/>
          </w:tcPr>
          <w:p w14:paraId="7E3A18C2" w14:textId="77777777" w:rsidR="00167590" w:rsidRPr="00167590" w:rsidRDefault="00167590" w:rsidP="00167590">
            <w:pPr>
              <w:spacing w:after="0" w:line="240" w:lineRule="auto"/>
              <w:rPr>
                <w:rFonts w:ascii="Times New Roman" w:eastAsia="Times New Roman" w:hAnsi="Times New Roman" w:cs="Times New Roman"/>
                <w:kern w:val="0"/>
                <w:sz w:val="24"/>
                <w:szCs w:val="24"/>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15D4CF8D" w14:textId="77777777" w:rsidR="00167590" w:rsidRPr="00167590" w:rsidRDefault="00167590" w:rsidP="00167590">
            <w:pPr>
              <w:spacing w:after="0" w:line="240" w:lineRule="auto"/>
              <w:jc w:val="center"/>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x</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202B1E7B" w14:textId="77777777" w:rsidR="00167590" w:rsidRPr="00167590" w:rsidRDefault="00167590" w:rsidP="00167590">
            <w:pPr>
              <w:spacing w:after="0" w:line="240" w:lineRule="auto"/>
              <w:jc w:val="center"/>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y</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313D0863" w14:textId="77777777" w:rsidR="00167590" w:rsidRPr="00167590" w:rsidRDefault="00167590" w:rsidP="00167590">
            <w:pPr>
              <w:spacing w:after="0" w:line="240" w:lineRule="auto"/>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xy</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0D777E2F" w14:textId="77777777" w:rsidR="00167590" w:rsidRPr="00167590" w:rsidRDefault="00167590" w:rsidP="00167590">
            <w:pPr>
              <w:spacing w:after="0" w:line="240" w:lineRule="auto"/>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x^2</w:t>
            </w:r>
          </w:p>
        </w:tc>
        <w:tc>
          <w:tcPr>
            <w:tcW w:w="960" w:type="dxa"/>
            <w:tcBorders>
              <w:top w:val="single" w:sz="4" w:space="0" w:color="auto"/>
              <w:left w:val="nil"/>
              <w:bottom w:val="single" w:sz="4" w:space="0" w:color="auto"/>
              <w:right w:val="single" w:sz="4" w:space="0" w:color="auto"/>
            </w:tcBorders>
            <w:shd w:val="clear" w:color="000000" w:fill="9BC2E6"/>
            <w:noWrap/>
            <w:vAlign w:val="bottom"/>
            <w:hideMark/>
          </w:tcPr>
          <w:p w14:paraId="3C3077BD" w14:textId="77777777" w:rsidR="00167590" w:rsidRPr="00167590" w:rsidRDefault="00167590" w:rsidP="00167590">
            <w:pPr>
              <w:spacing w:after="0" w:line="240" w:lineRule="auto"/>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y^2</w:t>
            </w:r>
          </w:p>
        </w:tc>
      </w:tr>
      <w:tr w:rsidR="00167590" w:rsidRPr="00167590" w14:paraId="08A303B7" w14:textId="77777777" w:rsidTr="00167590">
        <w:trPr>
          <w:trHeight w:val="312"/>
        </w:trPr>
        <w:tc>
          <w:tcPr>
            <w:tcW w:w="960" w:type="dxa"/>
            <w:tcBorders>
              <w:top w:val="nil"/>
              <w:left w:val="nil"/>
              <w:bottom w:val="nil"/>
              <w:right w:val="nil"/>
            </w:tcBorders>
            <w:shd w:val="clear" w:color="auto" w:fill="auto"/>
            <w:noWrap/>
            <w:vAlign w:val="bottom"/>
            <w:hideMark/>
          </w:tcPr>
          <w:p w14:paraId="66F2FD47" w14:textId="77777777" w:rsidR="00167590" w:rsidRPr="00167590" w:rsidRDefault="00167590" w:rsidP="00167590">
            <w:pPr>
              <w:spacing w:after="0" w:line="240" w:lineRule="auto"/>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vAlign w:val="center"/>
            <w:hideMark/>
          </w:tcPr>
          <w:p w14:paraId="12EB67AF"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6</w:t>
            </w:r>
          </w:p>
        </w:tc>
        <w:tc>
          <w:tcPr>
            <w:tcW w:w="960" w:type="dxa"/>
            <w:tcBorders>
              <w:top w:val="nil"/>
              <w:left w:val="nil"/>
              <w:bottom w:val="nil"/>
              <w:right w:val="nil"/>
            </w:tcBorders>
            <w:shd w:val="clear" w:color="auto" w:fill="auto"/>
            <w:vAlign w:val="center"/>
            <w:hideMark/>
          </w:tcPr>
          <w:p w14:paraId="6BF564B6"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82</w:t>
            </w:r>
          </w:p>
        </w:tc>
        <w:tc>
          <w:tcPr>
            <w:tcW w:w="960" w:type="dxa"/>
            <w:tcBorders>
              <w:top w:val="nil"/>
              <w:left w:val="nil"/>
              <w:bottom w:val="nil"/>
              <w:right w:val="nil"/>
            </w:tcBorders>
            <w:shd w:val="clear" w:color="auto" w:fill="auto"/>
            <w:noWrap/>
            <w:vAlign w:val="bottom"/>
            <w:hideMark/>
          </w:tcPr>
          <w:p w14:paraId="4025868A"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492</w:t>
            </w:r>
          </w:p>
        </w:tc>
        <w:tc>
          <w:tcPr>
            <w:tcW w:w="960" w:type="dxa"/>
            <w:tcBorders>
              <w:top w:val="nil"/>
              <w:left w:val="nil"/>
              <w:bottom w:val="nil"/>
              <w:right w:val="nil"/>
            </w:tcBorders>
            <w:shd w:val="clear" w:color="auto" w:fill="auto"/>
            <w:noWrap/>
            <w:vAlign w:val="bottom"/>
            <w:hideMark/>
          </w:tcPr>
          <w:p w14:paraId="7AA72FAD"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36</w:t>
            </w:r>
          </w:p>
        </w:tc>
        <w:tc>
          <w:tcPr>
            <w:tcW w:w="960" w:type="dxa"/>
            <w:tcBorders>
              <w:top w:val="nil"/>
              <w:left w:val="nil"/>
              <w:bottom w:val="nil"/>
              <w:right w:val="nil"/>
            </w:tcBorders>
            <w:shd w:val="clear" w:color="auto" w:fill="auto"/>
            <w:noWrap/>
            <w:vAlign w:val="bottom"/>
            <w:hideMark/>
          </w:tcPr>
          <w:p w14:paraId="7ADCEDFD"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6724</w:t>
            </w:r>
          </w:p>
        </w:tc>
      </w:tr>
      <w:tr w:rsidR="00167590" w:rsidRPr="00167590" w14:paraId="7199380F" w14:textId="77777777" w:rsidTr="00167590">
        <w:trPr>
          <w:trHeight w:val="312"/>
        </w:trPr>
        <w:tc>
          <w:tcPr>
            <w:tcW w:w="960" w:type="dxa"/>
            <w:tcBorders>
              <w:top w:val="nil"/>
              <w:left w:val="nil"/>
              <w:bottom w:val="nil"/>
              <w:right w:val="nil"/>
            </w:tcBorders>
            <w:shd w:val="clear" w:color="auto" w:fill="auto"/>
            <w:noWrap/>
            <w:vAlign w:val="bottom"/>
            <w:hideMark/>
          </w:tcPr>
          <w:p w14:paraId="70D2403F"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vAlign w:val="center"/>
            <w:hideMark/>
          </w:tcPr>
          <w:p w14:paraId="4CF796A4"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2</w:t>
            </w:r>
          </w:p>
        </w:tc>
        <w:tc>
          <w:tcPr>
            <w:tcW w:w="960" w:type="dxa"/>
            <w:tcBorders>
              <w:top w:val="nil"/>
              <w:left w:val="nil"/>
              <w:bottom w:val="nil"/>
              <w:right w:val="nil"/>
            </w:tcBorders>
            <w:shd w:val="clear" w:color="auto" w:fill="auto"/>
            <w:vAlign w:val="center"/>
            <w:hideMark/>
          </w:tcPr>
          <w:p w14:paraId="515ADED4"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86</w:t>
            </w:r>
          </w:p>
        </w:tc>
        <w:tc>
          <w:tcPr>
            <w:tcW w:w="960" w:type="dxa"/>
            <w:tcBorders>
              <w:top w:val="nil"/>
              <w:left w:val="nil"/>
              <w:bottom w:val="nil"/>
              <w:right w:val="nil"/>
            </w:tcBorders>
            <w:shd w:val="clear" w:color="auto" w:fill="auto"/>
            <w:noWrap/>
            <w:vAlign w:val="bottom"/>
            <w:hideMark/>
          </w:tcPr>
          <w:p w14:paraId="26234F46"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172</w:t>
            </w:r>
          </w:p>
        </w:tc>
        <w:tc>
          <w:tcPr>
            <w:tcW w:w="960" w:type="dxa"/>
            <w:tcBorders>
              <w:top w:val="nil"/>
              <w:left w:val="nil"/>
              <w:bottom w:val="nil"/>
              <w:right w:val="nil"/>
            </w:tcBorders>
            <w:shd w:val="clear" w:color="auto" w:fill="auto"/>
            <w:noWrap/>
            <w:vAlign w:val="bottom"/>
            <w:hideMark/>
          </w:tcPr>
          <w:p w14:paraId="33A4E541"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4</w:t>
            </w:r>
          </w:p>
        </w:tc>
        <w:tc>
          <w:tcPr>
            <w:tcW w:w="960" w:type="dxa"/>
            <w:tcBorders>
              <w:top w:val="nil"/>
              <w:left w:val="nil"/>
              <w:bottom w:val="nil"/>
              <w:right w:val="nil"/>
            </w:tcBorders>
            <w:shd w:val="clear" w:color="auto" w:fill="auto"/>
            <w:noWrap/>
            <w:vAlign w:val="bottom"/>
            <w:hideMark/>
          </w:tcPr>
          <w:p w14:paraId="57FBCAA0"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7396</w:t>
            </w:r>
          </w:p>
        </w:tc>
      </w:tr>
      <w:tr w:rsidR="00167590" w:rsidRPr="00167590" w14:paraId="442C4354" w14:textId="77777777" w:rsidTr="00167590">
        <w:trPr>
          <w:trHeight w:val="312"/>
        </w:trPr>
        <w:tc>
          <w:tcPr>
            <w:tcW w:w="960" w:type="dxa"/>
            <w:tcBorders>
              <w:top w:val="nil"/>
              <w:left w:val="nil"/>
              <w:bottom w:val="nil"/>
              <w:right w:val="nil"/>
            </w:tcBorders>
            <w:shd w:val="clear" w:color="auto" w:fill="auto"/>
            <w:noWrap/>
            <w:vAlign w:val="bottom"/>
            <w:hideMark/>
          </w:tcPr>
          <w:p w14:paraId="1E0892C9"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vAlign w:val="center"/>
            <w:hideMark/>
          </w:tcPr>
          <w:p w14:paraId="49F3DBE5"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15</w:t>
            </w:r>
          </w:p>
        </w:tc>
        <w:tc>
          <w:tcPr>
            <w:tcW w:w="960" w:type="dxa"/>
            <w:tcBorders>
              <w:top w:val="nil"/>
              <w:left w:val="nil"/>
              <w:bottom w:val="nil"/>
              <w:right w:val="nil"/>
            </w:tcBorders>
            <w:shd w:val="clear" w:color="auto" w:fill="auto"/>
            <w:vAlign w:val="center"/>
            <w:hideMark/>
          </w:tcPr>
          <w:p w14:paraId="2B47C6D8"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43</w:t>
            </w:r>
          </w:p>
        </w:tc>
        <w:tc>
          <w:tcPr>
            <w:tcW w:w="960" w:type="dxa"/>
            <w:tcBorders>
              <w:top w:val="nil"/>
              <w:left w:val="nil"/>
              <w:bottom w:val="nil"/>
              <w:right w:val="nil"/>
            </w:tcBorders>
            <w:shd w:val="clear" w:color="auto" w:fill="auto"/>
            <w:noWrap/>
            <w:vAlign w:val="bottom"/>
            <w:hideMark/>
          </w:tcPr>
          <w:p w14:paraId="7BA42076"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645</w:t>
            </w:r>
          </w:p>
        </w:tc>
        <w:tc>
          <w:tcPr>
            <w:tcW w:w="960" w:type="dxa"/>
            <w:tcBorders>
              <w:top w:val="nil"/>
              <w:left w:val="nil"/>
              <w:bottom w:val="nil"/>
              <w:right w:val="nil"/>
            </w:tcBorders>
            <w:shd w:val="clear" w:color="auto" w:fill="auto"/>
            <w:noWrap/>
            <w:vAlign w:val="bottom"/>
            <w:hideMark/>
          </w:tcPr>
          <w:p w14:paraId="627E4075"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225</w:t>
            </w:r>
          </w:p>
        </w:tc>
        <w:tc>
          <w:tcPr>
            <w:tcW w:w="960" w:type="dxa"/>
            <w:tcBorders>
              <w:top w:val="nil"/>
              <w:left w:val="nil"/>
              <w:bottom w:val="nil"/>
              <w:right w:val="nil"/>
            </w:tcBorders>
            <w:shd w:val="clear" w:color="auto" w:fill="auto"/>
            <w:noWrap/>
            <w:vAlign w:val="bottom"/>
            <w:hideMark/>
          </w:tcPr>
          <w:p w14:paraId="207BB06F"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1849</w:t>
            </w:r>
          </w:p>
        </w:tc>
      </w:tr>
      <w:tr w:rsidR="00167590" w:rsidRPr="00167590" w14:paraId="0623B38C" w14:textId="77777777" w:rsidTr="00167590">
        <w:trPr>
          <w:trHeight w:val="312"/>
        </w:trPr>
        <w:tc>
          <w:tcPr>
            <w:tcW w:w="960" w:type="dxa"/>
            <w:tcBorders>
              <w:top w:val="nil"/>
              <w:left w:val="nil"/>
              <w:bottom w:val="nil"/>
              <w:right w:val="nil"/>
            </w:tcBorders>
            <w:shd w:val="clear" w:color="auto" w:fill="auto"/>
            <w:noWrap/>
            <w:vAlign w:val="bottom"/>
            <w:hideMark/>
          </w:tcPr>
          <w:p w14:paraId="711FBF69"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vAlign w:val="center"/>
            <w:hideMark/>
          </w:tcPr>
          <w:p w14:paraId="69FF0D70"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9</w:t>
            </w:r>
          </w:p>
        </w:tc>
        <w:tc>
          <w:tcPr>
            <w:tcW w:w="960" w:type="dxa"/>
            <w:tcBorders>
              <w:top w:val="nil"/>
              <w:left w:val="nil"/>
              <w:bottom w:val="nil"/>
              <w:right w:val="nil"/>
            </w:tcBorders>
            <w:shd w:val="clear" w:color="auto" w:fill="auto"/>
            <w:vAlign w:val="center"/>
            <w:hideMark/>
          </w:tcPr>
          <w:p w14:paraId="78B369E9"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74</w:t>
            </w:r>
          </w:p>
        </w:tc>
        <w:tc>
          <w:tcPr>
            <w:tcW w:w="960" w:type="dxa"/>
            <w:tcBorders>
              <w:top w:val="nil"/>
              <w:left w:val="nil"/>
              <w:bottom w:val="nil"/>
              <w:right w:val="nil"/>
            </w:tcBorders>
            <w:shd w:val="clear" w:color="auto" w:fill="auto"/>
            <w:noWrap/>
            <w:vAlign w:val="bottom"/>
            <w:hideMark/>
          </w:tcPr>
          <w:p w14:paraId="15F302E3"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666</w:t>
            </w:r>
          </w:p>
        </w:tc>
        <w:tc>
          <w:tcPr>
            <w:tcW w:w="960" w:type="dxa"/>
            <w:tcBorders>
              <w:top w:val="nil"/>
              <w:left w:val="nil"/>
              <w:bottom w:val="nil"/>
              <w:right w:val="nil"/>
            </w:tcBorders>
            <w:shd w:val="clear" w:color="auto" w:fill="auto"/>
            <w:noWrap/>
            <w:vAlign w:val="bottom"/>
            <w:hideMark/>
          </w:tcPr>
          <w:p w14:paraId="26C28007"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81</w:t>
            </w:r>
          </w:p>
        </w:tc>
        <w:tc>
          <w:tcPr>
            <w:tcW w:w="960" w:type="dxa"/>
            <w:tcBorders>
              <w:top w:val="nil"/>
              <w:left w:val="nil"/>
              <w:bottom w:val="nil"/>
              <w:right w:val="nil"/>
            </w:tcBorders>
            <w:shd w:val="clear" w:color="auto" w:fill="auto"/>
            <w:noWrap/>
            <w:vAlign w:val="bottom"/>
            <w:hideMark/>
          </w:tcPr>
          <w:p w14:paraId="0EB663EA"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5476</w:t>
            </w:r>
          </w:p>
        </w:tc>
      </w:tr>
      <w:tr w:rsidR="00167590" w:rsidRPr="00167590" w14:paraId="673C38BA" w14:textId="77777777" w:rsidTr="00167590">
        <w:trPr>
          <w:trHeight w:val="312"/>
        </w:trPr>
        <w:tc>
          <w:tcPr>
            <w:tcW w:w="960" w:type="dxa"/>
            <w:tcBorders>
              <w:top w:val="nil"/>
              <w:left w:val="nil"/>
              <w:bottom w:val="nil"/>
              <w:right w:val="nil"/>
            </w:tcBorders>
            <w:shd w:val="clear" w:color="auto" w:fill="auto"/>
            <w:noWrap/>
            <w:vAlign w:val="bottom"/>
            <w:hideMark/>
          </w:tcPr>
          <w:p w14:paraId="22ABA36E"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vAlign w:val="center"/>
            <w:hideMark/>
          </w:tcPr>
          <w:p w14:paraId="2DA974D3"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12</w:t>
            </w:r>
          </w:p>
        </w:tc>
        <w:tc>
          <w:tcPr>
            <w:tcW w:w="960" w:type="dxa"/>
            <w:tcBorders>
              <w:top w:val="nil"/>
              <w:left w:val="nil"/>
              <w:bottom w:val="nil"/>
              <w:right w:val="nil"/>
            </w:tcBorders>
            <w:shd w:val="clear" w:color="auto" w:fill="auto"/>
            <w:vAlign w:val="center"/>
            <w:hideMark/>
          </w:tcPr>
          <w:p w14:paraId="58F38F87"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58</w:t>
            </w:r>
          </w:p>
        </w:tc>
        <w:tc>
          <w:tcPr>
            <w:tcW w:w="960" w:type="dxa"/>
            <w:tcBorders>
              <w:top w:val="nil"/>
              <w:left w:val="nil"/>
              <w:bottom w:val="nil"/>
              <w:right w:val="nil"/>
            </w:tcBorders>
            <w:shd w:val="clear" w:color="auto" w:fill="auto"/>
            <w:noWrap/>
            <w:vAlign w:val="bottom"/>
            <w:hideMark/>
          </w:tcPr>
          <w:p w14:paraId="12D615D2"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696</w:t>
            </w:r>
          </w:p>
        </w:tc>
        <w:tc>
          <w:tcPr>
            <w:tcW w:w="960" w:type="dxa"/>
            <w:tcBorders>
              <w:top w:val="nil"/>
              <w:left w:val="nil"/>
              <w:bottom w:val="nil"/>
              <w:right w:val="nil"/>
            </w:tcBorders>
            <w:shd w:val="clear" w:color="auto" w:fill="auto"/>
            <w:noWrap/>
            <w:vAlign w:val="bottom"/>
            <w:hideMark/>
          </w:tcPr>
          <w:p w14:paraId="3A0FE2B8"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144</w:t>
            </w:r>
          </w:p>
        </w:tc>
        <w:tc>
          <w:tcPr>
            <w:tcW w:w="960" w:type="dxa"/>
            <w:tcBorders>
              <w:top w:val="nil"/>
              <w:left w:val="nil"/>
              <w:bottom w:val="nil"/>
              <w:right w:val="nil"/>
            </w:tcBorders>
            <w:shd w:val="clear" w:color="auto" w:fill="auto"/>
            <w:noWrap/>
            <w:vAlign w:val="bottom"/>
            <w:hideMark/>
          </w:tcPr>
          <w:p w14:paraId="0E7986FC"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3364</w:t>
            </w:r>
          </w:p>
        </w:tc>
      </w:tr>
      <w:tr w:rsidR="00167590" w:rsidRPr="00167590" w14:paraId="7766B7AC" w14:textId="77777777" w:rsidTr="00167590">
        <w:trPr>
          <w:trHeight w:val="312"/>
        </w:trPr>
        <w:tc>
          <w:tcPr>
            <w:tcW w:w="960" w:type="dxa"/>
            <w:tcBorders>
              <w:top w:val="nil"/>
              <w:left w:val="nil"/>
              <w:bottom w:val="nil"/>
              <w:right w:val="nil"/>
            </w:tcBorders>
            <w:shd w:val="clear" w:color="auto" w:fill="auto"/>
            <w:noWrap/>
            <w:vAlign w:val="bottom"/>
            <w:hideMark/>
          </w:tcPr>
          <w:p w14:paraId="0C5926D8"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vAlign w:val="center"/>
            <w:hideMark/>
          </w:tcPr>
          <w:p w14:paraId="5333D5D4"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5</w:t>
            </w:r>
          </w:p>
        </w:tc>
        <w:tc>
          <w:tcPr>
            <w:tcW w:w="960" w:type="dxa"/>
            <w:tcBorders>
              <w:top w:val="nil"/>
              <w:left w:val="nil"/>
              <w:bottom w:val="nil"/>
              <w:right w:val="nil"/>
            </w:tcBorders>
            <w:shd w:val="clear" w:color="auto" w:fill="auto"/>
            <w:vAlign w:val="center"/>
            <w:hideMark/>
          </w:tcPr>
          <w:p w14:paraId="069F0A0C"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90</w:t>
            </w:r>
          </w:p>
        </w:tc>
        <w:tc>
          <w:tcPr>
            <w:tcW w:w="960" w:type="dxa"/>
            <w:tcBorders>
              <w:top w:val="nil"/>
              <w:left w:val="nil"/>
              <w:bottom w:val="nil"/>
              <w:right w:val="nil"/>
            </w:tcBorders>
            <w:shd w:val="clear" w:color="auto" w:fill="auto"/>
            <w:noWrap/>
            <w:vAlign w:val="bottom"/>
            <w:hideMark/>
          </w:tcPr>
          <w:p w14:paraId="1E5134A5"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450</w:t>
            </w:r>
          </w:p>
        </w:tc>
        <w:tc>
          <w:tcPr>
            <w:tcW w:w="960" w:type="dxa"/>
            <w:tcBorders>
              <w:top w:val="nil"/>
              <w:left w:val="nil"/>
              <w:bottom w:val="nil"/>
              <w:right w:val="nil"/>
            </w:tcBorders>
            <w:shd w:val="clear" w:color="auto" w:fill="auto"/>
            <w:noWrap/>
            <w:vAlign w:val="bottom"/>
            <w:hideMark/>
          </w:tcPr>
          <w:p w14:paraId="2C5D5FF4"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25</w:t>
            </w:r>
          </w:p>
        </w:tc>
        <w:tc>
          <w:tcPr>
            <w:tcW w:w="960" w:type="dxa"/>
            <w:tcBorders>
              <w:top w:val="nil"/>
              <w:left w:val="nil"/>
              <w:bottom w:val="nil"/>
              <w:right w:val="nil"/>
            </w:tcBorders>
            <w:shd w:val="clear" w:color="auto" w:fill="auto"/>
            <w:noWrap/>
            <w:vAlign w:val="bottom"/>
            <w:hideMark/>
          </w:tcPr>
          <w:p w14:paraId="1536EE75"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8100</w:t>
            </w:r>
          </w:p>
        </w:tc>
      </w:tr>
      <w:tr w:rsidR="00167590" w:rsidRPr="00167590" w14:paraId="603D17F6" w14:textId="77777777" w:rsidTr="00167590">
        <w:trPr>
          <w:trHeight w:val="312"/>
        </w:trPr>
        <w:tc>
          <w:tcPr>
            <w:tcW w:w="960" w:type="dxa"/>
            <w:tcBorders>
              <w:top w:val="nil"/>
              <w:left w:val="nil"/>
              <w:bottom w:val="nil"/>
              <w:right w:val="nil"/>
            </w:tcBorders>
            <w:shd w:val="clear" w:color="auto" w:fill="auto"/>
            <w:noWrap/>
            <w:vAlign w:val="bottom"/>
            <w:hideMark/>
          </w:tcPr>
          <w:p w14:paraId="3AA13207"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vAlign w:val="center"/>
            <w:hideMark/>
          </w:tcPr>
          <w:p w14:paraId="550909CA"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8</w:t>
            </w:r>
          </w:p>
        </w:tc>
        <w:tc>
          <w:tcPr>
            <w:tcW w:w="960" w:type="dxa"/>
            <w:tcBorders>
              <w:top w:val="nil"/>
              <w:left w:val="nil"/>
              <w:bottom w:val="nil"/>
              <w:right w:val="nil"/>
            </w:tcBorders>
            <w:shd w:val="clear" w:color="auto" w:fill="auto"/>
            <w:vAlign w:val="center"/>
            <w:hideMark/>
          </w:tcPr>
          <w:p w14:paraId="56C95CA7" w14:textId="77777777" w:rsidR="00167590" w:rsidRPr="00167590" w:rsidRDefault="00167590" w:rsidP="00167590">
            <w:pPr>
              <w:spacing w:after="0" w:line="240" w:lineRule="auto"/>
              <w:jc w:val="center"/>
              <w:rPr>
                <w:rFonts w:ascii="Times New Roman" w:eastAsia="Times New Roman" w:hAnsi="Times New Roman" w:cs="Times New Roman"/>
                <w:b/>
                <w:bCs/>
                <w:color w:val="000000"/>
                <w:kern w:val="0"/>
                <w:sz w:val="24"/>
                <w:szCs w:val="24"/>
                <w14:ligatures w14:val="none"/>
              </w:rPr>
            </w:pPr>
            <w:r w:rsidRPr="00167590">
              <w:rPr>
                <w:rFonts w:ascii="Times New Roman" w:eastAsia="Times New Roman" w:hAnsi="Times New Roman" w:cs="Times New Roman"/>
                <w:b/>
                <w:bCs/>
                <w:color w:val="000000"/>
                <w:kern w:val="0"/>
                <w:sz w:val="24"/>
                <w:szCs w:val="24"/>
                <w14:ligatures w14:val="none"/>
              </w:rPr>
              <w:t>78</w:t>
            </w:r>
          </w:p>
        </w:tc>
        <w:tc>
          <w:tcPr>
            <w:tcW w:w="960" w:type="dxa"/>
            <w:tcBorders>
              <w:top w:val="nil"/>
              <w:left w:val="nil"/>
              <w:bottom w:val="nil"/>
              <w:right w:val="nil"/>
            </w:tcBorders>
            <w:shd w:val="clear" w:color="auto" w:fill="auto"/>
            <w:noWrap/>
            <w:vAlign w:val="bottom"/>
            <w:hideMark/>
          </w:tcPr>
          <w:p w14:paraId="05F45D72"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624</w:t>
            </w:r>
          </w:p>
        </w:tc>
        <w:tc>
          <w:tcPr>
            <w:tcW w:w="960" w:type="dxa"/>
            <w:tcBorders>
              <w:top w:val="nil"/>
              <w:left w:val="nil"/>
              <w:bottom w:val="nil"/>
              <w:right w:val="nil"/>
            </w:tcBorders>
            <w:shd w:val="clear" w:color="auto" w:fill="auto"/>
            <w:noWrap/>
            <w:vAlign w:val="bottom"/>
            <w:hideMark/>
          </w:tcPr>
          <w:p w14:paraId="0AB18BAD"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64</w:t>
            </w:r>
          </w:p>
        </w:tc>
        <w:tc>
          <w:tcPr>
            <w:tcW w:w="960" w:type="dxa"/>
            <w:tcBorders>
              <w:top w:val="nil"/>
              <w:left w:val="nil"/>
              <w:bottom w:val="nil"/>
              <w:right w:val="nil"/>
            </w:tcBorders>
            <w:shd w:val="clear" w:color="auto" w:fill="auto"/>
            <w:noWrap/>
            <w:vAlign w:val="bottom"/>
            <w:hideMark/>
          </w:tcPr>
          <w:p w14:paraId="5848143C"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6084</w:t>
            </w:r>
          </w:p>
        </w:tc>
      </w:tr>
      <w:tr w:rsidR="00167590" w:rsidRPr="00167590" w14:paraId="28FAA58C" w14:textId="77777777" w:rsidTr="00167590">
        <w:trPr>
          <w:trHeight w:val="288"/>
        </w:trPr>
        <w:tc>
          <w:tcPr>
            <w:tcW w:w="960" w:type="dxa"/>
            <w:tcBorders>
              <w:top w:val="nil"/>
              <w:left w:val="nil"/>
              <w:bottom w:val="nil"/>
              <w:right w:val="nil"/>
            </w:tcBorders>
            <w:shd w:val="clear" w:color="000000" w:fill="548235"/>
            <w:noWrap/>
            <w:vAlign w:val="bottom"/>
            <w:hideMark/>
          </w:tcPr>
          <w:p w14:paraId="22CD343A" w14:textId="77777777" w:rsidR="00167590" w:rsidRPr="00167590" w:rsidRDefault="00167590" w:rsidP="00167590">
            <w:pPr>
              <w:spacing w:after="0" w:line="240" w:lineRule="auto"/>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Sum</w:t>
            </w:r>
          </w:p>
        </w:tc>
        <w:tc>
          <w:tcPr>
            <w:tcW w:w="960" w:type="dxa"/>
            <w:tcBorders>
              <w:top w:val="nil"/>
              <w:left w:val="nil"/>
              <w:bottom w:val="nil"/>
              <w:right w:val="nil"/>
            </w:tcBorders>
            <w:shd w:val="clear" w:color="000000" w:fill="A9D08E"/>
            <w:noWrap/>
            <w:vAlign w:val="bottom"/>
            <w:hideMark/>
          </w:tcPr>
          <w:p w14:paraId="35595236"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57</w:t>
            </w:r>
          </w:p>
        </w:tc>
        <w:tc>
          <w:tcPr>
            <w:tcW w:w="960" w:type="dxa"/>
            <w:tcBorders>
              <w:top w:val="nil"/>
              <w:left w:val="nil"/>
              <w:bottom w:val="nil"/>
              <w:right w:val="nil"/>
            </w:tcBorders>
            <w:shd w:val="clear" w:color="000000" w:fill="A9D08E"/>
            <w:noWrap/>
            <w:vAlign w:val="bottom"/>
            <w:hideMark/>
          </w:tcPr>
          <w:p w14:paraId="3EB3C3D9"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511</w:t>
            </w:r>
          </w:p>
        </w:tc>
        <w:tc>
          <w:tcPr>
            <w:tcW w:w="960" w:type="dxa"/>
            <w:tcBorders>
              <w:top w:val="nil"/>
              <w:left w:val="nil"/>
              <w:bottom w:val="nil"/>
              <w:right w:val="nil"/>
            </w:tcBorders>
            <w:shd w:val="clear" w:color="000000" w:fill="A9D08E"/>
            <w:noWrap/>
            <w:vAlign w:val="bottom"/>
            <w:hideMark/>
          </w:tcPr>
          <w:p w14:paraId="116D3AB2"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3745</w:t>
            </w:r>
          </w:p>
        </w:tc>
        <w:tc>
          <w:tcPr>
            <w:tcW w:w="960" w:type="dxa"/>
            <w:tcBorders>
              <w:top w:val="nil"/>
              <w:left w:val="nil"/>
              <w:bottom w:val="nil"/>
              <w:right w:val="nil"/>
            </w:tcBorders>
            <w:shd w:val="clear" w:color="000000" w:fill="A9D08E"/>
            <w:noWrap/>
            <w:vAlign w:val="bottom"/>
            <w:hideMark/>
          </w:tcPr>
          <w:p w14:paraId="2671707E"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579</w:t>
            </w:r>
          </w:p>
        </w:tc>
        <w:tc>
          <w:tcPr>
            <w:tcW w:w="960" w:type="dxa"/>
            <w:tcBorders>
              <w:top w:val="nil"/>
              <w:left w:val="nil"/>
              <w:bottom w:val="nil"/>
              <w:right w:val="nil"/>
            </w:tcBorders>
            <w:shd w:val="clear" w:color="000000" w:fill="A9D08E"/>
            <w:noWrap/>
            <w:vAlign w:val="bottom"/>
            <w:hideMark/>
          </w:tcPr>
          <w:p w14:paraId="68F56398"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38993</w:t>
            </w:r>
          </w:p>
        </w:tc>
      </w:tr>
    </w:tbl>
    <w:p w14:paraId="7396B5FD" w14:textId="77777777" w:rsidR="00167590" w:rsidRDefault="00167590">
      <w:pPr>
        <w:rPr>
          <w:b/>
          <w:bCs/>
          <w:sz w:val="24"/>
          <w:szCs w:val="24"/>
        </w:rPr>
      </w:pPr>
    </w:p>
    <w:tbl>
      <w:tblPr>
        <w:tblW w:w="1920" w:type="dxa"/>
        <w:tblLook w:val="04A0" w:firstRow="1" w:lastRow="0" w:firstColumn="1" w:lastColumn="0" w:noHBand="0" w:noVBand="1"/>
      </w:tblPr>
      <w:tblGrid>
        <w:gridCol w:w="960"/>
        <w:gridCol w:w="1053"/>
      </w:tblGrid>
      <w:tr w:rsidR="00167590" w:rsidRPr="00167590" w14:paraId="6A332E27" w14:textId="77777777" w:rsidTr="00167590">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58E6023" w14:textId="77777777" w:rsidR="00167590" w:rsidRPr="00167590" w:rsidRDefault="00167590" w:rsidP="00167590">
            <w:pPr>
              <w:spacing w:after="0" w:line="240" w:lineRule="auto"/>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n</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320AFA5A"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7</w:t>
            </w:r>
          </w:p>
        </w:tc>
      </w:tr>
      <w:tr w:rsidR="00167590" w:rsidRPr="00167590" w14:paraId="2D1E8D7C" w14:textId="77777777" w:rsidTr="00167590">
        <w:trPr>
          <w:trHeight w:val="288"/>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487E77BE" w14:textId="77777777" w:rsidR="00167590" w:rsidRPr="00167590" w:rsidRDefault="00167590" w:rsidP="00167590">
            <w:pPr>
              <w:spacing w:after="0" w:line="240" w:lineRule="auto"/>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x_bar</w:t>
            </w:r>
          </w:p>
        </w:tc>
        <w:tc>
          <w:tcPr>
            <w:tcW w:w="960" w:type="dxa"/>
            <w:tcBorders>
              <w:top w:val="nil"/>
              <w:left w:val="nil"/>
              <w:bottom w:val="single" w:sz="4" w:space="0" w:color="auto"/>
              <w:right w:val="single" w:sz="4" w:space="0" w:color="auto"/>
            </w:tcBorders>
            <w:shd w:val="clear" w:color="000000" w:fill="A9D08E"/>
            <w:noWrap/>
            <w:vAlign w:val="bottom"/>
            <w:hideMark/>
          </w:tcPr>
          <w:p w14:paraId="36C48B3E"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8.142857</w:t>
            </w:r>
          </w:p>
        </w:tc>
      </w:tr>
      <w:tr w:rsidR="00167590" w:rsidRPr="00167590" w14:paraId="66029935" w14:textId="77777777" w:rsidTr="00167590">
        <w:trPr>
          <w:trHeight w:val="288"/>
        </w:trPr>
        <w:tc>
          <w:tcPr>
            <w:tcW w:w="960" w:type="dxa"/>
            <w:tcBorders>
              <w:top w:val="nil"/>
              <w:left w:val="single" w:sz="4" w:space="0" w:color="auto"/>
              <w:bottom w:val="single" w:sz="4" w:space="0" w:color="auto"/>
              <w:right w:val="single" w:sz="4" w:space="0" w:color="auto"/>
            </w:tcBorders>
            <w:shd w:val="clear" w:color="000000" w:fill="8EA9DB"/>
            <w:noWrap/>
            <w:vAlign w:val="bottom"/>
            <w:hideMark/>
          </w:tcPr>
          <w:p w14:paraId="08269E39" w14:textId="77777777" w:rsidR="00167590" w:rsidRPr="00167590" w:rsidRDefault="00167590" w:rsidP="00167590">
            <w:pPr>
              <w:spacing w:after="0" w:line="240" w:lineRule="auto"/>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y_bar</w:t>
            </w:r>
          </w:p>
        </w:tc>
        <w:tc>
          <w:tcPr>
            <w:tcW w:w="960" w:type="dxa"/>
            <w:tcBorders>
              <w:top w:val="nil"/>
              <w:left w:val="nil"/>
              <w:bottom w:val="single" w:sz="4" w:space="0" w:color="auto"/>
              <w:right w:val="single" w:sz="4" w:space="0" w:color="auto"/>
            </w:tcBorders>
            <w:shd w:val="clear" w:color="000000" w:fill="A9D08E"/>
            <w:noWrap/>
            <w:vAlign w:val="bottom"/>
            <w:hideMark/>
          </w:tcPr>
          <w:p w14:paraId="4C90B1D2"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73</w:t>
            </w:r>
          </w:p>
        </w:tc>
      </w:tr>
    </w:tbl>
    <w:p w14:paraId="028FEA5E" w14:textId="77777777" w:rsidR="00167590" w:rsidRDefault="00167590">
      <w:pPr>
        <w:rPr>
          <w:b/>
          <w:bCs/>
          <w:sz w:val="24"/>
          <w:szCs w:val="24"/>
        </w:rPr>
      </w:pPr>
    </w:p>
    <w:tbl>
      <w:tblPr>
        <w:tblW w:w="2280" w:type="dxa"/>
        <w:tblLook w:val="04A0" w:firstRow="1" w:lastRow="0" w:firstColumn="1" w:lastColumn="0" w:noHBand="0" w:noVBand="1"/>
      </w:tblPr>
      <w:tblGrid>
        <w:gridCol w:w="1407"/>
        <w:gridCol w:w="1053"/>
      </w:tblGrid>
      <w:tr w:rsidR="00167590" w:rsidRPr="00167590" w14:paraId="19590A54" w14:textId="77777777" w:rsidTr="00167590">
        <w:trPr>
          <w:trHeight w:val="312"/>
        </w:trPr>
        <w:tc>
          <w:tcPr>
            <w:tcW w:w="132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4E385C1" w14:textId="77777777" w:rsidR="00167590" w:rsidRPr="00167590" w:rsidRDefault="00167590" w:rsidP="00167590">
            <w:pPr>
              <w:spacing w:after="0" w:line="240" w:lineRule="auto"/>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Numerator</w:t>
            </w:r>
          </w:p>
        </w:tc>
        <w:tc>
          <w:tcPr>
            <w:tcW w:w="960" w:type="dxa"/>
            <w:tcBorders>
              <w:top w:val="single" w:sz="4" w:space="0" w:color="auto"/>
              <w:left w:val="nil"/>
              <w:bottom w:val="single" w:sz="4" w:space="0" w:color="auto"/>
              <w:right w:val="single" w:sz="4" w:space="0" w:color="auto"/>
            </w:tcBorders>
            <w:shd w:val="clear" w:color="000000" w:fill="A9D08E"/>
            <w:noWrap/>
            <w:vAlign w:val="bottom"/>
            <w:hideMark/>
          </w:tcPr>
          <w:p w14:paraId="078F23B2"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-416</w:t>
            </w:r>
          </w:p>
        </w:tc>
      </w:tr>
      <w:tr w:rsidR="00167590" w:rsidRPr="00167590" w14:paraId="7DB13CA0" w14:textId="77777777" w:rsidTr="00167590">
        <w:trPr>
          <w:trHeight w:val="312"/>
        </w:trPr>
        <w:tc>
          <w:tcPr>
            <w:tcW w:w="1320" w:type="dxa"/>
            <w:tcBorders>
              <w:top w:val="nil"/>
              <w:left w:val="single" w:sz="4" w:space="0" w:color="auto"/>
              <w:bottom w:val="single" w:sz="4" w:space="0" w:color="auto"/>
              <w:right w:val="single" w:sz="4" w:space="0" w:color="auto"/>
            </w:tcBorders>
            <w:shd w:val="clear" w:color="000000" w:fill="9BC2E6"/>
            <w:noWrap/>
            <w:vAlign w:val="bottom"/>
            <w:hideMark/>
          </w:tcPr>
          <w:p w14:paraId="07EE07DE" w14:textId="77777777" w:rsidR="00167590" w:rsidRPr="00167590" w:rsidRDefault="00167590" w:rsidP="00167590">
            <w:pPr>
              <w:spacing w:after="0" w:line="240" w:lineRule="auto"/>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Denominator</w:t>
            </w:r>
          </w:p>
        </w:tc>
        <w:tc>
          <w:tcPr>
            <w:tcW w:w="960" w:type="dxa"/>
            <w:tcBorders>
              <w:top w:val="nil"/>
              <w:left w:val="nil"/>
              <w:bottom w:val="single" w:sz="4" w:space="0" w:color="auto"/>
              <w:right w:val="single" w:sz="4" w:space="0" w:color="auto"/>
            </w:tcBorders>
            <w:shd w:val="clear" w:color="000000" w:fill="A9D08E"/>
            <w:noWrap/>
            <w:vAlign w:val="bottom"/>
            <w:hideMark/>
          </w:tcPr>
          <w:p w14:paraId="51B090D6" w14:textId="77777777"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440.5775</w:t>
            </w:r>
          </w:p>
        </w:tc>
      </w:tr>
    </w:tbl>
    <w:p w14:paraId="34432D6C" w14:textId="77777777" w:rsidR="00167590" w:rsidRDefault="00167590">
      <w:pPr>
        <w:rPr>
          <w:b/>
          <w:bCs/>
          <w:sz w:val="24"/>
          <w:szCs w:val="24"/>
        </w:rPr>
      </w:pPr>
    </w:p>
    <w:p w14:paraId="43FE2055" w14:textId="54A32200" w:rsidR="00167590" w:rsidRDefault="00167590">
      <w:pPr>
        <w:rPr>
          <w:b/>
          <w:bCs/>
          <w:sz w:val="24"/>
          <w:szCs w:val="24"/>
        </w:rPr>
      </w:pPr>
      <w:r>
        <w:rPr>
          <w:noProof/>
        </w:rPr>
        <mc:AlternateContent>
          <mc:Choice Requires="wps">
            <w:drawing>
              <wp:anchor distT="0" distB="0" distL="114300" distR="114300" simplePos="0" relativeHeight="251659264" behindDoc="0" locked="0" layoutInCell="1" allowOverlap="1" wp14:anchorId="115C35DE" wp14:editId="198B2D4A">
                <wp:simplePos x="0" y="0"/>
                <wp:positionH relativeFrom="column">
                  <wp:posOffset>0</wp:posOffset>
                </wp:positionH>
                <wp:positionV relativeFrom="paragraph">
                  <wp:posOffset>-635</wp:posOffset>
                </wp:positionV>
                <wp:extent cx="2078133" cy="555280"/>
                <wp:effectExtent l="0" t="0" r="0" b="0"/>
                <wp:wrapNone/>
                <wp:docPr id="2" name="TextBox 1">
                  <a:extLst xmlns:a="http://schemas.openxmlformats.org/drawingml/2006/main">
                    <a:ext uri="{FF2B5EF4-FFF2-40B4-BE49-F238E27FC236}">
                      <a16:creationId xmlns:a16="http://schemas.microsoft.com/office/drawing/2014/main" id="{1CD45F9E-45AC-4B91-8321-1CC67DAF8BED}"/>
                    </a:ext>
                  </a:extLst>
                </wp:docPr>
                <wp:cNvGraphicFramePr/>
                <a:graphic xmlns:a="http://schemas.openxmlformats.org/drawingml/2006/main">
                  <a:graphicData uri="http://schemas.microsoft.com/office/word/2010/wordprocessingShape">
                    <wps:wsp>
                      <wps:cNvSpPr txBox="1"/>
                      <wps:spPr>
                        <a:xfrm>
                          <a:off x="0" y="0"/>
                          <a:ext cx="2078133" cy="55528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6D0AC50" w14:textId="77777777" w:rsidR="00167590" w:rsidRDefault="00167590" w:rsidP="00167590">
                            <w:pPr>
                              <w:rPr>
                                <w:rFonts w:ascii="Cambria Math" w:hAnsi="Cambria Math"/>
                                <w:i/>
                                <w:iCs/>
                                <w:color w:val="000000" w:themeColor="text1"/>
                                <w:kern w:val="0"/>
                                <w14:ligatures w14:val="none"/>
                              </w:rPr>
                            </w:pPr>
                            <m:oMathPara>
                              <m:oMathParaPr>
                                <m:jc m:val="centerGroup"/>
                              </m:oMathParaPr>
                              <m:oMath>
                                <m:r>
                                  <w:rPr>
                                    <w:rFonts w:ascii="Cambria Math" w:hAnsi="Cambria Math"/>
                                    <w:color w:val="000000" w:themeColor="text1"/>
                                  </w:rPr>
                                  <m:t>r=</m:t>
                                </m:r>
                                <m:f>
                                  <m:fPr>
                                    <m:ctrlPr>
                                      <w:rPr>
                                        <w:rFonts w:ascii="Cambria Math" w:eastAsiaTheme="minorEastAsia" w:hAnsi="Cambria Math"/>
                                        <w:i/>
                                        <w:iCs/>
                                        <w:color w:val="000000" w:themeColor="text1"/>
                                      </w:rPr>
                                    </m:ctrlPr>
                                  </m:fPr>
                                  <m:num>
                                    <m:nary>
                                      <m:naryPr>
                                        <m:chr m:val="∑"/>
                                        <m:limLoc m:val="undOvr"/>
                                        <m:subHide m:val="1"/>
                                        <m:supHide m:val="1"/>
                                        <m:ctrlPr>
                                          <w:rPr>
                                            <w:rFonts w:ascii="Cambria Math" w:eastAsiaTheme="minorEastAsia" w:hAnsi="Cambria Math"/>
                                            <w:i/>
                                            <w:iCs/>
                                            <w:color w:val="000000" w:themeColor="text1"/>
                                          </w:rPr>
                                        </m:ctrlPr>
                                      </m:naryPr>
                                      <m:sub/>
                                      <m:sup/>
                                      <m:e>
                                        <m:sSub>
                                          <m:sSubPr>
                                            <m:ctrlPr>
                                              <w:rPr>
                                                <w:rFonts w:ascii="Cambria Math" w:eastAsiaTheme="minorEastAsia"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sSub>
                                          <m:sSubPr>
                                            <m:ctrlPr>
                                              <w:rPr>
                                                <w:rFonts w:ascii="Cambria Math" w:eastAsiaTheme="minorEastAsia" w:hAnsi="Cambria Math"/>
                                                <w:i/>
                                                <w:iCs/>
                                                <w:color w:val="000000" w:themeColor="text1"/>
                                              </w:rPr>
                                            </m:ctrlPr>
                                          </m:sSubPr>
                                          <m:e>
                                            <m:r>
                                              <w:rPr>
                                                <w:rFonts w:ascii="Cambria Math" w:hAnsi="Cambria Math"/>
                                                <w:color w:val="000000" w:themeColor="text1"/>
                                              </w:rPr>
                                              <m:t> y</m:t>
                                            </m:r>
                                          </m:e>
                                          <m:sub>
                                            <m:r>
                                              <w:rPr>
                                                <w:rFonts w:ascii="Cambria Math" w:hAnsi="Cambria Math"/>
                                                <w:color w:val="000000" w:themeColor="text1"/>
                                              </w:rPr>
                                              <m:t>i</m:t>
                                            </m:r>
                                          </m:sub>
                                        </m:sSub>
                                        <m:r>
                                          <w:rPr>
                                            <w:rFonts w:ascii="Cambria Math" w:hAnsi="Cambria Math"/>
                                            <w:color w:val="000000" w:themeColor="text1"/>
                                          </w:rPr>
                                          <m:t>-n</m:t>
                                        </m:r>
                                        <m:acc>
                                          <m:accPr>
                                            <m:chr m:val="̅"/>
                                            <m:ctrlPr>
                                              <w:rPr>
                                                <w:rFonts w:ascii="Cambria Math" w:eastAsiaTheme="minorEastAsia" w:hAnsi="Cambria Math"/>
                                                <w:i/>
                                                <w:iCs/>
                                                <w:color w:val="000000" w:themeColor="text1"/>
                                              </w:rPr>
                                            </m:ctrlPr>
                                          </m:accPr>
                                          <m:e>
                                            <m:r>
                                              <w:rPr>
                                                <w:rFonts w:ascii="Cambria Math" w:hAnsi="Cambria Math"/>
                                                <w:color w:val="000000" w:themeColor="text1"/>
                                              </w:rPr>
                                              <m:t>x</m:t>
                                            </m:r>
                                          </m:e>
                                        </m:acc>
                                        <m:acc>
                                          <m:accPr>
                                            <m:chr m:val="̅"/>
                                            <m:ctrlPr>
                                              <w:rPr>
                                                <w:rFonts w:ascii="Cambria Math" w:eastAsiaTheme="minorEastAsia" w:hAnsi="Cambria Math"/>
                                                <w:i/>
                                                <w:iCs/>
                                                <w:color w:val="000000" w:themeColor="text1"/>
                                              </w:rPr>
                                            </m:ctrlPr>
                                          </m:accPr>
                                          <m:e>
                                            <m:r>
                                              <w:rPr>
                                                <w:rFonts w:ascii="Cambria Math" w:hAnsi="Cambria Math"/>
                                                <w:color w:val="000000" w:themeColor="text1"/>
                                              </w:rPr>
                                              <m:t>y</m:t>
                                            </m:r>
                                          </m:e>
                                        </m:acc>
                                      </m:e>
                                    </m:nary>
                                  </m:num>
                                  <m:den>
                                    <m:rad>
                                      <m:radPr>
                                        <m:degHide m:val="1"/>
                                        <m:ctrlPr>
                                          <w:rPr>
                                            <w:rFonts w:ascii="Cambria Math" w:eastAsiaTheme="minorEastAsia" w:hAnsi="Cambria Math"/>
                                            <w:i/>
                                            <w:iCs/>
                                            <w:color w:val="000000" w:themeColor="text1"/>
                                          </w:rPr>
                                        </m:ctrlPr>
                                      </m:radPr>
                                      <m:deg/>
                                      <m:e>
                                        <m:d>
                                          <m:dPr>
                                            <m:begChr m:val="{"/>
                                            <m:endChr m:val="}"/>
                                            <m:ctrlPr>
                                              <w:rPr>
                                                <w:rFonts w:ascii="Cambria Math" w:eastAsiaTheme="minorEastAsia" w:hAnsi="Cambria Math"/>
                                                <w:i/>
                                                <w:iCs/>
                                                <w:color w:val="000000" w:themeColor="text1"/>
                                              </w:rPr>
                                            </m:ctrlPr>
                                          </m:dPr>
                                          <m:e>
                                            <m:nary>
                                              <m:naryPr>
                                                <m:chr m:val="∑"/>
                                                <m:limLoc m:val="undOvr"/>
                                                <m:subHide m:val="1"/>
                                                <m:supHide m:val="1"/>
                                                <m:ctrlPr>
                                                  <w:rPr>
                                                    <w:rFonts w:ascii="Cambria Math" w:eastAsiaTheme="minorEastAsia" w:hAnsi="Cambria Math"/>
                                                    <w:i/>
                                                    <w:iCs/>
                                                    <w:color w:val="000000" w:themeColor="text1"/>
                                                  </w:rPr>
                                                </m:ctrlPr>
                                              </m:naryPr>
                                              <m:sub/>
                                              <m:sup/>
                                              <m:e>
                                                <m:sSubSup>
                                                  <m:sSubSupPr>
                                                    <m:ctrlPr>
                                                      <w:rPr>
                                                        <w:rFonts w:ascii="Cambria Math" w:eastAsiaTheme="minorEastAsia" w:hAnsi="Cambria Math"/>
                                                        <w:i/>
                                                        <w:iCs/>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2</m:t>
                                                    </m:r>
                                                  </m:sup>
                                                </m:sSubSup>
                                                <m:r>
                                                  <w:rPr>
                                                    <w:rFonts w:ascii="Cambria Math" w:hAnsi="Cambria Math"/>
                                                    <w:color w:val="000000" w:themeColor="text1"/>
                                                  </w:rPr>
                                                  <m:t>-n</m:t>
                                                </m:r>
                                                <m:sSup>
                                                  <m:sSupPr>
                                                    <m:ctrlPr>
                                                      <w:rPr>
                                                        <w:rFonts w:ascii="Cambria Math" w:eastAsiaTheme="minorEastAsia" w:hAnsi="Cambria Math"/>
                                                        <w:i/>
                                                        <w:iCs/>
                                                        <w:color w:val="000000" w:themeColor="text1"/>
                                                      </w:rPr>
                                                    </m:ctrlPr>
                                                  </m:sSupPr>
                                                  <m:e>
                                                    <m:acc>
                                                      <m:accPr>
                                                        <m:chr m:val="̅"/>
                                                        <m:ctrlPr>
                                                          <w:rPr>
                                                            <w:rFonts w:ascii="Cambria Math" w:eastAsiaTheme="minorEastAsia" w:hAnsi="Cambria Math"/>
                                                            <w:i/>
                                                            <w:iCs/>
                                                            <w:color w:val="000000" w:themeColor="text1"/>
                                                          </w:rPr>
                                                        </m:ctrlPr>
                                                      </m:accPr>
                                                      <m:e>
                                                        <m:r>
                                                          <w:rPr>
                                                            <w:rFonts w:ascii="Cambria Math" w:hAnsi="Cambria Math"/>
                                                            <w:color w:val="000000" w:themeColor="text1"/>
                                                          </w:rPr>
                                                          <m:t>x</m:t>
                                                        </m:r>
                                                      </m:e>
                                                    </m:acc>
                                                  </m:e>
                                                  <m:sup>
                                                    <m:r>
                                                      <w:rPr>
                                                        <w:rFonts w:ascii="Cambria Math" w:hAnsi="Cambria Math"/>
                                                        <w:color w:val="000000" w:themeColor="text1"/>
                                                      </w:rPr>
                                                      <m:t>2</m:t>
                                                    </m:r>
                                                  </m:sup>
                                                </m:sSup>
                                              </m:e>
                                            </m:nary>
                                          </m:e>
                                        </m:d>
                                        <m:r>
                                          <w:rPr>
                                            <w:rFonts w:ascii="Cambria Math" w:hAnsi="+mn-ea"/>
                                            <w:color w:val="000000" w:themeColor="text1"/>
                                          </w:rPr>
                                          <m:t>×</m:t>
                                        </m:r>
                                        <m:r>
                                          <w:rPr>
                                            <w:rFonts w:ascii="Cambria Math" w:hAnsi="+mn-ea"/>
                                            <w:color w:val="000000" w:themeColor="text1"/>
                                          </w:rPr>
                                          <m:t>{</m:t>
                                        </m:r>
                                        <m:nary>
                                          <m:naryPr>
                                            <m:chr m:val="∑"/>
                                            <m:limLoc m:val="undOvr"/>
                                            <m:subHide m:val="1"/>
                                            <m:supHide m:val="1"/>
                                            <m:ctrlPr>
                                              <w:rPr>
                                                <w:rFonts w:ascii="Cambria Math" w:eastAsiaTheme="minorEastAsia" w:hAnsi="Cambria Math"/>
                                                <w:i/>
                                                <w:iCs/>
                                                <w:color w:val="000000" w:themeColor="text1"/>
                                              </w:rPr>
                                            </m:ctrlPr>
                                          </m:naryPr>
                                          <m:sub/>
                                          <m:sup/>
                                          <m:e>
                                            <m:sSubSup>
                                              <m:sSubSupPr>
                                                <m:ctrlPr>
                                                  <w:rPr>
                                                    <w:rFonts w:ascii="Cambria Math" w:eastAsiaTheme="minorEastAsia" w:hAnsi="Cambria Math"/>
                                                    <w:i/>
                                                    <w:iCs/>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2</m:t>
                                                </m:r>
                                              </m:sup>
                                            </m:sSubSup>
                                            <m:r>
                                              <w:rPr>
                                                <w:rFonts w:ascii="Cambria Math" w:hAnsi="Cambria Math"/>
                                                <w:color w:val="000000" w:themeColor="text1"/>
                                              </w:rPr>
                                              <m:t>-n</m:t>
                                            </m:r>
                                            <m:sSup>
                                              <m:sSupPr>
                                                <m:ctrlPr>
                                                  <w:rPr>
                                                    <w:rFonts w:ascii="Cambria Math" w:eastAsiaTheme="minorEastAsia" w:hAnsi="Cambria Math"/>
                                                    <w:i/>
                                                    <w:iCs/>
                                                    <w:color w:val="000000" w:themeColor="text1"/>
                                                  </w:rPr>
                                                </m:ctrlPr>
                                              </m:sSupPr>
                                              <m:e>
                                                <m:acc>
                                                  <m:accPr>
                                                    <m:chr m:val="̅"/>
                                                    <m:ctrlPr>
                                                      <w:rPr>
                                                        <w:rFonts w:ascii="Cambria Math" w:eastAsiaTheme="minorEastAsia" w:hAnsi="Cambria Math"/>
                                                        <w:i/>
                                                        <w:iCs/>
                                                        <w:color w:val="000000" w:themeColor="text1"/>
                                                      </w:rPr>
                                                    </m:ctrlPr>
                                                  </m:accPr>
                                                  <m:e>
                                                    <m:r>
                                                      <w:rPr>
                                                        <w:rFonts w:ascii="Cambria Math" w:hAnsi="Cambria Math"/>
                                                        <w:color w:val="000000" w:themeColor="text1"/>
                                                      </w:rPr>
                                                      <m:t>y</m:t>
                                                    </m:r>
                                                  </m:e>
                                                </m:acc>
                                              </m:e>
                                              <m:sup>
                                                <m:r>
                                                  <w:rPr>
                                                    <w:rFonts w:ascii="Cambria Math" w:hAnsi="Cambria Math"/>
                                                    <w:color w:val="000000" w:themeColor="text1"/>
                                                  </w:rPr>
                                                  <m:t>2</m:t>
                                                </m:r>
                                              </m:sup>
                                            </m:sSup>
                                          </m:e>
                                        </m:nary>
                                        <m:r>
                                          <w:rPr>
                                            <w:rFonts w:ascii="Cambria Math" w:hAnsi="Cambria Math"/>
                                            <w:color w:val="000000" w:themeColor="text1"/>
                                          </w:rPr>
                                          <m:t>}</m:t>
                                        </m:r>
                                      </m:e>
                                    </m:rad>
                                  </m:den>
                                </m:f>
                              </m:oMath>
                            </m:oMathPara>
                          </w:p>
                        </w:txbxContent>
                      </wps:txbx>
                      <wps:bodyPr vertOverflow="clip" horzOverflow="clip" wrap="none" lIns="0" tIns="0" rIns="0" bIns="0" rtlCol="0" anchor="t">
                        <a:spAutoFit/>
                      </wps:bodyPr>
                    </wps:wsp>
                  </a:graphicData>
                </a:graphic>
              </wp:anchor>
            </w:drawing>
          </mc:Choice>
          <mc:Fallback>
            <w:pict>
              <v:shapetype w14:anchorId="115C35DE" id="_x0000_t202" coordsize="21600,21600" o:spt="202" path="m,l,21600r21600,l21600,xe">
                <v:stroke joinstyle="miter"/>
                <v:path gradientshapeok="t" o:connecttype="rect"/>
              </v:shapetype>
              <v:shape id="TextBox 1" o:spid="_x0000_s1026" type="#_x0000_t202" style="position:absolute;margin-left:0;margin-top:-.05pt;width:163.65pt;height:43.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" filled="f" stroked="f">
                <v:textbox style="mso-fit-shape-to-text:t" inset="0,0,0,0">
                  <w:txbxContent>
                    <w:p w14:paraId="76D0AC50" w14:textId="77777777" w:rsidR="00167590" w:rsidRDefault="00167590" w:rsidP="00167590">
                      <w:pPr>
                        <w:rPr>
                          <w:rFonts w:ascii="Cambria Math" w:hAnsi="Cambria Math"/>
                          <w:i/>
                          <w:iCs/>
                          <w:color w:val="000000" w:themeColor="text1"/>
                          <w:kern w:val="0"/>
                          <w14:ligatures w14:val="none"/>
                        </w:rPr>
                      </w:pPr>
                      <m:oMathPara>
                        <m:oMathParaPr>
                          <m:jc m:val="centerGroup"/>
                        </m:oMathParaPr>
                        <m:oMath>
                          <m:r>
                            <w:rPr>
                              <w:rFonts w:ascii="Cambria Math" w:hAnsi="Cambria Math"/>
                              <w:color w:val="000000" w:themeColor="text1"/>
                            </w:rPr>
                            <m:t>r=</m:t>
                          </m:r>
                          <m:f>
                            <m:fPr>
                              <m:ctrlPr>
                                <w:rPr>
                                  <w:rFonts w:ascii="Cambria Math" w:eastAsiaTheme="minorEastAsia" w:hAnsi="Cambria Math"/>
                                  <w:i/>
                                  <w:iCs/>
                                  <w:color w:val="000000" w:themeColor="text1"/>
                                </w:rPr>
                              </m:ctrlPr>
                            </m:fPr>
                            <m:num>
                              <m:nary>
                                <m:naryPr>
                                  <m:chr m:val="∑"/>
                                  <m:limLoc m:val="undOvr"/>
                                  <m:subHide m:val="1"/>
                                  <m:supHide m:val="1"/>
                                  <m:ctrlPr>
                                    <w:rPr>
                                      <w:rFonts w:ascii="Cambria Math" w:eastAsiaTheme="minorEastAsia" w:hAnsi="Cambria Math"/>
                                      <w:i/>
                                      <w:iCs/>
                                      <w:color w:val="000000" w:themeColor="text1"/>
                                    </w:rPr>
                                  </m:ctrlPr>
                                </m:naryPr>
                                <m:sub/>
                                <m:sup/>
                                <m:e>
                                  <m:sSub>
                                    <m:sSubPr>
                                      <m:ctrlPr>
                                        <w:rPr>
                                          <w:rFonts w:ascii="Cambria Math" w:eastAsiaTheme="minorEastAsia"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sSub>
                                    <m:sSubPr>
                                      <m:ctrlPr>
                                        <w:rPr>
                                          <w:rFonts w:ascii="Cambria Math" w:eastAsiaTheme="minorEastAsia" w:hAnsi="Cambria Math"/>
                                          <w:i/>
                                          <w:iCs/>
                                          <w:color w:val="000000" w:themeColor="text1"/>
                                        </w:rPr>
                                      </m:ctrlPr>
                                    </m:sSubPr>
                                    <m:e>
                                      <m:r>
                                        <w:rPr>
                                          <w:rFonts w:ascii="Cambria Math" w:hAnsi="Cambria Math"/>
                                          <w:color w:val="000000" w:themeColor="text1"/>
                                        </w:rPr>
                                        <m:t> y</m:t>
                                      </m:r>
                                    </m:e>
                                    <m:sub>
                                      <m:r>
                                        <w:rPr>
                                          <w:rFonts w:ascii="Cambria Math" w:hAnsi="Cambria Math"/>
                                          <w:color w:val="000000" w:themeColor="text1"/>
                                        </w:rPr>
                                        <m:t>i</m:t>
                                      </m:r>
                                    </m:sub>
                                  </m:sSub>
                                  <m:r>
                                    <w:rPr>
                                      <w:rFonts w:ascii="Cambria Math" w:hAnsi="Cambria Math"/>
                                      <w:color w:val="000000" w:themeColor="text1"/>
                                    </w:rPr>
                                    <m:t>-n</m:t>
                                  </m:r>
                                  <m:acc>
                                    <m:accPr>
                                      <m:chr m:val="̅"/>
                                      <m:ctrlPr>
                                        <w:rPr>
                                          <w:rFonts w:ascii="Cambria Math" w:eastAsiaTheme="minorEastAsia" w:hAnsi="Cambria Math"/>
                                          <w:i/>
                                          <w:iCs/>
                                          <w:color w:val="000000" w:themeColor="text1"/>
                                        </w:rPr>
                                      </m:ctrlPr>
                                    </m:accPr>
                                    <m:e>
                                      <m:r>
                                        <w:rPr>
                                          <w:rFonts w:ascii="Cambria Math" w:hAnsi="Cambria Math"/>
                                          <w:color w:val="000000" w:themeColor="text1"/>
                                        </w:rPr>
                                        <m:t>x</m:t>
                                      </m:r>
                                    </m:e>
                                  </m:acc>
                                  <m:acc>
                                    <m:accPr>
                                      <m:chr m:val="̅"/>
                                      <m:ctrlPr>
                                        <w:rPr>
                                          <w:rFonts w:ascii="Cambria Math" w:eastAsiaTheme="minorEastAsia" w:hAnsi="Cambria Math"/>
                                          <w:i/>
                                          <w:iCs/>
                                          <w:color w:val="000000" w:themeColor="text1"/>
                                        </w:rPr>
                                      </m:ctrlPr>
                                    </m:accPr>
                                    <m:e>
                                      <m:r>
                                        <w:rPr>
                                          <w:rFonts w:ascii="Cambria Math" w:hAnsi="Cambria Math"/>
                                          <w:color w:val="000000" w:themeColor="text1"/>
                                        </w:rPr>
                                        <m:t>y</m:t>
                                      </m:r>
                                    </m:e>
                                  </m:acc>
                                </m:e>
                              </m:nary>
                            </m:num>
                            <m:den>
                              <m:rad>
                                <m:radPr>
                                  <m:degHide m:val="1"/>
                                  <m:ctrlPr>
                                    <w:rPr>
                                      <w:rFonts w:ascii="Cambria Math" w:eastAsiaTheme="minorEastAsia" w:hAnsi="Cambria Math"/>
                                      <w:i/>
                                      <w:iCs/>
                                      <w:color w:val="000000" w:themeColor="text1"/>
                                    </w:rPr>
                                  </m:ctrlPr>
                                </m:radPr>
                                <m:deg/>
                                <m:e>
                                  <m:d>
                                    <m:dPr>
                                      <m:begChr m:val="{"/>
                                      <m:endChr m:val="}"/>
                                      <m:ctrlPr>
                                        <w:rPr>
                                          <w:rFonts w:ascii="Cambria Math" w:eastAsiaTheme="minorEastAsia" w:hAnsi="Cambria Math"/>
                                          <w:i/>
                                          <w:iCs/>
                                          <w:color w:val="000000" w:themeColor="text1"/>
                                        </w:rPr>
                                      </m:ctrlPr>
                                    </m:dPr>
                                    <m:e>
                                      <m:nary>
                                        <m:naryPr>
                                          <m:chr m:val="∑"/>
                                          <m:limLoc m:val="undOvr"/>
                                          <m:subHide m:val="1"/>
                                          <m:supHide m:val="1"/>
                                          <m:ctrlPr>
                                            <w:rPr>
                                              <w:rFonts w:ascii="Cambria Math" w:eastAsiaTheme="minorEastAsia" w:hAnsi="Cambria Math"/>
                                              <w:i/>
                                              <w:iCs/>
                                              <w:color w:val="000000" w:themeColor="text1"/>
                                            </w:rPr>
                                          </m:ctrlPr>
                                        </m:naryPr>
                                        <m:sub/>
                                        <m:sup/>
                                        <m:e>
                                          <m:sSubSup>
                                            <m:sSubSupPr>
                                              <m:ctrlPr>
                                                <w:rPr>
                                                  <w:rFonts w:ascii="Cambria Math" w:eastAsiaTheme="minorEastAsia" w:hAnsi="Cambria Math"/>
                                                  <w:i/>
                                                  <w:iCs/>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2</m:t>
                                              </m:r>
                                            </m:sup>
                                          </m:sSubSup>
                                          <m:r>
                                            <w:rPr>
                                              <w:rFonts w:ascii="Cambria Math" w:hAnsi="Cambria Math"/>
                                              <w:color w:val="000000" w:themeColor="text1"/>
                                            </w:rPr>
                                            <m:t>-n</m:t>
                                          </m:r>
                                          <m:sSup>
                                            <m:sSupPr>
                                              <m:ctrlPr>
                                                <w:rPr>
                                                  <w:rFonts w:ascii="Cambria Math" w:eastAsiaTheme="minorEastAsia" w:hAnsi="Cambria Math"/>
                                                  <w:i/>
                                                  <w:iCs/>
                                                  <w:color w:val="000000" w:themeColor="text1"/>
                                                </w:rPr>
                                              </m:ctrlPr>
                                            </m:sSupPr>
                                            <m:e>
                                              <m:acc>
                                                <m:accPr>
                                                  <m:chr m:val="̅"/>
                                                  <m:ctrlPr>
                                                    <w:rPr>
                                                      <w:rFonts w:ascii="Cambria Math" w:eastAsiaTheme="minorEastAsia" w:hAnsi="Cambria Math"/>
                                                      <w:i/>
                                                      <w:iCs/>
                                                      <w:color w:val="000000" w:themeColor="text1"/>
                                                    </w:rPr>
                                                  </m:ctrlPr>
                                                </m:accPr>
                                                <m:e>
                                                  <m:r>
                                                    <w:rPr>
                                                      <w:rFonts w:ascii="Cambria Math" w:hAnsi="Cambria Math"/>
                                                      <w:color w:val="000000" w:themeColor="text1"/>
                                                    </w:rPr>
                                                    <m:t>x</m:t>
                                                  </m:r>
                                                </m:e>
                                              </m:acc>
                                            </m:e>
                                            <m:sup>
                                              <m:r>
                                                <w:rPr>
                                                  <w:rFonts w:ascii="Cambria Math" w:hAnsi="Cambria Math"/>
                                                  <w:color w:val="000000" w:themeColor="text1"/>
                                                </w:rPr>
                                                <m:t>2</m:t>
                                              </m:r>
                                            </m:sup>
                                          </m:sSup>
                                        </m:e>
                                      </m:nary>
                                    </m:e>
                                  </m:d>
                                  <m:r>
                                    <w:rPr>
                                      <w:rFonts w:ascii="Cambria Math" w:hAnsi="+mn-ea"/>
                                      <w:color w:val="000000" w:themeColor="text1"/>
                                    </w:rPr>
                                    <m:t>×</m:t>
                                  </m:r>
                                  <m:r>
                                    <w:rPr>
                                      <w:rFonts w:ascii="Cambria Math" w:hAnsi="+mn-ea"/>
                                      <w:color w:val="000000" w:themeColor="text1"/>
                                    </w:rPr>
                                    <m:t>{</m:t>
                                  </m:r>
                                  <m:nary>
                                    <m:naryPr>
                                      <m:chr m:val="∑"/>
                                      <m:limLoc m:val="undOvr"/>
                                      <m:subHide m:val="1"/>
                                      <m:supHide m:val="1"/>
                                      <m:ctrlPr>
                                        <w:rPr>
                                          <w:rFonts w:ascii="Cambria Math" w:eastAsiaTheme="minorEastAsia" w:hAnsi="Cambria Math"/>
                                          <w:i/>
                                          <w:iCs/>
                                          <w:color w:val="000000" w:themeColor="text1"/>
                                        </w:rPr>
                                      </m:ctrlPr>
                                    </m:naryPr>
                                    <m:sub/>
                                    <m:sup/>
                                    <m:e>
                                      <m:sSubSup>
                                        <m:sSubSupPr>
                                          <m:ctrlPr>
                                            <w:rPr>
                                              <w:rFonts w:ascii="Cambria Math" w:eastAsiaTheme="minorEastAsia" w:hAnsi="Cambria Math"/>
                                              <w:i/>
                                              <w:iCs/>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2</m:t>
                                          </m:r>
                                        </m:sup>
                                      </m:sSubSup>
                                      <m:r>
                                        <w:rPr>
                                          <w:rFonts w:ascii="Cambria Math" w:hAnsi="Cambria Math"/>
                                          <w:color w:val="000000" w:themeColor="text1"/>
                                        </w:rPr>
                                        <m:t>-n</m:t>
                                      </m:r>
                                      <m:sSup>
                                        <m:sSupPr>
                                          <m:ctrlPr>
                                            <w:rPr>
                                              <w:rFonts w:ascii="Cambria Math" w:eastAsiaTheme="minorEastAsia" w:hAnsi="Cambria Math"/>
                                              <w:i/>
                                              <w:iCs/>
                                              <w:color w:val="000000" w:themeColor="text1"/>
                                            </w:rPr>
                                          </m:ctrlPr>
                                        </m:sSupPr>
                                        <m:e>
                                          <m:acc>
                                            <m:accPr>
                                              <m:chr m:val="̅"/>
                                              <m:ctrlPr>
                                                <w:rPr>
                                                  <w:rFonts w:ascii="Cambria Math" w:eastAsiaTheme="minorEastAsia" w:hAnsi="Cambria Math"/>
                                                  <w:i/>
                                                  <w:iCs/>
                                                  <w:color w:val="000000" w:themeColor="text1"/>
                                                </w:rPr>
                                              </m:ctrlPr>
                                            </m:accPr>
                                            <m:e>
                                              <m:r>
                                                <w:rPr>
                                                  <w:rFonts w:ascii="Cambria Math" w:hAnsi="Cambria Math"/>
                                                  <w:color w:val="000000" w:themeColor="text1"/>
                                                </w:rPr>
                                                <m:t>y</m:t>
                                              </m:r>
                                            </m:e>
                                          </m:acc>
                                        </m:e>
                                        <m:sup>
                                          <m:r>
                                            <w:rPr>
                                              <w:rFonts w:ascii="Cambria Math" w:hAnsi="Cambria Math"/>
                                              <w:color w:val="000000" w:themeColor="text1"/>
                                            </w:rPr>
                                            <m:t>2</m:t>
                                          </m:r>
                                        </m:sup>
                                      </m:sSup>
                                    </m:e>
                                  </m:nary>
                                  <m:r>
                                    <w:rPr>
                                      <w:rFonts w:ascii="Cambria Math" w:hAnsi="Cambria Math"/>
                                      <w:color w:val="000000" w:themeColor="text1"/>
                                    </w:rPr>
                                    <m:t>}</m:t>
                                  </m:r>
                                </m:e>
                              </m:rad>
                            </m:den>
                          </m:f>
                        </m:oMath>
                      </m:oMathPara>
                    </w:p>
                  </w:txbxContent>
                </v:textbox>
              </v:shape>
            </w:pict>
          </mc:Fallback>
        </mc:AlternateContent>
      </w:r>
    </w:p>
    <w:p w14:paraId="5CBBAC46" w14:textId="26CCD931" w:rsidR="00167590" w:rsidRDefault="00167590" w:rsidP="00167590">
      <w:pPr>
        <w:tabs>
          <w:tab w:val="left" w:pos="3737"/>
        </w:tabs>
        <w:rPr>
          <w:sz w:val="24"/>
          <w:szCs w:val="24"/>
        </w:rPr>
      </w:pPr>
      <w:r>
        <w:rPr>
          <w:sz w:val="24"/>
          <w:szCs w:val="24"/>
        </w:rPr>
        <w:tab/>
      </w:r>
    </w:p>
    <w:tbl>
      <w:tblPr>
        <w:tblW w:w="3240" w:type="dxa"/>
        <w:tblLook w:val="04A0" w:firstRow="1" w:lastRow="0" w:firstColumn="1" w:lastColumn="0" w:noHBand="0" w:noVBand="1"/>
      </w:tblPr>
      <w:tblGrid>
        <w:gridCol w:w="1320"/>
        <w:gridCol w:w="960"/>
        <w:gridCol w:w="960"/>
      </w:tblGrid>
      <w:tr w:rsidR="00167590" w:rsidRPr="00167590" w14:paraId="1A3FAF9A" w14:textId="77777777" w:rsidTr="00167590">
        <w:trPr>
          <w:trHeight w:val="312"/>
        </w:trPr>
        <w:tc>
          <w:tcPr>
            <w:tcW w:w="1320" w:type="dxa"/>
            <w:tcBorders>
              <w:top w:val="nil"/>
              <w:left w:val="nil"/>
              <w:bottom w:val="nil"/>
              <w:right w:val="nil"/>
            </w:tcBorders>
            <w:shd w:val="clear" w:color="000000" w:fill="8EA9DB"/>
            <w:noWrap/>
            <w:vAlign w:val="bottom"/>
            <w:hideMark/>
          </w:tcPr>
          <w:p w14:paraId="26BC1026" w14:textId="77777777" w:rsidR="00167590" w:rsidRPr="00167590" w:rsidRDefault="00167590" w:rsidP="00167590">
            <w:pPr>
              <w:spacing w:after="0" w:line="240" w:lineRule="auto"/>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 xml:space="preserve">Correlation, </w:t>
            </w:r>
          </w:p>
        </w:tc>
        <w:tc>
          <w:tcPr>
            <w:tcW w:w="960" w:type="dxa"/>
            <w:tcBorders>
              <w:top w:val="nil"/>
              <w:left w:val="nil"/>
              <w:bottom w:val="nil"/>
              <w:right w:val="nil"/>
            </w:tcBorders>
            <w:shd w:val="clear" w:color="000000" w:fill="8EA9DB"/>
            <w:noWrap/>
            <w:vAlign w:val="bottom"/>
            <w:hideMark/>
          </w:tcPr>
          <w:p w14:paraId="17C4422C" w14:textId="77777777" w:rsidR="00167590" w:rsidRPr="00167590" w:rsidRDefault="00167590" w:rsidP="00167590">
            <w:pPr>
              <w:spacing w:after="0" w:line="240" w:lineRule="auto"/>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r=</w:t>
            </w:r>
          </w:p>
        </w:tc>
        <w:tc>
          <w:tcPr>
            <w:tcW w:w="960" w:type="dxa"/>
            <w:tcBorders>
              <w:top w:val="nil"/>
              <w:left w:val="nil"/>
              <w:bottom w:val="nil"/>
              <w:right w:val="nil"/>
            </w:tcBorders>
            <w:shd w:val="clear" w:color="000000" w:fill="A9D08E"/>
            <w:noWrap/>
            <w:vAlign w:val="bottom"/>
            <w:hideMark/>
          </w:tcPr>
          <w:p w14:paraId="5F2B4695" w14:textId="184068E3" w:rsidR="00167590" w:rsidRPr="00167590" w:rsidRDefault="00167590" w:rsidP="00167590">
            <w:pPr>
              <w:spacing w:after="0" w:line="240" w:lineRule="auto"/>
              <w:jc w:val="right"/>
              <w:rPr>
                <w:rFonts w:ascii="Calibri" w:eastAsia="Times New Roman" w:hAnsi="Calibri" w:cs="Calibri"/>
                <w:color w:val="000000"/>
                <w:kern w:val="0"/>
                <w14:ligatures w14:val="none"/>
              </w:rPr>
            </w:pPr>
            <w:r w:rsidRPr="00167590">
              <w:rPr>
                <w:rFonts w:ascii="Calibri" w:eastAsia="Times New Roman" w:hAnsi="Calibri" w:cs="Calibri"/>
                <w:color w:val="000000"/>
                <w:kern w:val="0"/>
                <w14:ligatures w14:val="none"/>
              </w:rPr>
              <w:t>-0.9442</w:t>
            </w:r>
          </w:p>
        </w:tc>
      </w:tr>
    </w:tbl>
    <w:p w14:paraId="4550032E" w14:textId="77777777" w:rsidR="00167590" w:rsidRDefault="00167590" w:rsidP="00167590">
      <w:pPr>
        <w:tabs>
          <w:tab w:val="left" w:pos="3737"/>
        </w:tabs>
        <w:rPr>
          <w:sz w:val="24"/>
          <w:szCs w:val="24"/>
        </w:rPr>
      </w:pPr>
    </w:p>
    <w:p w14:paraId="7404689C" w14:textId="4C4D9D6E" w:rsidR="00EF1F74" w:rsidRDefault="00EF1F74" w:rsidP="00167590">
      <w:pPr>
        <w:tabs>
          <w:tab w:val="left" w:pos="3737"/>
        </w:tabs>
        <w:rPr>
          <w:sz w:val="24"/>
          <w:szCs w:val="24"/>
        </w:rPr>
      </w:pPr>
      <w:r>
        <w:rPr>
          <w:sz w:val="20"/>
          <w:szCs w:val="20"/>
        </w:rPr>
        <w:t>The bivariate correlation between these two variables was negative and strong, r=-0.9442</w:t>
      </w:r>
      <w:r>
        <w:rPr>
          <w:sz w:val="20"/>
          <w:szCs w:val="20"/>
        </w:rPr>
        <w:t>.</w:t>
      </w:r>
    </w:p>
    <w:p w14:paraId="18C71C92" w14:textId="77777777" w:rsidR="00167590" w:rsidRDefault="00167590" w:rsidP="00167590">
      <w:pPr>
        <w:tabs>
          <w:tab w:val="left" w:pos="3737"/>
        </w:tabs>
        <w:rPr>
          <w:sz w:val="24"/>
          <w:szCs w:val="24"/>
        </w:rPr>
      </w:pPr>
    </w:p>
    <w:p w14:paraId="7407B2D3" w14:textId="4E258982" w:rsidR="00167590" w:rsidRDefault="00167590" w:rsidP="00167590">
      <w:pPr>
        <w:tabs>
          <w:tab w:val="left" w:pos="3737"/>
        </w:tabs>
        <w:rPr>
          <w:sz w:val="24"/>
          <w:szCs w:val="24"/>
        </w:rPr>
      </w:pPr>
      <w:r>
        <w:rPr>
          <w:noProof/>
        </w:rPr>
        <w:drawing>
          <wp:inline distT="0" distB="0" distL="0" distR="0" wp14:anchorId="11191067" wp14:editId="09970089">
            <wp:extent cx="4559994" cy="2685352"/>
            <wp:effectExtent l="0" t="0" r="12065" b="1270"/>
            <wp:docPr id="2122981376" name="Chart 1">
              <a:extLst xmlns:a="http://schemas.openxmlformats.org/drawingml/2006/main">
                <a:ext uri="{FF2B5EF4-FFF2-40B4-BE49-F238E27FC236}">
                  <a16:creationId xmlns:a16="http://schemas.microsoft.com/office/drawing/2014/main" id="{D51B74A2-F4E1-4335-8733-834F036F7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E13940F" w14:textId="77777777" w:rsidR="00EB3B6D" w:rsidRDefault="00EB3B6D" w:rsidP="00167590">
      <w:pPr>
        <w:tabs>
          <w:tab w:val="left" w:pos="3737"/>
        </w:tabs>
        <w:rPr>
          <w:sz w:val="24"/>
          <w:szCs w:val="24"/>
        </w:rPr>
      </w:pPr>
    </w:p>
    <w:p w14:paraId="7D03D992" w14:textId="77777777" w:rsidR="00EB3B6D" w:rsidRDefault="00EB3B6D" w:rsidP="00167590">
      <w:pPr>
        <w:tabs>
          <w:tab w:val="left" w:pos="3737"/>
        </w:tabs>
        <w:rPr>
          <w:sz w:val="24"/>
          <w:szCs w:val="24"/>
        </w:rPr>
      </w:pPr>
    </w:p>
    <w:p w14:paraId="0B791C0A" w14:textId="77777777" w:rsidR="00EB3B6D" w:rsidRDefault="00EB3B6D" w:rsidP="00167590">
      <w:pPr>
        <w:tabs>
          <w:tab w:val="left" w:pos="3737"/>
        </w:tabs>
        <w:rPr>
          <w:sz w:val="24"/>
          <w:szCs w:val="24"/>
        </w:rPr>
      </w:pPr>
    </w:p>
    <w:p w14:paraId="5D1B097C" w14:textId="77777777" w:rsidR="00EB3B6D" w:rsidRDefault="00EB3B6D" w:rsidP="00167590">
      <w:pPr>
        <w:tabs>
          <w:tab w:val="left" w:pos="3737"/>
        </w:tabs>
        <w:rPr>
          <w:sz w:val="24"/>
          <w:szCs w:val="24"/>
        </w:rPr>
      </w:pPr>
    </w:p>
    <w:p w14:paraId="6A45152C" w14:textId="06649AF6" w:rsidR="00EB3B6D" w:rsidRDefault="00EB3B6D" w:rsidP="00167590">
      <w:pPr>
        <w:tabs>
          <w:tab w:val="left" w:pos="3737"/>
        </w:tabs>
        <w:rPr>
          <w:sz w:val="24"/>
          <w:szCs w:val="24"/>
        </w:rPr>
      </w:pPr>
      <w:r>
        <w:rPr>
          <w:sz w:val="24"/>
          <w:szCs w:val="24"/>
        </w:rPr>
        <w:t>Correlation analysis(IBM SPSS)</w:t>
      </w:r>
    </w:p>
    <w:p w14:paraId="07DBAE8B" w14:textId="3231F1D4" w:rsidR="00EB3B6D" w:rsidRDefault="00EB3B6D" w:rsidP="00167590">
      <w:pPr>
        <w:tabs>
          <w:tab w:val="left" w:pos="3737"/>
        </w:tabs>
        <w:rPr>
          <w:sz w:val="20"/>
          <w:szCs w:val="20"/>
        </w:rPr>
      </w:pPr>
      <w:r>
        <w:rPr>
          <w:sz w:val="20"/>
          <w:szCs w:val="20"/>
        </w:rPr>
        <w:t>To assess the size and direction of the linear relationship between Number of Absences and Final Grade, a bivariate Pearson’s correlation coefficient(r) was calculated. The bivariate correlation between these two variables was negative and strong, r=-0.9442,p&lt;0.001, two tailed which is statistically signif</w:t>
      </w:r>
      <w:r w:rsidR="00BA642F">
        <w:rPr>
          <w:sz w:val="20"/>
          <w:szCs w:val="20"/>
        </w:rPr>
        <w:t>icance</w:t>
      </w:r>
      <w:r>
        <w:rPr>
          <w:sz w:val="20"/>
          <w:szCs w:val="20"/>
        </w:rPr>
        <w:t xml:space="preserve">. Therefore, the null hypothesis that there is no </w:t>
      </w:r>
      <w:r w:rsidR="00BA642F">
        <w:rPr>
          <w:sz w:val="20"/>
          <w:szCs w:val="20"/>
        </w:rPr>
        <w:lastRenderedPageBreak/>
        <w:t>relationship between Number of Absence and Final Grade in the population is rejected. It can be concluded that there is relationship between Number of Absence and Final Grade in the population.</w:t>
      </w:r>
    </w:p>
    <w:p w14:paraId="2E51DBF4" w14:textId="77777777" w:rsidR="00BA642F" w:rsidRPr="00BA642F" w:rsidRDefault="00BA642F" w:rsidP="00BA642F">
      <w:pPr>
        <w:tabs>
          <w:tab w:val="left" w:pos="3737"/>
        </w:tabs>
        <w:rPr>
          <w:sz w:val="20"/>
          <w:szCs w:val="20"/>
        </w:rPr>
      </w:pPr>
    </w:p>
    <w:tbl>
      <w:tblPr>
        <w:tblW w:w="6684" w:type="dxa"/>
        <w:tblLayout w:type="fixed"/>
        <w:tblCellMar>
          <w:left w:w="0" w:type="dxa"/>
          <w:right w:w="0" w:type="dxa"/>
        </w:tblCellMar>
        <w:tblLook w:val="0000" w:firstRow="0" w:lastRow="0" w:firstColumn="0" w:lastColumn="0" w:noHBand="0" w:noVBand="0"/>
      </w:tblPr>
      <w:tblGrid>
        <w:gridCol w:w="1958"/>
        <w:gridCol w:w="1989"/>
        <w:gridCol w:w="1468"/>
        <w:gridCol w:w="1269"/>
      </w:tblGrid>
      <w:tr w:rsidR="00BA642F" w:rsidRPr="00BA642F" w14:paraId="00FCB54E" w14:textId="77777777" w:rsidTr="00BA642F">
        <w:tblPrEx>
          <w:tblCellMar>
            <w:top w:w="0" w:type="dxa"/>
            <w:bottom w:w="0" w:type="dxa"/>
          </w:tblCellMar>
        </w:tblPrEx>
        <w:trPr>
          <w:cantSplit/>
        </w:trPr>
        <w:tc>
          <w:tcPr>
            <w:tcW w:w="6684" w:type="dxa"/>
            <w:gridSpan w:val="4"/>
            <w:tcBorders>
              <w:top w:val="nil"/>
              <w:left w:val="nil"/>
              <w:bottom w:val="single" w:sz="4" w:space="0" w:color="auto"/>
              <w:right w:val="nil"/>
            </w:tcBorders>
            <w:shd w:val="clear" w:color="auto" w:fill="FFFFFF"/>
            <w:vAlign w:val="center"/>
          </w:tcPr>
          <w:p w14:paraId="156FE6FA" w14:textId="77777777" w:rsidR="00BA642F" w:rsidRPr="00BA642F" w:rsidRDefault="00BA642F" w:rsidP="00BA642F">
            <w:pPr>
              <w:tabs>
                <w:tab w:val="left" w:pos="3737"/>
              </w:tabs>
              <w:rPr>
                <w:sz w:val="20"/>
                <w:szCs w:val="20"/>
              </w:rPr>
            </w:pPr>
            <w:r w:rsidRPr="00BA642F">
              <w:rPr>
                <w:b/>
                <w:bCs/>
                <w:sz w:val="20"/>
                <w:szCs w:val="20"/>
              </w:rPr>
              <w:t>Correlations</w:t>
            </w:r>
          </w:p>
        </w:tc>
      </w:tr>
      <w:tr w:rsidR="00BA642F" w:rsidRPr="00BA642F" w14:paraId="64E93E03" w14:textId="77777777" w:rsidTr="00BA642F">
        <w:tblPrEx>
          <w:tblCellMar>
            <w:top w:w="0" w:type="dxa"/>
            <w:bottom w:w="0" w:type="dxa"/>
          </w:tblCellMar>
        </w:tblPrEx>
        <w:trPr>
          <w:cantSplit/>
        </w:trPr>
        <w:tc>
          <w:tcPr>
            <w:tcW w:w="3947" w:type="dxa"/>
            <w:gridSpan w:val="2"/>
            <w:tcBorders>
              <w:top w:val="single" w:sz="4" w:space="0" w:color="auto"/>
              <w:left w:val="nil"/>
              <w:bottom w:val="single" w:sz="4" w:space="0" w:color="auto"/>
              <w:right w:val="nil"/>
            </w:tcBorders>
            <w:shd w:val="clear" w:color="auto" w:fill="FFFFFF"/>
            <w:vAlign w:val="bottom"/>
          </w:tcPr>
          <w:p w14:paraId="79C41273" w14:textId="77777777" w:rsidR="00BA642F" w:rsidRPr="00BA642F" w:rsidRDefault="00BA642F" w:rsidP="00BA642F">
            <w:pPr>
              <w:tabs>
                <w:tab w:val="left" w:pos="3737"/>
              </w:tabs>
              <w:rPr>
                <w:sz w:val="20"/>
                <w:szCs w:val="20"/>
              </w:rPr>
            </w:pPr>
          </w:p>
        </w:tc>
        <w:tc>
          <w:tcPr>
            <w:tcW w:w="1468" w:type="dxa"/>
            <w:tcBorders>
              <w:top w:val="single" w:sz="4" w:space="0" w:color="auto"/>
              <w:left w:val="nil"/>
              <w:bottom w:val="single" w:sz="4" w:space="0" w:color="auto"/>
              <w:right w:val="single" w:sz="8" w:space="0" w:color="E0E0E0"/>
            </w:tcBorders>
            <w:shd w:val="clear" w:color="auto" w:fill="FFFFFF"/>
            <w:vAlign w:val="bottom"/>
          </w:tcPr>
          <w:p w14:paraId="7204D0EB" w14:textId="77777777" w:rsidR="00BA642F" w:rsidRPr="00BA642F" w:rsidRDefault="00BA642F" w:rsidP="00BA642F">
            <w:pPr>
              <w:tabs>
                <w:tab w:val="left" w:pos="3737"/>
              </w:tabs>
              <w:rPr>
                <w:sz w:val="20"/>
                <w:szCs w:val="20"/>
              </w:rPr>
            </w:pPr>
            <w:r w:rsidRPr="00BA642F">
              <w:rPr>
                <w:sz w:val="20"/>
                <w:szCs w:val="20"/>
              </w:rPr>
              <w:t>Number of Absence</w:t>
            </w:r>
          </w:p>
        </w:tc>
        <w:tc>
          <w:tcPr>
            <w:tcW w:w="1269" w:type="dxa"/>
            <w:tcBorders>
              <w:top w:val="single" w:sz="4" w:space="0" w:color="auto"/>
              <w:left w:val="single" w:sz="8" w:space="0" w:color="E0E0E0"/>
              <w:bottom w:val="single" w:sz="4" w:space="0" w:color="auto"/>
              <w:right w:val="nil"/>
            </w:tcBorders>
            <w:shd w:val="clear" w:color="auto" w:fill="FFFFFF"/>
            <w:vAlign w:val="bottom"/>
          </w:tcPr>
          <w:p w14:paraId="3DCFB897" w14:textId="77777777" w:rsidR="00BA642F" w:rsidRPr="00BA642F" w:rsidRDefault="00BA642F" w:rsidP="00BA642F">
            <w:pPr>
              <w:tabs>
                <w:tab w:val="left" w:pos="3737"/>
              </w:tabs>
              <w:rPr>
                <w:sz w:val="20"/>
                <w:szCs w:val="20"/>
              </w:rPr>
            </w:pPr>
            <w:r w:rsidRPr="00BA642F">
              <w:rPr>
                <w:sz w:val="20"/>
                <w:szCs w:val="20"/>
              </w:rPr>
              <w:t>Final Grade</w:t>
            </w:r>
          </w:p>
        </w:tc>
      </w:tr>
      <w:tr w:rsidR="00BA642F" w:rsidRPr="00BA642F" w14:paraId="7AD4199D" w14:textId="77777777" w:rsidTr="00BA642F">
        <w:tblPrEx>
          <w:tblCellMar>
            <w:top w:w="0" w:type="dxa"/>
            <w:bottom w:w="0" w:type="dxa"/>
          </w:tblCellMar>
        </w:tblPrEx>
        <w:trPr>
          <w:cantSplit/>
        </w:trPr>
        <w:tc>
          <w:tcPr>
            <w:tcW w:w="1958" w:type="dxa"/>
            <w:vMerge w:val="restart"/>
            <w:tcBorders>
              <w:top w:val="single" w:sz="4" w:space="0" w:color="auto"/>
              <w:left w:val="nil"/>
              <w:bottom w:val="single" w:sz="4" w:space="0" w:color="auto"/>
              <w:right w:val="nil"/>
            </w:tcBorders>
            <w:shd w:val="clear" w:color="auto" w:fill="auto"/>
          </w:tcPr>
          <w:p w14:paraId="62FCEC07" w14:textId="47C19564" w:rsidR="00BA642F" w:rsidRPr="00BA642F" w:rsidRDefault="00BA642F" w:rsidP="00BA642F">
            <w:pPr>
              <w:tabs>
                <w:tab w:val="left" w:pos="3737"/>
              </w:tabs>
              <w:rPr>
                <w:sz w:val="20"/>
                <w:szCs w:val="20"/>
              </w:rPr>
            </w:pPr>
            <w:r w:rsidRPr="00BA642F">
              <w:rPr>
                <w:sz w:val="20"/>
                <w:szCs w:val="20"/>
              </w:rPr>
              <w:t>Number of Absence</w:t>
            </w:r>
          </w:p>
        </w:tc>
        <w:tc>
          <w:tcPr>
            <w:tcW w:w="1989" w:type="dxa"/>
            <w:tcBorders>
              <w:top w:val="single" w:sz="4" w:space="0" w:color="auto"/>
              <w:left w:val="nil"/>
              <w:bottom w:val="single" w:sz="4" w:space="0" w:color="auto"/>
              <w:right w:val="nil"/>
            </w:tcBorders>
            <w:shd w:val="clear" w:color="auto" w:fill="auto"/>
          </w:tcPr>
          <w:p w14:paraId="1BF7BAD0" w14:textId="77777777" w:rsidR="00BA642F" w:rsidRPr="00BA642F" w:rsidRDefault="00BA642F" w:rsidP="00BA642F">
            <w:pPr>
              <w:tabs>
                <w:tab w:val="left" w:pos="3737"/>
              </w:tabs>
              <w:rPr>
                <w:sz w:val="20"/>
                <w:szCs w:val="20"/>
              </w:rPr>
            </w:pPr>
            <w:r w:rsidRPr="00BA642F">
              <w:rPr>
                <w:sz w:val="20"/>
                <w:szCs w:val="20"/>
              </w:rPr>
              <w:t>Pearson Correlation</w:t>
            </w:r>
          </w:p>
        </w:tc>
        <w:tc>
          <w:tcPr>
            <w:tcW w:w="1468" w:type="dxa"/>
            <w:tcBorders>
              <w:top w:val="single" w:sz="4" w:space="0" w:color="auto"/>
              <w:left w:val="nil"/>
              <w:bottom w:val="single" w:sz="4" w:space="0" w:color="auto"/>
              <w:right w:val="single" w:sz="8" w:space="0" w:color="E0E0E0"/>
            </w:tcBorders>
            <w:shd w:val="clear" w:color="auto" w:fill="F9F9FB"/>
          </w:tcPr>
          <w:p w14:paraId="09C6711E" w14:textId="77777777" w:rsidR="00BA642F" w:rsidRPr="00BA642F" w:rsidRDefault="00BA642F" w:rsidP="00BA642F">
            <w:pPr>
              <w:tabs>
                <w:tab w:val="left" w:pos="3737"/>
              </w:tabs>
              <w:rPr>
                <w:sz w:val="20"/>
                <w:szCs w:val="20"/>
              </w:rPr>
            </w:pPr>
            <w:r w:rsidRPr="00BA642F">
              <w:rPr>
                <w:sz w:val="20"/>
                <w:szCs w:val="20"/>
              </w:rPr>
              <w:t>1</w:t>
            </w:r>
          </w:p>
        </w:tc>
        <w:tc>
          <w:tcPr>
            <w:tcW w:w="1269" w:type="dxa"/>
            <w:tcBorders>
              <w:top w:val="single" w:sz="4" w:space="0" w:color="auto"/>
              <w:left w:val="single" w:sz="8" w:space="0" w:color="E0E0E0"/>
              <w:bottom w:val="single" w:sz="4" w:space="0" w:color="auto"/>
              <w:right w:val="nil"/>
            </w:tcBorders>
            <w:shd w:val="clear" w:color="auto" w:fill="F9F9FB"/>
          </w:tcPr>
          <w:p w14:paraId="1CEE3E2E" w14:textId="77777777" w:rsidR="00BA642F" w:rsidRPr="00BA642F" w:rsidRDefault="00BA642F" w:rsidP="00BA642F">
            <w:pPr>
              <w:tabs>
                <w:tab w:val="left" w:pos="3737"/>
              </w:tabs>
              <w:rPr>
                <w:sz w:val="20"/>
                <w:szCs w:val="20"/>
              </w:rPr>
            </w:pPr>
            <w:r w:rsidRPr="00BA642F">
              <w:rPr>
                <w:sz w:val="20"/>
                <w:szCs w:val="20"/>
              </w:rPr>
              <w:t>-.944</w:t>
            </w:r>
            <w:r w:rsidRPr="00BA642F">
              <w:rPr>
                <w:sz w:val="20"/>
                <w:szCs w:val="20"/>
                <w:vertAlign w:val="superscript"/>
              </w:rPr>
              <w:t>**</w:t>
            </w:r>
          </w:p>
        </w:tc>
      </w:tr>
      <w:tr w:rsidR="00BA642F" w:rsidRPr="00BA642F" w14:paraId="5175865A" w14:textId="77777777" w:rsidTr="00BA642F">
        <w:tblPrEx>
          <w:tblCellMar>
            <w:top w:w="0" w:type="dxa"/>
            <w:bottom w:w="0" w:type="dxa"/>
          </w:tblCellMar>
        </w:tblPrEx>
        <w:trPr>
          <w:cantSplit/>
        </w:trPr>
        <w:tc>
          <w:tcPr>
            <w:tcW w:w="1958" w:type="dxa"/>
            <w:vMerge/>
            <w:tcBorders>
              <w:top w:val="single" w:sz="8" w:space="0" w:color="152935"/>
              <w:left w:val="nil"/>
              <w:bottom w:val="single" w:sz="4" w:space="0" w:color="auto"/>
              <w:right w:val="nil"/>
            </w:tcBorders>
            <w:shd w:val="clear" w:color="auto" w:fill="auto"/>
          </w:tcPr>
          <w:p w14:paraId="35E79100" w14:textId="77777777" w:rsidR="00BA642F" w:rsidRPr="00BA642F" w:rsidRDefault="00BA642F" w:rsidP="00BA642F">
            <w:pPr>
              <w:tabs>
                <w:tab w:val="left" w:pos="3737"/>
              </w:tabs>
              <w:rPr>
                <w:sz w:val="20"/>
                <w:szCs w:val="20"/>
              </w:rPr>
            </w:pPr>
          </w:p>
        </w:tc>
        <w:tc>
          <w:tcPr>
            <w:tcW w:w="1989" w:type="dxa"/>
            <w:tcBorders>
              <w:top w:val="single" w:sz="8" w:space="0" w:color="AEAEAE"/>
              <w:left w:val="nil"/>
              <w:bottom w:val="single" w:sz="4" w:space="0" w:color="auto"/>
              <w:right w:val="nil"/>
            </w:tcBorders>
            <w:shd w:val="clear" w:color="auto" w:fill="auto"/>
          </w:tcPr>
          <w:p w14:paraId="0FB2754F" w14:textId="77777777" w:rsidR="00BA642F" w:rsidRPr="00BA642F" w:rsidRDefault="00BA642F" w:rsidP="00BA642F">
            <w:pPr>
              <w:tabs>
                <w:tab w:val="left" w:pos="3737"/>
              </w:tabs>
              <w:rPr>
                <w:sz w:val="20"/>
                <w:szCs w:val="20"/>
              </w:rPr>
            </w:pPr>
            <w:r w:rsidRPr="00BA642F">
              <w:rPr>
                <w:sz w:val="20"/>
                <w:szCs w:val="20"/>
              </w:rPr>
              <w:t>Sig. (2-tailed)</w:t>
            </w:r>
          </w:p>
        </w:tc>
        <w:tc>
          <w:tcPr>
            <w:tcW w:w="1468" w:type="dxa"/>
            <w:tcBorders>
              <w:top w:val="single" w:sz="8" w:space="0" w:color="AEAEAE"/>
              <w:left w:val="nil"/>
              <w:bottom w:val="single" w:sz="4" w:space="0" w:color="auto"/>
              <w:right w:val="single" w:sz="8" w:space="0" w:color="E0E0E0"/>
            </w:tcBorders>
            <w:shd w:val="clear" w:color="auto" w:fill="F9F9FB"/>
            <w:vAlign w:val="center"/>
          </w:tcPr>
          <w:p w14:paraId="4C4B160A" w14:textId="77777777" w:rsidR="00BA642F" w:rsidRPr="00BA642F" w:rsidRDefault="00BA642F" w:rsidP="00BA642F">
            <w:pPr>
              <w:tabs>
                <w:tab w:val="left" w:pos="3737"/>
              </w:tabs>
              <w:rPr>
                <w:sz w:val="20"/>
                <w:szCs w:val="20"/>
              </w:rPr>
            </w:pPr>
          </w:p>
        </w:tc>
        <w:tc>
          <w:tcPr>
            <w:tcW w:w="1269" w:type="dxa"/>
            <w:tcBorders>
              <w:top w:val="single" w:sz="8" w:space="0" w:color="AEAEAE"/>
              <w:left w:val="single" w:sz="8" w:space="0" w:color="E0E0E0"/>
              <w:bottom w:val="single" w:sz="4" w:space="0" w:color="auto"/>
              <w:right w:val="nil"/>
            </w:tcBorders>
            <w:shd w:val="clear" w:color="auto" w:fill="F9F9FB"/>
          </w:tcPr>
          <w:p w14:paraId="77995C44" w14:textId="77777777" w:rsidR="00BA642F" w:rsidRPr="00BA642F" w:rsidRDefault="00BA642F" w:rsidP="00BA642F">
            <w:pPr>
              <w:tabs>
                <w:tab w:val="left" w:pos="3737"/>
              </w:tabs>
              <w:rPr>
                <w:sz w:val="20"/>
                <w:szCs w:val="20"/>
              </w:rPr>
            </w:pPr>
            <w:r w:rsidRPr="00BA642F">
              <w:rPr>
                <w:sz w:val="20"/>
                <w:szCs w:val="20"/>
              </w:rPr>
              <w:t>.001</w:t>
            </w:r>
          </w:p>
        </w:tc>
      </w:tr>
      <w:tr w:rsidR="00BA642F" w:rsidRPr="00BA642F" w14:paraId="212D9BB0" w14:textId="77777777" w:rsidTr="00BA642F">
        <w:tblPrEx>
          <w:tblCellMar>
            <w:top w:w="0" w:type="dxa"/>
            <w:bottom w:w="0" w:type="dxa"/>
          </w:tblCellMar>
        </w:tblPrEx>
        <w:trPr>
          <w:gridAfter w:val="3"/>
          <w:wAfter w:w="4726" w:type="dxa"/>
          <w:cantSplit/>
          <w:trHeight w:val="423"/>
        </w:trPr>
        <w:tc>
          <w:tcPr>
            <w:tcW w:w="1958" w:type="dxa"/>
            <w:vMerge/>
            <w:tcBorders>
              <w:top w:val="single" w:sz="8" w:space="0" w:color="152935"/>
              <w:left w:val="nil"/>
              <w:bottom w:val="single" w:sz="4" w:space="0" w:color="auto"/>
              <w:right w:val="nil"/>
            </w:tcBorders>
            <w:shd w:val="clear" w:color="auto" w:fill="auto"/>
          </w:tcPr>
          <w:p w14:paraId="24B00908" w14:textId="77777777" w:rsidR="00BA642F" w:rsidRPr="00BA642F" w:rsidRDefault="00BA642F" w:rsidP="00BA642F">
            <w:pPr>
              <w:tabs>
                <w:tab w:val="left" w:pos="3737"/>
              </w:tabs>
              <w:rPr>
                <w:sz w:val="20"/>
                <w:szCs w:val="20"/>
              </w:rPr>
            </w:pPr>
          </w:p>
        </w:tc>
      </w:tr>
      <w:tr w:rsidR="00BA642F" w:rsidRPr="00BA642F" w14:paraId="160E5C4A" w14:textId="77777777" w:rsidTr="00BA642F">
        <w:tblPrEx>
          <w:tblCellMar>
            <w:top w:w="0" w:type="dxa"/>
            <w:bottom w:w="0" w:type="dxa"/>
          </w:tblCellMar>
        </w:tblPrEx>
        <w:trPr>
          <w:cantSplit/>
        </w:trPr>
        <w:tc>
          <w:tcPr>
            <w:tcW w:w="6684" w:type="dxa"/>
            <w:gridSpan w:val="4"/>
            <w:tcBorders>
              <w:top w:val="nil"/>
              <w:left w:val="nil"/>
              <w:bottom w:val="nil"/>
              <w:right w:val="nil"/>
            </w:tcBorders>
            <w:shd w:val="clear" w:color="auto" w:fill="FFFFFF"/>
          </w:tcPr>
          <w:p w14:paraId="3B611278" w14:textId="77777777" w:rsidR="00BA642F" w:rsidRPr="00BA642F" w:rsidRDefault="00BA642F" w:rsidP="00BA642F">
            <w:pPr>
              <w:tabs>
                <w:tab w:val="left" w:pos="3737"/>
              </w:tabs>
              <w:rPr>
                <w:sz w:val="20"/>
                <w:szCs w:val="20"/>
              </w:rPr>
            </w:pPr>
            <w:r w:rsidRPr="00BA642F">
              <w:rPr>
                <w:sz w:val="20"/>
                <w:szCs w:val="20"/>
              </w:rPr>
              <w:t>**. Correlation is significant at the 0.01 level (2-tailed).</w:t>
            </w:r>
          </w:p>
        </w:tc>
      </w:tr>
    </w:tbl>
    <w:p w14:paraId="3FF73C6E" w14:textId="77777777" w:rsidR="00BA642F" w:rsidRPr="00BA642F" w:rsidRDefault="00BA642F" w:rsidP="00BA642F">
      <w:pPr>
        <w:tabs>
          <w:tab w:val="left" w:pos="3737"/>
        </w:tabs>
        <w:rPr>
          <w:sz w:val="20"/>
          <w:szCs w:val="20"/>
        </w:rPr>
      </w:pPr>
    </w:p>
    <w:p w14:paraId="2D42CD0A" w14:textId="77777777" w:rsidR="00BA642F" w:rsidRPr="00EB3B6D" w:rsidRDefault="00BA642F" w:rsidP="00167590">
      <w:pPr>
        <w:tabs>
          <w:tab w:val="left" w:pos="3737"/>
        </w:tabs>
        <w:rPr>
          <w:sz w:val="20"/>
          <w:szCs w:val="20"/>
        </w:rPr>
      </w:pPr>
    </w:p>
    <w:sectPr w:rsidR="00BA642F" w:rsidRPr="00EB3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590"/>
    <w:rsid w:val="00167590"/>
    <w:rsid w:val="001C13C9"/>
    <w:rsid w:val="001F1677"/>
    <w:rsid w:val="00352C3D"/>
    <w:rsid w:val="006E7016"/>
    <w:rsid w:val="00BA642F"/>
    <w:rsid w:val="00EB3B6D"/>
    <w:rsid w:val="00EE2F86"/>
    <w:rsid w:val="00EF1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FC84E7"/>
  <w15:chartTrackingRefBased/>
  <w15:docId w15:val="{CF9F44F7-FFD7-4384-84E8-B033D1DA9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174168">
      <w:bodyDiv w:val="1"/>
      <w:marLeft w:val="0"/>
      <w:marRight w:val="0"/>
      <w:marTop w:val="0"/>
      <w:marBottom w:val="0"/>
      <w:divBdr>
        <w:top w:val="none" w:sz="0" w:space="0" w:color="auto"/>
        <w:left w:val="none" w:sz="0" w:space="0" w:color="auto"/>
        <w:bottom w:val="none" w:sz="0" w:space="0" w:color="auto"/>
        <w:right w:val="none" w:sz="0" w:space="0" w:color="auto"/>
      </w:divBdr>
    </w:div>
    <w:div w:id="446235310">
      <w:bodyDiv w:val="1"/>
      <w:marLeft w:val="0"/>
      <w:marRight w:val="0"/>
      <w:marTop w:val="0"/>
      <w:marBottom w:val="0"/>
      <w:divBdr>
        <w:top w:val="none" w:sz="0" w:space="0" w:color="auto"/>
        <w:left w:val="none" w:sz="0" w:space="0" w:color="auto"/>
        <w:bottom w:val="none" w:sz="0" w:space="0" w:color="auto"/>
        <w:right w:val="none" w:sz="0" w:space="0" w:color="auto"/>
      </w:divBdr>
    </w:div>
    <w:div w:id="550306835">
      <w:bodyDiv w:val="1"/>
      <w:marLeft w:val="0"/>
      <w:marRight w:val="0"/>
      <w:marTop w:val="0"/>
      <w:marBottom w:val="0"/>
      <w:divBdr>
        <w:top w:val="none" w:sz="0" w:space="0" w:color="auto"/>
        <w:left w:val="none" w:sz="0" w:space="0" w:color="auto"/>
        <w:bottom w:val="none" w:sz="0" w:space="0" w:color="auto"/>
        <w:right w:val="none" w:sz="0" w:space="0" w:color="auto"/>
      </w:divBdr>
    </w:div>
    <w:div w:id="1959408752">
      <w:bodyDiv w:val="1"/>
      <w:marLeft w:val="0"/>
      <w:marRight w:val="0"/>
      <w:marTop w:val="0"/>
      <w:marBottom w:val="0"/>
      <w:divBdr>
        <w:top w:val="none" w:sz="0" w:space="0" w:color="auto"/>
        <w:left w:val="none" w:sz="0" w:space="0" w:color="auto"/>
        <w:bottom w:val="none" w:sz="0" w:space="0" w:color="auto"/>
        <w:right w:val="none" w:sz="0" w:space="0" w:color="auto"/>
      </w:divBdr>
    </w:div>
    <w:div w:id="200246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Statistics\Data%20Science\Excel\Excel-Data-Analysis\Correla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u="none" strike="noStrike" kern="1200" baseline="0">
                <a:solidFill>
                  <a:srgbClr val="44546A"/>
                </a:solidFill>
              </a:rPr>
              <a:t>Scatter Plot of X and Y</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Correaltion!$C$1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6350" cap="flat" cmpd="sng" algn="ctr">
                <a:solidFill>
                  <a:schemeClr val="accent1"/>
                </a:solidFill>
                <a:prstDash val="solid"/>
                <a:miter lim="800000"/>
              </a:ln>
              <a:effectLst/>
            </c:spPr>
            <c:trendlineType val="linear"/>
            <c:dispRSqr val="0"/>
            <c:dispEq val="0"/>
          </c:trendline>
          <c:xVal>
            <c:numRef>
              <c:f>Correaltion!$B$2:$B$8</c:f>
              <c:numCache>
                <c:formatCode>General</c:formatCode>
                <c:ptCount val="7"/>
                <c:pt idx="0">
                  <c:v>6</c:v>
                </c:pt>
                <c:pt idx="1">
                  <c:v>2</c:v>
                </c:pt>
                <c:pt idx="2">
                  <c:v>15</c:v>
                </c:pt>
                <c:pt idx="3">
                  <c:v>9</c:v>
                </c:pt>
                <c:pt idx="4">
                  <c:v>12</c:v>
                </c:pt>
                <c:pt idx="5">
                  <c:v>5</c:v>
                </c:pt>
                <c:pt idx="6">
                  <c:v>8</c:v>
                </c:pt>
              </c:numCache>
            </c:numRef>
          </c:xVal>
          <c:yVal>
            <c:numRef>
              <c:f>Correaltion!$C$2:$C$8</c:f>
              <c:numCache>
                <c:formatCode>General</c:formatCode>
                <c:ptCount val="7"/>
                <c:pt idx="0">
                  <c:v>82</c:v>
                </c:pt>
                <c:pt idx="1">
                  <c:v>86</c:v>
                </c:pt>
                <c:pt idx="2">
                  <c:v>43</c:v>
                </c:pt>
                <c:pt idx="3">
                  <c:v>74</c:v>
                </c:pt>
                <c:pt idx="4">
                  <c:v>58</c:v>
                </c:pt>
                <c:pt idx="5">
                  <c:v>90</c:v>
                </c:pt>
                <c:pt idx="6">
                  <c:v>78</c:v>
                </c:pt>
              </c:numCache>
            </c:numRef>
          </c:yVal>
          <c:smooth val="0"/>
          <c:extLst>
            <c:ext xmlns:c16="http://schemas.microsoft.com/office/drawing/2014/chart" uri="{C3380CC4-5D6E-409C-BE32-E72D297353CC}">
              <c16:uniqueId val="{00000001-2939-452A-AD47-2A4A7FE90CBB}"/>
            </c:ext>
          </c:extLst>
        </c:ser>
        <c:dLbls>
          <c:showLegendKey val="0"/>
          <c:showVal val="0"/>
          <c:showCatName val="0"/>
          <c:showSerName val="0"/>
          <c:showPercent val="0"/>
          <c:showBubbleSize val="0"/>
        </c:dLbls>
        <c:axId val="788014344"/>
        <c:axId val="788013624"/>
      </c:scatterChart>
      <c:valAx>
        <c:axId val="788014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1" i="0" u="none" strike="noStrike" kern="1200" baseline="0">
                    <a:solidFill>
                      <a:srgbClr val="44546A"/>
                    </a:solidFill>
                  </a:rPr>
                  <a:t>Number of Absences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013624"/>
        <c:crosses val="autoZero"/>
        <c:crossBetween val="midCat"/>
      </c:valAx>
      <c:valAx>
        <c:axId val="788013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1" i="0" u="none" strike="noStrike" kern="1200" baseline="0">
                    <a:solidFill>
                      <a:srgbClr val="44546A"/>
                    </a:solidFill>
                  </a:rPr>
                  <a:t>Final Grade</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014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7C1F5-7647-4140-A58A-6DF6D1D9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204</Words>
  <Characters>1029</Characters>
  <Application>Microsoft Office Word</Application>
  <DocSecurity>0</DocSecurity>
  <Lines>128</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Talukder</dc:creator>
  <cp:keywords/>
  <dc:description/>
  <cp:lastModifiedBy>Nayeem Talukder</cp:lastModifiedBy>
  <cp:revision>3</cp:revision>
  <dcterms:created xsi:type="dcterms:W3CDTF">2024-10-19T12:21:00Z</dcterms:created>
  <dcterms:modified xsi:type="dcterms:W3CDTF">2024-10-20T06:04:00Z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f94242d2-1b50-44e5-8516-2146f95df265</vt:lpwstr>
  </property>
</Properties>
</file>