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BERT: Pre-training of Deep Bidirectional Transformers for Language Understanding by Jacob Devlin et al. (2019)</w:t>
      </w:r>
    </w:p>
    <w:p w:rsidR="00000000" w:rsidDel="00000000" w:rsidP="00000000" w:rsidRDefault="00000000" w:rsidRPr="00000000" w14:paraId="00000002">
      <w:pPr>
        <w:spacing w:after="240" w:before="240" w:lineRule="auto"/>
        <w:rPr/>
      </w:pPr>
      <w:r w:rsidDel="00000000" w:rsidR="00000000" w:rsidRPr="00000000">
        <w:rPr>
          <w:rtl w:val="0"/>
        </w:rPr>
        <w:t xml:space="preserve">Introduction to BERT and the Need for Bidirectional Context</w:t>
      </w:r>
    </w:p>
    <w:p w:rsidR="00000000" w:rsidDel="00000000" w:rsidP="00000000" w:rsidRDefault="00000000" w:rsidRPr="00000000" w14:paraId="00000003">
      <w:pPr>
        <w:spacing w:after="240" w:before="240" w:lineRule="auto"/>
        <w:rPr/>
      </w:pPr>
      <w:r w:rsidDel="00000000" w:rsidR="00000000" w:rsidRPr="00000000">
        <w:rPr>
          <w:rtl w:val="0"/>
        </w:rPr>
        <w:t xml:space="preserve">This influential paper from 2019 introduced BERT, an acronym for Bidirectional Encoder Representations from Transformers, which fundamentally reshaped the landscape of natural language processing (NLP). Prior to BERT, many successful language models, such as Word2Vec or GloVe, learned word embeddings by examining context either from left-to-right or right-to-left. While effective, these unidirectional approaches limited the models' ability to fully grasp the meaning of a word in complex sentences, where understanding often requires looking at both preceding and succeeding words simultaneously. For instance, in the sentence "The bank decided to open a new branch," the meaning of "bank" (financial institution) depends heavily on the words that follow it. If the sentence was "The bank of the river was muddy," the meaning changes. BERT's innovation lay in its ability to process language bidirectionally in all layers of its network, allowing it to capture a much richer and more comprehensive contextual understanding of words and sentences. This deep bidirectional understanding was a critical step forward, enabling the model to discern subtle semantic and syntactic relationships that were previously difficult to capture.</w:t>
      </w:r>
    </w:p>
    <w:p w:rsidR="00000000" w:rsidDel="00000000" w:rsidP="00000000" w:rsidRDefault="00000000" w:rsidRPr="00000000" w14:paraId="00000004">
      <w:pPr>
        <w:spacing w:after="240" w:before="240" w:lineRule="auto"/>
        <w:rPr/>
      </w:pPr>
      <w:r w:rsidDel="00000000" w:rsidR="00000000" w:rsidRPr="00000000">
        <w:rPr>
          <w:rtl w:val="0"/>
        </w:rPr>
        <w:t xml:space="preserve">Key Contributions: Pre-training 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core brilliance of BERT lies in its novel pre-training strategy, which involves two primary unsupervised tasks that allow it to learn robust language representations from vast amounts of unlabeled text data:</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Masked Language Model (MLM): Unlike traditional language models that predict the </w:t>
      </w:r>
      <w:r w:rsidDel="00000000" w:rsidR="00000000" w:rsidRPr="00000000">
        <w:rPr>
          <w:i w:val="1"/>
          <w:rtl w:val="0"/>
        </w:rPr>
        <w:t xml:space="preserve">next</w:t>
      </w:r>
      <w:r w:rsidDel="00000000" w:rsidR="00000000" w:rsidRPr="00000000">
        <w:rPr>
          <w:rtl w:val="0"/>
        </w:rPr>
        <w:t xml:space="preserve"> word in a sequence, BERT's Masked Language Model task involves randomly "masking" (or hiding) a percentage of the input tokens (words) and then requiring the model to predict these masked tokens based </w:t>
      </w:r>
      <w:r w:rsidDel="00000000" w:rsidR="00000000" w:rsidRPr="00000000">
        <w:rPr>
          <w:i w:val="1"/>
          <w:rtl w:val="0"/>
        </w:rPr>
        <w:t xml:space="preserve">only</w:t>
      </w:r>
      <w:r w:rsidDel="00000000" w:rsidR="00000000" w:rsidRPr="00000000">
        <w:rPr>
          <w:rtl w:val="0"/>
        </w:rPr>
        <w:t xml:space="preserve"> on the context provided by the unmasked words in both directions. For example, if the sentence is "The [MASK] ran quickly," the model uses "The" and "ran quickly" to predict that "dog" or "cat" might be suitable. This forces the model to learn deep bidirectional representations because it must infer the masked word from its entire context, not just from what came before it. This mechanism prevents the model from "seeing" the word it's trying to predict, thereby encouraging it to genuinely understand the surrounding context.</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Next Sentence Prediction (NSP): This second pre-training task is designed to help BERT understand the relationship between two different sentences. During training, the model is presented with pairs of sentences and is tasked with predicting whether the second sentence logically follows the first (e.g., "The cat sat on the mat. It purred contentedly.") or if it is a randomly sampled sentence from the corpus (e.g., "The cat sat on the mat. The Eiffel Tower is in Paris."). This task is particularly beneficial for downstream NLP applications that require understanding sentence relationships, such as question answering, where the model needs to determine if a paragraph contains the answer to a question, or natural language inference, where it determines if one statement entails another.</w:t>
      </w:r>
    </w:p>
    <w:p w:rsidR="00000000" w:rsidDel="00000000" w:rsidP="00000000" w:rsidRDefault="00000000" w:rsidRPr="00000000" w14:paraId="00000008">
      <w:pPr>
        <w:spacing w:after="240" w:before="240" w:lineRule="auto"/>
        <w:rPr/>
      </w:pPr>
      <w:r w:rsidDel="00000000" w:rsidR="00000000" w:rsidRPr="00000000">
        <w:rPr>
          <w:rtl w:val="0"/>
        </w:rPr>
        <w:t xml:space="preserve">Methodology: Leveraging the Transformer Architecture and Fine-tuning</w:t>
      </w:r>
    </w:p>
    <w:p w:rsidR="00000000" w:rsidDel="00000000" w:rsidP="00000000" w:rsidRDefault="00000000" w:rsidRPr="00000000" w14:paraId="00000009">
      <w:pPr>
        <w:spacing w:after="240" w:before="240" w:lineRule="auto"/>
        <w:rPr/>
      </w:pPr>
      <w:r w:rsidDel="00000000" w:rsidR="00000000" w:rsidRPr="00000000">
        <w:rPr>
          <w:rtl w:val="0"/>
        </w:rPr>
        <w:t xml:space="preserve">At its architectural heart, BERT is built upon the Transformer architecture, which was introduced in the "Attention Is All You Need" paper. The Transformer's key innovation is the self-attention mechanism, which allows the model to weigh the importance of different words in an input sequence when processing each word. This mechanism is crucial for BERT's bidirectional understanding, as it enables the model to simultaneously consider all words in a sentence and their relationships to each other, irrespective of their position. The Transformer's ability to process input sequences in parallel, rather than sequentially like RNNs, also makes BERT highly efficient for training on massive datasets.</w:t>
      </w:r>
    </w:p>
    <w:p w:rsidR="00000000" w:rsidDel="00000000" w:rsidP="00000000" w:rsidRDefault="00000000" w:rsidRPr="00000000" w14:paraId="0000000A">
      <w:pPr>
        <w:spacing w:after="240" w:before="240" w:lineRule="auto"/>
        <w:rPr/>
      </w:pPr>
      <w:r w:rsidDel="00000000" w:rsidR="00000000" w:rsidRPr="00000000">
        <w:rPr>
          <w:rtl w:val="0"/>
        </w:rPr>
        <w:t xml:space="preserve">Once BERT has been pre-trained on a vast corpus of unlabeled text (like Wikipedia and BooksCorpus), its power lies in its adaptability through "fine-tuning." For a specific downstream NLP task (e.g., sentiment analysis, named entity recognition, or question answering), the pre-trained BERT model can be adapted by adding a small, task-specific output layer on top of its already learned representations. The entire model, including the pre-trained layers, is then trained for a relatively short period on a smaller, labeled dataset for that specific task. This approach, known as transfer learning, means that the model doesn't have to learn language understanding from scratch for every new task; it simply builds upon the rich, general language knowledge acquired during pre-training. This significantly reduces the amount of labeled data and computational resources required for specific tasks.</w:t>
      </w:r>
    </w:p>
    <w:p w:rsidR="00000000" w:rsidDel="00000000" w:rsidP="00000000" w:rsidRDefault="00000000" w:rsidRPr="00000000" w14:paraId="0000000B">
      <w:pPr>
        <w:spacing w:after="240" w:before="240" w:lineRule="auto"/>
        <w:rPr/>
      </w:pPr>
      <w:r w:rsidDel="00000000" w:rsidR="00000000" w:rsidRPr="00000000">
        <w:rPr>
          <w:rtl w:val="0"/>
        </w:rPr>
        <w:t xml:space="preserve">Findings and Profound Impact</w:t>
      </w:r>
    </w:p>
    <w:p w:rsidR="00000000" w:rsidDel="00000000" w:rsidP="00000000" w:rsidRDefault="00000000" w:rsidRPr="00000000" w14:paraId="0000000C">
      <w:pPr>
        <w:spacing w:after="240" w:before="240" w:lineRule="auto"/>
        <w:rPr/>
      </w:pPr>
      <w:r w:rsidDel="00000000" w:rsidR="00000000" w:rsidRPr="00000000">
        <w:rPr>
          <w:rtl w:val="0"/>
        </w:rPr>
        <w:t xml:space="preserve">The empirical findings presented in the BERT paper were nothing short of remarkable. The model achieved new state-of-the-art results across an unprecedented eleven diverse NLP tasks, demonstrating its superior language understanding capabilities. This included significant improvements on the General Language Understanding Evaluation (GLUE) benchmark, which comprises a suite of nine different sentence-level and word-level tasks. BERT also set new performance records on the Stanford Question Answering Dataset (SQuAD v1.1 and v2.0), outperforming human performance in some cases.</w:t>
      </w:r>
    </w:p>
    <w:p w:rsidR="00000000" w:rsidDel="00000000" w:rsidP="00000000" w:rsidRDefault="00000000" w:rsidRPr="00000000" w14:paraId="0000000D">
      <w:pPr>
        <w:spacing w:after="240" w:before="240" w:lineRule="auto"/>
        <w:rPr/>
      </w:pPr>
      <w:r w:rsidDel="00000000" w:rsidR="00000000" w:rsidRPr="00000000">
        <w:rPr>
          <w:rtl w:val="0"/>
        </w:rPr>
        <w:t xml:space="preserve">The broader impact of BERT extended far beyond just achieving higher scores. It ushered in a new era of transfer learning in NLP, where large pre-trained models became the norm. The idea that a single, general-purpose language representation model could be pre-trained on vast amounts of unlabeled text and then effectively fine-tuned for a multitude of specific tasks with minimal task-specific data was a game-changer. This approach significantly democratized access to high-performing NLP models, making advanced language understanding more accessible to researchers and developers without needing massive datasets or computational power for every new application. BERT's success catalyzed an explosion of research into large pre-trained language models, directly influencing the development of subsequent models like RoBERTa, XLNet, ALBERT, and eventually leading to the powerful generative models we see today, such as the GPT series. Its principles continue to be foundational in how we build and apply AI for understanding and generating human language.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