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Retrieval-Augmented Generation for Knowledge-Intensive NLP Tasks by Patrick Lewis et al. (2020)</w:t>
      </w:r>
    </w:p>
    <w:p w:rsidR="00000000" w:rsidDel="00000000" w:rsidP="00000000" w:rsidRDefault="00000000" w:rsidRPr="00000000" w14:paraId="00000002">
      <w:pPr>
        <w:spacing w:after="240" w:before="240" w:lineRule="auto"/>
        <w:rPr/>
      </w:pPr>
      <w:r w:rsidDel="00000000" w:rsidR="00000000" w:rsidRPr="00000000">
        <w:rPr>
          <w:rtl w:val="0"/>
        </w:rPr>
        <w:t xml:space="preserve">Introduction to Retrieval-Augmented Generation (RAG)</w:t>
      </w:r>
    </w:p>
    <w:p w:rsidR="00000000" w:rsidDel="00000000" w:rsidP="00000000" w:rsidRDefault="00000000" w:rsidRPr="00000000" w14:paraId="00000003">
      <w:pPr>
        <w:spacing w:after="240" w:before="240" w:lineRule="auto"/>
        <w:rPr/>
      </w:pPr>
      <w:r w:rsidDel="00000000" w:rsidR="00000000" w:rsidRPr="00000000">
        <w:rPr>
          <w:rtl w:val="0"/>
        </w:rPr>
        <w:t xml:space="preserve">The paper "Retrieval-Augmented Generation for Knowledge-Intensive NLP Tasks," published by Patrick Lewis and colleagues in 2020, introduced an innovative architecture called Retrieval-Augmented Generation (RAG). Before RAG, many large language models (LLMs) generated text purely based on the knowledge they had encoded during their training phase. While these models could produce remarkably fluent and coherent text, they often suffered from issues like hallucinating facts (making up information), being unable to access up-to-date knowledge, or providing answers that were not grounded in specific, verifiable sources. RAG was proposed as a solution to these limitations by combining the strengths of a neural retriever (which finds relevant information) with a neural generator (which synthesizes an answer). This hybrid approach aims to make generated text more factual, reliable, and grounded in external knowledge.</w:t>
      </w:r>
    </w:p>
    <w:p w:rsidR="00000000" w:rsidDel="00000000" w:rsidP="00000000" w:rsidRDefault="00000000" w:rsidRPr="00000000" w14:paraId="00000004">
      <w:pPr>
        <w:spacing w:after="240" w:before="240" w:lineRule="auto"/>
        <w:rPr/>
      </w:pPr>
      <w:r w:rsidDel="00000000" w:rsidR="00000000" w:rsidRPr="00000000">
        <w:rPr>
          <w:rtl w:val="0"/>
        </w:rPr>
        <w:t xml:space="preserve">Key Contribution: Combining Retrieval and Generation</w:t>
      </w:r>
    </w:p>
    <w:p w:rsidR="00000000" w:rsidDel="00000000" w:rsidP="00000000" w:rsidRDefault="00000000" w:rsidRPr="00000000" w14:paraId="00000005">
      <w:pPr>
        <w:spacing w:after="240" w:before="240" w:lineRule="auto"/>
        <w:rPr/>
      </w:pPr>
      <w:r w:rsidDel="00000000" w:rsidR="00000000" w:rsidRPr="00000000">
        <w:rPr>
          <w:rtl w:val="0"/>
        </w:rPr>
        <w:t xml:space="preserve">The central idea behind RAG is to explicitly integrate an information retrieval component into a text generation model. Instead of relying solely on the parametric memory (the knowledge stored in the model's weights from training), RAG actively searches for relevant documents or passages from a large external knowledge base. This means that when the model needs to answer a question or generate text that requires specific facts, it first looks up that information, much like a human would consult a book or the internet. This real-time access to an external knowledge source allows the generation model to produce responses that are not only grammatically correct and fluent but also factually accurate and up-to-date. This marked a significant shift from purely generative models to models that can </w:t>
      </w:r>
      <w:r w:rsidDel="00000000" w:rsidR="00000000" w:rsidRPr="00000000">
        <w:rPr>
          <w:i w:val="1"/>
          <w:rtl w:val="0"/>
        </w:rPr>
        <w:t xml:space="preserve">reason</w:t>
      </w:r>
      <w:r w:rsidDel="00000000" w:rsidR="00000000" w:rsidRPr="00000000">
        <w:rPr>
          <w:rtl w:val="0"/>
        </w:rPr>
        <w:t xml:space="preserve"> over external data.</w:t>
      </w:r>
    </w:p>
    <w:p w:rsidR="00000000" w:rsidDel="00000000" w:rsidP="00000000" w:rsidRDefault="00000000" w:rsidRPr="00000000" w14:paraId="00000006">
      <w:pPr>
        <w:spacing w:after="240" w:before="240" w:lineRule="auto"/>
        <w:rPr/>
      </w:pPr>
      <w:r w:rsidDel="00000000" w:rsidR="00000000" w:rsidRPr="00000000">
        <w:rPr>
          <w:rtl w:val="0"/>
        </w:rPr>
        <w:t xml:space="preserve">Methodology: The RAG Architecture</w:t>
      </w:r>
    </w:p>
    <w:p w:rsidR="00000000" w:rsidDel="00000000" w:rsidP="00000000" w:rsidRDefault="00000000" w:rsidRPr="00000000" w14:paraId="00000007">
      <w:pPr>
        <w:spacing w:after="240" w:before="240" w:lineRule="auto"/>
        <w:rPr/>
      </w:pPr>
      <w:r w:rsidDel="00000000" w:rsidR="00000000" w:rsidRPr="00000000">
        <w:rPr>
          <w:rtl w:val="0"/>
        </w:rPr>
        <w:t xml:space="preserve">The RAG architecture consists of two main trainable components, both of which are based on powerful Transformer models: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Neural Retriever: This component is responsible for finding the most relevant documents or passages from a vast collection (like Wikipedia). When given a query or a prompt, the retriever uses a neural network (specifically, a Dense Passage Retriever, or DPR, often based on BERT) to embed the query into a numerical vector. It then uses this vector to efficiently search for documents whose embeddings are most similar, indicating their relevance to the query. The retriever outputs a small set of top-k (e.g., top 5 or 10) most relevant passages.</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Sequence-to-Sequence Generator: This component is a Transformer-based language model (like a BART or T5 model) that takes both the original input query </w:t>
      </w:r>
      <w:r w:rsidDel="00000000" w:rsidR="00000000" w:rsidRPr="00000000">
        <w:rPr>
          <w:i w:val="1"/>
          <w:rtl w:val="0"/>
        </w:rPr>
        <w:t xml:space="preserve">and</w:t>
      </w:r>
      <w:r w:rsidDel="00000000" w:rsidR="00000000" w:rsidRPr="00000000">
        <w:rPr>
          <w:rtl w:val="0"/>
        </w:rPr>
        <w:t xml:space="preserve"> the retrieved documents as its input. It then generates the final answer or text based on this combined information. The generator learns to synthesize information from the retrieved passages, focusing on the most relevant details to formulate a coherent and accurate response. Critically, the entire RAG model – both the retriever and the generator – is trained end-to-end, meaning they learn to work together seamlessly to optimize the final generated output, even though the retriever is operating over a discrete set of documents.</w:t>
      </w:r>
    </w:p>
    <w:p w:rsidR="00000000" w:rsidDel="00000000" w:rsidP="00000000" w:rsidRDefault="00000000" w:rsidRPr="00000000" w14:paraId="0000000A">
      <w:pPr>
        <w:spacing w:after="240" w:before="240" w:lineRule="auto"/>
        <w:rPr/>
      </w:pPr>
      <w:r w:rsidDel="00000000" w:rsidR="00000000" w:rsidRPr="00000000">
        <w:rPr>
          <w:rtl w:val="0"/>
        </w:rPr>
        <w:t xml:space="preserve">Findings and Impact</w:t>
      </w:r>
    </w:p>
    <w:p w:rsidR="00000000" w:rsidDel="00000000" w:rsidP="00000000" w:rsidRDefault="00000000" w:rsidRPr="00000000" w14:paraId="0000000B">
      <w:pPr>
        <w:spacing w:after="240" w:before="240" w:lineRule="auto"/>
        <w:rPr/>
      </w:pPr>
      <w:r w:rsidDel="00000000" w:rsidR="00000000" w:rsidRPr="00000000">
        <w:rPr>
          <w:rtl w:val="0"/>
        </w:rPr>
        <w:t xml:space="preserve">The paper demonstrated that the RAG model achieved state-of-the-art results on several knowledge-intensive NLP tasks, particularly open-domain question answering (where the model has to answer questions without being given specific source documents) and fact verification. For instance, on open-domain QA benchmarks like Natural Questions and TriviaQA, RAG significantly outperformed purely generative models and even other retrieval-based methods. A key finding was that RAG's ability to retrieve and condition its generation on factual passages drastically reduced the problem of "hallucination" – where models generate plausible but incorrect information. Furthermore, RAG provided a pathway for models to incorporate new knowledge simply by updating the external document index, without requiring expensive re-training of the entire large language model. This makes RAG systems more dynamic and adaptable to evolving information. The RAG paradigm has since become a cornerstone technique for building more reliable and factual large language model applications, especially for chatbots, search, and knowledge synthesis systems, where grounding answers in verifiable sources is paramount.</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