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Hardware-Constrained Learning for Quantum Computing and Artificial Intelligence Models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1)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b w:val="1"/>
          <w:bCs w:val="1"/>
          <w:color w:val="1f1f1f"/>
          <w:rtl w:val="0"/>
        </w:rPr>
        <w:t xml:space="preserve">The Hardware-First Imperative:</w:t>
      </w:r>
      <w:r>
        <w:rPr>
          <w:rFonts w:ascii="Arial" w:cs="Arial" w:eastAsia="Arial" w:hAnsi="Arial"/>
          <w:color w:val="1f1f1f"/>
          <w:rtl w:val="0"/>
        </w:rPr>
        <w:t xml:space="preserve"> The intersection of quantum computing and artificial intelligence (QML) can no longer rely on idealized, noise-free simulators. Near-term practical utility requires hardware-constrained learning, wherein algorithmic architecture, optimization loops, and feature encodings are explicitly dictated by physical limitations such as decoherence, limited connectivity, and gate noise.</w:t>
      </w:r>
      <w:r>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The Untrainability Trap:</w:t>
      </w:r>
      <w:r>
        <w:rPr>
          <w:rFonts w:ascii="Arial" w:cs="Arial" w:eastAsia="Arial" w:hAnsi="Arial"/>
          <w:color w:val="1f1f1f"/>
          <w:rtl w:val="0"/>
        </w:rPr>
        <w:t xml:space="preserve"> Variational quantum algorithms (VQAs) face severe, mathematically proven trainability barriers. Deep circuits suffer from Noise-Induced Barren Plateaus (NIBPs), where gradients vanish exponentially due to the accumulation of hardware noise.</w:t>
      </w:r>
      <w:r>
        <w:rPr>
          <w:rFonts w:ascii="Arial" w:cs="Arial" w:eastAsia="Arial" w:hAnsi="Arial"/>
          <w:color w:val="444746"/>
          <w:sz w:val="24"/>
          <w:szCs w:val="24"/>
          <w:vertAlign w:val="superscript"/>
          <w:rtl w:val="0"/>
        </w:rPr>
        <w:t xml:space="preserve">4</w:t>
      </w:r>
      <w:r>
        <w:rPr>
          <w:rFonts w:ascii="Arial" w:cs="Arial" w:eastAsia="Arial" w:hAnsi="Arial"/>
          <w:color w:val="1f1f1f"/>
          <w:rtl w:val="0"/>
        </w:rPr>
        <w:t xml:space="preserve"> Conversely, shallow circuits fail to capture optimal solutions due to the "reachability deficit," limiting the model's representational capacity.</w:t>
      </w:r>
      <w:r>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Kernel Concentration Constraints:</w:t>
      </w:r>
      <w:r>
        <w:rPr>
          <w:rFonts w:ascii="Arial" w:cs="Arial" w:eastAsia="Arial" w:hAnsi="Arial"/>
          <w:color w:val="1f1f1f"/>
          <w:rtl w:val="0"/>
        </w:rPr>
        <w:t xml:space="preserve"> Quantum kernel methods are highly susceptible to exponential concentration. Highly expressive data embeddings, global measurements, or deep entanglement cause the off-diagonal elements of kernel matrices to approach zero. This renders the resulting support vector machine (SVM) insensitive to training data and practically useless without polynomial-defying shot budgets.</w:t>
      </w:r>
      <w:r>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Continuous-Variable (CV) Realities:</w:t>
      </w:r>
      <w:r>
        <w:rPr>
          <w:rFonts w:ascii="Arial" w:cs="Arial" w:eastAsia="Arial" w:hAnsi="Arial"/>
          <w:color w:val="1f1f1f"/>
          <w:rtl w:val="0"/>
        </w:rPr>
        <w:t xml:space="preserve"> CV quantum neural networks offer native infinite-dimensional feature spaces suitable for continuous signals, but are severely bottlenecked by hardware constraints. Photon loss acts as a destructive erasure error, while finite squeezing limits and the severe physical difficulty of implementing deterministic non-Gaussian activation functions restrict universal approximation capabilities.</w:t>
      </w:r>
      <w:r>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Error Mitigation Trade-Offs:</w:t>
      </w:r>
      <w:r>
        <w:rPr>
          <w:rFonts w:ascii="Arial" w:cs="Arial" w:eastAsia="Arial" w:hAnsi="Arial"/>
          <w:color w:val="1f1f1f"/>
          <w:rtl w:val="0"/>
        </w:rPr>
        <w:t xml:space="preserve"> Quantum error mitigation (QEM) techniques, such as Zero-Noise Extrapolation (ZNE) and Clifford Data Regression (CDR), reduce the bias introduced by noise but exponentially amplify measurement variance. This demands an exponential increase in measurement shots, shifting the computational bottleneck from gate fidelity to sampling latency.</w:t>
      </w:r>
      <w:r>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Classical Baselines Dominate:</w:t>
      </w:r>
      <w:r>
        <w:rPr>
          <w:rFonts w:ascii="Arial" w:cs="Arial" w:eastAsia="Arial" w:hAnsi="Arial"/>
          <w:color w:val="1f1f1f"/>
          <w:rtl w:val="0"/>
        </w:rPr>
        <w:t xml:space="preserve"> Rigorous, large-scale benchmarking demonstrates that out-of-the-box classical machine learning models (e.g., Gradient Boosting, ResNet) currently outperform QML on standard classical datasets. "Quantumness" or entanglement alone does not guarantee a learning advantage, necessitating strict ablation studies.</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The Parameter-Shift Rule Penalty:</w:t>
      </w:r>
      <w:r>
        <w:rPr>
          <w:rFonts w:ascii="Arial" w:cs="Arial" w:eastAsia="Arial" w:hAnsi="Arial"/>
          <w:color w:val="1f1f1f"/>
          <w:rtl w:val="0"/>
        </w:rPr>
        <w:t xml:space="preserve"> While the parameter-shift rule allows for the extraction of exact analytical gradients on hardware, its execution requires </w:t>
      </w:r>
      <w:r>
        <w:rPr>
          <w:rFonts w:ascii="Arial" w:cs="Arial" w:eastAsia="Arial" w:hAnsi="Arial"/>
          <w:color w:val="1f1f1f"/>
        </w:rPr>
        <w:drawing>
          <wp:inline distB="19050" distT="19050" distL="19050" distR="19050">
            <wp:extent cx="439341" cy="229221"/>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341" cy="229221"/>
                    </a:xfrm>
                    <a:prstGeom prst="rect"/>
                    <a:ln/>
                  </pic:spPr>
                </pic:pic>
              </a:graphicData>
            </a:graphic>
          </wp:inline>
        </w:drawing>
      </w:r>
      <w:r>
        <w:rPr>
          <w:rFonts w:ascii="Arial" w:cs="Arial" w:eastAsia="Arial" w:hAnsi="Arial"/>
          <w:color w:val="1f1f1f"/>
          <w:rtl w:val="0"/>
        </w:rPr>
        <w:t xml:space="preserve"> circuit evaluations per parameter. In highly parameterized models, this exacerbates queue wait times and amplifies shot-noise limits, forcing practitioners toward gradient-free or highly compressed architectures.</w:t>
      </w:r>
      <w:r>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Topology Dictates Ansatz Selection:</w:t>
      </w:r>
      <w:r>
        <w:rPr>
          <w:rFonts w:ascii="Arial" w:cs="Arial" w:eastAsia="Arial" w:hAnsi="Arial"/>
          <w:color w:val="1f1f1f"/>
          <w:rtl w:val="0"/>
        </w:rPr>
        <w:t xml:space="preserve"> Hardware-Efficient Ansätze (HEAs) minimize compilation overhead by matching the native gate set and physical coupling map, but lack the inductive bias of Problem-Inspired Ansätze (PIAs). PIAs offer better theoretical expressivity but suffer crippling SWAP-gate overheads on sparse physical topologies, leading to immediate decoherence.</w:t>
      </w:r>
      <w:r>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Hybrid Asymmetry is Required:</w:t>
      </w:r>
      <w:r>
        <w:rPr>
          <w:rFonts w:ascii="Arial" w:cs="Arial" w:eastAsia="Arial" w:hAnsi="Arial"/>
          <w:color w:val="1f1f1f"/>
          <w:rtl w:val="0"/>
        </w:rPr>
        <w:t xml:space="preserve"> The most viable near-term architectures involve asymmetric hybrid models. Heavy classical preprocessing and deep neural network compression are used to generate ultra-compact latent vectors, which are then passed to highly constrained, shallow quantum "heads" acting on minimal feature budgets.</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Arial" w:cs="Arial" w:eastAsia="Arial" w:hAnsi="Arial"/>
          <w:b w:val="1"/>
          <w:bCs w:val="1"/>
          <w:color w:val="1f1f1f"/>
          <w:rtl w:val="0"/>
        </w:rPr>
        <w:t xml:space="preserve">Validation Rigor:</w:t>
      </w:r>
      <w:r>
        <w:rPr>
          <w:rFonts w:ascii="Arial" w:cs="Arial" w:eastAsia="Arial" w:hAnsi="Arial"/>
          <w:color w:val="1f1f1f"/>
          <w:rtl w:val="0"/>
        </w:rPr>
        <w:t xml:space="preserve"> Moving QML from theoretical promise to practical deployment requires unprecedented statistical validation. Models must report confidence intervals across multiple random seeds, incorporate readout error mitigation, and explicitly separate true quantum utility from classical surrogate artifacts.</w:t>
      </w:r>
      <w:r>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2) Key Definitions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b w:val="1"/>
          <w:bCs w:val="1"/>
          <w:color w:val="1f1f1f"/>
          <w:rtl w:val="0"/>
        </w:rPr>
        <w:t xml:space="preserve">Hardware-Constrained Learning:</w:t>
      </w:r>
      <w:r>
        <w:rPr>
          <w:rFonts w:ascii="Arial" w:cs="Arial" w:eastAsia="Arial" w:hAnsi="Arial"/>
          <w:color w:val="1f1f1f"/>
          <w:rtl w:val="0"/>
        </w:rPr>
        <w:t xml:space="preserve"> The engineering and training of machine learning models where the architecture, loss function, and optimization routine are explicitly structured around the physical limitations (noise, coherence limits, sparse topology) of the target quantum processor. It rejects the assumption of fault tolerance in favor of pragmatic, noise-aware model design.</w:t>
      </w:r>
      <w:r>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NISQ (Noisy Intermediate-Scale Quantum):</w:t>
      </w:r>
      <w:r>
        <w:rPr>
          <w:rFonts w:ascii="Arial" w:cs="Arial" w:eastAsia="Arial" w:hAnsi="Arial"/>
          <w:color w:val="1f1f1f"/>
          <w:rtl w:val="0"/>
        </w:rPr>
        <w:t xml:space="preserve"> The current era of quantum hardware featuring processors with tens to hundreds of physical qubits. These devices lack fault-tolerant quantum error correction, making them highly susceptible to environmental noise, crosstalk, and operational errors, restricting them to short-depth algorithms.</w:t>
      </w:r>
      <w:r>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Variational Quantum Circuit (VQC):</w:t>
      </w:r>
      <w:r>
        <w:rPr>
          <w:rFonts w:ascii="Arial" w:cs="Arial" w:eastAsia="Arial" w:hAnsi="Arial"/>
          <w:color w:val="1f1f1f"/>
          <w:rtl w:val="0"/>
        </w:rPr>
        <w:t xml:space="preserve"> A parameterized quantum circuit utilized as a trainable machine learning model. A classical optimizer updates the circuit's rotational parameters (e.g., </w:t>
      </w:r>
      <w:r>
        <w:rPr>
          <w:rFonts w:ascii="Arial" w:cs="Arial" w:eastAsia="Arial" w:hAnsi="Arial"/>
          <w:color w:val="1f1f1f"/>
        </w:rPr>
        <w:drawing>
          <wp:inline distB="19050" distT="19050" distL="19050" distR="19050">
            <wp:extent cx="929506" cy="227634"/>
            <wp:effectExtent b="0" l="0" r="0" t="0"/>
            <wp:docPr id="1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29506" cy="227634"/>
                    </a:xfrm>
                    <a:prstGeom prst="rect"/>
                    <a:ln/>
                  </pic:spPr>
                </pic:pic>
              </a:graphicData>
            </a:graphic>
          </wp:inline>
        </w:drawing>
      </w:r>
      <w:r>
        <w:rPr>
          <w:rFonts w:ascii="Arial" w:cs="Arial" w:eastAsia="Arial" w:hAnsi="Arial"/>
          <w:color w:val="1f1f1f"/>
          <w:rtl w:val="0"/>
        </w:rPr>
        <w:t xml:space="preserve"> gate angles) to minimize a predefined cost function evaluated via repeated quantum measurements.</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Quantum Kernel Method:</w:t>
      </w:r>
      <w:r>
        <w:rPr>
          <w:rFonts w:ascii="Arial" w:cs="Arial" w:eastAsia="Arial" w:hAnsi="Arial"/>
          <w:color w:val="1f1f1f"/>
          <w:rtl w:val="0"/>
        </w:rPr>
        <w:t xml:space="preserve"> A machine learning approach where a quantum computer is utilized strictly to evaluate the inner product (fidelity) between data points that have been mapped into a high-dimensional quantum feature space. The resulting Gram matrix is subsequently processed by a classical support vector machine (SVM) to find a linear decision boundary in the quantum feature space.</w:t>
      </w:r>
      <w:r>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Feature Map:</w:t>
      </w:r>
      <w:r>
        <w:rPr>
          <w:rFonts w:ascii="Arial" w:cs="Arial" w:eastAsia="Arial" w:hAnsi="Arial"/>
          <w:color w:val="1f1f1f"/>
          <w:rtl w:val="0"/>
        </w:rPr>
        <w:t xml:space="preserve"> A parameterized quantum circuit responsible for encoding classical data vectors into a quantum state. The mathematical expressivity of the feature map directly dictates the geometry, dimensionality, and linear separability of the resulting quantum feature space.</w:t>
      </w:r>
      <w:r>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Shot Noise:</w:t>
      </w:r>
      <w:r>
        <w:rPr>
          <w:rFonts w:ascii="Arial" w:cs="Arial" w:eastAsia="Arial" w:hAnsi="Arial"/>
          <w:color w:val="1f1f1f"/>
          <w:rtl w:val="0"/>
        </w:rPr>
        <w:t xml:space="preserve"> The fundamental statistical uncertainty inherent in estimating the expectation value of a quantum observable. Because wavefunctions collapse probabilistically upon measurement, expectation values must be approximated by repeated measurements (shots). The variance of this estimation scales as </w:t>
      </w:r>
      <w:r>
        <w:rPr>
          <w:rFonts w:ascii="Arial" w:cs="Arial" w:eastAsia="Arial" w:hAnsi="Arial"/>
          <w:color w:val="1f1f1f"/>
        </w:rPr>
        <w:drawing>
          <wp:inline distB="19050" distT="19050" distL="19050" distR="19050">
            <wp:extent cx="801588" cy="229025"/>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01588" cy="229025"/>
                    </a:xfrm>
                    <a:prstGeom prst="rect"/>
                    <a:ln/>
                  </pic:spPr>
                </pic:pic>
              </a:graphicData>
            </a:graphic>
          </wp:inline>
        </w:drawing>
      </w:r>
      <w:r>
        <w:rPr>
          <w:rFonts w:ascii="Arial" w:cs="Arial" w:eastAsia="Arial" w:hAnsi="Arial"/>
          <w:color w:val="1f1f1f"/>
          <w:rtl w:val="0"/>
        </w:rPr>
        <w:t xml:space="preserve">, bounding optimization precision.</w:t>
      </w:r>
      <w:r>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Noise-Induced Barren Plateaus (NIBPs):</w:t>
      </w:r>
      <w:r>
        <w:rPr>
          <w:rFonts w:ascii="Arial" w:cs="Arial" w:eastAsia="Arial" w:hAnsi="Arial"/>
          <w:color w:val="1f1f1f"/>
          <w:rtl w:val="0"/>
        </w:rPr>
        <w:t xml:space="preserve"> A severe trainability failure where hardware noise (such as local depolarizing channels) causes the gradients of the cost function to vanish exponentially as a function of circuit depth. Unlike noise-free barren plateaus caused by random initialization, NIBPs flatten the optimization landscape entirely due to entropy accumulation, destroying trainability.</w:t>
      </w:r>
      <w:r>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Reachability Deficit:</w:t>
      </w:r>
      <w:r>
        <w:rPr>
          <w:rFonts w:ascii="Arial" w:cs="Arial" w:eastAsia="Arial" w:hAnsi="Arial"/>
          <w:color w:val="1f1f1f"/>
          <w:rtl w:val="0"/>
        </w:rPr>
        <w:t xml:space="preserve"> The failure of a shallow parameterized quantum circuit to contain the true global minimum of the target objective function within its accessible state space. Forced to use shallow circuits to avoid NIBPs, practitioners often encounter this deficit, which strictly limits the model's representational and learning capacity.</w:t>
      </w:r>
      <w:r>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Continuous-Variable (CV) QNN:</w:t>
      </w:r>
      <w:r>
        <w:rPr>
          <w:rFonts w:ascii="Arial" w:cs="Arial" w:eastAsia="Arial" w:hAnsi="Arial"/>
          <w:color w:val="1f1f1f"/>
          <w:rtl w:val="0"/>
        </w:rPr>
        <w:t xml:space="preserve"> A quantum neural network architecture that encodes information into the continuous degrees of freedom of the electromagnetic field (qumodes) rather than discrete qubits. CV-QNNs utilize Gaussian operations (beam splitters, squeezing) as affine transformations and non-Gaussian operations as non-linear activation functions.</w:t>
      </w:r>
      <w:r>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Arial" w:cs="Arial" w:eastAsia="Arial" w:hAnsi="Arial"/>
          <w:b w:val="1"/>
          <w:bCs w:val="1"/>
          <w:color w:val="1f1f1f"/>
          <w:rtl w:val="0"/>
        </w:rPr>
        <w:t xml:space="preserve">Parameter-Shift Rule:</w:t>
      </w:r>
      <w:r>
        <w:rPr>
          <w:rFonts w:ascii="Arial" w:cs="Arial" w:eastAsia="Arial" w:hAnsi="Arial"/>
          <w:color w:val="1f1f1f"/>
          <w:rtl w:val="0"/>
        </w:rPr>
        <w:t xml:space="preserve"> A method for evaluating exact analytical gradients of parameterized quantum gates directly on hardware. By running the identical circuit with a specific parameter shifted forward and backward by a macroscopic amount (e.g., </w:t>
      </w:r>
      <w:r>
        <w:rPr>
          <w:rFonts w:ascii="Arial" w:cs="Arial" w:eastAsia="Arial" w:hAnsi="Arial"/>
          <w:color w:val="1f1f1f"/>
        </w:rPr>
        <w:drawing>
          <wp:inline distB="19050" distT="19050" distL="19050" distR="19050">
            <wp:extent cx="296168" cy="229292"/>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96168" cy="229292"/>
                    </a:xfrm>
                    <a:prstGeom prst="rect"/>
                    <a:ln/>
                  </pic:spPr>
                </pic:pic>
              </a:graphicData>
            </a:graphic>
          </wp:inline>
        </w:drawing>
      </w:r>
      <w:r>
        <w:rPr>
          <w:rFonts w:ascii="Arial" w:cs="Arial" w:eastAsia="Arial" w:hAnsi="Arial"/>
          <w:color w:val="1f1f1f"/>
          <w:rtl w:val="0"/>
        </w:rPr>
        <w:t xml:space="preserve">), the gradient can be calculated without numerical finite-difference errors, though at a high cost in total circuit evaluations.</w:t>
      </w:r>
      <w:r>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3) Why Hardware-Constrained Learning Matters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The discipline of quantum machine learning has historically suffered from a profound disconnect between idealized theoretical proofs and the harsh realities of physical implementation. The field initially focused on proving exponential speedups for linear algebra subroutines—such as the HHL algorithm for matrix inversion or quantum principal component analysis—under the strict assumption that fault-tolerant, error-corrected quantum hardware would be readily available. However, as the timeline for millions of physical qubits required for fault tolerance extends into the future, the paradigm has forcibly transitioned toward heuristic, variational approaches designed for the NISQ era.</w:t>
      </w:r>
      <w:r>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Hardware-constrained learning matters fundamentally because idealized simulations severely misrepresent the optimization landscape of actual quantum devices. On a noise-free statevector simulator, an infinitely deep quantum neural network might demonstrate immense expressivity and perfect convergence on a complex dataset. On physical hardware, however, every additional gate injects a non-zero probability of depolarizing noise, while the qubits themselves undergo continuous amplitude damping (</w:t>
      </w:r>
      <w:r>
        <w:rPr>
          <w:rFonts w:ascii="Arial" w:cs="Arial" w:eastAsia="Arial" w:hAnsi="Arial"/>
          <w:color w:val="1f1f1f"/>
        </w:rPr>
        <w:drawing>
          <wp:inline distB="19050" distT="19050" distL="19050" distR="19050">
            <wp:extent cx="181496" cy="229258"/>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81496" cy="229258"/>
                    </a:xfrm>
                    <a:prstGeom prst="rect"/>
                    <a:ln/>
                  </pic:spPr>
                </pic:pic>
              </a:graphicData>
            </a:graphic>
          </wp:inline>
        </w:drawing>
      </w:r>
      <w:r>
        <w:rPr>
          <w:rFonts w:ascii="Arial" w:cs="Arial" w:eastAsia="Arial" w:hAnsi="Arial"/>
          <w:color w:val="1f1f1f"/>
          <w:rtl w:val="0"/>
        </w:rPr>
        <w:t xml:space="preserve"> decay) and phase flip (</w:t>
      </w:r>
      <w:r>
        <w:rPr>
          <w:rFonts w:ascii="Arial" w:cs="Arial" w:eastAsia="Arial" w:hAnsi="Arial"/>
          <w:color w:val="1f1f1f"/>
        </w:rPr>
        <w:drawing>
          <wp:inline distB="19050" distT="19050" distL="19050" distR="19050">
            <wp:extent cx="181496" cy="229258"/>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81496" cy="229258"/>
                    </a:xfrm>
                    <a:prstGeom prst="rect"/>
                    <a:ln/>
                  </pic:spPr>
                </pic:pic>
              </a:graphicData>
            </a:graphic>
          </wp:inline>
        </w:drawing>
      </w:r>
      <w:r>
        <w:rPr>
          <w:rFonts w:ascii="Arial" w:cs="Arial" w:eastAsia="Arial" w:hAnsi="Arial"/>
          <w:color w:val="1f1f1f"/>
          <w:rtl w:val="0"/>
        </w:rPr>
        <w:t xml:space="preserve"> dephasing) errors.</w:t>
      </w:r>
      <w:r>
        <w:rPr>
          <w:rFonts w:ascii="Arial" w:cs="Arial" w:eastAsia="Arial" w:hAnsi="Arial"/>
          <w:color w:val="444746"/>
          <w:sz w:val="24"/>
          <w:szCs w:val="24"/>
          <w:vertAlign w:val="superscript"/>
          <w:rtl w:val="0"/>
        </w:rPr>
        <w:t xml:space="preserve">4</w:t>
      </w:r>
      <w:r>
        <w:rPr>
          <w:rFonts w:ascii="Arial" w:cs="Arial" w:eastAsia="Arial" w:hAnsi="Arial"/>
          <w:color w:val="1f1f1f"/>
          <w:rtl w:val="0"/>
        </w:rPr>
        <w:t xml:space="preserve"> If a learning model is not designed with these constraints as foundational axioms, it falls into an irrecoverable state: it will either fail to train entirely due to gradient vanishing, or its performance will be so degraded by noise that it is easily surpassed by an out-of-the-box classical Random Forest or simple Multi-Layer Perceptron.</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Furthermore, current quantum processors must be conceptualized not as general-purpose CPUs, but rather as highly specialized, fragile accelerators akin to Application-Specific Integrated Circuits (ASICs) or Field-Programmable Gate Arrays (FPGAs).</w:t>
      </w:r>
      <w:r>
        <w:rPr>
          <w:rFonts w:ascii="Arial" w:cs="Arial" w:eastAsia="Arial" w:hAnsi="Arial"/>
          <w:color w:val="444746"/>
          <w:sz w:val="24"/>
          <w:szCs w:val="24"/>
          <w:vertAlign w:val="superscript"/>
          <w:rtl w:val="0"/>
        </w:rPr>
        <w:t xml:space="preserve">1</w:t>
      </w:r>
      <w:r>
        <w:rPr>
          <w:rFonts w:ascii="Arial" w:cs="Arial" w:eastAsia="Arial" w:hAnsi="Arial"/>
          <w:color w:val="1f1f1f"/>
          <w:rtl w:val="0"/>
        </w:rPr>
        <w:t xml:space="preserve"> They execute a highly restricted set of native microwave instructions over a rigid, physical connectivity graph. Algorithms that assume all-to-all qubit connectivity—common in theoretical papers—incur massive compilation overheads. The compiler must insert numerous SWAP gates to route quantum information across the chip, effectively multiplying the circuit depth and accumulating fatal error rates before a single meaningful operation is completed.</w:t>
      </w:r>
      <w:r>
        <w:rPr>
          <w:rFonts w:ascii="Arial" w:cs="Arial" w:eastAsia="Arial" w:hAnsi="Arial"/>
          <w:color w:val="444746"/>
          <w:sz w:val="24"/>
          <w:szCs w:val="24"/>
          <w:vertAlign w:val="superscript"/>
          <w:rtl w:val="0"/>
        </w:rPr>
        <w:t xml:space="preserve">26</w:t>
      </w:r>
      <w:r>
        <w:rPr>
          <w:rFonts w:ascii="Arial" w:cs="Arial" w:eastAsia="Arial" w:hAnsi="Arial"/>
          <w:color w:val="1f1f1f"/>
          <w:rtl w:val="0"/>
        </w:rPr>
        <w:t xml:space="preserve"> Therefore, learning algorithms must be explicitly co-designed with the specific hardware topology, gate fidelities, and readout error rates in mind.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Hardware-constrained learning treats quantum devices as highly specialized, noisy sampling co-processors. Success in this regime does not come from demonstrating theoretical supremacy on infinite-width problems, but from finding a delicate, pragmatic sweet spot. The model must be mathematically complex enough to capture non-classical correlations in the data, yet physically shallow enough to execute before environmental decoherence destroys the signal.</w:t>
      </w:r>
      <w:r>
        <w:rPr>
          <w:rFonts w:ascii="Arial" w:cs="Arial" w:eastAsia="Arial" w:hAnsi="Arial"/>
          <w:color w:val="444746"/>
          <w:sz w:val="24"/>
          <w:szCs w:val="24"/>
          <w:vertAlign w:val="superscript"/>
          <w:rtl w:val="0"/>
        </w:rPr>
        <w:t xml:space="preserve">35</w:t>
      </w:r>
      <w:r>
        <w:rPr>
          <w:rFonts w:ascii="Arial" w:cs="Arial" w:eastAsia="Arial" w:hAnsi="Arial"/>
          <w:color w:val="1f1f1f"/>
          <w:rtl w:val="0"/>
        </w:rPr>
        <w:t xml:space="preserve"> Without adhering to these constraints, QML remains an academic curiosity rather than a deployable engineering solution.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4) Constraint Landscape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The design of quantum learning models is dictated by physical limitations. The following table maps the core constraints of NISQ hardware to their physical manifestations, impacts on the learning process, architectural mitigations, and necessary verification tests.</w:t>
      </w:r>
      <w:r>
        <w:rPr>
          <w:rFonts w:ascii="Arial" w:cs="Arial" w:eastAsia="Arial" w:hAnsi="Arial"/>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Hardware Constraint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Manifestation in Circuit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Impact on Learning Dynamics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Design/Algorithmic Mitigation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Verification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Decoherence &amp; Gate Noise (</w:t>
            </w:r>
            <w:r>
              <w:rPr>
                <w:rFonts w:ascii="Arial" w:cs="Arial" w:eastAsia="Arial" w:hAnsi="Arial"/>
                <w:b w:val="1"/>
                <w:bCs w:val="1"/>
                <w:color w:val="1f1f1f"/>
              </w:rPr>
              <w:drawing>
                <wp:inline distB="19050" distT="19050" distL="19050" distR="19050">
                  <wp:extent cx="444997" cy="227232"/>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44997" cy="227232"/>
                          </a:xfrm>
                          <a:prstGeom prst="rect"/>
                          <a:ln/>
                        </pic:spPr>
                      </pic:pic>
                    </a:graphicData>
                  </a:graphic>
                </wp:inline>
              </w:drawing>
            </w:r>
            <w:r>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Accumulation of depolarizing and amplitude-damping errors across sequential gates.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Induces Noise-Induced Barren Plateaus (NIBPs); exponentially suppresses gradients; flattens cost landscape.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Use Hardware-Efficient Ansätze (HEA); strictly limit circuit depth (</w:t>
            </w:r>
            <w:r>
              <w:rPr>
                <w:rFonts w:ascii="Arial" w:cs="Arial" w:eastAsia="Arial" w:hAnsi="Arial"/>
                <w:color w:val="1f1f1f"/>
              </w:rPr>
              <w:drawing>
                <wp:inline distB="19050" distT="19050" distL="19050" distR="19050">
                  <wp:extent cx="125611" cy="231897"/>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25611" cy="231897"/>
                          </a:xfrm>
                          <a:prstGeom prst="rect"/>
                          <a:ln/>
                        </pic:spPr>
                      </pic:pic>
                    </a:graphicData>
                  </a:graphic>
                </wp:inline>
              </w:drawing>
            </w:r>
            <w:r>
              <w:rPr>
                <w:rFonts w:ascii="Arial" w:cs="Arial" w:eastAsia="Arial" w:hAnsi="Arial"/>
                <w:color w:val="1f1f1f"/>
                <w:rtl w:val="0"/>
              </w:rPr>
              <w:t xml:space="preserve">); employ local observables rather than global fidelities.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Measure gradient variance scaling empirically against incrementally increasing circuit depth.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Sparse Qubit 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Insertion of SWAP gates to route non-adjacent multi-qubit operations across the physical lattice.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Drastically inflates effective circuit depth, compounding gate noise and ruining the quantum signal before measurement.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Topology-aware transpilation; adapt the ansatz to strictly match the native hardware coupling map (e.g., heavy-hex).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Compare the logical gate depth against the compiled physical gate depth post-transpilation.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Shot Noise (Finite Sampling Budget)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Statistical variance and fluctuation in evaluating the expectation values of observables.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Creates highly stochastic gradient estimates; impedes convergence in highly precise regions of the loss landscape.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Variance regularization; Bayesian optimization techniques; allocate dynamically higher shot budgets to high-variance gradient 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Calculate statistical confidence intervals over varying </w:t>
            </w:r>
            <w:r>
              <w:rPr>
                <w:rFonts w:ascii="Arial" w:cs="Arial" w:eastAsia="Arial" w:hAnsi="Arial"/>
                <w:color w:val="1f1f1f"/>
              </w:rPr>
              <w:drawing>
                <wp:inline distB="19050" distT="19050" distL="19050" distR="19050">
                  <wp:extent cx="168175" cy="224234"/>
                  <wp:effectExtent b="0" l="0" r="0" t="0"/>
                  <wp:docPr id="2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Pr>
                <w:rFonts w:ascii="Arial" w:cs="Arial" w:eastAsia="Arial" w:hAnsi="Arial"/>
                <w:color w:val="1f1f1f"/>
                <w:rtl w:val="0"/>
              </w:rPr>
              <w:t xml:space="preserve"> shot budgets.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Readout / Measurement Error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Asymmetric bit-flip errors during state measurement (e.g., |1⟩ relaxing to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Biases the cost function globally; shifts and blurs the decision boundaries in quantum classifiers.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Apply classical confusion-matrix inversion or readout error mitigation protocols (e.g., M3, TREX) before computing loss functions.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Compare raw vs. mitigated expectation values using calibration basis states; verify bit-flip asymmetry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Crosstalk &amp; Calibration 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Spurious multi-qubit interactions (e.g., parasitic </w:t>
            </w:r>
            <w:r>
              <w:rPr>
                <w:rFonts w:ascii="Arial" w:cs="Arial" w:eastAsia="Arial" w:hAnsi="Arial"/>
                <w:color w:val="1f1f1f"/>
              </w:rPr>
              <w:drawing>
                <wp:inline distB="19050" distT="19050" distL="19050" distR="19050">
                  <wp:extent cx="265137" cy="227260"/>
                  <wp:effectExtent b="0" l="0" r="0" t="0"/>
                  <wp:docPr id="2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5137" cy="227260"/>
                          </a:xfrm>
                          <a:prstGeom prst="rect"/>
                          <a:ln/>
                        </pic:spPr>
                      </pic:pic>
                    </a:graphicData>
                  </a:graphic>
                </wp:inline>
              </w:drawing>
            </w:r>
            <w:r>
              <w:rPr>
                <w:rFonts w:ascii="Arial" w:cs="Arial" w:eastAsia="Arial" w:hAnsi="Arial"/>
                <w:color w:val="1f1f1f"/>
                <w:rtl w:val="0"/>
              </w:rPr>
              <w:t xml:space="preserve"> coupling); gate parameters degrade dynamically over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Destabilizes training loops; parameters optimized perfectly in epoch 1 perform poorly in epoch 10 due to shifting hardware baselines.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Dynamic decoupling sequence insertion; minimize parallel adjacent circuit execution; design fast, few-epoch retraining protocols.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Execute randomized benchmarking (RB) over extended multi-hour time windows to track drift.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Limited Native Gate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Complex mathematical unitary operations must be decomposed into native hardware pulses.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Increases circuit depth unnecessarily; restricts the continuous mathematical expressivity of the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Design learning models explicitly parameterized around the hardware's native gates (e.g., </w:t>
            </w:r>
            <w:r>
              <w:rPr>
                <w:rFonts w:ascii="Arial" w:cs="Arial" w:eastAsia="Arial" w:hAnsi="Arial"/>
                <w:color w:val="1f1f1f"/>
              </w:rPr>
              <w:drawing>
                <wp:inline distB="19050" distT="19050" distL="19050" distR="19050">
                  <wp:extent cx="600968" cy="228940"/>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00968" cy="228940"/>
                          </a:xfrm>
                          <a:prstGeom prst="rect"/>
                          <a:ln/>
                        </pic:spPr>
                      </pic:pic>
                    </a:graphicData>
                  </a:graphic>
                </wp:inline>
              </w:drawing>
            </w:r>
            <w:r>
              <w:rPr>
                <w:rFonts w:ascii="Arial" w:cs="Arial" w:eastAsia="Arial" w:hAnsi="Arial"/>
                <w:color w:val="1f1f1f"/>
                <w:rtl w:val="0"/>
              </w:rPr>
              <w:t xml:space="preserve">, </w:t>
            </w:r>
            <w:r>
              <w:rPr>
                <w:rFonts w:ascii="Arial" w:cs="Arial" w:eastAsia="Arial" w:hAnsi="Arial"/>
                <w:color w:val="1f1f1f"/>
              </w:rPr>
              <w:drawing>
                <wp:inline distB="19050" distT="19050" distL="19050" distR="19050">
                  <wp:extent cx="265137" cy="227260"/>
                  <wp:effectExtent b="0" l="0" r="0" t="0"/>
                  <wp:docPr id="2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5137" cy="227260"/>
                          </a:xfrm>
                          <a:prstGeom prst="rect"/>
                          <a:ln/>
                        </pic:spPr>
                      </pic:pic>
                    </a:graphicData>
                  </a:graphic>
                </wp:inline>
              </w:drawing>
            </w:r>
            <w:r>
              <w:rPr>
                <w:rFonts w:ascii="Arial" w:cs="Arial" w:eastAsia="Arial" w:hAnsi="Arial"/>
                <w:color w:val="1f1f1f"/>
                <w:rtl w:val="0"/>
              </w:rPr>
              <w:t xml:space="preserve"> on IBM).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Pr>
                <w:rFonts w:ascii="Arial" w:cs="Arial" w:eastAsia="Arial" w:hAnsi="Arial"/>
                <w:color w:val="1f1f1f"/>
                <w:rtl w:val="0"/>
              </w:rPr>
              <w:t xml:space="preserve">Compile theoretical unitary to native gates and verify depth limit constraints are respected.</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Pr>
          <w:rFonts w:ascii="Arial" w:cs="Arial" w:eastAsia="Arial" w:hAnsi="Arial"/>
          <w:color w:val="1f1f1f"/>
          <w:rtl w:val="0"/>
        </w:rPr>
        <w:t xml:space="preserve">5) Methods Deep Dive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To effectively engineer models under the constraints detailed above, practitioners must navigate a complex decision space across Variational Quantum Circuits, Quantum Kernel Methods, and Continuous-Variable systems. Each paradigm offers unique theoretical advantages but fails under specific hardware conditions if not carefully calibrated.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5.1 Variational Quantum Circuits (VQCs)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Variational Quantum Circuits (VQCs) form the backbone of near-term supervised learning and optimization. They operate by encoding classical data into a quantum state via a feature map, applying a sequence of parameterized unitary operations (the ansatz), and measuring an observable to compute a loss function. A classical optimizer then updates the parameters.</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b w:val="1"/>
          <w:bCs w:val="1"/>
          <w:color w:val="1f1f1f"/>
          <w:rtl w:val="0"/>
        </w:rPr>
        <w:t xml:space="preserve">Ansatz Choices: Hardware-Efficient vs. Problem-Inspired</w:t>
      </w:r>
      <w:r>
        <w:rPr>
          <w:rFonts w:ascii="Arial" w:cs="Arial" w:eastAsia="Arial" w:hAnsi="Arial"/>
          <w:color w:val="1f1f1f"/>
          <w:rtl w:val="0"/>
        </w:rPr>
        <w:t xml:space="preserve"> The choice of ansatz is a direct consequence of hardware topology and noise constraints. Problem-Inspired Ansätze (PIAs), such as the Unitary Coupled Cluster (UCC) for chemistry or the Quantum Alternating Operator Ansatz (QAOA) for optimization, are constructed using deep domain knowledge of the target Hamiltonian.</w:t>
      </w:r>
      <w:r>
        <w:rPr>
          <w:rFonts w:ascii="Arial" w:cs="Arial" w:eastAsia="Arial" w:hAnsi="Arial"/>
          <w:color w:val="444746"/>
          <w:sz w:val="24"/>
          <w:szCs w:val="24"/>
          <w:vertAlign w:val="superscript"/>
          <w:rtl w:val="0"/>
        </w:rPr>
        <w:t xml:space="preserve">37</w:t>
      </w:r>
      <w:r>
        <w:rPr>
          <w:rFonts w:ascii="Arial" w:cs="Arial" w:eastAsia="Arial" w:hAnsi="Arial"/>
          <w:color w:val="1f1f1f"/>
          <w:rtl w:val="0"/>
        </w:rPr>
        <w:t xml:space="preserve"> While PIAs navigate the target Hilbert space efficiently and often avoid local minima, they mathematically assume arbitrary, all-to-all qubit connectivity. When compiled onto sparse NISQ topologies (like a linear chain or a heavy-hexagon lattice), PIAs generate massive SWAP gate overheads.</w:t>
      </w:r>
      <w:r>
        <w:rPr>
          <w:rFonts w:ascii="Arial" w:cs="Arial" w:eastAsia="Arial" w:hAnsi="Arial"/>
          <w:color w:val="444746"/>
          <w:sz w:val="24"/>
          <w:szCs w:val="24"/>
          <w:vertAlign w:val="superscript"/>
          <w:rtl w:val="0"/>
        </w:rPr>
        <w:t xml:space="preserve">20</w:t>
      </w:r>
      <w:r>
        <w:rPr>
          <w:rFonts w:ascii="Arial" w:cs="Arial" w:eastAsia="Arial" w:hAnsi="Arial"/>
          <w:color w:val="1f1f1f"/>
          <w:rtl w:val="0"/>
        </w:rPr>
        <w:t xml:space="preserve"> This makes them practically un-executable on current devices due to rapid decoherence.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Conversely, Hardware-Efficient Ansätze (HEAs) are composed of alternating layers of single-qubit rotations and native two-qubit entangling gates that strictly follow the specific hardware's physical coupling map.</w:t>
      </w:r>
      <w:r>
        <w:rPr>
          <w:rFonts w:ascii="Arial" w:cs="Arial" w:eastAsia="Arial" w:hAnsi="Arial"/>
          <w:color w:val="444746"/>
          <w:sz w:val="24"/>
          <w:szCs w:val="24"/>
          <w:vertAlign w:val="superscript"/>
          <w:rtl w:val="0"/>
        </w:rPr>
        <w:t xml:space="preserve">21</w:t>
      </w:r>
      <w:r>
        <w:rPr>
          <w:rFonts w:ascii="Arial" w:cs="Arial" w:eastAsia="Arial" w:hAnsi="Arial"/>
          <w:color w:val="1f1f1f"/>
          <w:rtl w:val="0"/>
        </w:rPr>
        <w:t xml:space="preserve"> HEAs keep circuits remarkably shallow, allowing the quantum state to survive decoherence. However, because they lack physical inductive bias, they struggle to span the necessary solution space—a phenomenon termed the </w:t>
      </w:r>
      <w:r>
        <w:rPr>
          <w:rFonts w:ascii="Arial" w:cs="Arial" w:eastAsia="Arial" w:hAnsi="Arial"/>
          <w:i w:val="1"/>
          <w:iCs w:val="1"/>
          <w:color w:val="1f1f1f"/>
          <w:rtl w:val="0"/>
        </w:rPr>
        <w:t xml:space="preserve">reachability deficit</w:t>
      </w:r>
      <w:r>
        <w:rPr>
          <w:rFonts w:ascii="Arial" w:cs="Arial" w:eastAsia="Arial" w:hAnsi="Arial"/>
          <w:color w:val="1f1f1f"/>
          <w:rtl w:val="0"/>
        </w:rPr>
        <w:t xml:space="preserve">.</w:t>
      </w:r>
      <w:r>
        <w:rPr>
          <w:rFonts w:ascii="Arial" w:cs="Arial" w:eastAsia="Arial" w:hAnsi="Arial"/>
          <w:color w:val="444746"/>
          <w:sz w:val="24"/>
          <w:szCs w:val="24"/>
          <w:vertAlign w:val="superscript"/>
          <w:rtl w:val="0"/>
        </w:rPr>
        <w:t xml:space="preserve">6</w:t>
      </w:r>
      <w:r>
        <w:rPr>
          <w:rFonts w:ascii="Arial" w:cs="Arial" w:eastAsia="Arial" w:hAnsi="Arial"/>
          <w:color w:val="1f1f1f"/>
          <w:rtl w:val="0"/>
        </w:rPr>
        <w:t xml:space="preserve"> If the hardware constraints force the circuit to be extremely shallow, the accessible variational state space simply cannot reach the true global minimum, regardless of the classical optimizer used.</w:t>
      </w:r>
      <w:r>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b w:val="1"/>
          <w:bCs w:val="1"/>
          <w:color w:val="1f1f1f"/>
          <w:rtl w:val="0"/>
        </w:rPr>
        <w:t xml:space="preserve">Trainability and Noise-Induced Barren Plateaus (NIBPs)</w:t>
      </w:r>
      <w:r>
        <w:rPr>
          <w:rFonts w:ascii="Arial" w:cs="Arial" w:eastAsia="Arial" w:hAnsi="Arial"/>
          <w:color w:val="1f1f1f"/>
          <w:rtl w:val="0"/>
        </w:rPr>
        <w:t xml:space="preserve"> The trainability of VQCs is fundamentally threatened by barren plateaus. While standard barren plateaus emerge from the choice of random initialization in highly expressive circuits (forming a 2-design), Noise-Induced Barren Plateaus (NIBPs) are a strict, unavoidable hardware constraint. For local Pauli noise models (e.g., depolarizing channels), it has been rigorously mathematically proven that if the depth of an ansatz grows linearly with the number of qubits, the magnitude of the gradient vanishes exponentially, scaling as </w:t>
      </w:r>
      <w:r>
        <w:rPr>
          <w:rFonts w:ascii="Arial" w:cs="Arial" w:eastAsia="Arial" w:hAnsi="Arial"/>
          <w:color w:val="1f1f1f"/>
        </w:rPr>
        <w:drawing>
          <wp:inline distB="19050" distT="19050" distL="19050" distR="19050">
            <wp:extent cx="585192" cy="220646"/>
            <wp:effectExtent b="0" l="0" r="0" t="0"/>
            <wp:docPr id="2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85192" cy="220646"/>
                    </a:xfrm>
                    <a:prstGeom prst="rect"/>
                    <a:ln/>
                  </pic:spPr>
                </pic:pic>
              </a:graphicData>
            </a:graphic>
          </wp:inline>
        </w:drawing>
      </w:r>
      <w:r>
        <w:rPr>
          <w:rFonts w:ascii="Arial" w:cs="Arial" w:eastAsia="Arial" w:hAnsi="Arial"/>
          <w:color w:val="1f1f1f"/>
          <w:rtl w:val="0"/>
        </w:rPr>
        <w:t xml:space="preserve"> where </w:t>
      </w:r>
      <w:r>
        <w:rPr>
          <w:rFonts w:ascii="Arial" w:cs="Arial" w:eastAsia="Arial" w:hAnsi="Arial"/>
          <w:color w:val="1f1f1f"/>
        </w:rPr>
        <w:drawing>
          <wp:inline distB="19050" distT="19050" distL="19050" distR="19050">
            <wp:extent cx="125611" cy="231897"/>
            <wp:effectExtent b="0" l="0" r="0" t="0"/>
            <wp:docPr id="3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25611" cy="231897"/>
                    </a:xfrm>
                    <a:prstGeom prst="rect"/>
                    <a:ln/>
                  </pic:spPr>
                </pic:pic>
              </a:graphicData>
            </a:graphic>
          </wp:inline>
        </w:drawing>
      </w:r>
      <w:r>
        <w:rPr>
          <w:rFonts w:ascii="Arial" w:cs="Arial" w:eastAsia="Arial" w:hAnsi="Arial"/>
          <w:color w:val="1f1f1f"/>
          <w:rtl w:val="0"/>
        </w:rPr>
        <w:t xml:space="preserve"> is the circuit depth.</w:t>
      </w:r>
      <w:r>
        <w:rPr>
          <w:rFonts w:ascii="Arial" w:cs="Arial" w:eastAsia="Arial" w:hAnsi="Arial"/>
          <w:color w:val="444746"/>
          <w:sz w:val="24"/>
          <w:szCs w:val="24"/>
          <w:vertAlign w:val="superscript"/>
          <w:rtl w:val="0"/>
        </w:rPr>
        <w:t xml:space="preserve">4</w:t>
      </w:r>
      <w:r>
        <w:rPr>
          <w:rFonts w:ascii="Arial" w:cs="Arial" w:eastAsia="Arial" w:hAnsi="Arial"/>
          <w:color w:val="1f1f1f"/>
          <w:rtl w:val="0"/>
        </w:rPr>
        <w:t xml:space="preserve"> As noise accumulates with depth, the cost function landscape exponentially concentrates around the value of the maximally mixed state, completely flattening the optimization landscape.</w:t>
      </w:r>
      <w:r>
        <w:rPr>
          <w:rFonts w:ascii="Arial" w:cs="Arial" w:eastAsia="Arial" w:hAnsi="Arial"/>
          <w:color w:val="444746"/>
          <w:sz w:val="24"/>
          <w:szCs w:val="24"/>
          <w:vertAlign w:val="superscript"/>
          <w:rtl w:val="0"/>
        </w:rPr>
        <w:t xml:space="preserve">39</w:t>
      </w:r>
      <w:r>
        <w:rPr>
          <w:rFonts w:ascii="Arial" w:cs="Arial" w:eastAsia="Arial" w:hAnsi="Arial"/>
          <w:color w:val="1f1f1f"/>
          <w:rtl w:val="0"/>
        </w:rPr>
        <w:t xml:space="preserve"> To resolve an exponentially vanishing gradient, the practitioner must execute an exponentially growing number of measurement shots, entirely destroying any quantum speedup.</w:t>
      </w:r>
      <w:r>
        <w:rPr>
          <w:rFonts w:ascii="Arial" w:cs="Arial" w:eastAsia="Arial" w:hAnsi="Arial"/>
          <w:color w:val="444746"/>
          <w:sz w:val="24"/>
          <w:szCs w:val="24"/>
          <w:vertAlign w:val="superscript"/>
          <w:rtl w:val="0"/>
        </w:rPr>
        <w:t xml:space="preserve">40</w:t>
      </w:r>
      <w:r>
        <w:rPr>
          <w:rFonts w:ascii="Arial" w:cs="Arial" w:eastAsia="Arial" w:hAnsi="Arial"/>
          <w:color w:val="1f1f1f"/>
          <w:rtl w:val="0"/>
        </w:rPr>
        <w:t xml:space="preserve"> Mitigation strictly requires limiting circuit depth and avoiding global observables (measuring all qubits) in favor of local, low-weight observables.</w:t>
      </w:r>
      <w:r>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b w:val="1"/>
          <w:bCs w:val="1"/>
          <w:color w:val="1f1f1f"/>
          <w:rtl w:val="0"/>
        </w:rPr>
        <w:t xml:space="preserve">Gradients via the Parameter-Shift Rule</w:t>
      </w:r>
      <w:r>
        <w:rPr>
          <w:rFonts w:ascii="Arial" w:cs="Arial" w:eastAsia="Arial" w:hAnsi="Arial"/>
          <w:color w:val="1f1f1f"/>
          <w:rtl w:val="0"/>
        </w:rPr>
        <w:t xml:space="preserve"> Because classical backpropagation cannot directly access intermediate quantum states to compute derivatives, hardware gradients must be extracted via the parameter-shift rule.</w:t>
      </w:r>
      <w:r>
        <w:rPr>
          <w:rFonts w:ascii="Arial" w:cs="Arial" w:eastAsia="Arial" w:hAnsi="Arial"/>
          <w:color w:val="444746"/>
          <w:sz w:val="24"/>
          <w:szCs w:val="24"/>
          <w:vertAlign w:val="superscript"/>
          <w:rtl w:val="0"/>
        </w:rPr>
        <w:t xml:space="preserve">18</w:t>
      </w:r>
      <w:r>
        <w:rPr>
          <w:rFonts w:ascii="Arial" w:cs="Arial" w:eastAsia="Arial" w:hAnsi="Arial"/>
          <w:color w:val="1f1f1f"/>
          <w:rtl w:val="0"/>
        </w:rPr>
        <w:t xml:space="preserve"> For a circuit parameterized by rotation angles, the exact analytical gradient is obtained by shifting the parameter forward and backward by a macroscopic amount (e.g., </w:t>
      </w:r>
      <w:r>
        <w:rPr>
          <w:rFonts w:ascii="Arial" w:cs="Arial" w:eastAsia="Arial" w:hAnsi="Arial"/>
          <w:color w:val="1f1f1f"/>
        </w:rPr>
        <w:drawing>
          <wp:inline distB="19050" distT="19050" distL="19050" distR="19050">
            <wp:extent cx="296168" cy="229292"/>
            <wp:effectExtent b="0" l="0" r="0" t="0"/>
            <wp:docPr id="3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96168" cy="229292"/>
                    </a:xfrm>
                    <a:prstGeom prst="rect"/>
                    <a:ln/>
                  </pic:spPr>
                </pic:pic>
              </a:graphicData>
            </a:graphic>
          </wp:inline>
        </w:drawing>
      </w:r>
      <w:r>
        <w:rPr>
          <w:rFonts w:ascii="Arial" w:cs="Arial" w:eastAsia="Arial" w:hAnsi="Arial"/>
          <w:color w:val="1f1f1f"/>
          <w:rtl w:val="0"/>
        </w:rPr>
        <w:t xml:space="preserve">) and taking the difference of the expectation values.</w:t>
      </w:r>
      <w:r>
        <w:rPr>
          <w:rFonts w:ascii="Arial" w:cs="Arial" w:eastAsia="Arial" w:hAnsi="Arial"/>
          <w:color w:val="444746"/>
          <w:sz w:val="24"/>
          <w:szCs w:val="24"/>
          <w:vertAlign w:val="superscript"/>
          <w:rtl w:val="0"/>
        </w:rPr>
        <w:t xml:space="preserve">18</w:t>
      </w:r>
      <w:r>
        <w:rPr>
          <w:rFonts w:ascii="Arial" w:cs="Arial" w:eastAsia="Arial" w:hAnsi="Arial"/>
          <w:color w:val="1f1f1f"/>
          <w:rtl w:val="0"/>
        </w:rPr>
        <w:t xml:space="preserve"> While mathematically elegant and robust to certain systematic errors, this rule scales terribly under hardware constraints. Calculating the full gradient vector for a </w:t>
      </w:r>
      <w:r>
        <w:rPr>
          <w:rFonts w:ascii="Arial" w:cs="Arial" w:eastAsia="Arial" w:hAnsi="Arial"/>
          <w:color w:val="1f1f1f"/>
        </w:rPr>
        <w:drawing>
          <wp:inline distB="19050" distT="19050" distL="19050" distR="19050">
            <wp:extent cx="143991" cy="230386"/>
            <wp:effectExtent b="0" l="0" r="0" t="0"/>
            <wp:docPr id="3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43991" cy="230386"/>
                    </a:xfrm>
                    <a:prstGeom prst="rect"/>
                    <a:ln/>
                  </pic:spPr>
                </pic:pic>
              </a:graphicData>
            </a:graphic>
          </wp:inline>
        </w:drawing>
      </w:r>
      <w:r>
        <w:rPr>
          <w:rFonts w:ascii="Arial" w:cs="Arial" w:eastAsia="Arial" w:hAnsi="Arial"/>
          <w:color w:val="1f1f1f"/>
          <w:rtl w:val="0"/>
        </w:rPr>
        <w:t xml:space="preserve">-parameter circuit requires </w:t>
      </w:r>
      <w:r>
        <w:rPr>
          <w:rFonts w:ascii="Arial" w:cs="Arial" w:eastAsia="Arial" w:hAnsi="Arial"/>
          <w:color w:val="1f1f1f"/>
        </w:rPr>
        <w:drawing>
          <wp:inline distB="19050" distT="19050" distL="19050" distR="19050">
            <wp:extent cx="439341" cy="229221"/>
            <wp:effectExtent b="0" l="0" r="0" t="0"/>
            <wp:docPr id="3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341" cy="229221"/>
                    </a:xfrm>
                    <a:prstGeom prst="rect"/>
                    <a:ln/>
                  </pic:spPr>
                </pic:pic>
              </a:graphicData>
            </a:graphic>
          </wp:inline>
        </w:drawing>
      </w:r>
      <w:r>
        <w:rPr>
          <w:rFonts w:ascii="Arial" w:cs="Arial" w:eastAsia="Arial" w:hAnsi="Arial"/>
          <w:color w:val="1f1f1f"/>
          <w:rtl w:val="0"/>
        </w:rPr>
        <w:t xml:space="preserve"> full circuit executions per optimization step.</w:t>
      </w:r>
      <w:r>
        <w:rPr>
          <w:rFonts w:ascii="Arial" w:cs="Arial" w:eastAsia="Arial" w:hAnsi="Arial"/>
          <w:color w:val="444746"/>
          <w:sz w:val="24"/>
          <w:szCs w:val="24"/>
          <w:vertAlign w:val="superscript"/>
          <w:rtl w:val="0"/>
        </w:rPr>
        <w:t xml:space="preserve">17</w:t>
      </w:r>
      <w:r>
        <w:rPr>
          <w:rFonts w:ascii="Arial" w:cs="Arial" w:eastAsia="Arial" w:hAnsi="Arial"/>
          <w:color w:val="1f1f1f"/>
          <w:rtl w:val="0"/>
        </w:rPr>
        <w:t xml:space="preserve"> On real hardware with finite shot budgets, slow gate times, and deep cloud queue times, this causes severe training bottlenecks, often forcing practitioners to abandon gradient descent entirely in favor of gradient-free optimizers like SPSA.</w:t>
      </w:r>
      <w:r>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5.2 Quantum Kernel Methods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Rather than optimizing a parameterized circuit end-to-end, Quantum Kernel Methods utilize the quantum computer solely to evaluate the inner product (fidelity) between classical data points that have been mapped into a quantum feature space.</w:t>
      </w:r>
      <w:r>
        <w:rPr>
          <w:rFonts w:ascii="Arial" w:cs="Arial" w:eastAsia="Arial" w:hAnsi="Arial"/>
          <w:color w:val="444746"/>
          <w:sz w:val="24"/>
          <w:szCs w:val="24"/>
          <w:vertAlign w:val="superscript"/>
          <w:rtl w:val="0"/>
        </w:rPr>
        <w:t xml:space="preserve">28</w:t>
      </w:r>
      <w:r>
        <w:rPr>
          <w:rFonts w:ascii="Arial" w:cs="Arial" w:eastAsia="Arial" w:hAnsi="Arial"/>
          <w:color w:val="1f1f1f"/>
          <w:rtl w:val="0"/>
        </w:rPr>
        <w:t xml:space="preserve"> A classical support vector machine (SVM) then uses this pre-computed Gram matrix to define an optimal linear decision boundary.</w:t>
      </w:r>
      <w:r>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b w:val="1"/>
          <w:bCs w:val="1"/>
          <w:color w:val="1f1f1f"/>
          <w:rtl w:val="0"/>
        </w:rPr>
        <w:t xml:space="preserve">The Exponential Kernel Concentration Failure Mode</w:t>
      </w:r>
      <w:r>
        <w:rPr>
          <w:rFonts w:ascii="Arial" w:cs="Arial" w:eastAsia="Arial" w:hAnsi="Arial"/>
          <w:color w:val="1f1f1f"/>
          <w:rtl w:val="0"/>
        </w:rPr>
        <w:t xml:space="preserve"> Kernel methods initially appeared highly attractive because training an SVM is a convex optimization problem, thus bypassing the barren plateau issues that plague VQCs. However, kernels suffer from a parallel, devastating hardware-induced limitation: Exponential Kernel Concentration.</w:t>
      </w:r>
      <w:r>
        <w:rPr>
          <w:rFonts w:ascii="Arial" w:cs="Arial" w:eastAsia="Arial" w:hAnsi="Arial"/>
          <w:color w:val="444746"/>
          <w:sz w:val="24"/>
          <w:szCs w:val="24"/>
          <w:vertAlign w:val="superscript"/>
          <w:rtl w:val="0"/>
        </w:rPr>
        <w:t xml:space="preserve">8</w:t>
      </w:r>
      <w:r>
        <w:rPr>
          <w:rFonts w:ascii="Arial" w:cs="Arial" w:eastAsia="Arial" w:hAnsi="Arial"/>
          <w:color w:val="1f1f1f"/>
          <w:rtl w:val="0"/>
        </w:rPr>
        <w:t xml:space="preserve"> The value of quantum kernels exponentially concentrates toward a fixed value as the number of qubits increases. This concentration is driven by four primary factors: excessively high expressivity of the data embedding, deep entanglement, global fidelity measurements, and hardware noise.</w:t>
      </w:r>
      <w:r>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When a feature map is too expressive, it approximates a quantum 2-design, rotating data points so violently and uniformly across the Hilbert space that their overlap (inner product) becomes infinitesimally small for almost all data pairs.</w:t>
      </w:r>
      <w:r>
        <w:rPr>
          <w:rFonts w:ascii="Arial" w:cs="Arial" w:eastAsia="Arial" w:hAnsi="Arial"/>
          <w:color w:val="444746"/>
          <w:sz w:val="24"/>
          <w:szCs w:val="24"/>
          <w:vertAlign w:val="superscript"/>
          <w:rtl w:val="0"/>
        </w:rPr>
        <w:t xml:space="preserve">44</w:t>
      </w:r>
      <w:r>
        <w:rPr>
          <w:rFonts w:ascii="Arial" w:cs="Arial" w:eastAsia="Arial" w:hAnsi="Arial"/>
          <w:color w:val="1f1f1f"/>
          <w:rtl w:val="0"/>
        </w:rPr>
        <w:t xml:space="preserve"> Under a finite shot budget, this is catastrophic. If the true kernel value is </w:t>
      </w:r>
      <w:r>
        <w:rPr>
          <w:rFonts w:ascii="Arial" w:cs="Arial" w:eastAsia="Arial" w:hAnsi="Arial"/>
          <w:color w:val="1f1f1f"/>
        </w:rPr>
        <w:drawing>
          <wp:inline distB="19050" distT="19050" distL="19050" distR="19050">
            <wp:extent cx="512341" cy="218219"/>
            <wp:effectExtent b="0" l="0" r="0" t="0"/>
            <wp:docPr id="3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12341" cy="218219"/>
                    </a:xfrm>
                    <a:prstGeom prst="rect"/>
                    <a:ln/>
                  </pic:spPr>
                </pic:pic>
              </a:graphicData>
            </a:graphic>
          </wp:inline>
        </w:drawing>
      </w:r>
      <w:r>
        <w:rPr>
          <w:rFonts w:ascii="Arial" w:cs="Arial" w:eastAsia="Arial" w:hAnsi="Arial"/>
          <w:color w:val="1f1f1f"/>
          <w:rtl w:val="0"/>
        </w:rPr>
        <w:t xml:space="preserve"> but the shot-noise variance of the measurement is </w:t>
      </w:r>
      <w:r>
        <w:rPr>
          <w:rFonts w:ascii="Arial" w:cs="Arial" w:eastAsia="Arial" w:hAnsi="Arial"/>
          <w:color w:val="1f1f1f"/>
        </w:rPr>
        <w:drawing>
          <wp:inline distB="19050" distT="19050" distL="19050" distR="19050">
            <wp:extent cx="327943" cy="221844"/>
            <wp:effectExtent b="0" l="0" r="0" t="0"/>
            <wp:docPr id="3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27943" cy="221844"/>
                    </a:xfrm>
                    <a:prstGeom prst="rect"/>
                    <a:ln/>
                  </pic:spPr>
                </pic:pic>
              </a:graphicData>
            </a:graphic>
          </wp:inline>
        </w:drawing>
      </w:r>
      <w:r>
        <w:rPr>
          <w:rFonts w:ascii="Arial" w:cs="Arial" w:eastAsia="Arial" w:hAnsi="Arial"/>
          <w:color w:val="1f1f1f"/>
          <w:rtl w:val="0"/>
        </w:rPr>
        <w:t xml:space="preserve">, the estimated Gram matrix becomes entirely dominated by statistical noise. It effectively appears as an identity matrix with uniform noise on the off-diagonal elements.</w:t>
      </w:r>
      <w:r>
        <w:rPr>
          <w:rFonts w:ascii="Arial" w:cs="Arial" w:eastAsia="Arial" w:hAnsi="Arial"/>
          <w:color w:val="444746"/>
          <w:sz w:val="24"/>
          <w:szCs w:val="24"/>
          <w:vertAlign w:val="superscript"/>
          <w:rtl w:val="0"/>
        </w:rPr>
        <w:t xml:space="preserve">9</w:t>
      </w:r>
      <w:r>
        <w:rPr>
          <w:rFonts w:ascii="Arial" w:cs="Arial" w:eastAsia="Arial" w:hAnsi="Arial"/>
          <w:color w:val="1f1f1f"/>
          <w:rtl w:val="0"/>
        </w:rPr>
        <w:t xml:space="preserve"> The classically trained SVM model thus becomes completely insensitive to new inputs, predicting the majority class universally and rendering the model useless.</w:t>
      </w:r>
      <w:r>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Mitigating kernel concentration requires deliberately constraining the expressivity of the feature map, limiting entanglement, and utilizing local or multi-scale projected kernels rather than standard global fidelity measurements. Furthermore, circuit depth must be strictly capped to prevent depolarizing noise from driving all kernel entries to zero.</w:t>
      </w:r>
      <w:r>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5.3 Continuous-Variable QNNs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Continuous-Variable (CV) Quantum Neural Networks transition away from discrete, two-level qubits. Instead, they encode information into the continuous degrees of freedom of the electromagnetic field—specifically the position and momentum quadratures of light (qumodes).</w:t>
      </w:r>
      <w:r>
        <w:rPr>
          <w:rFonts w:ascii="Arial" w:cs="Arial" w:eastAsia="Arial" w:hAnsi="Arial"/>
          <w:color w:val="444746"/>
          <w:sz w:val="24"/>
          <w:szCs w:val="24"/>
          <w:vertAlign w:val="superscript"/>
          <w:rtl w:val="0"/>
        </w:rPr>
        <w:t xml:space="preserve">33</w:t>
      </w:r>
      <w:r>
        <w:rPr>
          <w:rFonts w:ascii="Arial" w:cs="Arial" w:eastAsia="Arial" w:hAnsi="Arial"/>
          <w:color w:val="1f1f1f"/>
          <w:rtl w:val="0"/>
        </w:rPr>
        <w:t xml:space="preserve"> This physical framework maps naturally to the mathematics of classical neural networks. Gaussian operations (such as beam splitters, phase shifts, and squeezing) perform linear affine transformations, while non-Gaussian operations (such as the Kerr effect or photon subtraction) act as vital non-linear activation functions.</w:t>
      </w:r>
      <w:r>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Pr>
          <w:rFonts w:ascii="Arial" w:cs="Arial" w:eastAsia="Arial" w:hAnsi="Arial"/>
          <w:b w:val="1"/>
          <w:bCs w:val="1"/>
          <w:color w:val="1f1f1f"/>
          <w:rtl w:val="0"/>
        </w:rPr>
        <w:t xml:space="preserve">Hardware Constraints in CV Systems</w:t>
      </w:r>
      <w:r>
        <w:rPr>
          <w:rFonts w:ascii="Arial" w:cs="Arial" w:eastAsia="Arial" w:hAnsi="Arial"/>
          <w:color w:val="1f1f1f"/>
          <w:rtl w:val="0"/>
        </w:rPr>
        <w:t xml:space="preserve"> Despite the mathematical elegance of the infinite-dimensional phase space </w:t>
      </w:r>
      <w:r>
        <w:rPr>
          <w:rFonts w:ascii="Arial" w:cs="Arial" w:eastAsia="Arial" w:hAnsi="Arial"/>
          <w:color w:val="1f1f1f"/>
        </w:rPr>
        <w:drawing>
          <wp:inline distB="19050" distT="19050" distL="19050" distR="19050">
            <wp:extent cx="476027" cy="228493"/>
            <wp:effectExtent b="0" l="0" r="0" t="0"/>
            <wp:docPr id="3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76027" cy="228493"/>
                    </a:xfrm>
                    <a:prstGeom prst="rect"/>
                    <a:ln/>
                  </pic:spPr>
                </pic:pic>
              </a:graphicData>
            </a:graphic>
          </wp:inline>
        </w:drawing>
      </w:r>
      <w:r>
        <w:rPr>
          <w:rFonts w:ascii="Arial" w:cs="Arial" w:eastAsia="Arial" w:hAnsi="Arial"/>
          <w:color w:val="1f1f1f"/>
          <w:rtl w:val="0"/>
        </w:rPr>
        <w:t xml:space="preserve">, which is particularly suited for regression tasks and smooth continuous signals like medical imaging </w:t>
      </w:r>
      <w:r>
        <w:rPr>
          <w:rFonts w:ascii="Arial" w:cs="Arial" w:eastAsia="Arial" w:hAnsi="Arial"/>
          <w:color w:val="444746"/>
          <w:sz w:val="24"/>
          <w:szCs w:val="24"/>
          <w:vertAlign w:val="superscript"/>
          <w:rtl w:val="0"/>
        </w:rPr>
        <w:t xml:space="preserve">47</w:t>
      </w:r>
      <w:r>
        <w:rPr>
          <w:rFonts w:ascii="Arial" w:cs="Arial" w:eastAsia="Arial" w:hAnsi="Arial"/>
          <w:color w:val="1f1f1f"/>
          <w:rtl w:val="0"/>
        </w:rPr>
        <w:t xml:space="preserve">, CV-QNNs are constrained by immense physical limitations in modern photonic hardware.</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Arial" w:cs="Arial" w:eastAsia="Arial" w:hAnsi="Arial"/>
          <w:b w:val="1"/>
          <w:bCs w:val="1"/>
          <w:color w:val="1f1f1f"/>
          <w:rtl w:val="0"/>
        </w:rPr>
        <w:t xml:space="preserve">Photon Loss as Erasure Errors:</w:t>
      </w:r>
      <w:r>
        <w:rPr>
          <w:rFonts w:ascii="Arial" w:cs="Arial" w:eastAsia="Arial" w:hAnsi="Arial"/>
          <w:color w:val="1f1f1f"/>
          <w:rtl w:val="0"/>
        </w:rPr>
        <w:t xml:space="preserve"> Photon loss in optical pathways, waveguides, and fiber transmission acts as an unrecoverable erasure error. Because CV systems do not currently support robust quantum error correction, photon loss compounds exponentially with circuit depth, heavily damping the signal and reverting complex non-linear states back toward vacuum states.</w:t>
      </w:r>
      <w:r>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Finite Squeezing Limits:</w:t>
      </w:r>
      <w:r>
        <w:rPr>
          <w:rFonts w:ascii="Arial" w:cs="Arial" w:eastAsia="Arial" w:hAnsi="Arial"/>
          <w:color w:val="1f1f1f"/>
          <w:rtl w:val="0"/>
        </w:rPr>
        <w:t xml:space="preserve"> Fault-tolerant and highly expressive continuous-variable systems require high degrees of squeezing (often </w:t>
      </w:r>
      <w:r>
        <w:rPr>
          <w:rFonts w:ascii="Arial" w:cs="Arial" w:eastAsia="Arial" w:hAnsi="Arial"/>
          <w:color w:val="1f1f1f"/>
        </w:rPr>
        <w:drawing>
          <wp:inline distB="19050" distT="19050" distL="19050" distR="19050">
            <wp:extent cx="379140" cy="218005"/>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79140" cy="218005"/>
                    </a:xfrm>
                    <a:prstGeom prst="rect"/>
                    <a:ln/>
                  </pic:spPr>
                </pic:pic>
              </a:graphicData>
            </a:graphic>
          </wp:inline>
        </w:drawing>
      </w:r>
      <w:r>
        <w:rPr>
          <w:rFonts w:ascii="Arial" w:cs="Arial" w:eastAsia="Arial" w:hAnsi="Arial"/>
          <w:color w:val="1f1f1f"/>
          <w:rtl w:val="0"/>
        </w:rPr>
        <w:t xml:space="preserve"> dB). However, physical hardware is restricted by pump phase instability, thermal fluctuations, and self-phase modulation under strong pumping. Highly squeezed states are thus incredibly difficult to generate and sustain.</w:t>
      </w:r>
      <w:r>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Arial" w:cs="Arial" w:eastAsia="Arial" w:hAnsi="Arial"/>
          <w:b w:val="1"/>
          <w:bCs w:val="1"/>
          <w:color w:val="1f1f1f"/>
          <w:rtl w:val="0"/>
        </w:rPr>
        <w:t xml:space="preserve">The Non-Gaussianity Bottleneck:</w:t>
      </w:r>
      <w:r>
        <w:rPr>
          <w:rFonts w:ascii="Arial" w:cs="Arial" w:eastAsia="Arial" w:hAnsi="Arial"/>
          <w:color w:val="1f1f1f"/>
          <w:rtl w:val="0"/>
        </w:rPr>
        <w:t xml:space="preserve"> Generating high-fidelity, deterministic non-Gaussian states is experimentally arduous.</w:t>
      </w:r>
      <w:r>
        <w:rPr>
          <w:rFonts w:ascii="Arial" w:cs="Arial" w:eastAsia="Arial" w:hAnsi="Arial"/>
          <w:color w:val="444746"/>
          <w:sz w:val="24"/>
          <w:szCs w:val="24"/>
          <w:vertAlign w:val="superscript"/>
          <w:rtl w:val="0"/>
        </w:rPr>
        <w:t xml:space="preserve">11</w:t>
      </w:r>
      <w:r>
        <w:rPr>
          <w:rFonts w:ascii="Arial" w:cs="Arial" w:eastAsia="Arial" w:hAnsi="Arial"/>
          <w:color w:val="1f1f1f"/>
          <w:rtl w:val="0"/>
        </w:rPr>
        <w:t xml:space="preserve"> Without non-Gaussian gates, CV-QNNs are relegated to executing purely linear transformations. As with classical neural networks lacking activation functions, a purely Gaussian CV-QNN collapses into a simple linear model, stripping it of universal approximation capabilities.</w:t>
      </w:r>
      <w:r>
        <w:rPr>
          <w:rFonts w:ascii="Arial" w:cs="Arial" w:eastAsia="Arial" w:hAnsi="Arial"/>
          <w:color w:val="444746"/>
          <w:sz w:val="24"/>
          <w:szCs w:val="24"/>
          <w:vertAlign w:val="superscript"/>
          <w:rtl w:val="0"/>
        </w:rPr>
        <w:t xml:space="preserve">12</w:t>
      </w:r>
      <w:r>
        <w:rPr>
          <w:rFonts w:ascii="Arial" w:cs="Arial" w:eastAsia="Arial" w:hAnsi="Arial"/>
          <w:color w:val="1f1f1f"/>
          <w:rtl w:val="0"/>
        </w:rPr>
        <w:t xml:space="preserve"> Practical readout also suffers from the dark counts and saturation limits of current avalanche photodiodes (APDs), capping the reliable dimensionality of the measured outputs.</w:t>
      </w:r>
      <w:r>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Pr>
          <w:rFonts w:ascii="Arial" w:cs="Arial" w:eastAsia="Arial" w:hAnsi="Arial"/>
          <w:color w:val="1f1f1f"/>
          <w:rtl w:val="0"/>
        </w:rPr>
        <w:t xml:space="preserve">5.4 Hybrid Training &amp; Objectives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To circumvent the limitations of purely quantum models under NISQ constraints, hardware-constrained learning relies heavily on hybrid classical-quantum architectures.</w:t>
      </w:r>
      <w:r>
        <w:rPr>
          <w:rFonts w:ascii="Arial" w:cs="Arial" w:eastAsia="Arial" w:hAnsi="Arial"/>
          <w:color w:val="444746"/>
          <w:sz w:val="24"/>
          <w:szCs w:val="24"/>
          <w:vertAlign w:val="superscript"/>
          <w:rtl w:val="0"/>
        </w:rPr>
        <w:t xml:space="preserve">53</w:t>
      </w:r>
      <w:r>
        <w:rPr>
          <w:rFonts w:ascii="Arial" w:cs="Arial" w:eastAsia="Arial" w:hAnsi="Arial"/>
          <w:color w:val="1f1f1f"/>
          <w:rtl w:val="0"/>
        </w:rPr>
        <w:t xml:space="preserve"> The optimal near-term design involves a massive classical neural network (e.g., a CNN or Transformer) that compresses high-dimensional data into a small, low-dimensional latent space.</w:t>
      </w:r>
      <w:r>
        <w:rPr>
          <w:rFonts w:ascii="Arial" w:cs="Arial" w:eastAsia="Arial" w:hAnsi="Arial"/>
          <w:color w:val="444746"/>
          <w:sz w:val="24"/>
          <w:szCs w:val="24"/>
          <w:vertAlign w:val="superscript"/>
          <w:rtl w:val="0"/>
        </w:rPr>
        <w:t xml:space="preserve">22</w:t>
      </w:r>
      <w:r>
        <w:rPr>
          <w:rFonts w:ascii="Arial" w:cs="Arial" w:eastAsia="Arial" w:hAnsi="Arial"/>
          <w:color w:val="1f1f1f"/>
          <w:rtl w:val="0"/>
        </w:rPr>
        <w:t xml:space="preserve"> This heavily refined feature vector is then fed into a highly constrained, ultra-compact (e.g., 2-to-6 qubit) quantum circuit acting as a non-linear "quantum head".</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b w:val="1"/>
          <w:bCs w:val="1"/>
          <w:color w:val="1f1f1f"/>
          <w:rtl w:val="0"/>
        </w:rPr>
        <w:t xml:space="preserve">Error Mitigation Trade-offs and Variance Explosion</w:t>
      </w:r>
      <w:r>
        <w:rPr>
          <w:rFonts w:ascii="Arial" w:cs="Arial" w:eastAsia="Arial" w:hAnsi="Arial"/>
          <w:color w:val="1f1f1f"/>
          <w:rtl w:val="0"/>
        </w:rPr>
        <w:t xml:space="preserve"> To stabilize these hybrid loops, Quantum Error Mitigation (QEM) techniques like Zero-Noise Extrapolation (ZNE) and Clifford Data Regression (CDR) are frequently applied during the training and inference phases.</w:t>
      </w:r>
      <w:r>
        <w:rPr>
          <w:rFonts w:ascii="Arial" w:cs="Arial" w:eastAsia="Arial" w:hAnsi="Arial"/>
          <w:color w:val="444746"/>
          <w:sz w:val="24"/>
          <w:szCs w:val="24"/>
          <w:vertAlign w:val="superscript"/>
          <w:rtl w:val="0"/>
        </w:rPr>
        <w:t xml:space="preserve">14</w:t>
      </w:r>
      <w:r>
        <w:rPr>
          <w:rFonts w:ascii="Arial" w:cs="Arial" w:eastAsia="Arial" w:hAnsi="Arial"/>
          <w:color w:val="1f1f1f"/>
          <w:rtl w:val="0"/>
        </w:rPr>
        <w:t xml:space="preserve"> ZNE artificially scales the noise in the circuit (by folding gates) and extrapolates backward to infer a zero-noise expectation value.</w:t>
      </w:r>
      <w:r>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However, the fundamental cost of QEM is statistical variance. Eliminating the deterministic bias caused by gate noise via ZNE exponentially increases the variance of the gradient estimators.</w:t>
      </w:r>
      <w:r>
        <w:rPr>
          <w:rFonts w:ascii="Arial" w:cs="Arial" w:eastAsia="Arial" w:hAnsi="Arial"/>
          <w:color w:val="444746"/>
          <w:sz w:val="24"/>
          <w:szCs w:val="24"/>
          <w:vertAlign w:val="superscript"/>
          <w:rtl w:val="0"/>
        </w:rPr>
        <w:t xml:space="preserve">15</w:t>
      </w:r>
      <w:r>
        <w:rPr>
          <w:rFonts w:ascii="Arial" w:cs="Arial" w:eastAsia="Arial" w:hAnsi="Arial"/>
          <w:color w:val="1f1f1f"/>
          <w:rtl w:val="0"/>
        </w:rPr>
        <w:t xml:space="preserve"> Resolving this amplified variance requires an exponential increase in measurement shots. This presents a strict, unavoidable trade-off: researchers must balance the mitigation of noise (to avoid NIBPs) against the introduction of insurmountable shot-noise bottlenecks.</w:t>
      </w:r>
      <w:r>
        <w:rPr>
          <w:rFonts w:ascii="Arial" w:cs="Arial" w:eastAsia="Arial" w:hAnsi="Arial"/>
          <w:color w:val="444746"/>
          <w:sz w:val="24"/>
          <w:szCs w:val="24"/>
          <w:vertAlign w:val="superscript"/>
          <w:rtl w:val="0"/>
        </w:rPr>
        <w:t xml:space="preserve">14</w:t>
      </w:r>
      <w:r>
        <w:rPr>
          <w:rFonts w:ascii="Arial" w:cs="Arial" w:eastAsia="Arial" w:hAnsi="Arial"/>
          <w:color w:val="1f1f1f"/>
          <w:rtl w:val="0"/>
        </w:rPr>
        <w:t xml:space="preserve"> Analytical evidence demonstrates that certain EM protocols, such as Virtual Distillation, can actually worsen trainability by making the cost function landscape harder to resolve under finite sampling constraints compared to running no EM at all.</w:t>
      </w:r>
      <w:r>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Pr>
          <w:rFonts w:ascii="Arial" w:cs="Arial" w:eastAsia="Arial" w:hAnsi="Arial"/>
          <w:color w:val="1f1f1f"/>
          <w:rtl w:val="0"/>
        </w:rPr>
        <w:t xml:space="preserve">5.5 Realistic Use-Cases and Baseline Comparisons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Pr>
          <w:rFonts w:ascii="Arial" w:cs="Arial" w:eastAsia="Arial" w:hAnsi="Arial"/>
          <w:color w:val="1f1f1f"/>
          <w:rtl w:val="0"/>
        </w:rPr>
        <w:t xml:space="preserve">Evaluating hardware-constrained QML requires mapping these methods to concrete applications where quantum algorithms show theoretical promise, yet face severe engineering bottlenecks.</w:t>
      </w:r>
    </w:p>
    <w:p w:rsidR="00000000" w:rsidDel="00000000" w:rsidP="00000000" w:rsidRDefault="00000000" w:rsidRPr="00000000" w14:paraId="0000005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Arial" w:cs="Arial" w:eastAsia="Arial" w:hAnsi="Arial"/>
          <w:b w:val="1"/>
          <w:bCs w:val="1"/>
          <w:color w:val="1f1f1f"/>
          <w:rtl w:val="0"/>
        </w:rPr>
        <w:t xml:space="preserve">Anomaly Detection in Cybersecurity / Network Traffic</w:t>
      </w:r>
      <w:r>
        <w:rPr>
          <w:rFonts w:ascii="Arial" w:cs="Arial" w:eastAsia="Arial" w:hAnsi="Arial"/>
          <w:color w:val="1f1f1f"/>
          <w:rtl w:val="0"/>
        </w:rPr>
        <w:t xml:space="preserve"> </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5C">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Architecture:</w:t>
      </w:r>
      <w:r>
        <w:rPr>
          <w:rFonts w:ascii="Arial" w:cs="Arial" w:eastAsia="Arial" w:hAnsi="Arial"/>
          <w:color w:val="1f1f1f"/>
          <w:rtl w:val="0"/>
        </w:rPr>
        <w:t xml:space="preserve"> A classical autoencoder compresses network packets into a 4-dimensional latent vector, fed into a 4-qubit VQC or Quantum SVM.</w:t>
      </w:r>
    </w:p>
    <w:p w:rsidR="00000000" w:rsidDel="00000000" w:rsidP="00000000" w:rsidRDefault="00000000" w:rsidRPr="00000000" w14:paraId="0000005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Expected Bottlenecks:</w:t>
      </w:r>
      <w:r>
        <w:rPr>
          <w:rFonts w:ascii="Arial" w:cs="Arial" w:eastAsia="Arial" w:hAnsi="Arial"/>
          <w:color w:val="1f1f1f"/>
          <w:rtl w:val="0"/>
        </w:rPr>
        <w:t xml:space="preserve"> Data loading (I/O) paralysis. Encoding raw network data directly into amplitudes requires deep circuits that decohere instantly.</w:t>
      </w:r>
    </w:p>
    <w:p w:rsidR="00000000" w:rsidDel="00000000" w:rsidP="00000000" w:rsidRDefault="00000000" w:rsidRPr="00000000" w14:paraId="0000005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Baseline Comparison:</w:t>
      </w:r>
      <w:r>
        <w:rPr>
          <w:rFonts w:ascii="Arial" w:cs="Arial" w:eastAsia="Arial" w:hAnsi="Arial"/>
          <w:color w:val="1f1f1f"/>
          <w:rtl w:val="0"/>
        </w:rPr>
        <w:t xml:space="preserve"> XGBoost or Classical One-Class SVM. QML models often match classical baselines on false alarm rates, but any perceived advantage is quickly erased by readout noise.</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Quantum Chemistry and Material Properties Regression</w:t>
      </w:r>
      <w:r>
        <w:rPr>
          <w:rFonts w:ascii="Arial" w:cs="Arial" w:eastAsia="Arial" w:hAnsi="Arial"/>
          <w:color w:val="1f1f1f"/>
          <w:rtl w:val="0"/>
        </w:rPr>
        <w:t xml:space="preserve"> </w:t>
      </w:r>
      <w:r>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6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Architecture:</w:t>
      </w:r>
      <w:r>
        <w:rPr>
          <w:rFonts w:ascii="Arial" w:cs="Arial" w:eastAsia="Arial" w:hAnsi="Arial"/>
          <w:color w:val="1f1f1f"/>
          <w:rtl w:val="0"/>
        </w:rPr>
        <w:t xml:space="preserve"> VQE-driven learning models aiming to predict ground state energies or molecular forces across varying geometries.</w:t>
      </w:r>
    </w:p>
    <w:p w:rsidR="00000000" w:rsidDel="00000000" w:rsidP="00000000" w:rsidRDefault="00000000" w:rsidRPr="00000000" w14:paraId="00000061">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Expected Bottlenecks:</w:t>
      </w:r>
      <w:r>
        <w:rPr>
          <w:rFonts w:ascii="Arial" w:cs="Arial" w:eastAsia="Arial" w:hAnsi="Arial"/>
          <w:color w:val="1f1f1f"/>
          <w:rtl w:val="0"/>
        </w:rPr>
        <w:t xml:space="preserve"> The Unitary Coupled Cluster (UCC) ansatz is highly problem-inspired but requires deep </w:t>
      </w:r>
      <w:r>
        <w:rPr>
          <w:rFonts w:ascii="Arial" w:cs="Arial" w:eastAsia="Arial" w:hAnsi="Arial"/>
          <w:color w:val="1f1f1f"/>
        </w:rPr>
        <w:drawing>
          <wp:inline distB="19050" distT="19050" distL="19050" distR="19050">
            <wp:extent cx="792435" cy="229138"/>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92435" cy="229138"/>
                    </a:xfrm>
                    <a:prstGeom prst="rect"/>
                    <a:ln/>
                  </pic:spPr>
                </pic:pic>
              </a:graphicData>
            </a:graphic>
          </wp:inline>
        </w:drawing>
      </w:r>
      <w:r>
        <w:rPr>
          <w:rFonts w:ascii="Arial" w:cs="Arial" w:eastAsia="Arial" w:hAnsi="Arial"/>
          <w:color w:val="1f1f1f"/>
          <w:rtl w:val="0"/>
        </w:rPr>
        <w:t xml:space="preserve"> ladders. On sparse hardware topologies, SWAP routing destroys the signal. Reachability deficits occur when falling back to HEA.</w:t>
      </w:r>
    </w:p>
    <w:p w:rsidR="00000000" w:rsidDel="00000000" w:rsidP="00000000" w:rsidRDefault="00000000" w:rsidRPr="00000000" w14:paraId="0000006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Evaluation Pitfalls:</w:t>
      </w:r>
      <w:r>
        <w:rPr>
          <w:rFonts w:ascii="Arial" w:cs="Arial" w:eastAsia="Arial" w:hAnsi="Arial"/>
          <w:color w:val="1f1f1f"/>
          <w:rtl w:val="0"/>
        </w:rPr>
        <w:t xml:space="preserve"> Comparing quantum models against simple linear regression rather than state-of-the-art classical Graph Neural Networks (GNNs), artificially inflating quantum performance.</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Medical Imaging Classification</w:t>
      </w:r>
      <w:r>
        <w:rPr>
          <w:rFonts w:ascii="Arial" w:cs="Arial" w:eastAsia="Arial" w:hAnsi="Arial"/>
          <w:color w:val="1f1f1f"/>
          <w:rtl w:val="0"/>
        </w:rPr>
        <w:t xml:space="preserve"> </w:t>
      </w:r>
      <w:r>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Architecture:</w:t>
      </w:r>
      <w:r>
        <w:rPr>
          <w:rFonts w:ascii="Arial" w:cs="Arial" w:eastAsia="Arial" w:hAnsi="Arial"/>
          <w:color w:val="1f1f1f"/>
          <w:rtl w:val="0"/>
        </w:rPr>
        <w:t xml:space="preserve"> CV-QNN processing continuous pixel intensities via displacements and interferometers.</w:t>
      </w:r>
    </w:p>
    <w:p w:rsidR="00000000" w:rsidDel="00000000" w:rsidP="00000000" w:rsidRDefault="00000000" w:rsidRPr="00000000" w14:paraId="0000006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Expected Bottlenecks:</w:t>
      </w:r>
      <w:r>
        <w:rPr>
          <w:rFonts w:ascii="Arial" w:cs="Arial" w:eastAsia="Arial" w:hAnsi="Arial"/>
          <w:color w:val="1f1f1f"/>
          <w:rtl w:val="0"/>
        </w:rPr>
        <w:t xml:space="preserve"> Photon loss and finite squeezing prevent the resolution of high-frequency spatial features. The lack of scalable non-Gaussian activations forces the model into a linear regime, failing to capture complex tissue boundaries.</w:t>
      </w:r>
    </w:p>
    <w:p w:rsidR="00000000" w:rsidDel="00000000" w:rsidP="00000000" w:rsidRDefault="00000000" w:rsidRPr="00000000" w14:paraId="0000006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Baseline Comparison:</w:t>
      </w:r>
      <w:r>
        <w:rPr>
          <w:rFonts w:ascii="Arial" w:cs="Arial" w:eastAsia="Arial" w:hAnsi="Arial"/>
          <w:color w:val="1f1f1f"/>
          <w:rtl w:val="0"/>
        </w:rPr>
        <w:t xml:space="preserve"> Classical ResNet-18 or DenseNet. Classical models vastly outperform CV-QNNs on medical imaging due to parameter volume and deep non-linearities.</w:t>
      </w:r>
      <w:r>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Financial Time Series and Carbon Price Forecasting</w:t>
      </w:r>
      <w:r>
        <w:rPr>
          <w:rFonts w:ascii="Arial" w:cs="Arial" w:eastAsia="Arial" w:hAnsi="Arial"/>
          <w:color w:val="1f1f1f"/>
          <w:rtl w:val="0"/>
        </w:rPr>
        <w:t xml:space="preserve"> </w:t>
      </w:r>
      <w:r>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68">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Architecture:</w:t>
      </w:r>
      <w:r>
        <w:rPr>
          <w:rFonts w:ascii="Arial" w:cs="Arial" w:eastAsia="Arial" w:hAnsi="Arial"/>
          <w:color w:val="1f1f1f"/>
          <w:rtl w:val="0"/>
        </w:rPr>
        <w:t xml:space="preserve"> Quantum Long Short-Term Memory (QLSTM) networks utilizing parameterized circuits as the recurrent cell state update mechanisms.</w:t>
      </w:r>
    </w:p>
    <w:p w:rsidR="00000000" w:rsidDel="00000000" w:rsidP="00000000" w:rsidRDefault="00000000" w:rsidRPr="00000000" w14:paraId="00000069">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Pr>
          <w:rFonts w:ascii="Arial" w:cs="Arial" w:eastAsia="Arial" w:hAnsi="Arial"/>
          <w:i w:val="1"/>
          <w:iCs w:val="1"/>
          <w:color w:val="1f1f1f"/>
          <w:rtl w:val="0"/>
        </w:rPr>
        <w:t xml:space="preserve">Expected Bottlenecks:</w:t>
      </w:r>
      <w:r>
        <w:rPr>
          <w:rFonts w:ascii="Arial" w:cs="Arial" w:eastAsia="Arial" w:hAnsi="Arial"/>
          <w:color w:val="1f1f1f"/>
          <w:rtl w:val="0"/>
        </w:rPr>
        <w:t xml:space="preserve"> Backpropagation through time requires the parameter-shift rule to be evaluated across unrolled temporal sequences. The compounding shot noise and </w:t>
      </w:r>
      <w:r>
        <w:rPr>
          <w:rFonts w:ascii="Arial" w:cs="Arial" w:eastAsia="Arial" w:hAnsi="Arial"/>
          <w:color w:val="1f1f1f"/>
        </w:rPr>
        <w:drawing>
          <wp:inline distB="19050" distT="19050" distL="19050" distR="19050">
            <wp:extent cx="439341" cy="229221"/>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341" cy="229221"/>
                    </a:xfrm>
                    <a:prstGeom prst="rect"/>
                    <a:ln/>
                  </pic:spPr>
                </pic:pic>
              </a:graphicData>
            </a:graphic>
          </wp:inline>
        </w:drawing>
      </w:r>
      <w:r>
        <w:rPr>
          <w:rFonts w:ascii="Arial" w:cs="Arial" w:eastAsia="Arial" w:hAnsi="Arial"/>
          <w:color w:val="1f1f1f"/>
          <w:rtl w:val="0"/>
        </w:rPr>
        <w:t xml:space="preserve"> gradient evaluations make training on hardware impossibly slow, resulting in extreme gradient variance explosion.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6) End-to-End Workflow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Designing QML models under strict hardware limitations requires a rigorous, phased pipeline that evaluates physical constraints before a single quantum circuit is constructed or executed.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Text-Described Diagram 1: Constraint-to-Design Map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(Dimensionality Analysis)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features &gt; Qubits: Apply Classical Autoencoder / PCA compression.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continuous spatial data: Consider CV-QNN.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(Topology &amp; Error Rates)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sparse coupling (e.g., Heavy-Hex): Mandate Hardware-Efficient Ansatz.</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low T1/T2 coherence times: Cap circuit depth (L &lt; 10).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(Expressivity vs Trainability)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local observables are sufficient: Choose VQC trained via SPSA.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complex feature mapping is required: Choose Projected Quantum Kernel.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(Shot Budgeting &amp; Error Mitigation)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high deterministic bias: Apply Zero-Noise Extrapolation (ZNE).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|--&gt; If high variance from ZNE: Apply Variance Regularization / increase shots.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Text-Described Diagram 2: Hybrid Training Loop with Noise Injection Points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Classical Node Quantum Node (NISQ Processor)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pict>
          <v:rect style="width:0.0pt;height:1.5pt" o:hr="t" o:hrstd="t" o:hralign="center" fillcolor="#A0A0A0" stroked="f"/>
        </w:pict>
      </w:r>
      <w:r>
        <w:rPr>
          <w:rFonts w:ascii="Arial" w:cs="Arial" w:eastAsia="Arial" w:hAnsi="Arial"/>
          <w:color w:val="1f1f1f"/>
          <w:rtl w:val="0"/>
        </w:rPr>
        <w:t xml:space="preserve">-----&gt; (Encode) -----&gt; --&gt; (SPAM Error Introduced)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 [Ansatz U(θ)] --&gt; (Depolarizing Noise, NIBP Risk)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[Update θ] &lt;--- (Cost/Grad) &lt;------ [Measurement] ---&gt; (Shot Noise, Readout Error)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|__________________________________|</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Pr>
          <w:rFonts w:ascii="Arial" w:cs="Arial" w:eastAsia="Arial" w:hAnsi="Arial"/>
          <w:color w:val="1f1f1f"/>
          <w:rtl w:val="0"/>
        </w:rPr>
        <w:t xml:space="preserve">(Classical Optimizer: Adam / SPSA)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Actionable Decision Framework</w:t>
      </w:r>
    </w:p>
    <w:p w:rsidR="00000000" w:rsidDel="00000000" w:rsidP="00000000" w:rsidRDefault="00000000" w:rsidRPr="00000000" w14:paraId="0000008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b w:val="1"/>
          <w:bCs w:val="1"/>
          <w:color w:val="1f1f1f"/>
          <w:rtl w:val="0"/>
        </w:rPr>
        <w:t xml:space="preserve">If your hardware has high gate fidelity but sparse connectivity:</w:t>
      </w:r>
      <w:r>
        <w:rPr>
          <w:rFonts w:ascii="Arial" w:cs="Arial" w:eastAsia="Arial" w:hAnsi="Arial"/>
          <w:color w:val="1f1f1f"/>
          <w:rtl w:val="0"/>
        </w:rPr>
        <w:t xml:space="preserve"> Choose a Hardware-Efficient VQC utilizing native entangling gates. Strictly avoid problem-inspired embeddings to minimize SWAP routing overhead.</w:t>
      </w:r>
    </w:p>
    <w:p w:rsidR="00000000" w:rsidDel="00000000" w:rsidP="00000000" w:rsidRDefault="00000000" w:rsidRPr="00000000" w14:paraId="0000008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If your hardware has dense connectivity but severe decoherence:</w:t>
      </w:r>
      <w:r>
        <w:rPr>
          <w:rFonts w:ascii="Arial" w:cs="Arial" w:eastAsia="Arial" w:hAnsi="Arial"/>
          <w:color w:val="1f1f1f"/>
          <w:rtl w:val="0"/>
        </w:rPr>
        <w:t xml:space="preserve"> Choose Quantum Kernel Methods with local projective measurements. The kernel model relies on a single forward pass per data pair to build the Gram matrix, rather than iterative parameter updates, reducing the accumulation of errors over long training epochs.</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If your data is continuous, highly structured, and specialized optical hardware is available:</w:t>
      </w:r>
      <w:r>
        <w:rPr>
          <w:rFonts w:ascii="Arial" w:cs="Arial" w:eastAsia="Arial" w:hAnsi="Arial"/>
          <w:color w:val="1f1f1f"/>
          <w:rtl w:val="0"/>
        </w:rPr>
        <w:t xml:space="preserve"> Choose CV-QNNs, but strictly limit non-Gaussian elements to a single terminal layer to prevent cascading photon loss.</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Arial" w:cs="Arial" w:eastAsia="Arial" w:hAnsi="Arial"/>
          <w:b w:val="1"/>
          <w:bCs w:val="1"/>
          <w:color w:val="1f1f1f"/>
          <w:rtl w:val="0"/>
        </w:rPr>
        <w:t xml:space="preserve">If your hardware shot budget or queue time is strictly limited:</w:t>
      </w:r>
      <w:r>
        <w:rPr>
          <w:rFonts w:ascii="Arial" w:cs="Arial" w:eastAsia="Arial" w:hAnsi="Arial"/>
          <w:color w:val="1f1f1f"/>
          <w:rtl w:val="0"/>
        </w:rPr>
        <w:t xml:space="preserve"> Abandon the parameter-shift rule entirely. Utilize gradient-free classical optimizers (e.g., SPSA) or Bayesian optimization, and apply variance regularization to the loss function.</w:t>
      </w:r>
      <w:r>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Practitioner Pre-Flight &amp; Evaluation Checklist</w:t>
      </w:r>
    </w:p>
    <w:p w:rsidR="00000000" w:rsidDel="00000000" w:rsidP="00000000" w:rsidRDefault="00000000" w:rsidRPr="00000000" w14:paraId="0000008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color w:val="1f1f1f"/>
          <w:rtl w:val="0"/>
        </w:rPr>
        <w:t xml:space="preserve">[ ] </w:t>
      </w:r>
      <w:r>
        <w:rPr>
          <w:rFonts w:ascii="Arial" w:cs="Arial" w:eastAsia="Arial" w:hAnsi="Arial"/>
          <w:b w:val="1"/>
          <w:bCs w:val="1"/>
          <w:color w:val="1f1f1f"/>
          <w:rtl w:val="0"/>
        </w:rPr>
        <w:t xml:space="preserve">Depth Calculation:</w:t>
      </w:r>
      <w:r>
        <w:rPr>
          <w:rFonts w:ascii="Arial" w:cs="Arial" w:eastAsia="Arial" w:hAnsi="Arial"/>
          <w:color w:val="1f1f1f"/>
          <w:rtl w:val="0"/>
        </w:rPr>
        <w:t xml:space="preserve"> Calculate the maximum theoretical circuit depth based on </w:t>
      </w:r>
      <w:r>
        <w:rPr>
          <w:rFonts w:ascii="Arial" w:cs="Arial" w:eastAsia="Arial" w:hAnsi="Arial"/>
          <w:color w:val="1f1f1f"/>
        </w:rPr>
        <w:drawing>
          <wp:inline distB="19050" distT="19050" distL="19050" distR="19050">
            <wp:extent cx="1158183" cy="227839"/>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158183" cy="227839"/>
                    </a:xfrm>
                    <a:prstGeom prst="rect"/>
                    <a:ln/>
                  </pic:spPr>
                </pic:pic>
              </a:graphicData>
            </a:graphic>
          </wp:inline>
        </w:drawing>
      </w:r>
      <w:r>
        <w:rPr>
          <w:rFonts w:ascii="Arial" w:cs="Arial" w:eastAsia="Arial" w:hAnsi="Arial"/>
          <w:color w:val="1f1f1f"/>
          <w:rtl w:val="0"/>
        </w:rPr>
        <w:t xml:space="preserve"> to ensure signal survival.</w:t>
      </w:r>
    </w:p>
    <w:p w:rsidR="00000000" w:rsidDel="00000000" w:rsidP="00000000" w:rsidRDefault="00000000" w:rsidRPr="00000000" w14:paraId="0000008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color w:val="1f1f1f"/>
          <w:rtl w:val="0"/>
        </w:rPr>
        <w:t xml:space="preserve">[ ] </w:t>
      </w:r>
      <w:r>
        <w:rPr>
          <w:rFonts w:ascii="Arial" w:cs="Arial" w:eastAsia="Arial" w:hAnsi="Arial"/>
          <w:b w:val="1"/>
          <w:bCs w:val="1"/>
          <w:color w:val="1f1f1f"/>
          <w:rtl w:val="0"/>
        </w:rPr>
        <w:t xml:space="preserve">Expressivity Check:</w:t>
      </w:r>
      <w:r>
        <w:rPr>
          <w:rFonts w:ascii="Arial" w:cs="Arial" w:eastAsia="Arial" w:hAnsi="Arial"/>
          <w:color w:val="1f1f1f"/>
          <w:rtl w:val="0"/>
        </w:rPr>
        <w:t xml:space="preserve"> Ensure the chosen feature map does not approximate a 2-design to prevent exponential kernel concentration.</w:t>
      </w:r>
    </w:p>
    <w:p w:rsidR="00000000" w:rsidDel="00000000" w:rsidP="00000000" w:rsidRDefault="00000000" w:rsidRPr="00000000" w14:paraId="0000008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color w:val="1f1f1f"/>
          <w:rtl w:val="0"/>
        </w:rPr>
        <w:t xml:space="preserve">[ ] </w:t>
      </w:r>
      <w:r>
        <w:rPr>
          <w:rFonts w:ascii="Arial" w:cs="Arial" w:eastAsia="Arial" w:hAnsi="Arial"/>
          <w:b w:val="1"/>
          <w:bCs w:val="1"/>
          <w:color w:val="1f1f1f"/>
          <w:rtl w:val="0"/>
        </w:rPr>
        <w:t xml:space="preserve">Observable Locality:</w:t>
      </w:r>
      <w:r>
        <w:rPr>
          <w:rFonts w:ascii="Arial" w:cs="Arial" w:eastAsia="Arial" w:hAnsi="Arial"/>
          <w:color w:val="1f1f1f"/>
          <w:rtl w:val="0"/>
        </w:rPr>
        <w:t xml:space="preserve"> Verify that observables are local (weight 1 or 2) to preserve gradient magnitude and avoid NIBPs.</w:t>
      </w:r>
    </w:p>
    <w:p w:rsidR="00000000" w:rsidDel="00000000" w:rsidP="00000000" w:rsidRDefault="00000000" w:rsidRPr="00000000" w14:paraId="0000008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color w:val="1f1f1f"/>
          <w:rtl w:val="0"/>
        </w:rPr>
        <w:t xml:space="preserve">[ ] </w:t>
      </w:r>
      <w:r>
        <w:rPr>
          <w:rFonts w:ascii="Arial" w:cs="Arial" w:eastAsia="Arial" w:hAnsi="Arial"/>
          <w:b w:val="1"/>
          <w:bCs w:val="1"/>
          <w:color w:val="1f1f1f"/>
          <w:rtl w:val="0"/>
        </w:rPr>
        <w:t xml:space="preserve">Topology Validation:</w:t>
      </w:r>
      <w:r>
        <w:rPr>
          <w:rFonts w:ascii="Arial" w:cs="Arial" w:eastAsia="Arial" w:hAnsi="Arial"/>
          <w:color w:val="1f1f1f"/>
          <w:rtl w:val="0"/>
        </w:rPr>
        <w:t xml:space="preserve"> Validate the compiled circuit against the specific hardware coupling map to assess realistic SWAP overhead prior to execution.</w:t>
      </w:r>
    </w:p>
    <w:p w:rsidR="00000000" w:rsidDel="00000000" w:rsidP="00000000" w:rsidRDefault="00000000" w:rsidRPr="00000000" w14:paraId="0000008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Arial" w:cs="Arial" w:eastAsia="Arial" w:hAnsi="Arial"/>
          <w:color w:val="1f1f1f"/>
          <w:rtl w:val="0"/>
        </w:rPr>
        <w:t xml:space="preserve">[ ] </w:t>
      </w:r>
      <w:r>
        <w:rPr>
          <w:rFonts w:ascii="Arial" w:cs="Arial" w:eastAsia="Arial" w:hAnsi="Arial"/>
          <w:b w:val="1"/>
          <w:bCs w:val="1"/>
          <w:color w:val="1f1f1f"/>
          <w:rtl w:val="0"/>
        </w:rPr>
        <w:t xml:space="preserve">Baseline Isolation:</w:t>
      </w:r>
      <w:r>
        <w:rPr>
          <w:rFonts w:ascii="Arial" w:cs="Arial" w:eastAsia="Arial" w:hAnsi="Arial"/>
          <w:color w:val="1f1f1f"/>
          <w:rtl w:val="0"/>
        </w:rPr>
        <w:t xml:space="preserve"> Compare the quantum model's performance against an optimally tuned classical baseline (e.g., XGBoost, Classical SVM) utilizing the exact same pre-processing latent space.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7) Failure Modes &amp; Diagnostics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Hardware-constrained learning is fraught with edge cases. Identifying whether a model is failing due to algorithmic design flaws or physical hardware noise requires precise diagnostics.</w:t>
      </w:r>
      <w:r>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9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Arial" w:cs="Arial" w:eastAsia="Arial" w:hAnsi="Arial"/>
          <w:b w:val="1"/>
          <w:bCs w:val="1"/>
          <w:color w:val="1f1f1f"/>
          <w:rtl w:val="0"/>
        </w:rPr>
        <w:t xml:space="preserve">Noise-Induced Barren Plateaus (NIBP)</w:t>
      </w:r>
    </w:p>
    <w:p w:rsidR="00000000" w:rsidDel="00000000" w:rsidP="00000000" w:rsidRDefault="00000000" w:rsidRPr="00000000" w14:paraId="0000009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training loss plateaus at the value of the maximally mixed state immediately upon initialization. Gradients evaluated via parameter-shift are indistinguishable from shot noise.</w:t>
      </w:r>
      <w:r>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Circuit depth exceeds the coherence limit; accumulation of local Pauli errors dampens the signal exponentially.</w:t>
      </w:r>
    </w:p>
    <w:p w:rsidR="00000000" w:rsidDel="00000000" w:rsidP="00000000" w:rsidRDefault="00000000" w:rsidRPr="00000000" w14:paraId="0000009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Drastically reduce ansatz depth; switch from global fidelity measurements to local cost functions.</w:t>
      </w:r>
    </w:p>
    <w:p w:rsidR="00000000" w:rsidDel="00000000" w:rsidP="00000000" w:rsidRDefault="00000000" w:rsidRPr="00000000" w14:paraId="0000009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Exponential Kernel Concentration</w:t>
      </w:r>
    </w:p>
    <w:p w:rsidR="00000000" w:rsidDel="00000000" w:rsidP="00000000" w:rsidRDefault="00000000" w:rsidRPr="00000000" w14:paraId="00000095">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computed Gram matrix converges to the identity matrix (with uniform off-diagonals); the SVM predicts the majority class for all inputs.</w:t>
      </w:r>
      <w:r>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6">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The feature map is overly expressive; high entanglement creates orthogonal states; global measurements are utilized.</w:t>
      </w:r>
    </w:p>
    <w:p w:rsidR="00000000" w:rsidDel="00000000" w:rsidP="00000000" w:rsidRDefault="00000000" w:rsidRPr="00000000" w14:paraId="0000009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Reduce feature map layers; employ projected multi-scale kernels that evaluate local sub-systems.</w:t>
      </w:r>
      <w:r>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9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The Reachability Deficit</w:t>
      </w:r>
    </w:p>
    <w:p w:rsidR="00000000" w:rsidDel="00000000" w:rsidP="00000000" w:rsidRDefault="00000000" w:rsidRPr="00000000" w14:paraId="00000099">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model trains successfully, and gradients are distinct, but the training loss converges to a highly sub-optimal local minimum, severely underperforming classical models.</w:t>
      </w:r>
      <w:r>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A">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The required shallow depth of the circuit (to avoid NIBPs) restricts the variational space, preventing the model from physically reaching the target state.</w:t>
      </w:r>
    </w:p>
    <w:p w:rsidR="00000000" w:rsidDel="00000000" w:rsidP="00000000" w:rsidRDefault="00000000" w:rsidRPr="00000000" w14:paraId="0000009B">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Increase circuit width (qubits) to compensate for depth; use dynamic/adaptive ansätze if hardware permits.</w:t>
      </w:r>
      <w:r>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9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Gradient Variance Explosion</w:t>
      </w:r>
    </w:p>
    <w:p w:rsidR="00000000" w:rsidDel="00000000" w:rsidP="00000000" w:rsidRDefault="00000000" w:rsidRPr="00000000" w14:paraId="0000009D">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classical optimizer exhibits random, highly erratic jumps; the loss function oscillates wildly across epochs without converging.</w:t>
      </w:r>
      <w:r>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9E">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Insufficient shot budget for the parameter-shift rule; application of zero-noise extrapolation (ZNE) without proportionally increasing sample shots.</w:t>
      </w:r>
    </w:p>
    <w:p w:rsidR="00000000" w:rsidDel="00000000" w:rsidP="00000000" w:rsidRDefault="00000000" w:rsidRPr="00000000" w14:paraId="0000009F">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Increase the shot budget exponentially relative to the error mitigation scaling factor; switch to SPSA optimization.</w:t>
      </w:r>
    </w:p>
    <w:p w:rsidR="00000000" w:rsidDel="00000000" w:rsidP="00000000" w:rsidRDefault="00000000" w:rsidRPr="00000000" w14:paraId="000000A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Crosstalk Corruption</w:t>
      </w:r>
    </w:p>
    <w:p w:rsidR="00000000" w:rsidDel="00000000" w:rsidP="00000000" w:rsidRDefault="00000000" w:rsidRPr="00000000" w14:paraId="000000A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Training on isolated sub-registers performs well, but training on the full processor degrades accuracy drastically; calibration parameters drift mid-training.</w:t>
      </w:r>
      <w:r>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A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Parasitic </w:t>
      </w:r>
      <w:r>
        <w:rPr>
          <w:rFonts w:ascii="Arial" w:cs="Arial" w:eastAsia="Arial" w:hAnsi="Arial"/>
          <w:color w:val="1f1f1f"/>
        </w:rPr>
        <w:drawing>
          <wp:inline distB="19050" distT="19050" distL="19050" distR="19050">
            <wp:extent cx="265137" cy="22726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5137" cy="227260"/>
                    </a:xfrm>
                    <a:prstGeom prst="rect"/>
                    <a:ln/>
                  </pic:spPr>
                </pic:pic>
              </a:graphicData>
            </a:graphic>
          </wp:inline>
        </w:drawing>
      </w:r>
      <w:r>
        <w:rPr>
          <w:rFonts w:ascii="Arial" w:cs="Arial" w:eastAsia="Arial" w:hAnsi="Arial"/>
          <w:color w:val="1f1f1f"/>
          <w:rtl w:val="0"/>
        </w:rPr>
        <w:t xml:space="preserve"> interactions between physically adjacent qubits executing simultaneous operations.</w:t>
      </w:r>
    </w:p>
    <w:p w:rsidR="00000000" w:rsidDel="00000000" w:rsidP="00000000" w:rsidRDefault="00000000" w:rsidRPr="00000000" w14:paraId="000000A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Implement noise-aware scheduling; insert dynamic decoupling sequences during idle times.</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A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Readout Bias Collapse</w:t>
      </w:r>
    </w:p>
    <w:p w:rsidR="00000000" w:rsidDel="00000000" w:rsidP="00000000" w:rsidRDefault="00000000" w:rsidRPr="00000000" w14:paraId="000000A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model consistently misclassifies specific boundary cases; the raw output distribution is heavily skewed toward </w:t>
      </w:r>
      <w:r>
        <w:rPr>
          <w:rFonts w:ascii="Arial" w:cs="Arial" w:eastAsia="Arial" w:hAnsi="Arial"/>
          <w:color w:val="1f1f1f"/>
        </w:rPr>
        <w:drawing>
          <wp:inline distB="19050" distT="19050" distL="19050" distR="19050">
            <wp:extent cx="402283" cy="220298"/>
            <wp:effectExtent b="0" l="0" r="0" t="0"/>
            <wp:docPr id="1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02283" cy="220298"/>
                    </a:xfrm>
                    <a:prstGeom prst="rect"/>
                    <a:ln/>
                  </pic:spPr>
                </pic:pic>
              </a:graphicData>
            </a:graphic>
          </wp:inline>
        </w:drawing>
      </w:r>
      <w:r>
        <w:rPr>
          <w:rFonts w:ascii="Arial" w:cs="Arial" w:eastAsia="Arial" w:hAnsi="Arial"/>
          <w:color w:val="1f1f1f"/>
          <w:rtl w:val="0"/>
        </w:rPr>
        <w:t xml:space="preserve">.</w:t>
      </w:r>
    </w:p>
    <w:p w:rsidR="00000000" w:rsidDel="00000000" w:rsidP="00000000" w:rsidRDefault="00000000" w:rsidRPr="00000000" w14:paraId="000000A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Asymmetric SPAM (State Preparation and Measurement) errors where the relaxation from </w:t>
      </w:r>
      <w:r>
        <w:rPr>
          <w:rFonts w:ascii="Arial" w:cs="Arial" w:eastAsia="Arial" w:hAnsi="Arial"/>
          <w:color w:val="1f1f1f"/>
        </w:rPr>
        <w:drawing>
          <wp:inline distB="19050" distT="19050" distL="19050" distR="19050">
            <wp:extent cx="717277" cy="219965"/>
            <wp:effectExtent b="0" l="0" r="0" t="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717277" cy="219965"/>
                    </a:xfrm>
                    <a:prstGeom prst="rect"/>
                    <a:ln/>
                  </pic:spPr>
                </pic:pic>
              </a:graphicData>
            </a:graphic>
          </wp:inline>
        </w:drawing>
      </w:r>
      <w:r>
        <w:rPr>
          <w:rFonts w:ascii="Arial" w:cs="Arial" w:eastAsia="Arial" w:hAnsi="Arial"/>
          <w:color w:val="1f1f1f"/>
          <w:rtl w:val="0"/>
        </w:rPr>
        <w:t xml:space="preserve"> dominates the readout phase.</w:t>
      </w:r>
    </w:p>
    <w:p w:rsidR="00000000" w:rsidDel="00000000" w:rsidP="00000000" w:rsidRDefault="00000000" w:rsidRPr="00000000" w14:paraId="000000A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Apply classical confusion-matrix inversion or readout error mitigation protocols before calculating the loss function.</w:t>
      </w:r>
    </w:p>
    <w:p w:rsidR="00000000" w:rsidDel="00000000" w:rsidP="00000000" w:rsidRDefault="00000000" w:rsidRPr="00000000" w14:paraId="000000A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Photon Loss in CV QNNs</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Signal amplitude decays exponentially across layers; activation functions behave purely linearly.</w:t>
      </w:r>
      <w:r>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Component insertion loss and inefficient routing in nanophotonic circuits; erasure errors.</w:t>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Limit non-Gaussian operations; apply post-selection or loss-mitigation recycling techniques.</w:t>
      </w:r>
      <w:r>
        <w:rPr>
          <w:rFonts w:ascii="Arial" w:cs="Arial" w:eastAsia="Arial" w:hAnsi="Arial"/>
          <w:color w:val="444746"/>
          <w:sz w:val="24"/>
          <w:szCs w:val="24"/>
          <w:vertAlign w:val="superscript"/>
          <w:rtl w:val="0"/>
        </w:rPr>
        <w:t xml:space="preserve">63</w:t>
      </w:r>
    </w:p>
    <w:p w:rsidR="00000000" w:rsidDel="00000000" w:rsidP="00000000" w:rsidRDefault="00000000" w:rsidRPr="00000000" w14:paraId="000000A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Ansatz Topology Mismatch</w:t>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A circuit theoretically requiring 20 gates takes 200 gates to execute on hardware, leading to instant decoherence and random noise outputs.</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Using all-to-all problem-inspired ansätze (like UCC) on heavy-hexagon or linear nearest-neighbor hardware architectures.</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Force the compiler to use hardware-efficient ansätze tailored strictly to the physical coupling map.</w:t>
      </w:r>
      <w:r>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B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Classical Pre-Processing Bottleneck</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End-to-end execution is unacceptably slow, yet quantum execution time is minimal. Queue wait times dominate the workflow.</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The classical machine spends excessive time calculating complex loss functions or performing classical optimization steps (e.g., matrix inversion for kernel SVMs) between hardware calls.</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Move to asynchronous hybrid loops; optimize the classical neural network head using GPU acceleration prior to quantum deployment.</w:t>
      </w:r>
    </w:p>
    <w:p w:rsidR="00000000" w:rsidDel="00000000" w:rsidP="00000000" w:rsidRDefault="00000000" w:rsidRPr="00000000" w14:paraId="000000B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Data Loading (I/O) Paralysis</w:t>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Arial" w:cs="Arial" w:eastAsia="Arial" w:hAnsi="Arial"/>
          <w:i w:val="1"/>
          <w:iCs w:val="1"/>
          <w:color w:val="1f1f1f"/>
          <w:rtl w:val="0"/>
        </w:rPr>
        <w:t xml:space="preserve">Symptoms:</w:t>
      </w:r>
      <w:r>
        <w:rPr>
          <w:rFonts w:ascii="Arial" w:cs="Arial" w:eastAsia="Arial" w:hAnsi="Arial"/>
          <w:color w:val="1f1f1f"/>
          <w:rtl w:val="0"/>
        </w:rPr>
        <w:t xml:space="preserve"> The model scales theoretically, but loading real-world data features (e.g., high-resolution images) into quantum amplitudes requires exponentially deep state preparation circuits.</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Arial" w:cs="Arial" w:eastAsia="Arial" w:hAnsi="Arial"/>
          <w:i w:val="1"/>
          <w:iCs w:val="1"/>
          <w:color w:val="1f1f1f"/>
          <w:rtl w:val="0"/>
        </w:rPr>
        <w:t xml:space="preserve">Causes:</w:t>
      </w:r>
      <w:r>
        <w:rPr>
          <w:rFonts w:ascii="Arial" w:cs="Arial" w:eastAsia="Arial" w:hAnsi="Arial"/>
          <w:color w:val="1f1f1f"/>
          <w:rtl w:val="0"/>
        </w:rPr>
        <w:t xml:space="preserve"> Amplitude encoding requires </w:t>
      </w:r>
      <w:r>
        <w:rPr>
          <w:rFonts w:ascii="Arial" w:cs="Arial" w:eastAsia="Arial" w:hAnsi="Arial"/>
          <w:color w:val="1f1f1f"/>
        </w:rPr>
        <w:drawing>
          <wp:inline distB="19050" distT="19050" distL="19050" distR="19050">
            <wp:extent cx="463526" cy="227033"/>
            <wp:effectExtent b="0" l="0" r="0" t="0"/>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63526" cy="227033"/>
                    </a:xfrm>
                    <a:prstGeom prst="rect"/>
                    <a:ln/>
                  </pic:spPr>
                </pic:pic>
              </a:graphicData>
            </a:graphic>
          </wp:inline>
        </w:drawing>
      </w:r>
      <w:r>
        <w:rPr>
          <w:rFonts w:ascii="Arial" w:cs="Arial" w:eastAsia="Arial" w:hAnsi="Arial"/>
          <w:color w:val="1f1f1f"/>
          <w:rtl w:val="0"/>
        </w:rPr>
        <w:t xml:space="preserve"> depth for </w:t>
      </w:r>
      <w:r>
        <w:rPr>
          <w:rFonts w:ascii="Arial" w:cs="Arial" w:eastAsia="Arial" w:hAnsi="Arial"/>
          <w:color w:val="1f1f1f"/>
        </w:rPr>
        <w:drawing>
          <wp:inline distB="19050" distT="19050" distL="19050" distR="19050">
            <wp:extent cx="168175" cy="224234"/>
            <wp:effectExtent b="0" l="0" r="0" t="0"/>
            <wp:docPr id="1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Pr>
          <w:rFonts w:ascii="Arial" w:cs="Arial" w:eastAsia="Arial" w:hAnsi="Arial"/>
          <w:color w:val="1f1f1f"/>
          <w:rtl w:val="0"/>
        </w:rPr>
        <w:t xml:space="preserve"> features without Quantum RAM (QRAM), leading to immediate decoherence.</w:t>
      </w:r>
    </w:p>
    <w:p w:rsidR="00000000" w:rsidDel="00000000" w:rsidP="00000000" w:rsidRDefault="00000000" w:rsidRPr="00000000" w14:paraId="000000B7">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Pr>
          <w:rFonts w:ascii="Arial" w:cs="Arial" w:eastAsia="Arial" w:hAnsi="Arial"/>
          <w:i w:val="1"/>
          <w:iCs w:val="1"/>
          <w:color w:val="1f1f1f"/>
          <w:rtl w:val="0"/>
        </w:rPr>
        <w:t xml:space="preserve">Fixes:</w:t>
      </w:r>
      <w:r>
        <w:rPr>
          <w:rFonts w:ascii="Arial" w:cs="Arial" w:eastAsia="Arial" w:hAnsi="Arial"/>
          <w:color w:val="1f1f1f"/>
          <w:rtl w:val="0"/>
        </w:rPr>
        <w:t xml:space="preserve"> Use angle encoding with heavy classical dimensionality reduction; utilize hybrid quantum-classical heads.</w:t>
      </w:r>
      <w:r>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8) Risks &amp; Mitigations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Technical Risks</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i w:val="1"/>
          <w:iCs w:val="1"/>
          <w:color w:val="1f1f1f"/>
          <w:rtl w:val="0"/>
        </w:rPr>
        <w:t xml:space="preserve">The Simulation Gap:</w:t>
      </w:r>
      <w:r>
        <w:rPr>
          <w:rFonts w:ascii="Arial" w:cs="Arial" w:eastAsia="Arial" w:hAnsi="Arial"/>
          <w:color w:val="1f1f1f"/>
          <w:rtl w:val="0"/>
        </w:rPr>
        <w:t xml:space="preserve"> Algorithms optimized flawlessly on statevector simulators frequently collapse on real hardware.</w:t>
      </w:r>
    </w:p>
    <w:p w:rsidR="00000000" w:rsidDel="00000000" w:rsidP="00000000" w:rsidRDefault="00000000" w:rsidRPr="00000000" w14:paraId="000000B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Arial" w:cs="Arial" w:eastAsia="Arial" w:hAnsi="Arial"/>
          <w:i w:val="1"/>
          <w:iCs w:val="1"/>
          <w:color w:val="1f1f1f"/>
          <w:rtl w:val="0"/>
        </w:rPr>
        <w:t xml:space="preserve">Mitigation:</w:t>
      </w:r>
      <w:r>
        <w:rPr>
          <w:rFonts w:ascii="Arial" w:cs="Arial" w:eastAsia="Arial" w:hAnsi="Arial"/>
          <w:color w:val="1f1f1f"/>
          <w:rtl w:val="0"/>
        </w:rPr>
        <w:t xml:space="preserve"> Require all proposed architectures to be validated against realistic noise models (e.g., depolarizing channels matching target hardware telemetry) prior to physical hardware execution.</w:t>
      </w:r>
      <w:r>
        <w:rPr>
          <w:rFonts w:ascii="Arial" w:cs="Arial" w:eastAsia="Arial" w:hAnsi="Arial"/>
          <w:color w:val="444746"/>
          <w:sz w:val="24"/>
          <w:szCs w:val="24"/>
          <w:vertAlign w:val="superscript"/>
          <w:rtl w:val="0"/>
        </w:rPr>
        <w:t xml:space="preserve">64</w:t>
      </w:r>
    </w:p>
    <w:p w:rsidR="00000000" w:rsidDel="00000000" w:rsidP="00000000" w:rsidRDefault="00000000" w:rsidRPr="00000000" w14:paraId="000000B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Pr>
          <w:rFonts w:ascii="Arial" w:cs="Arial" w:eastAsia="Arial" w:hAnsi="Arial"/>
          <w:i w:val="1"/>
          <w:iCs w:val="1"/>
          <w:color w:val="1f1f1f"/>
          <w:rtl w:val="0"/>
        </w:rPr>
        <w:t xml:space="preserve">Residual Risk:</w:t>
      </w:r>
      <w:r>
        <w:rPr>
          <w:rFonts w:ascii="Arial" w:cs="Arial" w:eastAsia="Arial" w:hAnsi="Arial"/>
          <w:color w:val="1f1f1f"/>
          <w:rtl w:val="0"/>
        </w:rPr>
        <w:t xml:space="preserve"> Unmodeled coherent errors, cross-resonance, and non-Markovian crosstalk will still cause divergence between simulation and physical execution.</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i w:val="1"/>
          <w:iCs w:val="1"/>
          <w:color w:val="1f1f1f"/>
          <w:rtl w:val="0"/>
        </w:rPr>
        <w:t xml:space="preserve">The Scalability Wall:</w:t>
      </w:r>
      <w:r>
        <w:rPr>
          <w:rFonts w:ascii="Arial" w:cs="Arial" w:eastAsia="Arial" w:hAnsi="Arial"/>
          <w:color w:val="1f1f1f"/>
          <w:rtl w:val="0"/>
        </w:rPr>
        <w:t xml:space="preserve"> Optimization methods that rely on finite-difference or standard parameter-shift rules scale linearly with parameter count, hitting a hard execution wall at </w:t>
      </w:r>
      <w:r>
        <w:rPr>
          <w:rFonts w:ascii="Arial" w:cs="Arial" w:eastAsia="Arial" w:hAnsi="Arial"/>
          <w:color w:val="1f1f1f"/>
        </w:rPr>
        <w:drawing>
          <wp:inline distB="19050" distT="19050" distL="19050" distR="19050">
            <wp:extent cx="379140" cy="218005"/>
            <wp:effectExtent b="0" l="0" r="0" t="0"/>
            <wp:docPr id="1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79140" cy="218005"/>
                    </a:xfrm>
                    <a:prstGeom prst="rect"/>
                    <a:ln/>
                  </pic:spPr>
                </pic:pic>
              </a:graphicData>
            </a:graphic>
          </wp:inline>
        </w:drawing>
      </w:r>
      <w:r>
        <w:rPr>
          <w:rFonts w:ascii="Arial" w:cs="Arial" w:eastAsia="Arial" w:hAnsi="Arial"/>
          <w:color w:val="1f1f1f"/>
          <w:rtl w:val="0"/>
        </w:rPr>
        <w:t xml:space="preserve"> parameters due to cloud queue limits.</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Pr>
          <w:rFonts w:ascii="Arial" w:cs="Arial" w:eastAsia="Arial" w:hAnsi="Arial"/>
          <w:i w:val="1"/>
          <w:iCs w:val="1"/>
          <w:color w:val="1f1f1f"/>
          <w:rtl w:val="0"/>
        </w:rPr>
        <w:t xml:space="preserve">Mitigation:</w:t>
      </w:r>
      <w:r>
        <w:rPr>
          <w:rFonts w:ascii="Arial" w:cs="Arial" w:eastAsia="Arial" w:hAnsi="Arial"/>
          <w:color w:val="1f1f1f"/>
          <w:rtl w:val="0"/>
        </w:rPr>
        <w:t xml:space="preserve"> Employ simultaneous perturbation stochastic approximation (SPSA) or adjoint differentiation if supported by the runtime environment.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Scientific Risks</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i w:val="1"/>
          <w:iCs w:val="1"/>
          <w:color w:val="1f1f1f"/>
          <w:rtl w:val="0"/>
        </w:rPr>
        <w:t xml:space="preserve">De-quantization and Classical Supremacy:</w:t>
      </w:r>
      <w:r>
        <w:rPr>
          <w:rFonts w:ascii="Arial" w:cs="Arial" w:eastAsia="Arial" w:hAnsi="Arial"/>
          <w:color w:val="1f1f1f"/>
          <w:rtl w:val="0"/>
        </w:rPr>
        <w:t xml:space="preserve"> Often, reported QML "advantages" are illusions—artifacts of comparing optimized quantum models against untuned or weak classical models.</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Arial" w:cs="Arial" w:eastAsia="Arial" w:hAnsi="Arial"/>
          <w:i w:val="1"/>
          <w:iCs w:val="1"/>
          <w:color w:val="1f1f1f"/>
          <w:rtl w:val="0"/>
        </w:rPr>
        <w:t xml:space="preserve">Mitigation:</w:t>
      </w:r>
      <w:r>
        <w:rPr>
          <w:rFonts w:ascii="Arial" w:cs="Arial" w:eastAsia="Arial" w:hAnsi="Arial"/>
          <w:color w:val="1f1f1f"/>
          <w:rtl w:val="0"/>
        </w:rPr>
        <w:t xml:space="preserve"> Institute rigorous benchmarking against state-of-the-art classical baselines (e.g., XGBoost, ResNet) operating on identical datasets and identical preprocessing pipelines.</w:t>
      </w:r>
    </w:p>
    <w:p w:rsidR="00000000" w:rsidDel="00000000" w:rsidP="00000000" w:rsidRDefault="00000000" w:rsidRPr="00000000" w14:paraId="000000C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Pr>
          <w:rFonts w:ascii="Arial" w:cs="Arial" w:eastAsia="Arial" w:hAnsi="Arial"/>
          <w:i w:val="1"/>
          <w:iCs w:val="1"/>
          <w:color w:val="1f1f1f"/>
          <w:rtl w:val="0"/>
        </w:rPr>
        <w:t xml:space="preserve">Residual Risk:</w:t>
      </w:r>
      <w:r>
        <w:rPr>
          <w:rFonts w:ascii="Arial" w:cs="Arial" w:eastAsia="Arial" w:hAnsi="Arial"/>
          <w:color w:val="1f1f1f"/>
          <w:rtl w:val="0"/>
        </w:rPr>
        <w:t xml:space="preserve"> A classical algorithm may still be discovered (or de-quantized) that efficiently simulates the specific quantum circuit, negating the theoretical advantage entirely.</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i w:val="1"/>
          <w:iCs w:val="1"/>
          <w:color w:val="1f1f1f"/>
          <w:rtl w:val="0"/>
        </w:rPr>
        <w:t xml:space="preserve">Generalization Failure:</w:t>
      </w:r>
      <w:r>
        <w:rPr>
          <w:rFonts w:ascii="Arial" w:cs="Arial" w:eastAsia="Arial" w:hAnsi="Arial"/>
          <w:color w:val="1f1f1f"/>
          <w:rtl w:val="0"/>
        </w:rPr>
        <w:t xml:space="preserve"> Quantum models may perfectly memorize the training data but fail to generalize due to the highly oscillatory nature of the Fourier-series representations inherent in VQCs.</w:t>
      </w:r>
    </w:p>
    <w:p w:rsidR="00000000" w:rsidDel="00000000" w:rsidP="00000000" w:rsidRDefault="00000000" w:rsidRPr="00000000" w14:paraId="000000C4">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Pr>
          <w:rFonts w:ascii="Arial" w:cs="Arial" w:eastAsia="Arial" w:hAnsi="Arial"/>
          <w:i w:val="1"/>
          <w:iCs w:val="1"/>
          <w:color w:val="1f1f1f"/>
          <w:rtl w:val="0"/>
        </w:rPr>
        <w:t xml:space="preserve">Mitigation:</w:t>
      </w:r>
      <w:r>
        <w:rPr>
          <w:rFonts w:ascii="Arial" w:cs="Arial" w:eastAsia="Arial" w:hAnsi="Arial"/>
          <w:color w:val="1f1f1f"/>
          <w:rtl w:val="0"/>
        </w:rPr>
        <w:t xml:space="preserve"> Apply strict variance regularization, weight decay, and dropout equivalents during training.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color w:val="1f1f1f"/>
        </w:rPr>
      </w:pPr>
      <w:r>
        <w:rPr>
          <w:rFonts w:ascii="Arial" w:cs="Arial" w:eastAsia="Arial" w:hAnsi="Arial"/>
          <w:b w:val="1"/>
          <w:bCs w:val="1"/>
          <w:color w:val="1f1f1f"/>
          <w:rtl w:val="0"/>
        </w:rPr>
        <w:t xml:space="preserve">Operational Risks</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i w:val="1"/>
          <w:iCs w:val="1"/>
          <w:color w:val="1f1f1f"/>
          <w:rtl w:val="0"/>
        </w:rPr>
        <w:t xml:space="preserve">Queue and Latency Bottlenecks:</w:t>
      </w:r>
      <w:r>
        <w:rPr>
          <w:rFonts w:ascii="Arial" w:cs="Arial" w:eastAsia="Arial" w:hAnsi="Arial"/>
          <w:color w:val="1f1f1f"/>
          <w:rtl w:val="0"/>
        </w:rPr>
        <w:t xml:space="preserve"> Iterative algorithms require thousands of back-and-forth passes between classical CPUs and quantum QPUs. Standard cloud latency renders this infeasible.</w:t>
      </w:r>
      <w:r>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7">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Pr>
          <w:rFonts w:ascii="Arial" w:cs="Arial" w:eastAsia="Arial" w:hAnsi="Arial"/>
          <w:i w:val="1"/>
          <w:iCs w:val="1"/>
          <w:color w:val="1f1f1f"/>
          <w:rtl w:val="0"/>
        </w:rPr>
        <w:t xml:space="preserve">Mitigation:</w:t>
      </w:r>
      <w:r>
        <w:rPr>
          <w:rFonts w:ascii="Arial" w:cs="Arial" w:eastAsia="Arial" w:hAnsi="Arial"/>
          <w:color w:val="1f1f1f"/>
          <w:rtl w:val="0"/>
        </w:rPr>
        <w:t xml:space="preserve"> Utilize vendor-provided hybrid runtimes (e.g., Qiskit Runtime, Amazon Braket Hybrid Jobs) that co-locate classical and quantum execution physically close to the hardware.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9) Acceptance Criteria (Measurable)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Pr>
          <w:rFonts w:ascii="Arial" w:cs="Arial" w:eastAsia="Arial" w:hAnsi="Arial"/>
          <w:color w:val="1f1f1f"/>
          <w:rtl w:val="0"/>
        </w:rPr>
        <w:t xml:space="preserve">To separate genuine quantum advantage from industry hype, a QML model deployed in a hardware-constrained environment must clear stringent, quantitative thresholds:</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Arial" w:cs="Arial" w:eastAsia="Arial" w:hAnsi="Arial"/>
          <w:b w:val="1"/>
          <w:bCs w:val="1"/>
          <w:color w:val="1f1f1f"/>
          <w:rtl w:val="0"/>
        </w:rPr>
        <w:t xml:space="preserve">Performance Superiority:</w:t>
      </w:r>
      <w:r>
        <w:rPr>
          <w:rFonts w:ascii="Arial" w:cs="Arial" w:eastAsia="Arial" w:hAnsi="Arial"/>
          <w:color w:val="1f1f1f"/>
          <w:rtl w:val="0"/>
        </w:rPr>
        <w:t xml:space="preserve"> The hybrid quantum model must achieve a test-set accuracy/F1-score equal to or greater than an optimally tuned classical baseline (utilizing identical feature dimensionality) evaluated over 5-fold cross-validation.</w:t>
      </w:r>
      <w:r>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Gradient Viability:</w:t>
      </w:r>
      <w:r>
        <w:rPr>
          <w:rFonts w:ascii="Arial" w:cs="Arial" w:eastAsia="Arial" w:hAnsi="Arial"/>
          <w:color w:val="1f1f1f"/>
          <w:rtl w:val="0"/>
        </w:rPr>
        <w:t xml:space="preserve"> The variance of the gradient estimators, measured at initialization across the parameter space, must exceed the hardware's statistical shot-noise floor by at least a factor of 3 (SNR </w:t>
      </w:r>
      <w:r>
        <w:rPr>
          <w:rFonts w:ascii="Arial" w:cs="Arial" w:eastAsia="Arial" w:hAnsi="Arial"/>
          <w:color w:val="1f1f1f"/>
        </w:rPr>
        <w:drawing>
          <wp:inline distB="19050" distT="19050" distL="19050" distR="19050">
            <wp:extent cx="286941" cy="219988"/>
            <wp:effectExtent b="0" l="0" r="0" t="0"/>
            <wp:docPr id="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86941" cy="219988"/>
                    </a:xfrm>
                    <a:prstGeom prst="rect"/>
                    <a:ln/>
                  </pic:spPr>
                </pic:pic>
              </a:graphicData>
            </a:graphic>
          </wp:inline>
        </w:drawing>
      </w:r>
      <w:r>
        <w:rPr>
          <w:rFonts w:ascii="Arial" w:cs="Arial" w:eastAsia="Arial" w:hAnsi="Arial"/>
          <w:color w:val="1f1f1f"/>
          <w:rtl w:val="0"/>
        </w:rPr>
        <w:t xml:space="preserve">).</w:t>
      </w:r>
      <w:r>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Circuit Executability:</w:t>
      </w:r>
      <w:r>
        <w:rPr>
          <w:rFonts w:ascii="Arial" w:cs="Arial" w:eastAsia="Arial" w:hAnsi="Arial"/>
          <w:color w:val="1f1f1f"/>
          <w:rtl w:val="0"/>
        </w:rPr>
        <w:t xml:space="preserve"> The compiled physical circuit depth must be strictly less than </w:t>
      </w:r>
      <w:r>
        <w:rPr>
          <w:rFonts w:ascii="Arial" w:cs="Arial" w:eastAsia="Arial" w:hAnsi="Arial"/>
          <w:color w:val="1f1f1f"/>
        </w:rPr>
        <w:drawing>
          <wp:inline distB="19050" distT="19050" distL="19050" distR="19050">
            <wp:extent cx="1158183" cy="227839"/>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158183" cy="227839"/>
                    </a:xfrm>
                    <a:prstGeom prst="rect"/>
                    <a:ln/>
                  </pic:spPr>
                </pic:pic>
              </a:graphicData>
            </a:graphic>
          </wp:inline>
        </w:drawing>
      </w:r>
      <w:r>
        <w:rPr>
          <w:rFonts w:ascii="Arial" w:cs="Arial" w:eastAsia="Arial" w:hAnsi="Arial"/>
          <w:color w:val="1f1f1f"/>
          <w:rtl w:val="0"/>
        </w:rPr>
        <w:t xml:space="preserve"> to ensure at least a 10% theoretical fidelity survival rate prior to error mitigation.</w:t>
      </w:r>
      <w:r>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Sampling Efficiency:</w:t>
      </w:r>
      <w:r>
        <w:rPr>
          <w:rFonts w:ascii="Arial" w:cs="Arial" w:eastAsia="Arial" w:hAnsi="Arial"/>
          <w:color w:val="1f1f1f"/>
          <w:rtl w:val="0"/>
        </w:rPr>
        <w:t xml:space="preserve"> Convergence must be reached within a predefined, realistic shot budget (e.g., maximum </w:t>
      </w:r>
      <w:r>
        <w:rPr>
          <w:rFonts w:ascii="Arial" w:cs="Arial" w:eastAsia="Arial" w:hAnsi="Arial"/>
          <w:color w:val="1f1f1f"/>
        </w:rPr>
        <w:drawing>
          <wp:inline distB="19050" distT="19050" distL="19050" distR="19050">
            <wp:extent cx="258291" cy="220026"/>
            <wp:effectExtent b="0" l="0" r="0" t="0"/>
            <wp:docPr id="3"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58291" cy="220026"/>
                    </a:xfrm>
                    <a:prstGeom prst="rect"/>
                    <a:ln/>
                  </pic:spPr>
                </pic:pic>
              </a:graphicData>
            </a:graphic>
          </wp:inline>
        </w:drawing>
      </w:r>
      <w:r>
        <w:rPr>
          <w:rFonts w:ascii="Arial" w:cs="Arial" w:eastAsia="Arial" w:hAnsi="Arial"/>
          <w:color w:val="1f1f1f"/>
          <w:rtl w:val="0"/>
        </w:rPr>
        <w:t xml:space="preserve"> total hardware shots per training run).</w:t>
      </w:r>
      <w:r>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Arial" w:cs="Arial" w:eastAsia="Arial" w:hAnsi="Arial"/>
          <w:b w:val="1"/>
          <w:bCs w:val="1"/>
          <w:color w:val="1f1f1f"/>
          <w:rtl w:val="0"/>
        </w:rPr>
        <w:t xml:space="preserve">Inference Latency:</w:t>
      </w:r>
      <w:r>
        <w:rPr>
          <w:rFonts w:ascii="Arial" w:cs="Arial" w:eastAsia="Arial" w:hAnsi="Arial"/>
          <w:color w:val="1f1f1f"/>
          <w:rtl w:val="0"/>
        </w:rPr>
        <w:t xml:space="preserve"> For production tasks (e.g., cybersecurity anomaly detection), the end-to-end forward pass (classical encoding + state prep + quantum execution + measurement + classical decoding) must execute within acceptable task-specific SLAs (e.g., </w:t>
      </w:r>
      <w:r>
        <w:rPr>
          <w:rFonts w:ascii="Arial" w:cs="Arial" w:eastAsia="Arial" w:hAnsi="Arial"/>
          <w:color w:val="1f1f1f"/>
        </w:rPr>
        <w:drawing>
          <wp:inline distB="19050" distT="19050" distL="19050" distR="19050">
            <wp:extent cx="379140" cy="218005"/>
            <wp:effectExtent b="0" l="0" r="0" t="0"/>
            <wp:docPr id="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79140" cy="218005"/>
                    </a:xfrm>
                    <a:prstGeom prst="rect"/>
                    <a:ln/>
                  </pic:spPr>
                </pic:pic>
              </a:graphicData>
            </a:graphic>
          </wp:inline>
        </w:drawing>
      </w:r>
      <w:r>
        <w:rPr>
          <w:rFonts w:ascii="Arial" w:cs="Arial" w:eastAsia="Arial" w:hAnsi="Arial"/>
          <w:color w:val="1f1f1f"/>
          <w:rtl w:val="0"/>
        </w:rPr>
        <w:t xml:space="preserve"> ms).</w:t>
      </w:r>
      <w:r>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10) Test Strategy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Pr>
          <w:rFonts w:ascii="Arial" w:cs="Arial" w:eastAsia="Arial" w:hAnsi="Arial"/>
          <w:color w:val="1f1f1f"/>
          <w:rtl w:val="0"/>
        </w:rPr>
        <w:t xml:space="preserve">Because QML is highly sensitive to noise, measurement variance, and classical data artifacts, testing requires standard software engineering rigor combined with quantum-specific statistical diagnostics.</w:t>
      </w:r>
      <w:r>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Arial" w:cs="Arial" w:eastAsia="Arial" w:hAnsi="Arial"/>
          <w:b w:val="1"/>
          <w:bCs w:val="1"/>
          <w:color w:val="1f1f1f"/>
          <w:rtl w:val="0"/>
        </w:rPr>
        <w:t xml:space="preserve">Unit Tests (Circuit Components):</w:t>
      </w:r>
      <w:r>
        <w:rPr>
          <w:rFonts w:ascii="Arial" w:cs="Arial" w:eastAsia="Arial" w:hAnsi="Arial"/>
          <w:color w:val="1f1f1f"/>
          <w:rtl w:val="0"/>
        </w:rPr>
        <w:t xml:space="preserve"> Isolate feature maps and ansätze. Ensure that state preparation circuits generated for a uniform distribution vector correctly yield equiprobable measurement statistics. Verify that parameterized gates execute the correct unitary rotations on local exact simulators.</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Integration Tests (Pipeline):</w:t>
      </w:r>
      <w:r>
        <w:rPr>
          <w:rFonts w:ascii="Arial" w:cs="Arial" w:eastAsia="Arial" w:hAnsi="Arial"/>
          <w:color w:val="1f1f1f"/>
          <w:rtl w:val="0"/>
        </w:rPr>
        <w:t xml:space="preserve"> Run the complete end-to-end hybrid loop on a classical simulator to ensure the classical optimizer correctly ingests quantum expectation values, computes the gradients via the parameter-shift rule, and steps the parameters downward.</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Statistical Tests (Confidence Intervals):</w:t>
      </w:r>
      <w:r>
        <w:rPr>
          <w:rFonts w:ascii="Arial" w:cs="Arial" w:eastAsia="Arial" w:hAnsi="Arial"/>
          <w:color w:val="1f1f1f"/>
          <w:rtl w:val="0"/>
        </w:rPr>
        <w:t xml:space="preserve"> Because quantum evaluation is inherently stochastic due to shot noise, single point-estimates of accuracy are scientifically invalid. Report all evaluation metrics (Loss, Accuracy, AUC) as a mean with 95% confidence intervals derived from multiple executions across randomized parameter seeds.</w:t>
      </w:r>
      <w:r>
        <w:rPr>
          <w:rFonts w:ascii="Arial" w:cs="Arial" w:eastAsia="Arial" w:hAnsi="Arial"/>
          <w:color w:val="444746"/>
          <w:sz w:val="24"/>
          <w:szCs w:val="24"/>
          <w:vertAlign w:val="superscript"/>
          <w:rtl w:val="0"/>
        </w:rPr>
        <w:t xml:space="preserve">23</w:t>
      </w:r>
      <w:r>
        <w:rPr>
          <w:rFonts w:ascii="Arial" w:cs="Arial" w:eastAsia="Arial" w:hAnsi="Arial"/>
          <w:color w:val="1f1f1f"/>
          <w:rtl w:val="0"/>
        </w:rPr>
        <w:t xml:space="preserve"> Perform Kolmogorov-Smirnov tests to ensure output distributions are statistically distinct from pure hardware noise.</w:t>
      </w:r>
      <w:r>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Ablation Studies (Entanglement):</w:t>
      </w:r>
      <w:r>
        <w:rPr>
          <w:rFonts w:ascii="Arial" w:cs="Arial" w:eastAsia="Arial" w:hAnsi="Arial"/>
          <w:color w:val="1f1f1f"/>
          <w:rtl w:val="0"/>
        </w:rPr>
        <w:t xml:space="preserve"> To isolate true "quantumness," conduct strict entanglement ablation. Swap out all CNOT/CZ entangling gates for identity gates. If the model performance does not drop significantly, the quantum entanglement is providing no utility, and the algorithm is acting merely as a highly inefficient classical linear classifier.</w:t>
      </w:r>
      <w:r>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Arial" w:cs="Arial" w:eastAsia="Arial" w:hAnsi="Arial"/>
          <w:b w:val="1"/>
          <w:bCs w:val="1"/>
          <w:color w:val="1f1f1f"/>
          <w:rtl w:val="0"/>
        </w:rPr>
        <w:t xml:space="preserve">Noise and Depth Ablations:</w:t>
      </w:r>
      <w:r>
        <w:rPr>
          <w:rFonts w:ascii="Arial" w:cs="Arial" w:eastAsia="Arial" w:hAnsi="Arial"/>
          <w:color w:val="1f1f1f"/>
          <w:rtl w:val="0"/>
        </w:rPr>
        <w:t xml:space="preserve"> Inject artificially stepped depolarizing noise into the simulation. Track the exact noise threshold at which accuracy decays to random guessing to establish hardware feasibility requirements.</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Arial" w:cs="Arial" w:eastAsia="Arial" w:hAnsi="Arial"/>
          <w:b w:val="1"/>
          <w:bCs w:val="1"/>
          <w:color w:val="1f1f1f"/>
          <w:rtl w:val="0"/>
        </w:rPr>
        <w:t xml:space="preserve">Reproducibility:</w:t>
      </w:r>
      <w:r>
        <w:rPr>
          <w:rFonts w:ascii="Arial" w:cs="Arial" w:eastAsia="Arial" w:hAnsi="Arial"/>
          <w:color w:val="1f1f1f"/>
          <w:rtl w:val="0"/>
        </w:rPr>
        <w:t xml:space="preserve"> Control hardware stochasticity by fixing classical seeds, logging the exact topological coupling maps used during compilation, and capturing calibration data (gate error rates, readout errors) valid at the specific timestamp of execution.</w:t>
      </w:r>
      <w:r>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11) Assumptions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Pr>
          <w:rFonts w:ascii="Arial" w:cs="Arial" w:eastAsia="Arial" w:hAnsi="Arial"/>
          <w:color w:val="1f1f1f"/>
          <w:rtl w:val="0"/>
        </w:rPr>
        <w:t xml:space="preserve">The findings, diagnostic frameworks, and design recommendations in this report are predicated on the following assumptions, mapped to their technical justifications:</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Arial" w:cs="Arial" w:eastAsia="Arial" w:hAnsi="Arial"/>
          <w:b w:val="1"/>
          <w:bCs w:val="1"/>
          <w:color w:val="1f1f1f"/>
          <w:rtl w:val="0"/>
        </w:rPr>
        <w:t xml:space="preserve">Fault Tolerance is Unavailable:</w:t>
      </w:r>
      <w:r>
        <w:rPr>
          <w:rFonts w:ascii="Arial" w:cs="Arial" w:eastAsia="Arial" w:hAnsi="Arial"/>
          <w:color w:val="1f1f1f"/>
          <w:rtl w:val="0"/>
        </w:rPr>
        <w:t xml:space="preserve"> We assume all near-term operations lack logical qubit error correction. Therefore, algorithms requiring </w:t>
      </w:r>
      <w:r>
        <w:rPr>
          <w:rFonts w:ascii="Arial" w:cs="Arial" w:eastAsia="Arial" w:hAnsi="Arial"/>
          <w:color w:val="1f1f1f"/>
        </w:rPr>
        <w:drawing>
          <wp:inline distB="19050" distT="19050" distL="19050" distR="19050">
            <wp:extent cx="887239" cy="228965"/>
            <wp:effectExtent b="0" l="0" r="0" t="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887239" cy="228965"/>
                    </a:xfrm>
                    <a:prstGeom prst="rect"/>
                    <a:ln/>
                  </pic:spPr>
                </pic:pic>
              </a:graphicData>
            </a:graphic>
          </wp:inline>
        </w:drawing>
      </w:r>
      <w:r>
        <w:rPr>
          <w:rFonts w:ascii="Arial" w:cs="Arial" w:eastAsia="Arial" w:hAnsi="Arial"/>
          <w:color w:val="1f1f1f"/>
          <w:rtl w:val="0"/>
        </w:rPr>
        <w:t xml:space="preserve"> depth without intermediate measurements will definitively succumb to decoherence.</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Classical Pre-Processing is Unconstrained:</w:t>
      </w:r>
      <w:r>
        <w:rPr>
          <w:rFonts w:ascii="Arial" w:cs="Arial" w:eastAsia="Arial" w:hAnsi="Arial"/>
          <w:color w:val="1f1f1f"/>
          <w:rtl w:val="0"/>
        </w:rPr>
        <w:t xml:space="preserve"> We assume the availability of high-performance classical GPUs to handle deep neural network compression prior to quantum encoding. The quantum processor is utilized strictly as a low-dimensional non-linear classification head.</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Shot Noise follows Binomial/Multinomial Distributions:</w:t>
      </w:r>
      <w:r>
        <w:rPr>
          <w:rFonts w:ascii="Arial" w:cs="Arial" w:eastAsia="Arial" w:hAnsi="Arial"/>
          <w:color w:val="1f1f1f"/>
          <w:rtl w:val="0"/>
        </w:rPr>
        <w:t xml:space="preserve"> We assume the variance in observable estimation scales as </w:t>
      </w:r>
      <w:r>
        <w:rPr>
          <w:rFonts w:ascii="Arial" w:cs="Arial" w:eastAsia="Arial" w:hAnsi="Arial"/>
          <w:color w:val="1f1f1f"/>
        </w:rPr>
        <w:drawing>
          <wp:inline distB="19050" distT="19050" distL="19050" distR="19050">
            <wp:extent cx="801588" cy="2290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01588" cy="229025"/>
                    </a:xfrm>
                    <a:prstGeom prst="rect"/>
                    <a:ln/>
                  </pic:spPr>
                </pic:pic>
              </a:graphicData>
            </a:graphic>
          </wp:inline>
        </w:drawing>
      </w:r>
      <w:r>
        <w:rPr>
          <w:rFonts w:ascii="Arial" w:cs="Arial" w:eastAsia="Arial" w:hAnsi="Arial"/>
          <w:color w:val="1f1f1f"/>
          <w:rtl w:val="0"/>
        </w:rPr>
        <w:t xml:space="preserve">, dictating the mathematical bounds of the parameter-shift rule and gradient estimation.</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Arial" w:cs="Arial" w:eastAsia="Arial" w:hAnsi="Arial"/>
          <w:b w:val="1"/>
          <w:bCs w:val="1"/>
          <w:color w:val="1f1f1f"/>
          <w:rtl w:val="0"/>
        </w:rPr>
        <w:t xml:space="preserve">Noise Channels are Predominantly Markovian:</w:t>
      </w:r>
      <w:r>
        <w:rPr>
          <w:rFonts w:ascii="Arial" w:cs="Arial" w:eastAsia="Arial" w:hAnsi="Arial"/>
          <w:color w:val="1f1f1f"/>
          <w:rtl w:val="0"/>
        </w:rPr>
        <w:t xml:space="preserve"> Most error mitigation strategies (like Zero-Noise Extrapolation) assume time-independent, Markovian error models (e.g., standard depolarizing channels). Highly correlated, non-Markovian noise may render simple extrapolation techniques theoretically invalid.</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Arial" w:cs="Arial" w:eastAsia="Arial" w:hAnsi="Arial"/>
          <w:b w:val="1"/>
          <w:bCs w:val="1"/>
          <w:color w:val="1f1f1f"/>
          <w:rtl w:val="0"/>
        </w:rPr>
        <w:t xml:space="preserve">Data is Classical:</w:t>
      </w:r>
      <w:r>
        <w:rPr>
          <w:rFonts w:ascii="Arial" w:cs="Arial" w:eastAsia="Arial" w:hAnsi="Arial"/>
          <w:color w:val="1f1f1f"/>
          <w:rtl w:val="0"/>
        </w:rPr>
        <w:t xml:space="preserve"> The scope assumes the analysis of classical datasets (images, tabular data, text) requiring a bottlenecked feature embedding step. Inherently quantum data (e.g., states directly from quantum sensors) bypasses the embedding bottleneck but introduces separate transduction constraints.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Pr>
          <w:rFonts w:ascii="Arial" w:cs="Arial" w:eastAsia="Arial" w:hAnsi="Arial"/>
          <w:color w:val="1f1f1f"/>
          <w:rtl w:val="0"/>
        </w:rPr>
        <w:t xml:space="preserve">12) References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Pr>
          <w:rFonts w:ascii="Arial" w:cs="Arial" w:eastAsia="Arial" w:hAnsi="Arial"/>
          <w:color w:val="444746"/>
          <w:sz w:val="24"/>
          <w:szCs w:val="24"/>
          <w:vertAlign w:val="superscript"/>
          <w:rtl w:val="0"/>
        </w:rPr>
        <w:t xml:space="preserve">35</w:t>
      </w:r>
      <w:r>
        <w:rPr>
          <w:rFonts w:ascii="Arial" w:cs="Arial" w:eastAsia="Arial" w:hAnsi="Arial"/>
          <w:color w:val="1f1f1f"/>
          <w:rtl w:val="0"/>
        </w:rPr>
        <w:t xml:space="preserve"> Schuld, M. et al., </w:t>
      </w:r>
      <w:r>
        <w:rPr>
          <w:rFonts w:ascii="Arial" w:cs="Arial" w:eastAsia="Arial" w:hAnsi="Arial"/>
          <w:i w:val="1"/>
          <w:iCs w:val="1"/>
          <w:color w:val="1f1f1f"/>
          <w:rtl w:val="0"/>
        </w:rPr>
        <w:t xml:space="preserve">Why measuring performance is our biggest blind spot in quantum machine learning</w:t>
      </w:r>
      <w:r>
        <w:rPr>
          <w:rFonts w:ascii="Arial" w:cs="Arial" w:eastAsia="Arial" w:hAnsi="Arial"/>
          <w:color w:val="1f1f1f"/>
          <w:rtl w:val="0"/>
        </w:rPr>
        <w:t xml:space="preserve">, PennyLane Blog, 2022. </w:t>
      </w:r>
      <w:r>
        <w:rPr>
          <w:rFonts w:ascii="Arial" w:cs="Arial" w:eastAsia="Arial" w:hAnsi="Arial"/>
          <w:color w:val="444746"/>
          <w:sz w:val="24"/>
          <w:szCs w:val="24"/>
          <w:vertAlign w:val="superscript"/>
          <w:rtl w:val="0"/>
        </w:rPr>
        <w:t xml:space="preserve">1</w:t>
      </w:r>
      <w:r>
        <w:rPr>
          <w:rFonts w:ascii="Arial" w:cs="Arial" w:eastAsia="Arial" w:hAnsi="Arial"/>
          <w:color w:val="1f1f1f"/>
          <w:rtl w:val="0"/>
        </w:rPr>
        <w:t xml:space="preserve"> Schuld, M., </w:t>
      </w:r>
      <w:r>
        <w:rPr>
          <w:rFonts w:ascii="Arial" w:cs="Arial" w:eastAsia="Arial" w:hAnsi="Arial"/>
          <w:i w:val="1"/>
          <w:iCs w:val="1"/>
          <w:color w:val="1f1f1f"/>
          <w:rtl w:val="0"/>
        </w:rPr>
        <w:t xml:space="preserve">Quantum Machine Learning 1.0</w:t>
      </w:r>
      <w:r>
        <w:rPr>
          <w:rFonts w:ascii="Arial" w:cs="Arial" w:eastAsia="Arial" w:hAnsi="Arial"/>
          <w:color w:val="1f1f1f"/>
          <w:rtl w:val="0"/>
        </w:rPr>
        <w:t xml:space="preserve">, Xanadu AI Medium, 2018. </w:t>
      </w:r>
      <w:r>
        <w:rPr>
          <w:rFonts w:ascii="Arial" w:cs="Arial" w:eastAsia="Arial" w:hAnsi="Arial"/>
          <w:color w:val="444746"/>
          <w:sz w:val="24"/>
          <w:szCs w:val="24"/>
          <w:vertAlign w:val="superscript"/>
          <w:rtl w:val="0"/>
        </w:rPr>
        <w:t xml:space="preserve">2</w:t>
      </w:r>
      <w:r>
        <w:rPr>
          <w:rFonts w:ascii="Arial" w:cs="Arial" w:eastAsia="Arial" w:hAnsi="Arial"/>
          <w:color w:val="1f1f1f"/>
          <w:rtl w:val="0"/>
        </w:rPr>
        <w:t xml:space="preserve"> Schuld, M. et al., </w:t>
      </w:r>
      <w:r>
        <w:rPr>
          <w:rFonts w:ascii="Arial" w:cs="Arial" w:eastAsia="Arial" w:hAnsi="Arial"/>
          <w:i w:val="1"/>
          <w:iCs w:val="1"/>
          <w:color w:val="1f1f1f"/>
          <w:rtl w:val="0"/>
        </w:rPr>
        <w:t xml:space="preserve">Benchmarking models via classical simulations...</w:t>
      </w:r>
      <w:r>
        <w:rPr>
          <w:rFonts w:ascii="Arial" w:cs="Arial" w:eastAsia="Arial" w:hAnsi="Arial"/>
          <w:color w:val="1f1f1f"/>
          <w:rtl w:val="0"/>
        </w:rPr>
        <w:t xml:space="preserve">, arXiv:2403.07059, 2024. </w:t>
      </w:r>
      <w:r>
        <w:rPr>
          <w:rFonts w:ascii="Arial" w:cs="Arial" w:eastAsia="Arial" w:hAnsi="Arial"/>
          <w:color w:val="444746"/>
          <w:sz w:val="24"/>
          <w:szCs w:val="24"/>
          <w:vertAlign w:val="superscript"/>
          <w:rtl w:val="0"/>
        </w:rPr>
        <w:t xml:space="preserve">28</w:t>
      </w:r>
      <w:r>
        <w:rPr>
          <w:rFonts w:ascii="Arial" w:cs="Arial" w:eastAsia="Arial" w:hAnsi="Arial"/>
          <w:color w:val="1f1f1f"/>
          <w:rtl w:val="0"/>
        </w:rPr>
        <w:t xml:space="preserve"> Schuld, M., </w:t>
      </w:r>
      <w:r>
        <w:rPr>
          <w:rFonts w:ascii="Arial" w:cs="Arial" w:eastAsia="Arial" w:hAnsi="Arial"/>
          <w:i w:val="1"/>
          <w:iCs w:val="1"/>
          <w:color w:val="1f1f1f"/>
          <w:rtl w:val="0"/>
        </w:rPr>
        <w:t xml:space="preserve">Supervised quantum machine learning models are kernel methods</w:t>
      </w:r>
      <w:r>
        <w:rPr>
          <w:rFonts w:ascii="Arial" w:cs="Arial" w:eastAsia="Arial" w:hAnsi="Arial"/>
          <w:color w:val="1f1f1f"/>
          <w:rtl w:val="0"/>
        </w:rPr>
        <w:t xml:space="preserve">, arXiv:2101.11020, 2021. </w:t>
      </w:r>
      <w:r>
        <w:rPr>
          <w:rFonts w:ascii="Arial" w:cs="Arial" w:eastAsia="Arial" w:hAnsi="Arial"/>
          <w:color w:val="444746"/>
          <w:sz w:val="24"/>
          <w:szCs w:val="24"/>
          <w:vertAlign w:val="superscript"/>
          <w:rtl w:val="0"/>
        </w:rPr>
        <w:t xml:space="preserve">33</w:t>
      </w:r>
      <w:r>
        <w:rPr>
          <w:rFonts w:ascii="Arial" w:cs="Arial" w:eastAsia="Arial" w:hAnsi="Arial"/>
          <w:color w:val="1f1f1f"/>
          <w:rtl w:val="0"/>
        </w:rPr>
        <w:t xml:space="preserve"> Killoran, N. et al., </w:t>
      </w:r>
      <w:r>
        <w:rPr>
          <w:rFonts w:ascii="Arial" w:cs="Arial" w:eastAsia="Arial" w:hAnsi="Arial"/>
          <w:i w:val="1"/>
          <w:iCs w:val="1"/>
          <w:color w:val="1f1f1f"/>
          <w:rtl w:val="0"/>
        </w:rPr>
        <w:t xml:space="preserve">Continuous-variable quantum neural networks</w:t>
      </w:r>
      <w:r>
        <w:rPr>
          <w:rFonts w:ascii="Arial" w:cs="Arial" w:eastAsia="Arial" w:hAnsi="Arial"/>
          <w:color w:val="1f1f1f"/>
          <w:rtl w:val="0"/>
        </w:rPr>
        <w:t xml:space="preserve">, Physical Review Research, 1(3), 033063, 2019. </w:t>
      </w:r>
      <w:r>
        <w:rPr>
          <w:rFonts w:ascii="Arial" w:cs="Arial" w:eastAsia="Arial" w:hAnsi="Arial"/>
          <w:color w:val="444746"/>
          <w:sz w:val="24"/>
          <w:szCs w:val="24"/>
          <w:vertAlign w:val="superscript"/>
          <w:rtl w:val="0"/>
        </w:rPr>
        <w:t xml:space="preserve">14</w:t>
      </w:r>
      <w:r>
        <w:rPr>
          <w:rFonts w:ascii="Arial" w:cs="Arial" w:eastAsia="Arial" w:hAnsi="Arial"/>
          <w:color w:val="1f1f1f"/>
          <w:rtl w:val="0"/>
        </w:rPr>
        <w:t xml:space="preserve"> Cerezo, M. et al., </w:t>
      </w:r>
      <w:r>
        <w:rPr>
          <w:rFonts w:ascii="Arial" w:cs="Arial" w:eastAsia="Arial" w:hAnsi="Arial"/>
          <w:i w:val="1"/>
          <w:iCs w:val="1"/>
          <w:color w:val="1f1f1f"/>
          <w:rtl w:val="0"/>
        </w:rPr>
        <w:t xml:space="preserve">Does Error Mitigation Improve Trainability?</w:t>
      </w:r>
      <w:r>
        <w:rPr>
          <w:rFonts w:ascii="Arial" w:cs="Arial" w:eastAsia="Arial" w:hAnsi="Arial"/>
          <w:color w:val="1f1f1f"/>
          <w:rtl w:val="0"/>
        </w:rPr>
        <w:t xml:space="preserve">, Quantum 8, 1287, 2024. </w:t>
      </w:r>
      <w:r>
        <w:rPr>
          <w:rFonts w:ascii="Arial" w:cs="Arial" w:eastAsia="Arial" w:hAnsi="Arial"/>
          <w:color w:val="444746"/>
          <w:sz w:val="24"/>
          <w:szCs w:val="24"/>
          <w:vertAlign w:val="superscript"/>
          <w:rtl w:val="0"/>
        </w:rPr>
        <w:t xml:space="preserve">15</w:t>
      </w:r>
      <w:r>
        <w:rPr>
          <w:rFonts w:ascii="Arial" w:cs="Arial" w:eastAsia="Arial" w:hAnsi="Arial"/>
          <w:color w:val="1f1f1f"/>
          <w:rtl w:val="0"/>
        </w:rPr>
        <w:t xml:space="preserve"> Richardson Extrapolation and Zero-Noise Extrapolation limits, Direct Analysis of Zero-Noise Extrapolation, 2024. </w:t>
      </w:r>
      <w:r>
        <w:rPr>
          <w:rFonts w:ascii="Arial" w:cs="Arial" w:eastAsia="Arial" w:hAnsi="Arial"/>
          <w:color w:val="444746"/>
          <w:sz w:val="24"/>
          <w:szCs w:val="24"/>
          <w:vertAlign w:val="superscript"/>
          <w:rtl w:val="0"/>
        </w:rPr>
        <w:t xml:space="preserve">31</w:t>
      </w:r>
      <w:r>
        <w:rPr>
          <w:rFonts w:ascii="Arial" w:cs="Arial" w:eastAsia="Arial" w:hAnsi="Arial"/>
          <w:color w:val="1f1f1f"/>
          <w:rtl w:val="0"/>
        </w:rPr>
        <w:t xml:space="preserve"> Variance Regularization under Finite Sampling Noise, arXiv:2306.01639, 2023. </w:t>
      </w:r>
      <w:r>
        <w:rPr>
          <w:rFonts w:ascii="Arial" w:cs="Arial" w:eastAsia="Arial" w:hAnsi="Arial"/>
          <w:color w:val="444746"/>
          <w:sz w:val="24"/>
          <w:szCs w:val="24"/>
          <w:vertAlign w:val="superscript"/>
          <w:rtl w:val="0"/>
        </w:rPr>
        <w:t xml:space="preserve">18</w:t>
      </w:r>
      <w:r>
        <w:rPr>
          <w:rFonts w:ascii="Arial" w:cs="Arial" w:eastAsia="Arial" w:hAnsi="Arial"/>
          <w:color w:val="1f1f1f"/>
          <w:rtl w:val="0"/>
        </w:rPr>
        <w:t xml:space="preserve"> Wierichs, D. et al., </w:t>
      </w:r>
      <w:r>
        <w:rPr>
          <w:rFonts w:ascii="Arial" w:cs="Arial" w:eastAsia="Arial" w:hAnsi="Arial"/>
          <w:i w:val="1"/>
          <w:iCs w:val="1"/>
          <w:color w:val="1f1f1f"/>
          <w:rtl w:val="0"/>
        </w:rPr>
        <w:t xml:space="preserve">General parameter-shift rules for quantum gradients</w:t>
      </w:r>
      <w:r>
        <w:rPr>
          <w:rFonts w:ascii="Arial" w:cs="Arial" w:eastAsia="Arial" w:hAnsi="Arial"/>
          <w:color w:val="1f1f1f"/>
          <w:rtl w:val="0"/>
        </w:rPr>
        <w:t xml:space="preserve">, Quantum 6, 677, 2022. </w:t>
      </w:r>
      <w:r>
        <w:rPr>
          <w:rFonts w:ascii="Arial" w:cs="Arial" w:eastAsia="Arial" w:hAnsi="Arial"/>
          <w:color w:val="444746"/>
          <w:sz w:val="24"/>
          <w:szCs w:val="24"/>
          <w:vertAlign w:val="superscript"/>
          <w:rtl w:val="0"/>
        </w:rPr>
        <w:t xml:space="preserve">16</w:t>
      </w:r>
      <w:r>
        <w:rPr>
          <w:rFonts w:ascii="Arial" w:cs="Arial" w:eastAsia="Arial" w:hAnsi="Arial"/>
          <w:color w:val="1f1f1f"/>
          <w:rtl w:val="0"/>
        </w:rPr>
        <w:t xml:space="preserve"> Priyanshu, P., </w:t>
      </w:r>
      <w:r>
        <w:rPr>
          <w:rFonts w:ascii="Arial" w:cs="Arial" w:eastAsia="Arial" w:hAnsi="Arial"/>
          <w:i w:val="1"/>
          <w:iCs w:val="1"/>
          <w:color w:val="1f1f1f"/>
          <w:rtl w:val="0"/>
        </w:rPr>
        <w:t xml:space="preserve">What it really takes to evaluate quantum machine learning</w:t>
      </w:r>
      <w:r>
        <w:rPr>
          <w:rFonts w:ascii="Arial" w:cs="Arial" w:eastAsia="Arial" w:hAnsi="Arial"/>
          <w:color w:val="1f1f1f"/>
          <w:rtl w:val="0"/>
        </w:rPr>
        <w:t xml:space="preserve">, Towards Data Science, 2024. </w:t>
      </w:r>
      <w:r>
        <w:rPr>
          <w:rFonts w:ascii="Arial" w:cs="Arial" w:eastAsia="Arial" w:hAnsi="Arial"/>
          <w:color w:val="444746"/>
          <w:sz w:val="24"/>
          <w:szCs w:val="24"/>
          <w:vertAlign w:val="superscript"/>
          <w:rtl w:val="0"/>
        </w:rPr>
        <w:t xml:space="preserve">22</w:t>
      </w:r>
      <w:r>
        <w:rPr>
          <w:rFonts w:ascii="Arial" w:cs="Arial" w:eastAsia="Arial" w:hAnsi="Arial"/>
          <w:color w:val="1f1f1f"/>
          <w:rtl w:val="0"/>
        </w:rPr>
        <w:t xml:space="preserve"> Chen, Z. et al., </w:t>
      </w:r>
      <w:r>
        <w:rPr>
          <w:rFonts w:ascii="Arial" w:cs="Arial" w:eastAsia="Arial" w:hAnsi="Arial"/>
          <w:i w:val="1"/>
          <w:iCs w:val="1"/>
          <w:color w:val="1f1f1f"/>
          <w:rtl w:val="0"/>
        </w:rPr>
        <w:t xml:space="preserve">Cyber Threat Detection Enabled by Quantum Computing</w:t>
      </w:r>
      <w:r>
        <w:rPr>
          <w:rFonts w:ascii="Arial" w:cs="Arial" w:eastAsia="Arial" w:hAnsi="Arial"/>
          <w:color w:val="1f1f1f"/>
          <w:rtl w:val="0"/>
        </w:rPr>
        <w:t xml:space="preserve">, arXiv:2512.18493, 2025. </w:t>
      </w:r>
      <w:r>
        <w:rPr>
          <w:rFonts w:ascii="Arial" w:cs="Arial" w:eastAsia="Arial" w:hAnsi="Arial"/>
          <w:color w:val="444746"/>
          <w:sz w:val="24"/>
          <w:szCs w:val="24"/>
          <w:vertAlign w:val="superscript"/>
          <w:rtl w:val="0"/>
        </w:rPr>
        <w:t xml:space="preserve">4</w:t>
      </w:r>
      <w:r>
        <w:rPr>
          <w:rFonts w:ascii="Arial" w:cs="Arial" w:eastAsia="Arial" w:hAnsi="Arial"/>
          <w:color w:val="1f1f1f"/>
          <w:rtl w:val="0"/>
        </w:rPr>
        <w:t xml:space="preserve"> Wang, S. et al., </w:t>
      </w:r>
      <w:r>
        <w:rPr>
          <w:rFonts w:ascii="Arial" w:cs="Arial" w:eastAsia="Arial" w:hAnsi="Arial"/>
          <w:i w:val="1"/>
          <w:iCs w:val="1"/>
          <w:color w:val="1f1f1f"/>
          <w:rtl w:val="0"/>
        </w:rPr>
        <w:t xml:space="preserve">Noise-induced barren plateaus in variational quantum algorithms</w:t>
      </w:r>
      <w:r>
        <w:rPr>
          <w:rFonts w:ascii="Arial" w:cs="Arial" w:eastAsia="Arial" w:hAnsi="Arial"/>
          <w:color w:val="1f1f1f"/>
          <w:rtl w:val="0"/>
        </w:rPr>
        <w:t xml:space="preserve">, Nature Communications 12, 6961, 2021. </w:t>
      </w:r>
      <w:r>
        <w:rPr>
          <w:rFonts w:ascii="Arial" w:cs="Arial" w:eastAsia="Arial" w:hAnsi="Arial"/>
          <w:color w:val="444746"/>
          <w:sz w:val="24"/>
          <w:szCs w:val="24"/>
          <w:vertAlign w:val="superscript"/>
          <w:rtl w:val="0"/>
        </w:rPr>
        <w:t xml:space="preserve">8</w:t>
      </w:r>
      <w:r>
        <w:rPr>
          <w:rFonts w:ascii="Arial" w:cs="Arial" w:eastAsia="Arial" w:hAnsi="Arial"/>
          <w:color w:val="1f1f1f"/>
          <w:rtl w:val="0"/>
        </w:rPr>
        <w:t xml:space="preserve"> Thanasilp, S. et al., </w:t>
      </w:r>
      <w:r>
        <w:rPr>
          <w:rFonts w:ascii="Arial" w:cs="Arial" w:eastAsia="Arial" w:hAnsi="Arial"/>
          <w:i w:val="1"/>
          <w:iCs w:val="1"/>
          <w:color w:val="1f1f1f"/>
          <w:rtl w:val="0"/>
        </w:rPr>
        <w:t xml:space="preserve">Exponential concentration in quantum kernel methods</w:t>
      </w:r>
      <w:r>
        <w:rPr>
          <w:rFonts w:ascii="Arial" w:cs="Arial" w:eastAsia="Arial" w:hAnsi="Arial"/>
          <w:color w:val="1f1f1f"/>
          <w:rtl w:val="0"/>
        </w:rPr>
        <w:t xml:space="preserve">, Nature Communications 15, 5200, 2024. </w:t>
      </w:r>
      <w:r>
        <w:rPr>
          <w:rFonts w:ascii="Arial" w:cs="Arial" w:eastAsia="Arial" w:hAnsi="Arial"/>
          <w:color w:val="444746"/>
          <w:sz w:val="24"/>
          <w:szCs w:val="24"/>
          <w:vertAlign w:val="superscript"/>
          <w:rtl w:val="0"/>
        </w:rPr>
        <w:t xml:space="preserve">37</w:t>
      </w:r>
      <w:r>
        <w:rPr>
          <w:rFonts w:ascii="Arial" w:cs="Arial" w:eastAsia="Arial" w:hAnsi="Arial"/>
          <w:color w:val="1f1f1f"/>
          <w:rtl w:val="0"/>
        </w:rPr>
        <w:t xml:space="preserve"> Romero, J. et al., </w:t>
      </w:r>
      <w:r>
        <w:rPr>
          <w:rFonts w:ascii="Arial" w:cs="Arial" w:eastAsia="Arial" w:hAnsi="Arial"/>
          <w:i w:val="1"/>
          <w:iCs w:val="1"/>
          <w:color w:val="1f1f1f"/>
          <w:rtl w:val="0"/>
        </w:rPr>
        <w:t xml:space="preserve">Hardware-efficient vs. Problem-inspired ansätze</w:t>
      </w:r>
      <w:r>
        <w:rPr>
          <w:rFonts w:ascii="Arial" w:cs="Arial" w:eastAsia="Arial" w:hAnsi="Arial"/>
          <w:color w:val="1f1f1f"/>
          <w:rtl w:val="0"/>
        </w:rPr>
        <w:t xml:space="preserve">, arXiv:2310.10315, 2023. </w:t>
      </w:r>
      <w:r>
        <w:rPr>
          <w:rFonts w:ascii="Arial" w:cs="Arial" w:eastAsia="Arial" w:hAnsi="Arial"/>
          <w:color w:val="444746"/>
          <w:sz w:val="24"/>
          <w:szCs w:val="24"/>
          <w:vertAlign w:val="superscript"/>
          <w:rtl w:val="0"/>
        </w:rPr>
        <w:t xml:space="preserve">6</w:t>
      </w:r>
      <w:r>
        <w:rPr>
          <w:rFonts w:ascii="Arial" w:cs="Arial" w:eastAsia="Arial" w:hAnsi="Arial"/>
          <w:color w:val="1f1f1f"/>
          <w:rtl w:val="0"/>
        </w:rPr>
        <w:t xml:space="preserve"> Akshay, V. et al., </w:t>
      </w:r>
      <w:r>
        <w:rPr>
          <w:rFonts w:ascii="Arial" w:cs="Arial" w:eastAsia="Arial" w:hAnsi="Arial"/>
          <w:i w:val="1"/>
          <w:iCs w:val="1"/>
          <w:color w:val="1f1f1f"/>
          <w:rtl w:val="0"/>
        </w:rPr>
        <w:t xml:space="preserve">Reachability Deficits in Quantum Approximate Optimization</w:t>
      </w:r>
      <w:r>
        <w:rPr>
          <w:rFonts w:ascii="Arial" w:cs="Arial" w:eastAsia="Arial" w:hAnsi="Arial"/>
          <w:color w:val="1f1f1f"/>
          <w:rtl w:val="0"/>
        </w:rPr>
        <w:t xml:space="preserve">, Physical Review Letters, 2020. </w:t>
      </w:r>
      <w:r>
        <w:rPr>
          <w:rFonts w:ascii="Arial" w:cs="Arial" w:eastAsia="Arial" w:hAnsi="Arial"/>
          <w:color w:val="444746"/>
          <w:sz w:val="24"/>
          <w:szCs w:val="24"/>
          <w:vertAlign w:val="superscript"/>
          <w:rtl w:val="0"/>
        </w:rPr>
        <w:t xml:space="preserve">26</w:t>
      </w:r>
      <w:r>
        <w:rPr>
          <w:rFonts w:ascii="Arial" w:cs="Arial" w:eastAsia="Arial" w:hAnsi="Arial"/>
          <w:color w:val="1f1f1f"/>
          <w:rtl w:val="0"/>
        </w:rPr>
        <w:t xml:space="preserve"> NISQ Hardware Constraints and Compilation, Emergent Mind / arXiv, 2025. </w:t>
      </w:r>
      <w:r>
        <w:rPr>
          <w:rFonts w:ascii="Arial" w:cs="Arial" w:eastAsia="Arial" w:hAnsi="Arial"/>
          <w:color w:val="444746"/>
          <w:sz w:val="24"/>
          <w:szCs w:val="24"/>
          <w:vertAlign w:val="superscript"/>
          <w:rtl w:val="0"/>
        </w:rPr>
        <w:t xml:space="preserve">11</w:t>
      </w:r>
      <w:r>
        <w:rPr>
          <w:rFonts w:ascii="Arial" w:cs="Arial" w:eastAsia="Arial" w:hAnsi="Arial"/>
          <w:color w:val="1f1f1f"/>
          <w:rtl w:val="0"/>
        </w:rPr>
        <w:t xml:space="preserve"> Continuous-Variables Quantum Optics and Non-Gaussian Resources, arXiv:2512.05204, 2025. </w:t>
      </w:r>
      <w:r>
        <w:rPr>
          <w:rFonts w:ascii="Arial" w:cs="Arial" w:eastAsia="Arial" w:hAnsi="Arial"/>
          <w:color w:val="444746"/>
          <w:sz w:val="24"/>
          <w:szCs w:val="24"/>
          <w:vertAlign w:val="superscript"/>
          <w:rtl w:val="0"/>
        </w:rPr>
        <w:t xml:space="preserve">13</w:t>
      </w:r>
      <w:r>
        <w:rPr>
          <w:rFonts w:ascii="Arial" w:cs="Arial" w:eastAsia="Arial" w:hAnsi="Arial"/>
          <w:color w:val="1f1f1f"/>
          <w:rtl w:val="0"/>
        </w:rPr>
        <w:t xml:space="preserve"> Hybrid CV-QNNs for Medical Imaging under Gaussian Constraints, SPIE Photonics for Quantum, 2026.</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Pr>
          <w:rFonts w:ascii="Arial" w:cs="Arial" w:eastAsia="Arial" w:hAnsi="Arial"/>
          <w:rtl w:val="0"/>
        </w:rPr>
        <w:t xml:space="preserve">Works cited</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Machine Learning 1.0. A big future for small devices | by Maria Schuld | XanaduAI, accessed March 30, 2026, </w:t>
      </w:r>
      <w:hyperlink r:id="rId33">
        <w:r>
          <w:rPr>
            <w:rFonts w:ascii="Arial" w:cs="Arial" w:eastAsia="Arial" w:hAnsi="Arial"/>
            <w:color w:val="0000ee"/>
            <w:sz w:val="24"/>
            <w:szCs w:val="24"/>
            <w:u w:val="single"/>
            <w:rtl w:val="0"/>
          </w:rPr>
          <w:t xml:space="preserve">https://medium.com/xanaduai/quantum-machine-learning-1-0-76a525c8cf69</w:t>
        </w:r>
      </w:hyperlink>
      <w:r>
        <w:rPr>
          <w:rtl w:val="0"/>
        </w:rPr>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Better than classical? The subtle art of benchmarking quantum machine learning models, accessed March 30, 2026, </w:t>
      </w:r>
      <w:hyperlink r:id="rId34">
        <w:r>
          <w:rPr>
            <w:rFonts w:ascii="Arial" w:cs="Arial" w:eastAsia="Arial" w:hAnsi="Arial"/>
            <w:color w:val="0000ee"/>
            <w:sz w:val="24"/>
            <w:szCs w:val="24"/>
            <w:u w:val="single"/>
            <w:rtl w:val="0"/>
          </w:rPr>
          <w:t xml:space="preserve">https://arxiv.org/html/2403.07059v1</w:t>
        </w:r>
      </w:hyperlink>
      <w:r>
        <w:rPr>
          <w:rtl w:val="0"/>
        </w:rPr>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Advances in Quantum Computation in NISQ Era - MDPI, accessed March 30, 2026, </w:t>
      </w:r>
      <w:hyperlink r:id="rId35">
        <w:r>
          <w:rPr>
            <w:rFonts w:ascii="Arial" w:cs="Arial" w:eastAsia="Arial" w:hAnsi="Arial"/>
            <w:color w:val="0000ee"/>
            <w:sz w:val="24"/>
            <w:szCs w:val="24"/>
            <w:u w:val="single"/>
            <w:rtl w:val="0"/>
          </w:rPr>
          <w:t xml:space="preserve">https://www.mdpi.com/1099-4300/27/10/1074</w:t>
        </w:r>
      </w:hyperlink>
      <w:r>
        <w:rPr>
          <w:rtl w:val="0"/>
        </w:rPr>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Noise-Induced Barren Plateaus in Variational Quantum Algorithms | Request PDF, accessed March 30, 2026, </w:t>
      </w:r>
      <w:hyperlink r:id="rId36">
        <w:r>
          <w:rPr>
            <w:rFonts w:ascii="Arial" w:cs="Arial" w:eastAsia="Arial" w:hAnsi="Arial"/>
            <w:color w:val="0000ee"/>
            <w:sz w:val="24"/>
            <w:szCs w:val="24"/>
            <w:u w:val="single"/>
            <w:rtl w:val="0"/>
          </w:rPr>
          <w:t xml:space="preserve">https://www.researchgate.net/publication/343279093_Noise-Induced_Barren_Plateaus_in_Variational_Quantum_Algorithms</w:t>
        </w:r>
      </w:hyperlink>
      <w:r>
        <w:rPr>
          <w:rtl w:val="0"/>
        </w:rPr>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Noise-induced barren plateaus in variational quantum algorithms - ResearchGate, accessed March 30, 2026, </w:t>
      </w:r>
      <w:hyperlink r:id="rId37">
        <w:r>
          <w:rPr>
            <w:rFonts w:ascii="Arial" w:cs="Arial" w:eastAsia="Arial" w:hAnsi="Arial"/>
            <w:color w:val="0000ee"/>
            <w:sz w:val="24"/>
            <w:szCs w:val="24"/>
            <w:u w:val="single"/>
            <w:rtl w:val="0"/>
          </w:rPr>
          <w:t xml:space="preserve">https://www.researchgate.net/publication/356612131_Noise-induced_barren_plateaus_in_variational_quantum_algorithms</w:t>
        </w:r>
      </w:hyperlink>
      <w:r>
        <w:rPr>
          <w:rtl w:val="0"/>
        </w:rPr>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ON THE PERFORMANCE OF QUANTUM APPROXIMATE OPTIMIZATION, accessed March 30, 2026, </w:t>
      </w:r>
      <w:hyperlink r:id="rId38">
        <w:r>
          <w:rPr>
            <w:rFonts w:ascii="Arial" w:cs="Arial" w:eastAsia="Arial" w:hAnsi="Arial"/>
            <w:color w:val="0000ee"/>
            <w:sz w:val="24"/>
            <w:szCs w:val="24"/>
            <w:u w:val="single"/>
            <w:rtl w:val="0"/>
          </w:rPr>
          <w:t xml:space="preserve">https://www.skoltech.ru/app/data/uploads/2023/05/thesis1.pdf</w:t>
        </w:r>
      </w:hyperlink>
      <w:r>
        <w:rPr>
          <w:rtl w:val="0"/>
        </w:rPr>
      </w:r>
    </w:p>
    <w:p w:rsidR="00000000" w:rsidDel="00000000" w:rsidP="00000000" w:rsidRDefault="00000000" w:rsidRPr="00000000" w14:paraId="000000E7">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Reachability Deficits in Quantum Approximate Optimization of Graph Problems, accessed March 30, 2026, </w:t>
      </w:r>
      <w:hyperlink r:id="rId39">
        <w:r>
          <w:rPr>
            <w:rFonts w:ascii="Arial" w:cs="Arial" w:eastAsia="Arial" w:hAnsi="Arial"/>
            <w:color w:val="0000ee"/>
            <w:sz w:val="24"/>
            <w:szCs w:val="24"/>
            <w:u w:val="single"/>
            <w:rtl w:val="0"/>
          </w:rPr>
          <w:t xml:space="preserve">https://quantum-journal.org/wp-content/uploads/2021/08/q-2021-08-30-532.pdf</w:t>
        </w:r>
      </w:hyperlink>
      <w:r>
        <w:rPr>
          <w:rtl w:val="0"/>
        </w:rPr>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Exponential concentration in quantum kernel methods - PMC - NIH, accessed March 30, 2026, </w:t>
      </w:r>
      <w:hyperlink r:id="rId40">
        <w:r>
          <w:rPr>
            <w:rFonts w:ascii="Arial" w:cs="Arial" w:eastAsia="Arial" w:hAnsi="Arial"/>
            <w:color w:val="0000ee"/>
            <w:sz w:val="24"/>
            <w:szCs w:val="24"/>
            <w:u w:val="single"/>
            <w:rtl w:val="0"/>
          </w:rPr>
          <w:t xml:space="preserve">https://pmc.ncbi.nlm.nih.gov/articles/PMC11189509/</w:t>
        </w:r>
      </w:hyperlink>
      <w:r>
        <w:rPr>
          <w:rtl w:val="0"/>
        </w:rPr>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Exponential concentration and untrainability in quantum kernel methods - ResearchGate, accessed March 30, 2026, </w:t>
      </w:r>
      <w:hyperlink r:id="rId41">
        <w:r>
          <w:rPr>
            <w:rFonts w:ascii="Arial" w:cs="Arial" w:eastAsia="Arial" w:hAnsi="Arial"/>
            <w:color w:val="0000ee"/>
            <w:sz w:val="24"/>
            <w:szCs w:val="24"/>
            <w:u w:val="single"/>
            <w:rtl w:val="0"/>
          </w:rPr>
          <w:t xml:space="preserve">https://www.researchgate.net/publication/362887956_Exponential_concentration_and_untrainability_in_quantum_kernel_methods</w:t>
        </w:r>
      </w:hyperlink>
      <w:r>
        <w:rPr>
          <w:rtl w:val="0"/>
        </w:rPr>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Neural quantum kernels: training quantum kernels with quantum neural networks - arXiv, accessed March 30, 2026, </w:t>
      </w:r>
      <w:hyperlink r:id="rId42">
        <w:r>
          <w:rPr>
            <w:rFonts w:ascii="Arial" w:cs="Arial" w:eastAsia="Arial" w:hAnsi="Arial"/>
            <w:color w:val="0000ee"/>
            <w:sz w:val="24"/>
            <w:szCs w:val="24"/>
            <w:u w:val="single"/>
            <w:rtl w:val="0"/>
          </w:rPr>
          <w:t xml:space="preserve">https://arxiv.org/html/2401.04642v2</w:t>
        </w:r>
      </w:hyperlink>
      <w:r>
        <w:rPr>
          <w:rtl w:val="0"/>
        </w:rPr>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[2512.05204] Hardware-inspired Continuous Variables Quantum Optical Neural Networks, accessed March 30, 2026, </w:t>
      </w:r>
      <w:hyperlink r:id="rId43">
        <w:r>
          <w:rPr>
            <w:rFonts w:ascii="Arial" w:cs="Arial" w:eastAsia="Arial" w:hAnsi="Arial"/>
            <w:color w:val="0000ee"/>
            <w:sz w:val="24"/>
            <w:szCs w:val="24"/>
            <w:u w:val="single"/>
            <w:rtl w:val="0"/>
          </w:rPr>
          <w:t xml:space="preserve">https://arxiv.org/abs/2512.05204</w:t>
        </w:r>
      </w:hyperlink>
      <w:r>
        <w:rPr>
          <w:rtl w:val="0"/>
        </w:rPr>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Computing Modalities: Photonic Continuous-Variable QC (CVQC), accessed March 30, 2026, </w:t>
      </w:r>
      <w:hyperlink r:id="rId44">
        <w:r>
          <w:rPr>
            <w:rFonts w:ascii="Arial" w:cs="Arial" w:eastAsia="Arial" w:hAnsi="Arial"/>
            <w:color w:val="0000ee"/>
            <w:sz w:val="24"/>
            <w:szCs w:val="24"/>
            <w:u w:val="single"/>
            <w:rtl w:val="0"/>
          </w:rPr>
          <w:t xml:space="preserve">https://postquantum.com/quantum-modalities/photonic-continuous-variable/</w:t>
        </w:r>
      </w:hyperlink>
      <w:r>
        <w:rPr>
          <w:rtl w:val="0"/>
        </w:rPr>
      </w:r>
    </w:p>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hybrid continuous-variable photonic QNNs for medical imaging under realistic gaussian and readout constraints - SPIE, accessed March 30, 2026, </w:t>
      </w:r>
      <w:hyperlink r:id="rId45">
        <w:r>
          <w:rPr>
            <w:rFonts w:ascii="Arial" w:cs="Arial" w:eastAsia="Arial" w:hAnsi="Arial"/>
            <w:color w:val="0000ee"/>
            <w:sz w:val="24"/>
            <w:szCs w:val="24"/>
            <w:u w:val="single"/>
            <w:rtl w:val="0"/>
          </w:rPr>
          <w:t xml:space="preserve">https://spie.org/photonics-for-quantum/presentation/hybrid-continuous-variable-photonic-QNNs-for-medical-imaging-under-realistic/14143-11</w:t>
        </w:r>
      </w:hyperlink>
      <w:r>
        <w:rPr>
          <w:rtl w:val="0"/>
        </w:rPr>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Can Error Mitigation Improve Trainability of Noisy Variational Quantum Algorithms?, accessed March 30, 2026, </w:t>
      </w:r>
      <w:hyperlink r:id="rId46">
        <w:r>
          <w:rPr>
            <w:rFonts w:ascii="Arial" w:cs="Arial" w:eastAsia="Arial" w:hAnsi="Arial"/>
            <w:color w:val="0000ee"/>
            <w:sz w:val="24"/>
            <w:szCs w:val="24"/>
            <w:u w:val="single"/>
            <w:rtl w:val="0"/>
          </w:rPr>
          <w:t xml:space="preserve">https://quantum-journal.org/papers/q-2024-03-14-1287/</w:t>
        </w:r>
      </w:hyperlink>
      <w:r>
        <w:rPr>
          <w:rtl w:val="0"/>
        </w:rPr>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(PDF) Direct Analysis of Zero-Noise Extrapolation: Polynomial Methods, Error Bounds, and Simultaneous Physical-Algorithmic Error Mitigation - ResearchGate, accessed March 30, 2026, </w:t>
      </w:r>
      <w:hyperlink r:id="rId47">
        <w:r>
          <w:rPr>
            <w:rFonts w:ascii="Arial" w:cs="Arial" w:eastAsia="Arial" w:hAnsi="Arial"/>
            <w:color w:val="0000ee"/>
            <w:sz w:val="24"/>
            <w:szCs w:val="24"/>
            <w:u w:val="single"/>
            <w:rtl w:val="0"/>
          </w:rPr>
          <w:t xml:space="preserve">https://www.researchgate.net/publication/397620427_Direct_Analysis_of_Zero-Noise_Extrapolation_Polynomial_Methods_Error_Bounds_and_Simultaneous_Physical-Algorithmic_Error_Mitigation</w:t>
        </w:r>
      </w:hyperlink>
      <w:r>
        <w:rPr>
          <w:rtl w:val="0"/>
        </w:rPr>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What It Really Takes to Evaluate Quantum Machine Learning | by Pratik Priyanshu - Medium, accessed March 30, 2026, </w:t>
      </w:r>
      <w:hyperlink r:id="rId48">
        <w:r>
          <w:rPr>
            <w:rFonts w:ascii="Arial" w:cs="Arial" w:eastAsia="Arial" w:hAnsi="Arial"/>
            <w:color w:val="0000ee"/>
            <w:sz w:val="24"/>
            <w:szCs w:val="24"/>
            <w:u w:val="single"/>
            <w:rtl w:val="0"/>
          </w:rPr>
          <w:t xml:space="preserve">https://medium.com/@pratikpriyanshu12345/what-it-really-takes-to-evaluate-quantum-machine-learning-c0960219943f</w:t>
        </w:r>
      </w:hyperlink>
      <w:r>
        <w:rPr>
          <w:rtl w:val="0"/>
        </w:rPr>
      </w:r>
    </w:p>
    <w:p w:rsidR="00000000" w:rsidDel="00000000" w:rsidP="00000000" w:rsidRDefault="00000000" w:rsidRPr="00000000" w14:paraId="000000F1">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Overshifted Parameter-Shift Rules: Optimizing Complex Quantum Systems with Few Measurements - arXiv, accessed March 30, 2026, </w:t>
      </w:r>
      <w:hyperlink r:id="rId49">
        <w:r>
          <w:rPr>
            <w:rFonts w:ascii="Arial" w:cs="Arial" w:eastAsia="Arial" w:hAnsi="Arial"/>
            <w:color w:val="0000ee"/>
            <w:sz w:val="24"/>
            <w:szCs w:val="24"/>
            <w:u w:val="single"/>
            <w:rtl w:val="0"/>
          </w:rPr>
          <w:t xml:space="preserve">https://arxiv.org/html/2510.05289v1</w:t>
        </w:r>
      </w:hyperlink>
      <w:r>
        <w:rPr>
          <w:rtl w:val="0"/>
        </w:rPr>
      </w:r>
    </w:p>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General parameter-shift rules for quantum gradients, accessed March 30, 2026, </w:t>
      </w:r>
      <w:hyperlink r:id="rId50">
        <w:r>
          <w:rPr>
            <w:rFonts w:ascii="Arial" w:cs="Arial" w:eastAsia="Arial" w:hAnsi="Arial"/>
            <w:color w:val="0000ee"/>
            <w:sz w:val="24"/>
            <w:szCs w:val="24"/>
            <w:u w:val="single"/>
            <w:rtl w:val="0"/>
          </w:rPr>
          <w:t xml:space="preserve">https://quantum-journal.org/papers/q-2022-03-30-677/</w:t>
        </w:r>
      </w:hyperlink>
      <w:r>
        <w:rPr>
          <w:rtl w:val="0"/>
        </w:rPr>
      </w:r>
    </w:p>
    <w:p w:rsidR="00000000" w:rsidDel="00000000" w:rsidP="00000000" w:rsidRDefault="00000000" w:rsidRPr="00000000" w14:paraId="000000F3">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Adaptive Circuit Learning for Quantum Metrology, accessed March 30, 2026, </w:t>
      </w:r>
      <w:hyperlink r:id="rId51">
        <w:r>
          <w:rPr>
            <w:rFonts w:ascii="Arial" w:cs="Arial" w:eastAsia="Arial" w:hAnsi="Arial"/>
            <w:color w:val="0000ee"/>
            <w:sz w:val="24"/>
            <w:szCs w:val="24"/>
            <w:u w:val="single"/>
            <w:rtl w:val="0"/>
          </w:rPr>
          <w:t xml:space="preserve">https://par.nsf.gov/servlets/purl/10313467</w:t>
        </w:r>
      </w:hyperlink>
      <w:r>
        <w:rPr>
          <w:rtl w:val="0"/>
        </w:rPr>
      </w:r>
    </w:p>
    <w:p w:rsidR="00000000" w:rsidDel="00000000" w:rsidP="00000000" w:rsidRDefault="00000000" w:rsidRPr="00000000" w14:paraId="000000F4">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Investigating Evolving Ansatz VQE Algorithms for Job Shop Scheduling - electronic library -, accessed March 30, 2026, </w:t>
      </w:r>
      <w:hyperlink r:id="rId52">
        <w:r>
          <w:rPr>
            <w:rFonts w:ascii="Arial" w:cs="Arial" w:eastAsia="Arial" w:hAnsi="Arial"/>
            <w:color w:val="0000ee"/>
            <w:sz w:val="24"/>
            <w:szCs w:val="24"/>
            <w:u w:val="single"/>
            <w:rtl w:val="0"/>
          </w:rPr>
          <w:t xml:space="preserve">https://elib.dlr.de/206087/1/Leidreiter-Investigating-Evolving-Ansatz-VQE-Algorithms-for-Job-Shop-Scheduling.pdf</w:t>
        </w:r>
      </w:hyperlink>
      <w:r>
        <w:rPr>
          <w:rtl w:val="0"/>
        </w:rPr>
      </w:r>
    </w:p>
    <w:p w:rsidR="00000000" w:rsidDel="00000000" w:rsidP="00000000" w:rsidRDefault="00000000" w:rsidRPr="00000000" w14:paraId="000000F5">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Journal of Multiscale Materials Informatics Variational Quantum Circuits Design Principles, Applications, and Challenges Toward - Universitas Dian Nuswantoro, accessed March 30, 2026, </w:t>
      </w:r>
      <w:hyperlink r:id="rId53">
        <w:r>
          <w:rPr>
            <w:rFonts w:ascii="Arial" w:cs="Arial" w:eastAsia="Arial" w:hAnsi="Arial"/>
            <w:color w:val="0000ee"/>
            <w:sz w:val="24"/>
            <w:szCs w:val="24"/>
            <w:u w:val="single"/>
            <w:rtl w:val="0"/>
          </w:rPr>
          <w:t xml:space="preserve">https://publikasi.dinus.ac.id/jimat/article/download/14935/5647</w:t>
        </w:r>
      </w:hyperlink>
      <w:r>
        <w:rPr>
          <w:rtl w:val="0"/>
        </w:rPr>
      </w:r>
    </w:p>
    <w:p w:rsidR="00000000" w:rsidDel="00000000" w:rsidP="00000000" w:rsidRDefault="00000000" w:rsidRPr="00000000" w14:paraId="000000F6">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Cyber Threat Detection Enabled by Quantum Computing - arXiv, accessed March 30, 2026, </w:t>
      </w:r>
      <w:hyperlink r:id="rId54">
        <w:r>
          <w:rPr>
            <w:rFonts w:ascii="Arial" w:cs="Arial" w:eastAsia="Arial" w:hAnsi="Arial"/>
            <w:color w:val="0000ee"/>
            <w:sz w:val="24"/>
            <w:szCs w:val="24"/>
            <w:u w:val="single"/>
            <w:rtl w:val="0"/>
          </w:rPr>
          <w:t xml:space="preserve">https://arxiv.org/html/2512.18493v1</w:t>
        </w:r>
      </w:hyperlink>
      <w:r>
        <w:rPr>
          <w:rtl w:val="0"/>
        </w:rPr>
      </w:r>
    </w:p>
    <w:p w:rsidR="00000000" w:rsidDel="00000000" w:rsidP="00000000" w:rsidRDefault="00000000" w:rsidRPr="00000000" w14:paraId="000000F7">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Novel XAI-Enhanced Quantum Adversarial Networks for Velocity Dispersion Modeling in MaNGA Galaxies - arXiv, accessed March 30, 2026, </w:t>
      </w:r>
      <w:hyperlink r:id="rId55">
        <w:r>
          <w:rPr>
            <w:rFonts w:ascii="Arial" w:cs="Arial" w:eastAsia="Arial" w:hAnsi="Arial"/>
            <w:color w:val="0000ee"/>
            <w:sz w:val="24"/>
            <w:szCs w:val="24"/>
            <w:u w:val="single"/>
            <w:rtl w:val="0"/>
          </w:rPr>
          <w:t xml:space="preserve">https://arxiv.org/html/2510.24598v1</w:t>
        </w:r>
      </w:hyperlink>
      <w:r>
        <w:rPr>
          <w:rtl w:val="0"/>
        </w:rPr>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self-training spiking superconducting neuromorphic architecture - PMC, accessed March 30, 2026, </w:t>
      </w:r>
      <w:hyperlink r:id="rId56">
        <w:r>
          <w:rPr>
            <w:rFonts w:ascii="Arial" w:cs="Arial" w:eastAsia="Arial" w:hAnsi="Arial"/>
            <w:color w:val="0000ee"/>
            <w:sz w:val="24"/>
            <w:szCs w:val="24"/>
            <w:u w:val="single"/>
            <w:rtl w:val="0"/>
          </w:rPr>
          <w:t xml:space="preserve">https://pmc.ncbi.nlm.nih.gov/articles/PMC11879878/</w:t>
        </w:r>
      </w:hyperlink>
      <w:r>
        <w:rPr>
          <w:rtl w:val="0"/>
        </w:rPr>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self-training spiking superconducting neuromorphic architecture - ResearchGate, accessed March 30, 2026, </w:t>
      </w:r>
      <w:hyperlink r:id="rId57">
        <w:r>
          <w:rPr>
            <w:rFonts w:ascii="Arial" w:cs="Arial" w:eastAsia="Arial" w:hAnsi="Arial"/>
            <w:color w:val="0000ee"/>
            <w:sz w:val="24"/>
            <w:szCs w:val="24"/>
            <w:u w:val="single"/>
            <w:rtl w:val="0"/>
          </w:rPr>
          <w:t xml:space="preserve">https://www.researchgate.net/publication/389591590_A_self-training_spiking_superconducting_neuromorphic_architecture</w:t>
        </w:r>
      </w:hyperlink>
      <w:r>
        <w:rPr>
          <w:rtl w:val="0"/>
        </w:rPr>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NISQ Hardware: Noise and Optimization - Emergent Mind, accessed March 30, 2026, </w:t>
      </w:r>
      <w:hyperlink r:id="rId58">
        <w:r>
          <w:rPr>
            <w:rFonts w:ascii="Arial" w:cs="Arial" w:eastAsia="Arial" w:hAnsi="Arial"/>
            <w:color w:val="0000ee"/>
            <w:sz w:val="24"/>
            <w:szCs w:val="24"/>
            <w:u w:val="single"/>
            <w:rtl w:val="0"/>
          </w:rPr>
          <w:t xml:space="preserve">https://www.emergentmind.com/topics/noisy-intermediate-scale-quantum-nisq-hardware</w:t>
        </w:r>
      </w:hyperlink>
      <w:r>
        <w:rPr>
          <w:rtl w:val="0"/>
        </w:rPr>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Noisy intermediate-scale quantum computing - Wikipedia, accessed March 30, 2026, </w:t>
      </w:r>
      <w:hyperlink r:id="rId59">
        <w:r>
          <w:rPr>
            <w:rFonts w:ascii="Arial" w:cs="Arial" w:eastAsia="Arial" w:hAnsi="Arial"/>
            <w:color w:val="0000ee"/>
            <w:sz w:val="24"/>
            <w:szCs w:val="24"/>
            <w:u w:val="single"/>
            <w:rtl w:val="0"/>
          </w:rPr>
          <w:t xml:space="preserve">https://en.wikipedia.org/wiki/Noisy_intermediate-scale_quantum_computing</w:t>
        </w:r>
      </w:hyperlink>
      <w:r>
        <w:rPr>
          <w:rtl w:val="0"/>
        </w:rPr>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[2101.11020] Supervised quantum machine learning models are kernel methods - arXiv, accessed March 30, 2026, </w:t>
      </w:r>
      <w:hyperlink r:id="rId60">
        <w:r>
          <w:rPr>
            <w:rFonts w:ascii="Arial" w:cs="Arial" w:eastAsia="Arial" w:hAnsi="Arial"/>
            <w:color w:val="0000ee"/>
            <w:sz w:val="24"/>
            <w:szCs w:val="24"/>
            <w:u w:val="single"/>
            <w:rtl w:val="0"/>
          </w:rPr>
          <w:t xml:space="preserve">https://arxiv.org/abs/2101.11020</w:t>
        </w:r>
      </w:hyperlink>
      <w:r>
        <w:rPr>
          <w:rtl w:val="0"/>
        </w:rPr>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arXiv:2101.11020v1 [quant-ph] 26 Jan 2021, accessed March 30, 2026, </w:t>
      </w:r>
      <w:hyperlink r:id="rId61">
        <w:r>
          <w:rPr>
            <w:rFonts w:ascii="Arial" w:cs="Arial" w:eastAsia="Arial" w:hAnsi="Arial"/>
            <w:color w:val="0000ee"/>
            <w:sz w:val="24"/>
            <w:szCs w:val="24"/>
            <w:u w:val="single"/>
            <w:rtl w:val="0"/>
          </w:rPr>
          <w:t xml:space="preserve">https://arxiv.org/pdf/2101.11020</w:t>
        </w:r>
      </w:hyperlink>
      <w:r>
        <w:rPr>
          <w:rtl w:val="0"/>
        </w:rPr>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Maria Schuld · Francesco Petruccione - Supervised Learning with Quantum Computers - National Academic Digital Library of Ethiopia, accessed March 30, 2026, </w:t>
      </w:r>
      <w:hyperlink r:id="rId62">
        <w:r>
          <w:rPr>
            <w:rFonts w:ascii="Arial" w:cs="Arial" w:eastAsia="Arial" w:hAnsi="Arial"/>
            <w:color w:val="0000ee"/>
            <w:sz w:val="24"/>
            <w:szCs w:val="24"/>
            <w:u w:val="single"/>
            <w:rtl w:val="0"/>
          </w:rPr>
          <w:t xml:space="preserve">http://ndl.ethernet.edu.et/bitstream/123456789/73371/1/320.pdf</w:t>
        </w:r>
      </w:hyperlink>
      <w:r>
        <w:rPr>
          <w:rtl w:val="0"/>
        </w:rPr>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Reduction of finite sampling noise in quantum neural networks - arXiv, accessed March 30, 2026, </w:t>
      </w:r>
      <w:hyperlink r:id="rId63">
        <w:r>
          <w:rPr>
            <w:rFonts w:ascii="Arial" w:cs="Arial" w:eastAsia="Arial" w:hAnsi="Arial"/>
            <w:color w:val="0000ee"/>
            <w:sz w:val="24"/>
            <w:szCs w:val="24"/>
            <w:u w:val="single"/>
            <w:rtl w:val="0"/>
          </w:rPr>
          <w:t xml:space="preserve">https://arxiv.org/html/2306.01639v3</w:t>
        </w:r>
      </w:hyperlink>
      <w:r>
        <w:rPr>
          <w:rtl w:val="0"/>
        </w:rPr>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arXiv:2405.00781v2 [quant-ph] 8 May 2025, accessed March 30, 2026, </w:t>
      </w:r>
      <w:hyperlink r:id="rId64">
        <w:r>
          <w:rPr>
            <w:rFonts w:ascii="Arial" w:cs="Arial" w:eastAsia="Arial" w:hAnsi="Arial"/>
            <w:color w:val="0000ee"/>
            <w:sz w:val="24"/>
            <w:szCs w:val="24"/>
            <w:u w:val="single"/>
            <w:rtl w:val="0"/>
          </w:rPr>
          <w:t xml:space="preserve">https://arxiv.org/pdf/2405.00781</w:t>
        </w:r>
      </w:hyperlink>
      <w:r>
        <w:rPr>
          <w:rtl w:val="0"/>
        </w:rPr>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This repository contains the source code used to produce the results presented in the paper "Continuous-variable quantum neural networks". Due to subsequent interface upgrades, these scripts will work only with Strawberry Fields version &lt;= 0.10.0. · GitHub, accessed March 30, 2026, </w:t>
      </w:r>
      <w:hyperlink r:id="rId65">
        <w:r>
          <w:rPr>
            <w:rFonts w:ascii="Arial" w:cs="Arial" w:eastAsia="Arial" w:hAnsi="Arial"/>
            <w:color w:val="0000ee"/>
            <w:sz w:val="24"/>
            <w:szCs w:val="24"/>
            <w:u w:val="single"/>
            <w:rtl w:val="0"/>
          </w:rPr>
          <w:t xml:space="preserve">https://github.com/XanaduAI/quantum-neural-networks</w:t>
        </w:r>
      </w:hyperlink>
      <w:r>
        <w:rPr>
          <w:rtl w:val="0"/>
        </w:rPr>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Continuous-variable quantum neural networks - DSpace@MIT, accessed March 30, 2026, </w:t>
      </w:r>
      <w:hyperlink r:id="rId66">
        <w:r>
          <w:rPr>
            <w:rFonts w:ascii="Arial" w:cs="Arial" w:eastAsia="Arial" w:hAnsi="Arial"/>
            <w:color w:val="0000ee"/>
            <w:sz w:val="24"/>
            <w:szCs w:val="24"/>
            <w:u w:val="single"/>
            <w:rtl w:val="0"/>
          </w:rPr>
          <w:t xml:space="preserve">https://dspace.mit.edu/bitstream/handle/1721.1/126828/PhysRevResearch.1.033063.pdf?sequence=2&amp;isAllowed=y</w:t>
        </w:r>
      </w:hyperlink>
      <w:r>
        <w:rPr>
          <w:rtl w:val="0"/>
        </w:rPr>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Why quantum computers could be great for machine learning after all | PennyLane Blog, accessed March 30, 2026, </w:t>
      </w:r>
      <w:hyperlink r:id="rId67">
        <w:r>
          <w:rPr>
            <w:rFonts w:ascii="Arial" w:cs="Arial" w:eastAsia="Arial" w:hAnsi="Arial"/>
            <w:color w:val="0000ee"/>
            <w:sz w:val="24"/>
            <w:szCs w:val="24"/>
            <w:u w:val="single"/>
            <w:rtl w:val="0"/>
          </w:rPr>
          <w:t xml:space="preserve">https://pennylane.ai/blog/2026/03/quantum-computing-useful-for-machine-learning</w:t>
        </w:r>
      </w:hyperlink>
      <w:r>
        <w:rPr>
          <w:rtl w:val="0"/>
        </w:rPr>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Data-Efficient Quantum Noise Modeling via Machine Learning - arXiv, accessed March 30, 2026, </w:t>
      </w:r>
      <w:hyperlink r:id="rId68">
        <w:r>
          <w:rPr>
            <w:rFonts w:ascii="Arial" w:cs="Arial" w:eastAsia="Arial" w:hAnsi="Arial"/>
            <w:color w:val="0000ee"/>
            <w:sz w:val="24"/>
            <w:szCs w:val="24"/>
            <w:u w:val="single"/>
            <w:rtl w:val="0"/>
          </w:rPr>
          <w:t xml:space="preserve">https://arxiv.org/html/2509.12933v1</w:t>
        </w:r>
      </w:hyperlink>
      <w:r>
        <w:rPr>
          <w:rtl w:val="0"/>
        </w:rPr>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Survey on Quantum Machine Learning: Basics, Current Trends, Challenges, Opportunities, and the Road Ahead - arXiv, accessed March 30, 2026, </w:t>
      </w:r>
      <w:hyperlink r:id="rId69">
        <w:r>
          <w:rPr>
            <w:rFonts w:ascii="Arial" w:cs="Arial" w:eastAsia="Arial" w:hAnsi="Arial"/>
            <w:color w:val="0000ee"/>
            <w:sz w:val="24"/>
            <w:szCs w:val="24"/>
            <w:u w:val="single"/>
            <w:rtl w:val="0"/>
          </w:rPr>
          <w:t xml:space="preserve">https://arxiv.org/html/2310.10315v4</w:t>
        </w:r>
      </w:hyperlink>
      <w:r>
        <w:rPr>
          <w:rtl w:val="0"/>
        </w:rPr>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Noise-Induced Barren Plateaus in Variational Quantum Algorithms, accessed March 30, 2026, </w:t>
      </w:r>
      <w:hyperlink r:id="rId70">
        <w:r>
          <w:rPr>
            <w:rFonts w:ascii="Arial" w:cs="Arial" w:eastAsia="Arial" w:hAnsi="Arial"/>
            <w:color w:val="0000ee"/>
            <w:sz w:val="24"/>
            <w:szCs w:val="24"/>
            <w:u w:val="single"/>
            <w:rtl w:val="0"/>
          </w:rPr>
          <w:t xml:space="preserve">https://arxiv.org/abs/2007.14384</w:t>
        </w:r>
      </w:hyperlink>
      <w:r>
        <w:rPr>
          <w:rtl w:val="0"/>
        </w:rPr>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Review of Barren Plateaus in Variational Quantum Computing - arXiv, accessed March 30, 2026, </w:t>
      </w:r>
      <w:hyperlink r:id="rId71">
        <w:r>
          <w:rPr>
            <w:rFonts w:ascii="Arial" w:cs="Arial" w:eastAsia="Arial" w:hAnsi="Arial"/>
            <w:color w:val="0000ee"/>
            <w:sz w:val="24"/>
            <w:szCs w:val="24"/>
            <w:u w:val="single"/>
            <w:rtl w:val="0"/>
          </w:rPr>
          <w:t xml:space="preserve">https://arxiv.org/html/2405.00781v2</w:t>
        </w:r>
      </w:hyperlink>
      <w:r>
        <w:rPr>
          <w:rtl w:val="0"/>
        </w:rPr>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Noise-induced barren plateaus in variational quantum algorithms - PMC, accessed March 30, 2026, </w:t>
      </w:r>
      <w:hyperlink r:id="rId72">
        <w:r>
          <w:rPr>
            <w:rFonts w:ascii="Arial" w:cs="Arial" w:eastAsia="Arial" w:hAnsi="Arial"/>
            <w:color w:val="0000ee"/>
            <w:sz w:val="24"/>
            <w:szCs w:val="24"/>
            <w:u w:val="single"/>
            <w:rtl w:val="0"/>
          </w:rPr>
          <w:t xml:space="preserve">https://pmc.ncbi.nlm.nih.gov/articles/PMC8630047/</w:t>
        </w:r>
      </w:hyperlink>
      <w:r>
        <w:rPr>
          <w:rtl w:val="0"/>
        </w:rPr>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Architecture Search: A Survey This work was partially funded by the BMWK project EniQmA (01MQ22007A) and and Einstein Research Unit on Quantum Digital Transformation (ERU-2020-607). (Darya Martyniuk and Johannes Jung are co-first authors.) - arXiv, accessed March 30, 2026, </w:t>
      </w:r>
      <w:hyperlink r:id="rId73">
        <w:r>
          <w:rPr>
            <w:rFonts w:ascii="Arial" w:cs="Arial" w:eastAsia="Arial" w:hAnsi="Arial"/>
            <w:color w:val="0000ee"/>
            <w:sz w:val="24"/>
            <w:szCs w:val="24"/>
            <w:u w:val="single"/>
            <w:rtl w:val="0"/>
          </w:rPr>
          <w:t xml:space="preserve">https://arxiv.org/html/2406.06210v1</w:t>
        </w:r>
      </w:hyperlink>
      <w:r>
        <w:rPr>
          <w:rtl w:val="0"/>
        </w:rPr>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QuaLITi: Quantum Machine Learning Hardware Selection for Inferencing with Top-Tier Performance - arXiv, accessed March 30, 2026, </w:t>
      </w:r>
      <w:hyperlink r:id="rId74">
        <w:r>
          <w:rPr>
            <w:rFonts w:ascii="Arial" w:cs="Arial" w:eastAsia="Arial" w:hAnsi="Arial"/>
            <w:color w:val="0000ee"/>
            <w:sz w:val="24"/>
            <w:szCs w:val="24"/>
            <w:u w:val="single"/>
            <w:rtl w:val="0"/>
          </w:rPr>
          <w:t xml:space="preserve">https://arxiv.org/html/2405.11194v1</w:t>
        </w:r>
      </w:hyperlink>
      <w:r>
        <w:rPr>
          <w:rtl w:val="0"/>
        </w:rPr>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(PDF) Evaluation of derivatives using approximate generalized parameter shift rule, accessed March 30, 2026, </w:t>
      </w:r>
      <w:hyperlink r:id="rId75">
        <w:r>
          <w:rPr>
            <w:rFonts w:ascii="Arial" w:cs="Arial" w:eastAsia="Arial" w:hAnsi="Arial"/>
            <w:color w:val="0000ee"/>
            <w:sz w:val="24"/>
            <w:szCs w:val="24"/>
            <w:u w:val="single"/>
            <w:rtl w:val="0"/>
          </w:rPr>
          <w:t xml:space="preserve">https://www.researchgate.net/publication/392086020_Evaluation_of_derivatives_using_approximate_generalized_parameter_shift_rule</w:t>
        </w:r>
      </w:hyperlink>
      <w:r>
        <w:rPr>
          <w:rtl w:val="0"/>
        </w:rPr>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Realizing Quantum Kernel Models at Scale with Matrix Product State Simulation - arXiv, accessed March 30, 2026, </w:t>
      </w:r>
      <w:hyperlink r:id="rId76">
        <w:r>
          <w:rPr>
            <w:rFonts w:ascii="Arial" w:cs="Arial" w:eastAsia="Arial" w:hAnsi="Arial"/>
            <w:color w:val="0000ee"/>
            <w:sz w:val="24"/>
            <w:szCs w:val="24"/>
            <w:u w:val="single"/>
            <w:rtl w:val="0"/>
          </w:rPr>
          <w:t xml:space="preserve">https://arxiv.org/html/2411.09336v1</w:t>
        </w:r>
      </w:hyperlink>
      <w:r>
        <w:rPr>
          <w:rtl w:val="0"/>
        </w:rPr>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Local and Multi-Scale Strategies to Mitigate Exponential Concentration in Quantum Kernels, accessed March 30, 2026, </w:t>
      </w:r>
      <w:hyperlink r:id="rId77">
        <w:r>
          <w:rPr>
            <w:rFonts w:ascii="Arial" w:cs="Arial" w:eastAsia="Arial" w:hAnsi="Arial"/>
            <w:color w:val="0000ee"/>
            <w:sz w:val="24"/>
            <w:szCs w:val="24"/>
            <w:u w:val="single"/>
            <w:rtl w:val="0"/>
          </w:rPr>
          <w:t xml:space="preserve">https://www.researchgate.net/publication/400930251_Local_and_Multi-Scale_Strategies_to_Mitigate_Exponential_Concentration_in_Quantum_Kernels</w:t>
        </w:r>
      </w:hyperlink>
      <w:r>
        <w:rPr>
          <w:rtl w:val="0"/>
        </w:rPr>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Exponential concentration in quantum kernel methods - arXiv, accessed March 30, 2026, </w:t>
      </w:r>
      <w:hyperlink r:id="rId78">
        <w:r>
          <w:rPr>
            <w:rFonts w:ascii="Arial" w:cs="Arial" w:eastAsia="Arial" w:hAnsi="Arial"/>
            <w:color w:val="0000ee"/>
            <w:sz w:val="24"/>
            <w:szCs w:val="24"/>
            <w:u w:val="single"/>
            <w:rtl w:val="0"/>
          </w:rPr>
          <w:t xml:space="preserve">https://arxiv.org/html/2208.11060v2</w:t>
        </w:r>
      </w:hyperlink>
      <w:r>
        <w:rPr>
          <w:rtl w:val="0"/>
        </w:rPr>
      </w:r>
    </w:p>
    <w:p w:rsidR="00000000" w:rsidDel="00000000" w:rsidP="00000000" w:rsidRDefault="00000000" w:rsidRPr="00000000" w14:paraId="0000010F">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Assessing the Advantages and Limitations of Quantum Neural Networks in Regression Tasks - arXiv, accessed March 30, 2026, </w:t>
      </w:r>
      <w:hyperlink r:id="rId79">
        <w:r>
          <w:rPr>
            <w:rFonts w:ascii="Arial" w:cs="Arial" w:eastAsia="Arial" w:hAnsi="Arial"/>
            <w:color w:val="0000ee"/>
            <w:sz w:val="24"/>
            <w:szCs w:val="24"/>
            <w:u w:val="single"/>
            <w:rtl w:val="0"/>
          </w:rPr>
          <w:t xml:space="preserve">https://arxiv.org/html/2509.00854v1</w:t>
        </w:r>
      </w:hyperlink>
      <w:r>
        <w:rPr>
          <w:rtl w:val="0"/>
        </w:rPr>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Neural networks with quantum states of light - Royal Society Publishing, accessed March 30, 2026, </w:t>
      </w:r>
      <w:hyperlink r:id="rId80">
        <w:r>
          <w:rPr>
            <w:rFonts w:ascii="Arial" w:cs="Arial" w:eastAsia="Arial" w:hAnsi="Arial"/>
            <w:color w:val="0000ee"/>
            <w:sz w:val="24"/>
            <w:szCs w:val="24"/>
            <w:u w:val="single"/>
            <w:rtl w:val="0"/>
          </w:rPr>
          <w:t xml:space="preserve">https://royalsocietypublishing.org/rsta/article/382/2287/20230346/112724/Neural-networks-with-quantum-states-of-lightNeural</w:t>
        </w:r>
      </w:hyperlink>
      <w:r>
        <w:rPr>
          <w:rtl w:val="0"/>
        </w:rPr>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Integrated continuous-variable quantum light sources for quantum computing - SPIE Digital Library, accessed March 30, 2026, </w:t>
      </w:r>
      <w:hyperlink r:id="rId81">
        <w:r>
          <w:rPr>
            <w:rFonts w:ascii="Arial" w:cs="Arial" w:eastAsia="Arial" w:hAnsi="Arial"/>
            <w:color w:val="0000ee"/>
            <w:sz w:val="24"/>
            <w:szCs w:val="24"/>
            <w:u w:val="single"/>
            <w:rtl w:val="0"/>
          </w:rPr>
          <w:t xml:space="preserve">https://www.spiedigitallibrary.org/journals/advanced-photonics/volume-7/issue-6/064005/Integrated-continuous-variable-quantum-light-sources-for-quantum-computing/10.1117/1.AP.7.6.064005.full</w:t>
        </w:r>
      </w:hyperlink>
      <w:r>
        <w:rPr>
          <w:rtl w:val="0"/>
        </w:rPr>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Continuous Variable Quantum Neural Network : r/QuantumComputing - Reddit, accessed March 30, 2026, </w:t>
      </w:r>
      <w:hyperlink r:id="rId82">
        <w:r>
          <w:rPr>
            <w:rFonts w:ascii="Arial" w:cs="Arial" w:eastAsia="Arial" w:hAnsi="Arial"/>
            <w:color w:val="0000ee"/>
            <w:sz w:val="24"/>
            <w:szCs w:val="24"/>
            <w:u w:val="single"/>
            <w:rtl w:val="0"/>
          </w:rPr>
          <w:t xml:space="preserve">https://www.reddit.com/r/QuantumComputing/comments/lfg8zl/continuous_variable_quantum_neural_network/</w:t>
        </w:r>
      </w:hyperlink>
      <w:r>
        <w:rPr>
          <w:rtl w:val="0"/>
        </w:rPr>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Photonic Quantum Computing - arXiv, accessed March 30, 2026, </w:t>
      </w:r>
      <w:hyperlink r:id="rId83">
        <w:r>
          <w:rPr>
            <w:rFonts w:ascii="Arial" w:cs="Arial" w:eastAsia="Arial" w:hAnsi="Arial"/>
            <w:color w:val="0000ee"/>
            <w:sz w:val="24"/>
            <w:szCs w:val="24"/>
            <w:u w:val="single"/>
            <w:rtl w:val="0"/>
          </w:rPr>
          <w:t xml:space="preserve">https://arxiv.org/html/2404.03367v2</w:t>
        </w:r>
      </w:hyperlink>
      <w:r>
        <w:rPr>
          <w:rtl w:val="0"/>
        </w:rPr>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Photonic quantum information processing: A concise review - AIP Publishing, accessed March 30, 2026, </w:t>
      </w:r>
      <w:hyperlink r:id="rId84">
        <w:r>
          <w:rPr>
            <w:rFonts w:ascii="Arial" w:cs="Arial" w:eastAsia="Arial" w:hAnsi="Arial"/>
            <w:color w:val="0000ee"/>
            <w:sz w:val="24"/>
            <w:szCs w:val="24"/>
            <w:u w:val="single"/>
            <w:rtl w:val="0"/>
          </w:rPr>
          <w:t xml:space="preserve">https://pubs.aip.org/aip/apr/article/6/4/041303/997349/Photonic-quantum-information-processing-A-concise</w:t>
        </w:r>
      </w:hyperlink>
      <w:r>
        <w:rPr>
          <w:rtl w:val="0"/>
        </w:rPr>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Models as Kernel Methods | Request PDF - ResearchGate, accessed March 30, 2026, </w:t>
      </w:r>
      <w:hyperlink r:id="rId85">
        <w:r>
          <w:rPr>
            <w:rFonts w:ascii="Arial" w:cs="Arial" w:eastAsia="Arial" w:hAnsi="Arial"/>
            <w:color w:val="0000ee"/>
            <w:sz w:val="24"/>
            <w:szCs w:val="24"/>
            <w:u w:val="single"/>
            <w:rtl w:val="0"/>
          </w:rPr>
          <w:t xml:space="preserve">https://www.researchgate.net/publication/355365958_Quantum_Models_as_Kernel_Methods</w:t>
        </w:r>
      </w:hyperlink>
      <w:r>
        <w:rPr>
          <w:rtl w:val="0"/>
        </w:rPr>
      </w:r>
    </w:p>
    <w:p w:rsidR="00000000" w:rsidDel="00000000" w:rsidP="00000000" w:rsidRDefault="00000000" w:rsidRPr="00000000" w14:paraId="00000116">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Reduction of finite sampling noise in quantum neural networks, accessed March 30, 2026, </w:t>
      </w:r>
      <w:hyperlink r:id="rId86">
        <w:r>
          <w:rPr>
            <w:rFonts w:ascii="Arial" w:cs="Arial" w:eastAsia="Arial" w:hAnsi="Arial"/>
            <w:color w:val="0000ee"/>
            <w:sz w:val="24"/>
            <w:szCs w:val="24"/>
            <w:u w:val="single"/>
            <w:rtl w:val="0"/>
          </w:rPr>
          <w:t xml:space="preserve">https://quantum-journal.org/papers/q-2024-06-25-1385/pdf/</w:t>
        </w:r>
      </w:hyperlink>
      <w:r>
        <w:rPr>
          <w:rtl w:val="0"/>
        </w:rPr>
      </w:r>
    </w:p>
    <w:p w:rsidR="00000000" w:rsidDel="00000000" w:rsidP="00000000" w:rsidRDefault="00000000" w:rsidRPr="00000000" w14:paraId="00000117">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Can Error Mitigation Improve Trainability of Noisy Variational Quantum Algorithms?, accessed March 30, 2026, </w:t>
      </w:r>
      <w:hyperlink r:id="rId87">
        <w:r>
          <w:rPr>
            <w:rFonts w:ascii="Arial" w:cs="Arial" w:eastAsia="Arial" w:hAnsi="Arial"/>
            <w:color w:val="0000ee"/>
            <w:sz w:val="24"/>
            <w:szCs w:val="24"/>
            <w:u w:val="single"/>
            <w:rtl w:val="0"/>
          </w:rPr>
          <w:t xml:space="preserve">https://www.osti.gov/biblio/2350627</w:t>
        </w:r>
      </w:hyperlink>
      <w:r>
        <w:rPr>
          <w:rtl w:val="0"/>
        </w:rPr>
      </w:r>
    </w:p>
    <w:p w:rsidR="00000000" w:rsidDel="00000000" w:rsidP="00000000" w:rsidRDefault="00000000" w:rsidRPr="00000000" w14:paraId="00000118">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TensorHyper-VQC: A Tensor-Train-Guided Hypernetwork for Robust and Scalable Variational Quantum Computing - arXiv, accessed March 30, 2026, </w:t>
      </w:r>
      <w:hyperlink r:id="rId88">
        <w:r>
          <w:rPr>
            <w:rFonts w:ascii="Arial" w:cs="Arial" w:eastAsia="Arial" w:hAnsi="Arial"/>
            <w:color w:val="0000ee"/>
            <w:sz w:val="24"/>
            <w:szCs w:val="24"/>
            <w:u w:val="single"/>
            <w:rtl w:val="0"/>
          </w:rPr>
          <w:t xml:space="preserve">https://arxiv.org/html/2508.01116v2</w:t>
        </w:r>
      </w:hyperlink>
      <w:r>
        <w:rPr>
          <w:rtl w:val="0"/>
        </w:rPr>
      </w:r>
    </w:p>
    <w:p w:rsidR="00000000" w:rsidDel="00000000" w:rsidP="00000000" w:rsidRDefault="00000000" w:rsidRPr="00000000" w14:paraId="00000119">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A Systematic Review on Quantum Machine Learning Applications in Classification, accessed March 30, 2026, </w:t>
      </w:r>
      <w:hyperlink r:id="rId89">
        <w:r>
          <w:rPr>
            <w:rFonts w:ascii="Arial" w:cs="Arial" w:eastAsia="Arial" w:hAnsi="Arial"/>
            <w:color w:val="0000ee"/>
            <w:sz w:val="24"/>
            <w:szCs w:val="24"/>
            <w:u w:val="single"/>
            <w:rtl w:val="0"/>
          </w:rPr>
          <w:t xml:space="preserve">https://www.computer.org/csdl/journal/ai/2026/01/10998947/26A4OYVQLm0</w:t>
        </w:r>
      </w:hyperlink>
      <w:r>
        <w:rPr>
          <w:rtl w:val="0"/>
        </w:rPr>
      </w:r>
    </w:p>
    <w:p w:rsidR="00000000" w:rsidDel="00000000" w:rsidP="00000000" w:rsidRDefault="00000000" w:rsidRPr="00000000" w14:paraId="0000011A">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Machine Learning: Recent Advances, Challenges, and Perspectives - IEEE Xplore, accessed March 30, 2026, </w:t>
      </w:r>
      <w:hyperlink r:id="rId90">
        <w:r>
          <w:rPr>
            <w:rFonts w:ascii="Arial" w:cs="Arial" w:eastAsia="Arial" w:hAnsi="Arial"/>
            <w:color w:val="0000ee"/>
            <w:sz w:val="24"/>
            <w:szCs w:val="24"/>
            <w:u w:val="single"/>
            <w:rtl w:val="0"/>
          </w:rPr>
          <w:t xml:space="preserve">https://ieeexplore.ieee.org/iel8/6287639/10820123/11014055.pdf</w:t>
        </w:r>
      </w:hyperlink>
      <w:r>
        <w:rPr>
          <w:rtl w:val="0"/>
        </w:rPr>
      </w:r>
    </w:p>
    <w:p w:rsidR="00000000" w:rsidDel="00000000" w:rsidP="00000000" w:rsidRDefault="00000000" w:rsidRPr="00000000" w14:paraId="0000011B">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Qubit-efficient quantum local search for combinatorial optimization - arXiv, accessed March 30, 2026, </w:t>
      </w:r>
      <w:hyperlink r:id="rId91">
        <w:r>
          <w:rPr>
            <w:rFonts w:ascii="Arial" w:cs="Arial" w:eastAsia="Arial" w:hAnsi="Arial"/>
            <w:color w:val="0000ee"/>
            <w:sz w:val="24"/>
            <w:szCs w:val="24"/>
            <w:u w:val="single"/>
            <w:rtl w:val="0"/>
          </w:rPr>
          <w:t xml:space="preserve">https://arxiv.org/html/2502.02245v1</w:t>
        </w:r>
      </w:hyperlink>
      <w:r>
        <w:rPr>
          <w:rtl w:val="0"/>
        </w:rPr>
      </w:r>
    </w:p>
    <w:p w:rsidR="00000000" w:rsidDel="00000000" w:rsidP="00000000" w:rsidRDefault="00000000" w:rsidRPr="00000000" w14:paraId="0000011C">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Noise Assessment in Quantum Machine Learning Models for Equipment Failure Modes Diagnosis, ESREL 2024, accessed March 30, 2026, </w:t>
      </w:r>
      <w:hyperlink r:id="rId92">
        <w:r>
          <w:rPr>
            <w:rFonts w:ascii="Arial" w:cs="Arial" w:eastAsia="Arial" w:hAnsi="Arial"/>
            <w:color w:val="0000ee"/>
            <w:sz w:val="24"/>
            <w:szCs w:val="24"/>
            <w:u w:val="single"/>
            <w:rtl w:val="0"/>
          </w:rPr>
          <w:t xml:space="preserve">https://esrel2024.com/wp-content/uploads/articles/ea1/quantum-noise-assessment-in-quantum-machine-learning-models-for-equipment-failure-modes-diagnosis.pdf</w:t>
        </w:r>
      </w:hyperlink>
      <w:r>
        <w:rPr>
          <w:rtl w:val="0"/>
        </w:rPr>
      </w:r>
    </w:p>
    <w:p w:rsidR="00000000" w:rsidDel="00000000" w:rsidP="00000000" w:rsidRDefault="00000000" w:rsidRPr="00000000" w14:paraId="0000011D">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Variational quantum linear solver with a dynamic ansatz | Request PDF - ResearchGate, accessed March 30, 2026, </w:t>
      </w:r>
      <w:hyperlink r:id="rId93">
        <w:r>
          <w:rPr>
            <w:rFonts w:ascii="Arial" w:cs="Arial" w:eastAsia="Arial" w:hAnsi="Arial"/>
            <w:color w:val="0000ee"/>
            <w:sz w:val="24"/>
            <w:szCs w:val="24"/>
            <w:u w:val="single"/>
            <w:rtl w:val="0"/>
          </w:rPr>
          <w:t xml:space="preserve">https://www.researchgate.net/publication/358112981_Variational_quantum_linear_solver_with_a_dynamic_ansatz</w:t>
        </w:r>
      </w:hyperlink>
      <w:r>
        <w:rPr>
          <w:rtl w:val="0"/>
        </w:rPr>
      </w:r>
    </w:p>
    <w:p w:rsidR="00000000" w:rsidDel="00000000" w:rsidP="00000000" w:rsidRDefault="00000000" w:rsidRPr="00000000" w14:paraId="0000011E">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Crosstalk-induced Side Channel Threats in Multi-Tenant NISQ Computers - NDSS Symposium, accessed March 30, 2026, </w:t>
      </w:r>
      <w:hyperlink r:id="rId94">
        <w:r>
          <w:rPr>
            <w:rFonts w:ascii="Arial" w:cs="Arial" w:eastAsia="Arial" w:hAnsi="Arial"/>
            <w:color w:val="0000ee"/>
            <w:sz w:val="24"/>
            <w:szCs w:val="24"/>
            <w:u w:val="single"/>
            <w:rtl w:val="0"/>
          </w:rPr>
          <w:t xml:space="preserve">https://www.ndss-symposium.org/wp-content/uploads/2025-2185-paper.pdf</w:t>
        </w:r>
      </w:hyperlink>
      <w:r>
        <w:rPr>
          <w:rtl w:val="0"/>
        </w:rPr>
      </w:r>
    </w:p>
    <w:p w:rsidR="00000000" w:rsidDel="00000000" w:rsidP="00000000" w:rsidRDefault="00000000" w:rsidRPr="00000000" w14:paraId="0000011F">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Continuous-variable Quantum Boltzmann Machine - arXiv, accessed March 30, 2026, </w:t>
      </w:r>
      <w:hyperlink r:id="rId95">
        <w:r>
          <w:rPr>
            <w:rFonts w:ascii="Arial" w:cs="Arial" w:eastAsia="Arial" w:hAnsi="Arial"/>
            <w:color w:val="0000ee"/>
            <w:sz w:val="24"/>
            <w:szCs w:val="24"/>
            <w:u w:val="single"/>
            <w:rtl w:val="0"/>
          </w:rPr>
          <w:t xml:space="preserve">https://arxiv.org/html/2405.06580v1</w:t>
        </w:r>
      </w:hyperlink>
      <w:r>
        <w:rPr>
          <w:rtl w:val="0"/>
        </w:rPr>
      </w:r>
    </w:p>
    <w:p w:rsidR="00000000" w:rsidDel="00000000" w:rsidP="00000000" w:rsidRDefault="00000000" w:rsidRPr="00000000" w14:paraId="00000120">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Quantum Noise Assessment in Quantum Machine Learning Models for Equipment Failure Modes Diagnosis, accessed March 30, 2026, </w:t>
      </w:r>
      <w:hyperlink r:id="rId96">
        <w:r>
          <w:rPr>
            <w:rFonts w:ascii="Arial" w:cs="Arial" w:eastAsia="Arial" w:hAnsi="Arial"/>
            <w:color w:val="0000ee"/>
            <w:sz w:val="24"/>
            <w:szCs w:val="24"/>
            <w:u w:val="single"/>
            <w:rtl w:val="0"/>
          </w:rPr>
          <w:t xml:space="preserve">https://esrel2024.com/wp-content/uploads/articles/ea1/quantum-noise-assessment-in-quantum-machine-learning-models-for-equipment-failure-modes-diagnosis.pdf</w:t>
        </w:r>
      </w:hyperlink>
      <w:r>
        <w:rPr>
          <w:rtl w:val="0"/>
        </w:rPr>
      </w:r>
    </w:p>
    <w:p w:rsidR="00000000" w:rsidDel="00000000" w:rsidP="00000000" w:rsidRDefault="00000000" w:rsidRPr="00000000" w14:paraId="00000121">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The Myth of Machine Learning Non-Reproducibility and Randomness for Acquisitions and Testing, Evaluation, Verification, and Validation - Software Engineering Institute, accessed March 30, 2026, </w:t>
      </w:r>
      <w:hyperlink r:id="rId97">
        <w:r>
          <w:rPr>
            <w:rFonts w:ascii="Arial" w:cs="Arial" w:eastAsia="Arial" w:hAnsi="Arial"/>
            <w:color w:val="0000ee"/>
            <w:sz w:val="24"/>
            <w:szCs w:val="24"/>
            <w:u w:val="single"/>
            <w:rtl w:val="0"/>
          </w:rPr>
          <w:t xml:space="preserve">https://www.sei.cmu.edu/blog/the-myth-of-machine-learning-reproducibility-and-randomness-for-acquisitions-and-testing-evaluation-verification-and-validation/</w:t>
        </w:r>
      </w:hyperlink>
      <w:r>
        <w:rPr>
          <w:rtl w:val="0"/>
        </w:rPr>
      </w:r>
    </w:p>
    <w:p w:rsidR="00000000" w:rsidDel="00000000" w:rsidP="00000000" w:rsidRDefault="00000000" w:rsidRPr="00000000" w14:paraId="00000122">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Trustworthy Quantum Machine Learning: A Roadmap for Reliability, Robustness, and Security in the NISQ Era - arXiv.org, accessed March 30, 2026, </w:t>
      </w:r>
      <w:hyperlink r:id="rId98">
        <w:r>
          <w:rPr>
            <w:rFonts w:ascii="Arial" w:cs="Arial" w:eastAsia="Arial" w:hAnsi="Arial"/>
            <w:color w:val="0000ee"/>
            <w:sz w:val="24"/>
            <w:szCs w:val="24"/>
            <w:u w:val="single"/>
            <w:rtl w:val="0"/>
          </w:rPr>
          <w:t xml:space="preserve">https://arxiv.org/html/2511.02602v1</w:t>
        </w:r>
      </w:hyperlink>
      <w:r>
        <w:rPr>
          <w:rtl w:val="0"/>
        </w:rPr>
      </w:r>
    </w:p>
    <w:p w:rsidR="00000000" w:rsidDel="00000000" w:rsidP="00000000" w:rsidRDefault="00000000" w:rsidRPr="00000000" w14:paraId="00000123">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The Myth of Machine Learning Non-Reproducibility and Randomness for Acquisitions and Testing, Evaluation, Verification, and Validation - Software Engineering Institute, accessed March 30, 2026, </w:t>
      </w:r>
      <w:hyperlink r:id="rId99">
        <w:r>
          <w:rPr>
            <w:rFonts w:ascii="Arial" w:cs="Arial" w:eastAsia="Arial" w:hAnsi="Arial"/>
            <w:color w:val="0000ee"/>
            <w:sz w:val="24"/>
            <w:szCs w:val="24"/>
            <w:u w:val="single"/>
            <w:rtl w:val="0"/>
          </w:rPr>
          <w:t xml:space="preserve">https://www.sei.cmu.edu/blog/the-myth-of-machine-learning-reproducibility-and-randomness-for-acquisitions-and-testing-evaluation-verification-and-validation/</w:t>
        </w:r>
      </w:hyperlink>
      <w:r>
        <w:rPr>
          <w:rtl w:val="0"/>
        </w:rPr>
      </w:r>
    </w:p>
    <w:p w:rsidR="00000000" w:rsidDel="00000000" w:rsidP="00000000" w:rsidRDefault="00000000" w:rsidRPr="00000000" w14:paraId="00000124">
      <w:pPr>
        <w:numPr>
          <w:ilvl w:val="0"/>
          <w:numId w:val="20"/>
        </w:numPr>
        <w:pBdr>
          <w:top w:space="0" w:sz="0" w:val="nil"/>
          <w:left w:space="0" w:sz="0" w:val="nil"/>
          <w:bottom w:space="0" w:sz="0" w:val="nil"/>
          <w:right w:space="0" w:sz="0" w:val="nil"/>
          <w:between w:space="0" w:sz="0" w:val="nil"/>
        </w:pBdr>
        <w:shd w:fill="auto" w:val="clear"/>
        <w:ind w:left="600" w:hanging="360"/>
      </w:pPr>
      <w:r>
        <w:rPr>
          <w:rFonts w:ascii="Arial" w:cs="Arial" w:eastAsia="Arial" w:hAnsi="Arial"/>
          <w:sz w:val="24"/>
          <w:szCs w:val="24"/>
          <w:rtl w:val="0"/>
        </w:rPr>
        <w:t xml:space="preserve">PQML: Enabling the Predictive Reproducibility on NISQ Machines for Quantum ML Applications - OSTI, accessed March 30, 2026, </w:t>
      </w:r>
      <w:hyperlink r:id="rId100">
        <w:r>
          <w:rPr>
            <w:rFonts w:ascii="Arial" w:cs="Arial" w:eastAsia="Arial" w:hAnsi="Arial"/>
            <w:color w:val="0000ee"/>
            <w:sz w:val="24"/>
            <w:szCs w:val="24"/>
            <w:u w:val="single"/>
            <w:rtl w:val="0"/>
          </w:rPr>
          <w:t xml:space="preserve">https://www.osti.gov/servlets/purl/2538263</w:t>
        </w:r>
      </w:hyperlink>
      <w:r>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hyperlink" Target="https://pmc.ncbi.nlm.nih.gov/articles/PMC11189509/" TargetMode="External"/><Relationship Id="rId42" Type="http://schemas.openxmlformats.org/officeDocument/2006/relationships/hyperlink" Target="https://arxiv.org/html/2401.04642v2" TargetMode="External"/><Relationship Id="rId41" Type="http://schemas.openxmlformats.org/officeDocument/2006/relationships/hyperlink" Target="https://www.researchgate.net/publication/362887956_Exponential_concentration_and_untrainability_in_quantum_kernel_methods" TargetMode="External"/><Relationship Id="rId44" Type="http://schemas.openxmlformats.org/officeDocument/2006/relationships/hyperlink" Target="https://postquantum.com/quantum-modalities/photonic-continuous-variable/" TargetMode="External"/><Relationship Id="rId43" Type="http://schemas.openxmlformats.org/officeDocument/2006/relationships/hyperlink" Target="https://arxiv.org/abs/2512.05204" TargetMode="External"/><Relationship Id="rId46" Type="http://schemas.openxmlformats.org/officeDocument/2006/relationships/hyperlink" Target="https://quantum-journal.org/papers/q-2024-03-14-1287/" TargetMode="External"/><Relationship Id="rId45" Type="http://schemas.openxmlformats.org/officeDocument/2006/relationships/hyperlink" Target="https://spie.org/photonics-for-quantum/presentation/hybrid-continuous-variable-photonic-QNNs-for-medical-imaging-under-realistic/14143-11" TargetMode="External"/><Relationship Id="rId48" Type="http://schemas.openxmlformats.org/officeDocument/2006/relationships/hyperlink" Target="https://medium.com/@pratikpriyanshu12345/what-it-really-takes-to-evaluate-quantum-machine-learning-c0960219943f" TargetMode="External"/><Relationship Id="rId47" Type="http://schemas.openxmlformats.org/officeDocument/2006/relationships/hyperlink" Target="https://www.researchgate.net/publication/397620427_Direct_Analysis_of_Zero-Noise_Extrapolation_Polynomial_Methods_Error_Bounds_and_Simultaneous_Physical-Algorithmic_Error_Mitigation" TargetMode="External"/><Relationship Id="rId49" Type="http://schemas.openxmlformats.org/officeDocument/2006/relationships/hyperlink" Target="https://arxiv.org/html/2510.05289v1" TargetMode="External"/><Relationship Id="rId100" Type="http://schemas.openxmlformats.org/officeDocument/2006/relationships/hyperlink" Target="https://www.osti.gov/servlets/purl/2538263" TargetMode="External"/><Relationship Id="rId31" Type="http://schemas.openxmlformats.org/officeDocument/2006/relationships/image" Target="media/image1.png"/><Relationship Id="rId30" Type="http://schemas.openxmlformats.org/officeDocument/2006/relationships/image" Target="media/image7.png"/><Relationship Id="rId33" Type="http://schemas.openxmlformats.org/officeDocument/2006/relationships/hyperlink" Target="https://medium.com/xanaduai/quantum-machine-learning-1-0-76a525c8cf69" TargetMode="External"/><Relationship Id="rId32" Type="http://schemas.openxmlformats.org/officeDocument/2006/relationships/image" Target="media/image9.png"/><Relationship Id="rId35" Type="http://schemas.openxmlformats.org/officeDocument/2006/relationships/hyperlink" Target="https://www.mdpi.com/1099-4300/27/10/1074" TargetMode="External"/><Relationship Id="rId34" Type="http://schemas.openxmlformats.org/officeDocument/2006/relationships/hyperlink" Target="https://arxiv.org/html/2403.07059v1" TargetMode="External"/><Relationship Id="rId37" Type="http://schemas.openxmlformats.org/officeDocument/2006/relationships/hyperlink" Target="https://www.researchgate.net/publication/356612131_Noise-induced_barren_plateaus_in_variational_quantum_algorithms" TargetMode="External"/><Relationship Id="rId36" Type="http://schemas.openxmlformats.org/officeDocument/2006/relationships/hyperlink" Target="https://www.researchgate.net/publication/343279093_Noise-Induced_Barren_Plateaus_in_Variational_Quantum_Algorithms" TargetMode="External"/><Relationship Id="rId39" Type="http://schemas.openxmlformats.org/officeDocument/2006/relationships/hyperlink" Target="https://quantum-journal.org/wp-content/uploads/2021/08/q-2021-08-30-532.pdf" TargetMode="External"/><Relationship Id="rId38" Type="http://schemas.openxmlformats.org/officeDocument/2006/relationships/hyperlink" Target="https://www.skoltech.ru/app/data/uploads/2023/05/thesis1.pdf" TargetMode="External"/><Relationship Id="rId20" Type="http://schemas.openxmlformats.org/officeDocument/2006/relationships/image" Target="media/image25.png"/><Relationship Id="rId22" Type="http://schemas.openxmlformats.org/officeDocument/2006/relationships/image" Target="media/image5.png"/><Relationship Id="rId21" Type="http://schemas.openxmlformats.org/officeDocument/2006/relationships/image" Target="media/image27.png"/><Relationship Id="rId24" Type="http://schemas.openxmlformats.org/officeDocument/2006/relationships/image" Target="media/image8.png"/><Relationship Id="rId23" Type="http://schemas.openxmlformats.org/officeDocument/2006/relationships/image" Target="media/image3.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12.png"/><Relationship Id="rId29" Type="http://schemas.openxmlformats.org/officeDocument/2006/relationships/image" Target="media/image6.png"/><Relationship Id="rId95" Type="http://schemas.openxmlformats.org/officeDocument/2006/relationships/hyperlink" Target="https://arxiv.org/html/2405.06580v1" TargetMode="External"/><Relationship Id="rId94" Type="http://schemas.openxmlformats.org/officeDocument/2006/relationships/hyperlink" Target="https://www.ndss-symposium.org/wp-content/uploads/2025-2185-paper.pdf" TargetMode="External"/><Relationship Id="rId97" Type="http://schemas.openxmlformats.org/officeDocument/2006/relationships/hyperlink" Target="https://www.sei.cmu.edu/blog/the-myth-of-machine-learning-reproducibility-and-randomness-for-acquisitions-and-testing-evaluation-verification-and-validation/" TargetMode="External"/><Relationship Id="rId96" Type="http://schemas.openxmlformats.org/officeDocument/2006/relationships/hyperlink" Target="https://esrel2024.com/wp-content/uploads/articles/ea1/quantum-noise-assessment-in-quantum-machine-learning-models-for-equipment-failure-modes-diagnosis.pdf" TargetMode="External"/><Relationship Id="rId11" Type="http://schemas.openxmlformats.org/officeDocument/2006/relationships/image" Target="media/image21.png"/><Relationship Id="rId99" Type="http://schemas.openxmlformats.org/officeDocument/2006/relationships/hyperlink" Target="https://www.sei.cmu.edu/blog/the-myth-of-machine-learning-reproducibility-and-randomness-for-acquisitions-and-testing-evaluation-verification-and-validation/" TargetMode="External"/><Relationship Id="rId10" Type="http://schemas.openxmlformats.org/officeDocument/2006/relationships/image" Target="media/image15.png"/><Relationship Id="rId98" Type="http://schemas.openxmlformats.org/officeDocument/2006/relationships/hyperlink" Target="https://arxiv.org/html/2511.02602v1" TargetMode="External"/><Relationship Id="rId13" Type="http://schemas.openxmlformats.org/officeDocument/2006/relationships/image" Target="media/image22.png"/><Relationship Id="rId12" Type="http://schemas.openxmlformats.org/officeDocument/2006/relationships/image" Target="media/image19.png"/><Relationship Id="rId91" Type="http://schemas.openxmlformats.org/officeDocument/2006/relationships/hyperlink" Target="https://arxiv.org/html/2502.02245v1" TargetMode="External"/><Relationship Id="rId90" Type="http://schemas.openxmlformats.org/officeDocument/2006/relationships/hyperlink" Target="https://ieeexplore.ieee.org/iel8/6287639/10820123/11014055.pdf" TargetMode="External"/><Relationship Id="rId93" Type="http://schemas.openxmlformats.org/officeDocument/2006/relationships/hyperlink" Target="https://www.researchgate.net/publication/358112981_Variational_quantum_linear_solver_with_a_dynamic_ansatz" TargetMode="External"/><Relationship Id="rId92" Type="http://schemas.openxmlformats.org/officeDocument/2006/relationships/hyperlink" Target="https://esrel2024.com/wp-content/uploads/articles/ea1/quantum-noise-assessment-in-quantum-machine-learning-models-for-equipment-failure-modes-diagnosis.pdf" TargetMode="External"/><Relationship Id="rId15" Type="http://schemas.openxmlformats.org/officeDocument/2006/relationships/image" Target="media/image13.png"/><Relationship Id="rId14" Type="http://schemas.openxmlformats.org/officeDocument/2006/relationships/image" Target="media/image18.png"/><Relationship Id="rId17" Type="http://schemas.openxmlformats.org/officeDocument/2006/relationships/image" Target="media/image23.png"/><Relationship Id="rId16" Type="http://schemas.openxmlformats.org/officeDocument/2006/relationships/image" Target="media/image20.png"/><Relationship Id="rId19" Type="http://schemas.openxmlformats.org/officeDocument/2006/relationships/image" Target="media/image26.png"/><Relationship Id="rId18" Type="http://schemas.openxmlformats.org/officeDocument/2006/relationships/image" Target="media/image24.png"/><Relationship Id="rId84" Type="http://schemas.openxmlformats.org/officeDocument/2006/relationships/hyperlink" Target="https://pubs.aip.org/aip/apr/article/6/4/041303/997349/Photonic-quantum-information-processing-A-concise" TargetMode="External"/><Relationship Id="rId83" Type="http://schemas.openxmlformats.org/officeDocument/2006/relationships/hyperlink" Target="https://arxiv.org/html/2404.03367v2" TargetMode="External"/><Relationship Id="rId86" Type="http://schemas.openxmlformats.org/officeDocument/2006/relationships/hyperlink" Target="https://quantum-journal.org/papers/q-2024-06-25-1385/pdf/" TargetMode="External"/><Relationship Id="rId85" Type="http://schemas.openxmlformats.org/officeDocument/2006/relationships/hyperlink" Target="https://www.researchgate.net/publication/355365958_Quantum_Models_as_Kernel_Methods" TargetMode="External"/><Relationship Id="rId88" Type="http://schemas.openxmlformats.org/officeDocument/2006/relationships/hyperlink" Target="https://arxiv.org/html/2508.01116v2" TargetMode="External"/><Relationship Id="rId87" Type="http://schemas.openxmlformats.org/officeDocument/2006/relationships/hyperlink" Target="https://www.osti.gov/biblio/2350627" TargetMode="External"/><Relationship Id="rId89" Type="http://schemas.openxmlformats.org/officeDocument/2006/relationships/hyperlink" Target="https://www.computer.org/csdl/journal/ai/2026/01/10998947/26A4OYVQLm0" TargetMode="External"/><Relationship Id="rId80" Type="http://schemas.openxmlformats.org/officeDocument/2006/relationships/hyperlink" Target="https://royalsocietypublishing.org/rsta/article/382/2287/20230346/112724/Neural-networks-with-quantum-states-of-lightNeural" TargetMode="External"/><Relationship Id="rId82" Type="http://schemas.openxmlformats.org/officeDocument/2006/relationships/hyperlink" Target="https://www.reddit.com/r/QuantumComputing/comments/lfg8zl/continuous_variable_quantum_neural_network/" TargetMode="External"/><Relationship Id="rId81" Type="http://schemas.openxmlformats.org/officeDocument/2006/relationships/hyperlink" Target="https://www.spiedigitallibrary.org/journals/advanced-photonics/volume-7/issue-6/064005/Integrated-continuous-variable-quantum-light-sources-for-quantum-computing/10.1117/1.AP.7.6.064005.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4.png"/><Relationship Id="rId73" Type="http://schemas.openxmlformats.org/officeDocument/2006/relationships/hyperlink" Target="https://arxiv.org/html/2406.06210v1" TargetMode="External"/><Relationship Id="rId72" Type="http://schemas.openxmlformats.org/officeDocument/2006/relationships/hyperlink" Target="https://pmc.ncbi.nlm.nih.gov/articles/PMC8630047/" TargetMode="External"/><Relationship Id="rId75" Type="http://schemas.openxmlformats.org/officeDocument/2006/relationships/hyperlink" Target="https://www.researchgate.net/publication/392086020_Evaluation_of_derivatives_using_approximate_generalized_parameter_shift_rule" TargetMode="External"/><Relationship Id="rId74" Type="http://schemas.openxmlformats.org/officeDocument/2006/relationships/hyperlink" Target="https://arxiv.org/html/2405.11194v1" TargetMode="External"/><Relationship Id="rId77" Type="http://schemas.openxmlformats.org/officeDocument/2006/relationships/hyperlink" Target="https://www.researchgate.net/publication/400930251_Local_and_Multi-Scale_Strategies_to_Mitigate_Exponential_Concentration_in_Quantum_Kernels" TargetMode="External"/><Relationship Id="rId76" Type="http://schemas.openxmlformats.org/officeDocument/2006/relationships/hyperlink" Target="https://arxiv.org/html/2411.09336v1" TargetMode="External"/><Relationship Id="rId79" Type="http://schemas.openxmlformats.org/officeDocument/2006/relationships/hyperlink" Target="https://arxiv.org/html/2509.00854v1" TargetMode="External"/><Relationship Id="rId78" Type="http://schemas.openxmlformats.org/officeDocument/2006/relationships/hyperlink" Target="https://arxiv.org/html/2208.11060v2" TargetMode="External"/><Relationship Id="rId71" Type="http://schemas.openxmlformats.org/officeDocument/2006/relationships/hyperlink" Target="https://arxiv.org/html/2405.00781v2" TargetMode="External"/><Relationship Id="rId70" Type="http://schemas.openxmlformats.org/officeDocument/2006/relationships/hyperlink" Target="https://arxiv.org/abs/2007.14384" TargetMode="External"/><Relationship Id="rId62" Type="http://schemas.openxmlformats.org/officeDocument/2006/relationships/hyperlink" Target="http://ndl.ethernet.edu.et/bitstream/123456789/73371/1/320.pdf" TargetMode="External"/><Relationship Id="rId61" Type="http://schemas.openxmlformats.org/officeDocument/2006/relationships/hyperlink" Target="https://arxiv.org/pdf/2101.11020" TargetMode="External"/><Relationship Id="rId64" Type="http://schemas.openxmlformats.org/officeDocument/2006/relationships/hyperlink" Target="https://arxiv.org/pdf/2405.00781" TargetMode="External"/><Relationship Id="rId63" Type="http://schemas.openxmlformats.org/officeDocument/2006/relationships/hyperlink" Target="https://arxiv.org/html/2306.01639v3" TargetMode="External"/><Relationship Id="rId66" Type="http://schemas.openxmlformats.org/officeDocument/2006/relationships/hyperlink" Target="https://dspace.mit.edu/bitstream/handle/1721.1/126828/PhysRevResearch.1.033063.pdf?sequence=2&amp;isAllowed=y" TargetMode="External"/><Relationship Id="rId65" Type="http://schemas.openxmlformats.org/officeDocument/2006/relationships/hyperlink" Target="https://github.com/XanaduAI/quantum-neural-networks" TargetMode="External"/><Relationship Id="rId68" Type="http://schemas.openxmlformats.org/officeDocument/2006/relationships/hyperlink" Target="https://arxiv.org/html/2509.12933v1" TargetMode="External"/><Relationship Id="rId67" Type="http://schemas.openxmlformats.org/officeDocument/2006/relationships/hyperlink" Target="https://pennylane.ai/blog/2026/03/quantum-computing-useful-for-machine-learning" TargetMode="External"/><Relationship Id="rId60" Type="http://schemas.openxmlformats.org/officeDocument/2006/relationships/hyperlink" Target="https://arxiv.org/abs/2101.11020" TargetMode="External"/><Relationship Id="rId69" Type="http://schemas.openxmlformats.org/officeDocument/2006/relationships/hyperlink" Target="https://arxiv.org/html/2310.10315v4" TargetMode="External"/><Relationship Id="rId51" Type="http://schemas.openxmlformats.org/officeDocument/2006/relationships/hyperlink" Target="https://par.nsf.gov/servlets/purl/10313467" TargetMode="External"/><Relationship Id="rId50" Type="http://schemas.openxmlformats.org/officeDocument/2006/relationships/hyperlink" Target="https://quantum-journal.org/papers/q-2022-03-30-677/" TargetMode="External"/><Relationship Id="rId53" Type="http://schemas.openxmlformats.org/officeDocument/2006/relationships/hyperlink" Target="https://publikasi.dinus.ac.id/jimat/article/download/14935/5647" TargetMode="External"/><Relationship Id="rId52" Type="http://schemas.openxmlformats.org/officeDocument/2006/relationships/hyperlink" Target="https://elib.dlr.de/206087/1/Leidreiter-Investigating-Evolving-Ansatz-VQE-Algorithms-for-Job-Shop-Scheduling.pdf" TargetMode="External"/><Relationship Id="rId55" Type="http://schemas.openxmlformats.org/officeDocument/2006/relationships/hyperlink" Target="https://arxiv.org/html/2510.24598v1" TargetMode="External"/><Relationship Id="rId54" Type="http://schemas.openxmlformats.org/officeDocument/2006/relationships/hyperlink" Target="https://arxiv.org/html/2512.18493v1" TargetMode="External"/><Relationship Id="rId57" Type="http://schemas.openxmlformats.org/officeDocument/2006/relationships/hyperlink" Target="https://www.researchgate.net/publication/389591590_A_self-training_spiking_superconducting_neuromorphic_architecture" TargetMode="External"/><Relationship Id="rId56" Type="http://schemas.openxmlformats.org/officeDocument/2006/relationships/hyperlink" Target="https://pmc.ncbi.nlm.nih.gov/articles/PMC11879878/" TargetMode="External"/><Relationship Id="rId59" Type="http://schemas.openxmlformats.org/officeDocument/2006/relationships/hyperlink" Target="https://en.wikipedia.org/wiki/Noisy_intermediate-scale_quantum_computing" TargetMode="External"/><Relationship Id="rId58" Type="http://schemas.openxmlformats.org/officeDocument/2006/relationships/hyperlink" Target="https://www.emergentmind.com/topics/noisy-intermediate-scale-quantum-nisq-hard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