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6"/>
      </w:pPr>
      <w:r>
        <w:rPr>
          <w:b/>
          <w:bCs/>
          <w:color w:val="5C6670"/>
          <w:spacing w:val="60"/>
          <w:sz w:val="18"/>
          <w:szCs w:val="18"/>
        </w:rPr>
        <w:t xml:space="preserve">COMMAND DESK</w:t>
      </w:r>
    </w:p>
    <w:p>
      <w:pPr>
        <w:spacing w:after="90"/>
      </w:pPr>
      <w:r>
        <w:rPr>
          <w:b/>
          <w:bCs/>
          <w:color w:val="1A1D21"/>
          <w:sz w:val="42"/>
          <w:szCs w:val="42"/>
        </w:rPr>
        <w:t xml:space="preserve">Workflow</w:t>
      </w:r>
    </w:p>
    <w:p>
      <w:pPr>
        <w:spacing w:after="80" w:before="0"/>
      </w:pPr>
      <w:r>
        <w:rPr>
          <w:color w:val="5C6670"/>
          <w:sz w:val="22"/>
          <w:szCs w:val="22"/>
        </w:rPr>
        <w:t xml:space="preserve">How a request travels from a stated goal to a finished result. Definitions are in document 01.</w:t>
      </w:r>
    </w:p>
    <w:p>
      <w:pPr>
        <w:spacing w:after="200" w:before="0"/>
      </w:pPr>
      <w:r>
        <w:rPr>
          <w:rFonts w:ascii="Consolas" w:cs="Consolas" w:eastAsia="Consolas" w:hAnsi="Consolas"/>
          <w:color w:val="5C6670"/>
          <w:sz w:val="16"/>
          <w:szCs w:val="16"/>
        </w:rPr>
        <w:t xml:space="preserve">Document 05  ·  version 1.0 — LOCKED  ·  3 August 2026  ·  one of seven</w:t>
      </w:r>
    </w:p>
    <w:p>
      <w:pPr>
        <w:pBdr>
          <w:bottom w:val="single" w:color="1A1D21" w:sz="12"/>
        </w:pBdr>
        <w:spacing w:after="220"/>
      </w:pPr>
      <w:r>
        <w:t xml:space="preserve"/>
      </w:r>
    </w:p>
    <w:p>
      <w:pPr>
        <w:pStyle w:val="Heading1"/>
        <w:spacing w:after="150" w:before="340"/>
      </w:pPr>
      <w:r>
        <w:rPr>
          <w:b/>
          <w:bCs/>
          <w:color w:val="1A1D21"/>
          <w:sz w:val="32"/>
          <w:szCs w:val="32"/>
        </w:rPr>
        <w:t xml:space="preserve">The goal</w:t>
      </w:r>
    </w:p>
    <w:p>
      <w:pPr>
        <w:spacing w:after="120" w:before="0"/>
      </w:pPr>
      <w:r>
        <w:rPr>
          <w:b/>
          <w:bCs/>
          <w:color w:val="1A1D21"/>
          <w:sz w:val="23"/>
          <w:szCs w:val="23"/>
        </w:rPr>
        <w:t xml:space="preserve">Establish a clear goal, and execute it to done. Done means proven, not claimed.</w:t>
      </w:r>
    </w:p>
    <w:p>
      <w:pPr>
        <w:spacing w:after="120" w:before="0"/>
      </w:pPr>
      <w:r>
        <w:rPr>
          <w:color w:val="5C6670"/>
          <w:sz w:val="21"/>
          <w:szCs w:val="21"/>
        </w:rPr>
        <w:t xml:space="preserve">Every step below exists because the chain has broken at that point before.</w:t>
      </w:r>
    </w:p>
    <w:p>
      <w:pPr>
        <w:pStyle w:val="Heading1"/>
        <w:spacing w:after="150" w:before="340"/>
      </w:pPr>
      <w:r>
        <w:rPr>
          <w:b/>
          <w:bCs/>
          <w:color w:val="1A1D21"/>
          <w:sz w:val="32"/>
          <w:szCs w:val="32"/>
        </w:rPr>
        <w:t xml:space="preserve">The seven links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1"/>
          <w:szCs w:val="21"/>
        </w:rPr>
        <w:t xml:space="preserve">The goal is locked before any work starts. One goal, one owner. Hub holds it.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1"/>
          <w:szCs w:val="21"/>
        </w:rPr>
        <w:t xml:space="preserve">The work reaches exactly one worker. The router names it, or returns null and asks.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1"/>
          <w:szCs w:val="21"/>
        </w:rPr>
        <w:t xml:space="preserve">The worker performs the whole job and states what it did, with evidence attached.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1"/>
          <w:szCs w:val="21"/>
        </w:rPr>
        <w:t xml:space="preserve">Anything leaving the system passes exactly one gate, behind Sam’s authorisation.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1"/>
          <w:szCs w:val="21"/>
        </w:rPr>
        <w:t xml:space="preserve">The result is evaluated against the locked goal, not against the work delivered.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1"/>
          <w:szCs w:val="21"/>
        </w:rPr>
        <w:t xml:space="preserve">An independent check compares what was claimed against what the record shows.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1"/>
          <w:szCs w:val="21"/>
        </w:rPr>
        <w:t xml:space="preserve">Done is recorded when the record supports it. Not when a worker states it.</w:t>
      </w:r>
    </w:p>
    <w:p>
      <w:pPr>
        <w:pStyle w:val="Heading1"/>
        <w:spacing w:after="150" w:before="340"/>
      </w:pPr>
      <w:r>
        <w:rPr>
          <w:b/>
          <w:bCs/>
          <w:color w:val="1A1D21"/>
          <w:sz w:val="32"/>
          <w:szCs w:val="32"/>
        </w:rPr>
        <w:t xml:space="preserve">Turn sequence</w:t>
      </w:r>
    </w:p>
    <w:tbl>
      <w:tblPr>
        <w:tblW w:type="dxa" w:w="9000"/>
        <w:tblBorders>
          <w:top w:val="single" w:color="C8CDD4" w:sz="4"/>
          <w:left w:val="none"/>
          <w:bottom w:val="single" w:color="C8CDD4" w:sz="4"/>
          <w:right w:val="none"/>
          <w:insideH w:val="single" w:color="DCE0E6" w:sz="2"/>
          <w:insideV w:val="none"/>
        </w:tblBorders>
      </w:tblPr>
      <w:tblGrid>
        <w:gridCol w:w="700"/>
        <w:gridCol w:w="6100"/>
        <w:gridCol w:w="2200"/>
      </w:tblGrid>
      <w:tr>
        <w:trPr>
          <w:tblHeader/>
        </w:trPr>
        <w:tc>
          <w:tcPr>
            <w:tcW w:type="dxa" w:w="700"/>
            <w:shd w:fill="EDEFF2" w:color="auto" w:val="clear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6"/>
                <w:szCs w:val="16"/>
              </w:rPr>
              <w:t xml:space="preserve">Step</w:t>
            </w:r>
          </w:p>
        </w:tc>
        <w:tc>
          <w:tcPr>
            <w:tcW w:type="dxa" w:w="6100"/>
            <w:shd w:fill="EDEFF2" w:color="auto" w:val="clear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2200"/>
            <w:shd w:fill="EDEFF2" w:color="auto" w:val="clear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6"/>
                <w:szCs w:val="16"/>
              </w:rPr>
              <w:t xml:space="preserve">Owner</w:t>
            </w:r>
          </w:p>
        </w:tc>
      </w:tr>
      <w:tr>
        <w:tc>
          <w:tcPr>
            <w:tcW w:type="dxa" w:w="7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1</w:t>
            </w:r>
          </w:p>
        </w:tc>
        <w:tc>
          <w:tcPr>
            <w:tcW w:type="dxa" w:w="6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Sam speaks or types. Nova receives it and checks first for a wake or sleep phrase.</w:t>
            </w:r>
          </w:p>
        </w:tc>
        <w:tc>
          <w:tcPr>
            <w:tcW w:type="dxa" w:w="22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nova_voice</w:t>
            </w:r>
          </w:p>
        </w:tc>
      </w:tr>
      <w:tr>
        <w:tc>
          <w:tcPr>
            <w:tcW w:type="dxa" w:w="7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2</w:t>
            </w:r>
          </w:p>
        </w:tc>
        <w:tc>
          <w:tcPr>
            <w:tcW w:type="dxa" w:w="6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The request resolves to one worker, with confidence. The decision is logged.</w:t>
            </w:r>
          </w:p>
        </w:tc>
        <w:tc>
          <w:tcPr>
            <w:tcW w:type="dxa" w:w="22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router</w:t>
            </w:r>
          </w:p>
        </w:tc>
      </w:tr>
      <w:tr>
        <w:tc>
          <w:tcPr>
            <w:tcW w:type="dxa" w:w="7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3</w:t>
            </w:r>
          </w:p>
        </w:tc>
        <w:tc>
          <w:tcPr>
            <w:tcW w:type="dxa" w:w="6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The goal is locked. Anything unclear returns to Sam once, before work starts.</w:t>
            </w:r>
          </w:p>
        </w:tc>
        <w:tc>
          <w:tcPr>
            <w:tcW w:type="dxa" w:w="22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hub</w:t>
            </w:r>
          </w:p>
        </w:tc>
      </w:tr>
      <w:tr>
        <w:tc>
          <w:tcPr>
            <w:tcW w:type="dxa" w:w="7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4</w:t>
            </w:r>
          </w:p>
        </w:tc>
        <w:tc>
          <w:tcPr>
            <w:tcW w:type="dxa" w:w="6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The worker performs the job and returns evidence with its result.</w:t>
            </w:r>
          </w:p>
        </w:tc>
        <w:tc>
          <w:tcPr>
            <w:tcW w:type="dxa" w:w="22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the named worker</w:t>
            </w:r>
          </w:p>
        </w:tc>
      </w:tr>
      <w:tr>
        <w:tc>
          <w:tcPr>
            <w:tcW w:type="dxa" w:w="7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5</w:t>
            </w:r>
          </w:p>
        </w:tc>
        <w:tc>
          <w:tcPr>
            <w:tcW w:type="dxa" w:w="6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Any outward effect is requested, never performed. The gate validates the session itself.</w:t>
            </w:r>
          </w:p>
        </w:tc>
        <w:tc>
          <w:tcPr>
            <w:tcW w:type="dxa" w:w="22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permission layer</w:t>
            </w:r>
          </w:p>
        </w:tc>
      </w:tr>
      <w:tr>
        <w:tc>
          <w:tcPr>
            <w:tcW w:type="dxa" w:w="7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6</w:t>
            </w:r>
          </w:p>
        </w:tc>
        <w:tc>
          <w:tcPr>
            <w:tcW w:type="dxa" w:w="6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The result is evaluated against the locked goal, then proceeds, returns, or reaches Sam.</w:t>
            </w:r>
          </w:p>
        </w:tc>
        <w:tc>
          <w:tcPr>
            <w:tcW w:type="dxa" w:w="22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hub</w:t>
            </w:r>
          </w:p>
        </w:tc>
      </w:tr>
      <w:tr>
        <w:tc>
          <w:tcPr>
            <w:tcW w:type="dxa" w:w="7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7</w:t>
            </w:r>
          </w:p>
        </w:tc>
        <w:tc>
          <w:tcPr>
            <w:tcW w:type="dxa" w:w="6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The record is written, checked against the stated intent, and a case raised only on a flag.</w:t>
            </w:r>
          </w:p>
        </w:tc>
        <w:tc>
          <w:tcPr>
            <w:tcW w:type="dxa" w:w="22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clerk · checker · angel</w:t>
            </w:r>
          </w:p>
        </w:tc>
      </w:tr>
    </w:tbl>
    <w:p>
      <w:pPr>
        <w:pStyle w:val="Heading1"/>
        <w:spacing w:after="150" w:before="340"/>
      </w:pPr>
      <w:r>
        <w:rPr>
          <w:b/>
          <w:bCs/>
          <w:color w:val="1A1D21"/>
          <w:sz w:val="32"/>
          <w:szCs w:val="32"/>
        </w:rPr>
        <w:t xml:space="preserve">States</w:t>
      </w:r>
    </w:p>
    <w:p>
      <w:pPr>
        <w:spacing w:after="120" w:before="0"/>
      </w:pPr>
      <w:r>
        <w:rPr>
          <w:color w:val="5C6670"/>
          <w:sz w:val="21"/>
          <w:szCs w:val="21"/>
        </w:rPr>
        <w:t xml:space="preserve">One state variable per session. Every action reads it. It is code, not description.</w:t>
      </w:r>
    </w:p>
    <w:tbl>
      <w:tblPr>
        <w:tblW w:type="dxa" w:w="9000"/>
        <w:tblBorders>
          <w:top w:val="single" w:color="C8CDD4" w:sz="4"/>
          <w:left w:val="none"/>
          <w:bottom w:val="single" w:color="C8CDD4" w:sz="4"/>
          <w:right w:val="none"/>
          <w:insideH w:val="single" w:color="DCE0E6" w:sz="2"/>
          <w:insideV w:val="none"/>
        </w:tblBorders>
      </w:tblPr>
      <w:tblGrid>
        <w:gridCol w:w="2100"/>
        <w:gridCol w:w="5200"/>
        <w:gridCol w:w="1700"/>
      </w:tblGrid>
      <w:tr>
        <w:trPr>
          <w:tblHeader/>
        </w:trPr>
        <w:tc>
          <w:tcPr>
            <w:tcW w:type="dxa" w:w="2100"/>
            <w:shd w:fill="EDEFF2" w:color="auto" w:val="clear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6"/>
                <w:szCs w:val="16"/>
              </w:rPr>
              <w:t xml:space="preserve">State</w:t>
            </w:r>
          </w:p>
        </w:tc>
        <w:tc>
          <w:tcPr>
            <w:tcW w:type="dxa" w:w="5200"/>
            <w:shd w:fill="EDEFF2" w:color="auto" w:val="clear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6"/>
                <w:szCs w:val="16"/>
              </w:rPr>
              <w:t xml:space="preserve">Meaning</w:t>
            </w:r>
          </w:p>
        </w:tc>
        <w:tc>
          <w:tcPr>
            <w:tcW w:type="dxa" w:w="1700"/>
            <w:shd w:fill="EDEFF2" w:color="auto" w:val="clear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6"/>
                <w:szCs w:val="16"/>
              </w:rPr>
              <w:t xml:space="preserve">Timeout</w:t>
            </w:r>
          </w:p>
        </w:tc>
      </w:tr>
      <w:tr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D21"/>
                <w:sz w:val="19"/>
                <w:szCs w:val="19"/>
              </w:rPr>
              <w:t xml:space="preserve">idle</w:t>
            </w:r>
          </w:p>
        </w:tc>
        <w:tc>
          <w:tcPr>
            <w:tcW w:type="dxa" w:w="52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Nothing in flight.</w:t>
            </w:r>
          </w:p>
        </w:tc>
        <w:tc>
          <w:tcPr>
            <w:tcW w:type="dxa" w:w="17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D21"/>
                <w:sz w:val="19"/>
                <w:szCs w:val="19"/>
              </w:rPr>
              <w:t xml:space="preserve">listening</w:t>
            </w:r>
          </w:p>
        </w:tc>
        <w:tc>
          <w:tcPr>
            <w:tcW w:type="dxa" w:w="52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Input being captured.</w:t>
            </w:r>
          </w:p>
        </w:tc>
        <w:tc>
          <w:tcPr>
            <w:tcW w:type="dxa" w:w="17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D21"/>
                <w:sz w:val="19"/>
                <w:szCs w:val="19"/>
              </w:rPr>
              <w:t xml:space="preserve">processing</w:t>
            </w:r>
          </w:p>
        </w:tc>
        <w:tc>
          <w:tcPr>
            <w:tcW w:type="dxa" w:w="52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A worker holds the task.</w:t>
            </w:r>
          </w:p>
        </w:tc>
        <w:tc>
          <w:tcPr>
            <w:tcW w:type="dxa" w:w="17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D21"/>
                <w:sz w:val="19"/>
                <w:szCs w:val="19"/>
              </w:rPr>
              <w:t xml:space="preserve">tool_requested</w:t>
            </w:r>
          </w:p>
        </w:tc>
        <w:tc>
          <w:tcPr>
            <w:tcW w:type="dxa" w:w="52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An action has been requested of the permission layer.</w:t>
            </w:r>
          </w:p>
        </w:tc>
        <w:tc>
          <w:tcPr>
            <w:tcW w:type="dxa" w:w="17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30 s</w:t>
            </w:r>
          </w:p>
        </w:tc>
      </w:tr>
      <w:tr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D21"/>
                <w:sz w:val="19"/>
                <w:szCs w:val="19"/>
              </w:rPr>
              <w:t xml:space="preserve">reading</w:t>
            </w:r>
          </w:p>
        </w:tc>
        <w:tc>
          <w:tcPr>
            <w:tcW w:type="dxa" w:w="52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A read is executing.</w:t>
            </w:r>
          </w:p>
        </w:tc>
        <w:tc>
          <w:tcPr>
            <w:tcW w:type="dxa" w:w="17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30 s</w:t>
            </w:r>
          </w:p>
        </w:tc>
      </w:tr>
      <w:tr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D21"/>
                <w:sz w:val="19"/>
                <w:szCs w:val="19"/>
              </w:rPr>
              <w:t xml:space="preserve">drafting</w:t>
            </w:r>
          </w:p>
        </w:tc>
        <w:tc>
          <w:tcPr>
            <w:tcW w:type="dxa" w:w="52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Content is being prepared.</w:t>
            </w:r>
          </w:p>
        </w:tc>
        <w:tc>
          <w:tcPr>
            <w:tcW w:type="dxa" w:w="17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30 s</w:t>
            </w:r>
          </w:p>
        </w:tc>
      </w:tr>
      <w:tr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D21"/>
                <w:sz w:val="19"/>
                <w:szCs w:val="19"/>
              </w:rPr>
              <w:t xml:space="preserve">awaiting_confirmation</w:t>
            </w:r>
          </w:p>
        </w:tc>
        <w:tc>
          <w:tcPr>
            <w:tcW w:type="dxa" w:w="52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The gate is open, bound to one item. Nothing sends without an exact-match authorisation.</w:t>
            </w:r>
          </w:p>
        </w:tc>
        <w:tc>
          <w:tcPr>
            <w:tcW w:type="dxa" w:w="17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120 s</w:t>
            </w:r>
          </w:p>
        </w:tc>
      </w:tr>
      <w:tr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D21"/>
                <w:sz w:val="19"/>
                <w:szCs w:val="19"/>
              </w:rPr>
              <w:t xml:space="preserve">in_flight</w:t>
            </w:r>
          </w:p>
        </w:tc>
        <w:tc>
          <w:tcPr>
            <w:tcW w:type="dxa" w:w="52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An outward action whose result is unconfirmed. Never automatically repeated.</w:t>
            </w:r>
          </w:p>
        </w:tc>
        <w:tc>
          <w:tcPr>
            <w:tcW w:type="dxa" w:w="17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D21"/>
                <w:sz w:val="19"/>
                <w:szCs w:val="19"/>
              </w:rPr>
              <w:t xml:space="preserve">error</w:t>
            </w:r>
          </w:p>
        </w:tc>
        <w:tc>
          <w:tcPr>
            <w:tcW w:type="dxa" w:w="52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A timeout or failure. Returns to idle, logged.</w:t>
            </w:r>
          </w:p>
        </w:tc>
        <w:tc>
          <w:tcPr>
            <w:tcW w:type="dxa" w:w="17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 w:before="0"/>
      </w:pPr>
      <w:r>
        <w:rPr>
          <w:color w:val="1A1D21"/>
          <w:sz w:val="21"/>
          <w:szCs w:val="21"/>
        </w:rPr>
        <w:t xml:space="preserve">A result arriving after its timeout is discarded, never applied to a session that has moved on.</w:t>
      </w:r>
    </w:p>
    <w:p>
      <w:pPr>
        <w:pStyle w:val="Heading1"/>
        <w:spacing w:after="150" w:before="340"/>
      </w:pPr>
      <w:r>
        <w:rPr>
          <w:b/>
          <w:bCs/>
          <w:color w:val="1A1D21"/>
          <w:sz w:val="32"/>
          <w:szCs w:val="32"/>
        </w:rPr>
        <w:t xml:space="preserve">The fix loop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A Category B failure returns to the worker with the failed condition named. It does not reach Sam.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1"/>
          <w:szCs w:val="21"/>
        </w:rPr>
        <w:t xml:space="preserve">Attempt one. The discrepancy is named. The worker either performs the work so the record matches its claim, or corrects its claim so it matches the record.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1"/>
          <w:szCs w:val="21"/>
        </w:rPr>
        <w:t xml:space="preserve">Attempt two. The same.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1"/>
          <w:szCs w:val="21"/>
        </w:rPr>
        <w:t xml:space="preserve">Stop. No third attempt. Two rounds of being told precisely what is wrong and still wrong means a third produces a better-worded wrong answer, not a correct one.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Every round is preserved. A failed round is never hidden — the pattern across rounds carries more information than any single round.</w:t>
      </w:r>
    </w:p>
    <w:p>
      <w:pPr>
        <w:pStyle w:val="Heading1"/>
        <w:spacing w:after="150" w:before="340"/>
      </w:pPr>
      <w:r>
        <w:rPr>
          <w:b/>
          <w:bCs/>
          <w:color w:val="1A1D21"/>
          <w:sz w:val="32"/>
          <w:szCs w:val="32"/>
        </w:rPr>
        <w:t xml:space="preserve">Escalation</w:t>
      </w:r>
    </w:p>
    <w:tbl>
      <w:tblPr>
        <w:tblW w:type="dxa" w:w="9000"/>
        <w:tblBorders>
          <w:top w:val="single" w:color="C8CDD4" w:sz="4"/>
          <w:left w:val="none"/>
          <w:bottom w:val="single" w:color="C8CDD4" w:sz="4"/>
          <w:right w:val="none"/>
          <w:insideH w:val="single" w:color="DCE0E6" w:sz="2"/>
          <w:insideV w:val="none"/>
        </w:tblBorders>
      </w:tblPr>
      <w:tblGrid>
        <w:gridCol w:w="1400"/>
        <w:gridCol w:w="3600"/>
        <w:gridCol w:w="4000"/>
      </w:tblGrid>
      <w:tr>
        <w:trPr>
          <w:tblHeader/>
        </w:trPr>
        <w:tc>
          <w:tcPr>
            <w:tcW w:type="dxa" w:w="1400"/>
            <w:shd w:fill="EDEFF2" w:color="auto" w:val="clear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6"/>
                <w:szCs w:val="16"/>
              </w:rPr>
              <w:t xml:space="preserve">Level</w:t>
            </w:r>
          </w:p>
        </w:tc>
        <w:tc>
          <w:tcPr>
            <w:tcW w:type="dxa" w:w="3600"/>
            <w:shd w:fill="EDEFF2" w:color="auto" w:val="clear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6"/>
                <w:szCs w:val="16"/>
              </w:rPr>
              <w:t xml:space="preserve">Condition</w:t>
            </w:r>
          </w:p>
        </w:tc>
        <w:tc>
          <w:tcPr>
            <w:tcW w:type="dxa" w:w="4000"/>
            <w:shd w:fill="EDEFF2" w:color="auto" w:val="clear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6"/>
                <w:szCs w:val="16"/>
              </w:rPr>
              <w:t xml:space="preserve">Result</w:t>
            </w:r>
          </w:p>
        </w:tc>
      </w:tr>
      <w:tr>
        <w:tc>
          <w:tcPr>
            <w:tcW w:type="dxa" w:w="14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Blocked</w:t>
            </w:r>
          </w:p>
        </w:tc>
        <w:tc>
          <w:tcPr>
            <w:tcW w:type="dxa" w:w="36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A guard in code refuses.</w:t>
            </w:r>
          </w:p>
        </w:tc>
        <w:tc>
          <w:tcPr>
            <w:tcW w:type="dxa" w:w="40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The action does not occur. Nothing to escalate.</w:t>
            </w:r>
          </w:p>
        </w:tc>
      </w:tr>
      <w:tr>
        <w:tc>
          <w:tcPr>
            <w:tcW w:type="dxa" w:w="14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Caught</w:t>
            </w:r>
          </w:p>
        </w:tc>
        <w:tc>
          <w:tcPr>
            <w:tcW w:type="dxa" w:w="36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A deterministic check finds a discrepancy.</w:t>
            </w:r>
          </w:p>
        </w:tc>
        <w:tc>
          <w:tcPr>
            <w:tcW w:type="dxa" w:w="40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Verdict recorded.</w:t>
            </w:r>
          </w:p>
        </w:tc>
      </w:tr>
      <w:tr>
        <w:tc>
          <w:tcPr>
            <w:tcW w:type="dxa" w:w="14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Fixed</w:t>
            </w:r>
          </w:p>
        </w:tc>
        <w:tc>
          <w:tcPr>
            <w:tcW w:type="dxa" w:w="36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Returned with the condition named.</w:t>
            </w:r>
          </w:p>
        </w:tc>
        <w:tc>
          <w:tcPr>
            <w:tcW w:type="dxa" w:w="40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Resolved below Sam, silently.</w:t>
            </w:r>
          </w:p>
        </w:tc>
      </w:tr>
      <w:tr>
        <w:tc>
          <w:tcPr>
            <w:tcW w:type="dxa" w:w="14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Queued</w:t>
            </w:r>
          </w:p>
        </w:tc>
        <w:tc>
          <w:tcPr>
            <w:tcW w:type="dxa" w:w="36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Survived the loop, not severe.</w:t>
            </w:r>
          </w:p>
        </w:tc>
        <w:tc>
          <w:tcPr>
            <w:tcW w:type="dxa" w:w="40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Review queue. No interruption.</w:t>
            </w:r>
          </w:p>
        </w:tc>
      </w:tr>
      <w:tr>
        <w:tc>
          <w:tcPr>
            <w:tcW w:type="dxa" w:w="14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Alarmed</w:t>
            </w:r>
          </w:p>
        </w:tc>
        <w:tc>
          <w:tcPr>
            <w:tcW w:type="dxa" w:w="36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An effect left the system, or a fabrication survived the loop.</w:t>
            </w:r>
          </w:p>
        </w:tc>
        <w:tc>
          <w:tcPr>
            <w:tcW w:type="dxa" w:w="40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Interrupts. Sam is told immediately.</w:t>
            </w:r>
          </w:p>
        </w:tc>
      </w:tr>
      <w:tr>
        <w:tc>
          <w:tcPr>
            <w:tcW w:type="dxa" w:w="14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Patterned</w:t>
            </w:r>
          </w:p>
        </w:tc>
        <w:tc>
          <w:tcPr>
            <w:tcW w:type="dxa" w:w="36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No single instance trips a check.</w:t>
            </w:r>
          </w:p>
        </w:tc>
        <w:tc>
          <w:tcPr>
            <w:tcW w:type="dxa" w:w="40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Observer reports it across time.</w:t>
            </w:r>
          </w:p>
        </w:tc>
      </w:tr>
    </w:tbl>
    <w:p>
      <w:pPr>
        <w:pStyle w:val="Heading1"/>
        <w:spacing w:after="150" w:before="340"/>
      </w:pPr>
      <w:r>
        <w:rPr>
          <w:b/>
          <w:bCs/>
          <w:color w:val="1A1D21"/>
          <w:sz w:val="32"/>
          <w:szCs w:val="32"/>
        </w:rPr>
        <w:t xml:space="preserve">Definition of done</w:t>
      </w:r>
    </w:p>
    <w:p>
      <w:pPr>
        <w:spacing w:after="120" w:before="0"/>
      </w:pPr>
      <w:r>
        <w:rPr>
          <w:b/>
          <w:bCs/>
          <w:color w:val="1A1D21"/>
          <w:sz w:val="21"/>
          <w:szCs w:val="21"/>
        </w:rPr>
        <w:t xml:space="preserve">Done is a state of the record, not a statement by a worker.</w:t>
      </w:r>
    </w:p>
    <w:p>
      <w:pPr>
        <w:pStyle w:val="ListParagraph"/>
        <w:numPr>
          <w:ilvl w:val="0"/>
          <w:numId w:val="3"/>
        </w:numPr>
        <w:spacing w:after="64"/>
      </w:pPr>
      <w:r>
        <w:rPr>
          <w:color w:val="1A1D21"/>
          <w:sz w:val="20"/>
          <w:szCs w:val="20"/>
        </w:rPr>
        <w:t xml:space="preserve">The audit log shows the states firing.</w:t>
      </w:r>
    </w:p>
    <w:p>
      <w:pPr>
        <w:pStyle w:val="ListParagraph"/>
        <w:numPr>
          <w:ilvl w:val="0"/>
          <w:numId w:val="3"/>
        </w:numPr>
        <w:spacing w:after="64"/>
      </w:pPr>
      <w:r>
        <w:rPr>
          <w:color w:val="1A1D21"/>
          <w:sz w:val="20"/>
          <w:szCs w:val="20"/>
        </w:rPr>
        <w:t xml:space="preserve">Every claim carries its evidence, or is declared unverified.</w:t>
      </w:r>
    </w:p>
    <w:p>
      <w:pPr>
        <w:pStyle w:val="ListParagraph"/>
        <w:numPr>
          <w:ilvl w:val="0"/>
          <w:numId w:val="3"/>
        </w:numPr>
        <w:spacing w:after="64"/>
      </w:pPr>
      <w:r>
        <w:rPr>
          <w:color w:val="1A1D21"/>
          <w:sz w:val="20"/>
          <w:szCs w:val="20"/>
        </w:rPr>
        <w:t xml:space="preserve">Anything not completed is declared, with the reason. A declared partial is a pass.</w:t>
      </w:r>
    </w:p>
    <w:p>
      <w:pPr>
        <w:pStyle w:val="ListParagraph"/>
        <w:numPr>
          <w:ilvl w:val="0"/>
          <w:numId w:val="3"/>
        </w:numPr>
        <w:spacing w:after="64"/>
      </w:pPr>
      <w:r>
        <w:rPr>
          <w:color w:val="1A1D21"/>
          <w:sz w:val="20"/>
          <w:szCs w:val="20"/>
        </w:rPr>
        <w:t xml:space="preserve">Nothing left the system without Sam’s authorisation.</w:t>
      </w:r>
    </w:p>
    <w:p>
      <w:pPr>
        <w:pStyle w:val="ListParagraph"/>
        <w:numPr>
          <w:ilvl w:val="0"/>
          <w:numId w:val="3"/>
        </w:numPr>
        <w:spacing w:after="64"/>
      </w:pPr>
      <w:r>
        <w:rPr>
          <w:color w:val="1A1D21"/>
          <w:sz w:val="20"/>
          <w:szCs w:val="20"/>
        </w:rPr>
        <w:t xml:space="preserve">Sam has seen or heard the result himself. No one else can confirm that.</w:t>
      </w:r>
    </w:p>
    <w:p>
      <w:pPr>
        <w:pStyle w:val="Heading1"/>
        <w:spacing w:after="150" w:before="340"/>
      </w:pPr>
      <w:r>
        <w:rPr>
          <w:b/>
          <w:bCs/>
          <w:color w:val="1A1D21"/>
          <w:sz w:val="32"/>
          <w:szCs w:val="32"/>
        </w:rPr>
        <w:t xml:space="preserve">What stops the work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Work stops and returns to Sam only where one of these holds. Nothing else interrupts him.</w:t>
      </w:r>
    </w:p>
    <w:p>
      <w:pPr>
        <w:pStyle w:val="ListParagraph"/>
        <w:numPr>
          <w:ilvl w:val="0"/>
          <w:numId w:val="3"/>
        </w:numPr>
        <w:spacing w:after="64"/>
      </w:pPr>
      <w:r>
        <w:rPr>
          <w:color w:val="1A1D21"/>
          <w:sz w:val="20"/>
          <w:szCs w:val="20"/>
        </w:rPr>
        <w:t xml:space="preserve">The goal would change.</w:t>
      </w:r>
    </w:p>
    <w:p>
      <w:pPr>
        <w:pStyle w:val="ListParagraph"/>
        <w:numPr>
          <w:ilvl w:val="0"/>
          <w:numId w:val="3"/>
        </w:numPr>
        <w:spacing w:after="64"/>
      </w:pPr>
      <w:r>
        <w:rPr>
          <w:color w:val="1A1D21"/>
          <w:sz w:val="20"/>
          <w:szCs w:val="20"/>
        </w:rPr>
        <w:t xml:space="preserve">Something is about to leave the system.</w:t>
      </w:r>
    </w:p>
    <w:p>
      <w:pPr>
        <w:pStyle w:val="ListParagraph"/>
        <w:numPr>
          <w:ilvl w:val="0"/>
          <w:numId w:val="3"/>
        </w:numPr>
        <w:spacing w:after="64"/>
      </w:pPr>
      <w:r>
        <w:rPr>
          <w:color w:val="1A1D21"/>
          <w:sz w:val="20"/>
          <w:szCs w:val="20"/>
        </w:rPr>
        <w:t xml:space="preserve">Money would be spent.</w:t>
      </w:r>
    </w:p>
    <w:p>
      <w:pPr>
        <w:pStyle w:val="ListParagraph"/>
        <w:numPr>
          <w:ilvl w:val="0"/>
          <w:numId w:val="3"/>
        </w:numPr>
        <w:spacing w:after="64"/>
      </w:pPr>
      <w:r>
        <w:rPr>
          <w:color w:val="1A1D21"/>
          <w:sz w:val="20"/>
          <w:szCs w:val="20"/>
        </w:rPr>
        <w:t xml:space="preserve">The action cannot be undone.</w:t>
      </w:r>
    </w:p>
    <w:p>
      <w:pPr>
        <w:pStyle w:val="ListParagraph"/>
        <w:numPr>
          <w:ilvl w:val="0"/>
          <w:numId w:val="3"/>
        </w:numPr>
        <w:spacing w:after="64"/>
      </w:pPr>
      <w:r>
        <w:rPr>
          <w:color w:val="1A1D21"/>
          <w:sz w:val="20"/>
          <w:szCs w:val="20"/>
        </w:rPr>
        <w:t xml:space="preserve">Two workers were equally plausible and the router returned null.</w:t>
      </w:r>
    </w:p>
    <w:p>
      <w:pPr>
        <w:pStyle w:val="ListParagraph"/>
        <w:numPr>
          <w:ilvl w:val="0"/>
          <w:numId w:val="3"/>
        </w:numPr>
        <w:spacing w:after="64"/>
      </w:pPr>
      <w:r>
        <w:rPr>
          <w:color w:val="1A1D21"/>
          <w:sz w:val="20"/>
          <w:szCs w:val="20"/>
        </w:rPr>
        <w:t xml:space="preserve">The fix loop reached its second attempt without resolution.</w:t>
      </w:r>
    </w:p>
    <w:p>
      <w:pPr>
        <w:spacing w:after="120" w:before="0"/>
      </w:pPr>
      <w:r>
        <w:rPr>
          <w:color w:val="5C6670"/>
          <w:sz w:val="21"/>
          <w:szCs w:val="21"/>
        </w:rPr>
        <w:t xml:space="preserve">Colour, wording, ordering and presentation are decided without asking.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4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×"/>
      <w:lvlJc w:val="left"/>
      <w:pPr>
        <w:ind w:left="34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↺"/>
      <w:lvlJc w:val="left"/>
      <w:pPr>
        <w:ind w:left="340" w:hanging="20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340" w:hanging="2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D2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2026-08-03T02:23:01.649Z</dcterms:created>
  <dcterms:modified xsi:type="dcterms:W3CDTF">2026-08-03T02:23:01.649Z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