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77" w:name="X436ae3f75ad23964272cb9bfab7e5ba9d39939c"/>
    <w:p>
      <w:pPr>
        <w:pStyle w:val="Heading1"/>
      </w:pPr>
      <w:r>
        <w:t xml:space="preserve">Multi-Model Orchestration Patterns — Research Report</w:t>
      </w:r>
    </w:p>
    <w:p>
      <w:pPr>
        <w:pStyle w:val="FirstParagraph"/>
      </w:pPr>
      <w:r>
        <w:rPr>
          <w:bCs/>
          <w:b/>
        </w:rPr>
        <w:t xml:space="preserve">For:</w:t>
      </w:r>
      <w:r>
        <w:t xml:space="preserve"> </w:t>
      </w:r>
      <w:r>
        <w:t xml:space="preserve">Sam ·</w:t>
      </w:r>
      <w:r>
        <w:t xml:space="preserve"> </w:t>
      </w:r>
      <w:r>
        <w:rPr>
          <w:bCs/>
          <w:b/>
        </w:rPr>
        <w:t xml:space="preserve">Subject:</w:t>
      </w:r>
      <w:r>
        <w:t xml:space="preserve"> </w:t>
      </w:r>
      <w:r>
        <w:t xml:space="preserve">the Nova single-controller + disposable-worker design ·</w:t>
      </w:r>
      <w:r>
        <w:t xml:space="preserve"> </w:t>
      </w:r>
      <w:r>
        <w:rPr>
          <w:bCs/>
          <w:b/>
        </w:rPr>
        <w:t xml:space="preserve">Date:</w:t>
      </w:r>
      <w:r>
        <w:t xml:space="preserve"> </w:t>
      </w:r>
      <w:r>
        <w:t xml:space="preserve">22 August 2026</w:t>
      </w:r>
      <w:r>
        <w:t xml:space="preserve"> </w:t>
      </w:r>
      <w:r>
        <w:rPr>
          <w:bCs/>
          <w:b/>
        </w:rPr>
        <w:t xml:space="preserve">Scope:</w:t>
      </w:r>
      <w:r>
        <w:t xml:space="preserve"> </w:t>
      </w:r>
      <w:r>
        <w:t xml:space="preserve">design research, sourced, no code. Seven parallel research passes (one per question) were run against primary sources (vendor docs, engineering blogs, arXiv papers, protocol specs, incident reporting); the findings were then synthesised and spot-checked. Every substantive claim carries a link. Where a claim rests on unsourced consensus or a single vendor's internal eval, it is labelled as such.</w:t>
      </w:r>
    </w:p>
    <w:p>
      <w:r>
        <w:pict>
          <v:rect style="width:0;height:1.5pt" o:hralign="center" o:hrstd="t" o:hr="t"/>
        </w:pict>
      </w:r>
    </w:p>
    <w:bookmarkStart w:id="20" w:name="Xbd8e278d72279f6de6cf57a96bfed17c9b1f8f6"/>
    <w:p>
      <w:pPr>
        <w:pStyle w:val="Heading2"/>
      </w:pPr>
      <w:r>
        <w:t xml:space="preserve">1. Verdict</w:t>
      </w:r>
    </w:p>
    <w:p>
      <w:pPr>
        <w:pStyle w:val="FirstParagraph"/>
      </w:pPr>
      <w:r>
        <w:rPr>
          <w:bCs/>
          <w:b/>
        </w:rPr>
        <w:t xml:space="preserve">Mixed, leaning sound.</w:t>
      </w:r>
      <w:r>
        <w:t xml:space="preserve"> </w:t>
      </w:r>
      <w:r>
        <w:t xml:space="preserve">The skeleton of the design — one controller that owns the task, workers that return results rather than talk, deterministic code carrying the handoff, checkpoints between stages, a hard retry cap with escalation to a human — is the dominant shape in shipped systems today and the only multi-agent topology with benchmark evidence of</w:t>
      </w:r>
      <w:r>
        <w:t xml:space="preserve"> </w:t>
      </w:r>
      <w:r>
        <w:rPr>
          <w:iCs/>
          <w:i/>
        </w:rPr>
        <w:t xml:space="preserve">containing</w:t>
      </w:r>
      <w:r>
        <w:t xml:space="preserve"> </w:t>
      </w:r>
      <w:r>
        <w:t xml:space="preserve">error propagation rather than amplifying it. Anthropic's Research feature, Manus Wide Research, Claude Code, Codex CLI, Gemini CLI, Block Goose, Stripe's internal coding agents, and every enterprise orchestration platform (Bedrock, Copilot Studio, ADK, Databricks, Agentforce) ship essentially this shape. The two failure modes you are designing against (ownerless handoff loops, transcript-passing token burn) are real, well documented, and this design does address them.</w:t>
      </w:r>
    </w:p>
    <w:p>
      <w:pPr>
        <w:pStyle w:val="BodyText"/>
      </w:pPr>
      <w:r>
        <w:t xml:space="preserve">Four parts of the design as written are wrong or naive, and each is spelled out in §3:</w:t>
      </w:r>
    </w:p>
    <w:p>
      <w:pPr>
        <w:numPr>
          <w:ilvl w:val="0"/>
          <w:numId w:val="1001"/>
        </w:numPr>
        <w:pStyle w:val="Compact"/>
      </w:pPr>
      <w:r>
        <w:rPr>
          <w:bCs/>
          <w:b/>
        </w:rPr>
        <w:t xml:space="preserve">"Checkpoint every stage, one step at a time" is a serial bottleneck by construction.</w:t>
      </w:r>
      <w:r>
        <w:t xml:space="preserve"> </w:t>
      </w:r>
      <w:r>
        <w:t xml:space="preserve">Anthropic names synchronous lead-waits-for-worker as the main scaling failure of this exact pattern. The script needs fan-out and async joins for independent steps, and the controller should only gate on</w:t>
      </w:r>
      <w:r>
        <w:t xml:space="preserve"> </w:t>
      </w:r>
      <w:r>
        <w:rPr>
          <w:iCs/>
          <w:i/>
        </w:rPr>
        <w:t xml:space="preserve">dependencies</w:t>
      </w:r>
      <w:r>
        <w:t xml:space="preserve">, not on every step.</w:t>
      </w:r>
    </w:p>
    <w:p>
      <w:pPr>
        <w:numPr>
          <w:ilvl w:val="0"/>
          <w:numId w:val="1001"/>
        </w:numPr>
        <w:pStyle w:val="Compact"/>
      </w:pPr>
      <w:r>
        <w:rPr>
          <w:bCs/>
          <w:b/>
        </w:rPr>
        <w:t xml:space="preserve">"Nova judges done/not-done" is the weakest link, not the safety net.</w:t>
      </w:r>
      <w:r>
        <w:t xml:space="preserve"> </w:t>
      </w:r>
      <w:r>
        <w:t xml:space="preserve">LLM-as-judge is biased toward approving its own model family's output, near coin-flip on hard objective pairs, and flips under pushback. Definition-of-done must be machine-checkable wherever possible; an LLM verdict should be the fallback, not the default.</w:t>
      </w:r>
    </w:p>
    <w:p>
      <w:pPr>
        <w:numPr>
          <w:ilvl w:val="0"/>
          <w:numId w:val="1001"/>
        </w:numPr>
        <w:pStyle w:val="Compact"/>
      </w:pPr>
      <w:r>
        <w:rPr>
          <w:bCs/>
          <w:b/>
        </w:rPr>
        <w:t xml:space="preserve">"Retry capped at three" is a convention, not a finding.</w:t>
      </w:r>
      <w:r>
        <w:t xml:space="preserve"> </w:t>
      </w:r>
      <w:r>
        <w:t xml:space="preserve">With an LLM judge, the evidence says one retry captures most of the gain and further rounds have</w:t>
      </w:r>
      <w:r>
        <w:t xml:space="preserve"> </w:t>
      </w:r>
      <w:r>
        <w:rPr>
          <w:iCs/>
          <w:i/>
        </w:rPr>
        <w:t xml:space="preserve">negative</w:t>
      </w:r>
      <w:r>
        <w:t xml:space="preserve"> </w:t>
      </w:r>
      <w:r>
        <w:t xml:space="preserve">expected value. With a deterministic verifier (tests, schema), returns keep improving log-linearly and three is arbitrary and probably too low; the right cap is a budget.</w:t>
      </w:r>
    </w:p>
    <w:p>
      <w:pPr>
        <w:numPr>
          <w:ilvl w:val="0"/>
          <w:numId w:val="1001"/>
        </w:numPr>
        <w:pStyle w:val="Compact"/>
      </w:pPr>
      <w:r>
        <w:rPr>
          <w:bCs/>
          <w:b/>
        </w:rPr>
        <w:t xml:space="preserve">The brief/return schema as described omits the fields that production systems learned the hard way:</w:t>
      </w:r>
      <w:r>
        <w:t xml:space="preserve"> </w:t>
      </w:r>
      <w:r>
        <w:t xml:space="preserve">task and correlation ids, attempt number, idempotency key, budget and deadline, allowed tools, a non-terminal</w:t>
      </w:r>
      <w:r>
        <w:t xml:space="preserve"> </w:t>
      </w:r>
      <w:r>
        <w:rPr>
          <w:iCs/>
          <w:i/>
        </w:rPr>
        <w:t xml:space="preserve">input-required / blocked</w:t>
      </w:r>
      <w:r>
        <w:t xml:space="preserve"> </w:t>
      </w:r>
      <w:r>
        <w:t xml:space="preserve">state, a classified (retryable or not) failure, side effects performed, and cost consumed.</w:t>
      </w:r>
    </w:p>
    <w:p>
      <w:pPr>
        <w:pStyle w:val="FirstParagraph"/>
      </w:pPr>
      <w:r>
        <w:t xml:space="preserve">One more correction of framing: the strongest evidence for "strip history from workers" is</w:t>
      </w:r>
      <w:r>
        <w:t xml:space="preserve"> </w:t>
      </w:r>
      <w:r>
        <w:rPr>
          <w:iCs/>
          <w:i/>
        </w:rPr>
        <w:t xml:space="preserve">not</w:t>
      </w:r>
      <w:r>
        <w:t xml:space="preserve"> </w:t>
      </w:r>
      <w:r>
        <w:t xml:space="preserve">that history is noise; it is that information delivered incrementally across turns degrades performance by ~39% and that a single fully-specified brief recovers ~95% of it. The design is right, but for a slightly different reason than stated, and the implication is that Nova's brief-writing quality is the single highest-leverage component in the system.</w:t>
      </w:r>
    </w:p>
    <w:p>
      <w:r>
        <w:pict>
          <v:rect style="width:0;height:1.5pt" o:hralign="center" o:hrstd="t" o:hr="t"/>
        </w:pict>
      </w:r>
    </w:p>
    <w:bookmarkEnd w:id="20"/>
    <w:bookmarkStart w:id="150" w:name="Xaccc29b20b05660ca0b9c2181079bf355272f10"/>
    <w:p>
      <w:pPr>
        <w:pStyle w:val="Heading2"/>
      </w:pPr>
      <w:r>
        <w:t xml:space="preserve">2. Answers to the seven questions</w:t>
      </w:r>
    </w:p>
    <w:bookmarkStart w:id="45" w:name="X74fd68f917f51d78dae06688fb63d0a23d06de7"/>
    <w:p>
      <w:pPr>
        <w:pStyle w:val="Heading3"/>
      </w:pPr>
      <w:r>
        <w:t xml:space="preserve">Q1. Is single-controller + script-mediated handoff sound? Named equivalents, scale limits, cost vs agent-to-agent</w:t>
      </w:r>
    </w:p>
    <w:p>
      <w:pPr>
        <w:pStyle w:val="FirstParagraph"/>
      </w:pPr>
      <w:r>
        <w:rPr>
          <w:bCs/>
          <w:b/>
        </w:rPr>
        <w:t xml:space="preserve">Named equivalents.</w:t>
      </w:r>
      <w:r>
        <w:t xml:space="preserve"> </w:t>
      </w:r>
      <w:r>
        <w:t xml:space="preserve">The pattern has at least eight names in current practice, all sharing the same invariants (one LLM owns the plan; workers get a fresh context and a task; workers return a result; no peer messaging):</w:t>
      </w:r>
    </w:p>
    <w:p>
      <w:pPr>
        <w:numPr>
          <w:ilvl w:val="0"/>
          <w:numId w:val="1002"/>
        </w:numPr>
        <w:pStyle w:val="Compact"/>
      </w:pPr>
      <w:r>
        <w:rPr>
          <w:iCs/>
          <w:i/>
        </w:rPr>
        <w:t xml:space="preserve">Orchestrator-workers</w:t>
      </w:r>
      <w:r>
        <w:t xml:space="preserve"> </w:t>
      </w:r>
      <w:r>
        <w:t xml:space="preserve">— Anthropic,</w:t>
      </w:r>
      <w:r>
        <w:t xml:space="preserve"> </w:t>
      </w:r>
      <w:hyperlink r:id="rId21">
        <w:r>
          <w:rPr>
            <w:rStyle w:val="Hyperlink"/>
          </w:rPr>
          <w:t xml:space="preserve">Building effective agents</w:t>
        </w:r>
      </w:hyperlink>
      <w:r>
        <w:t xml:space="preserve"> </w:t>
      </w:r>
      <w:r>
        <w:t xml:space="preserve">(Dec 2024): "a central LLM dynamically breaks down tasks, delegates them to worker LLMs, and synthesizes their results."</w:t>
      </w:r>
    </w:p>
    <w:p>
      <w:pPr>
        <w:numPr>
          <w:ilvl w:val="0"/>
          <w:numId w:val="1002"/>
        </w:numPr>
        <w:pStyle w:val="Compact"/>
      </w:pPr>
      <w:r>
        <w:rPr>
          <w:iCs/>
          <w:i/>
        </w:rPr>
        <w:t xml:space="preserve">Lead agent + subagents</w:t>
      </w:r>
      <w:r>
        <w:t xml:space="preserve"> </w:t>
      </w:r>
      <w:r>
        <w:t xml:space="preserve">— Anthropic,</w:t>
      </w:r>
      <w:r>
        <w:t xml:space="preserve"> </w:t>
      </w:r>
      <w:hyperlink r:id="rId22">
        <w:r>
          <w:rPr>
            <w:rStyle w:val="Hyperlink"/>
          </w:rPr>
          <w:t xml:space="preserve">How we built our multi-agent research system</w:t>
        </w:r>
      </w:hyperlink>
      <w:r>
        <w:t xml:space="preserve"> </w:t>
      </w:r>
      <w:r>
        <w:t xml:space="preserve">(Jun 2025), the production instance with the most published numbers.</w:t>
      </w:r>
    </w:p>
    <w:p>
      <w:pPr>
        <w:numPr>
          <w:ilvl w:val="0"/>
          <w:numId w:val="1002"/>
        </w:numPr>
        <w:pStyle w:val="Compact"/>
      </w:pPr>
      <w:r>
        <w:rPr>
          <w:iCs/>
          <w:i/>
        </w:rPr>
        <w:t xml:space="preserve">Manager pattern / agents-as-tools</w:t>
      </w:r>
      <w:r>
        <w:t xml:space="preserve"> </w:t>
      </w:r>
      <w:r>
        <w:t xml:space="preserve">— OpenAI,</w:t>
      </w:r>
      <w:r>
        <w:t xml:space="preserve"> </w:t>
      </w:r>
      <w:hyperlink r:id="rId23">
        <w:r>
          <w:rPr>
            <w:rStyle w:val="Hyperlink"/>
          </w:rPr>
          <w:t xml:space="preserve">A practical guide to building agents</w:t>
        </w:r>
      </w:hyperlink>
      <w:r>
        <w:t xml:space="preserve">; their SDK docs add that orchestrating "via your code" makes tasks "more deterministic and predictable, in terms of speed, cost and performance" (</w:t>
      </w:r>
      <w:hyperlink r:id="rId24">
        <w:r>
          <w:rPr>
            <w:rStyle w:val="Hyperlink"/>
          </w:rPr>
          <w:t xml:space="preserve">OpenAI Agents SDK</w:t>
        </w:r>
      </w:hyperlink>
      <w:r>
        <w:t xml:space="preserve">). That is the closest vendor endorsement of your "dumb script" choice.</w:t>
      </w:r>
    </w:p>
    <w:p>
      <w:pPr>
        <w:numPr>
          <w:ilvl w:val="0"/>
          <w:numId w:val="1002"/>
        </w:numPr>
        <w:pStyle w:val="Compact"/>
      </w:pPr>
      <w:r>
        <w:rPr>
          <w:iCs/>
          <w:i/>
        </w:rPr>
        <w:t xml:space="preserve">Supervisor</w:t>
      </w:r>
      <w:r>
        <w:t xml:space="preserve"> </w:t>
      </w:r>
      <w:r>
        <w:t xml:space="preserve">— LangGraph (</w:t>
      </w:r>
      <w:hyperlink r:id="rId25">
        <w:r>
          <w:rPr>
            <w:rStyle w:val="Hyperlink"/>
          </w:rPr>
          <w:t xml:space="preserve">langgraph-supervisor</w:t>
        </w:r>
      </w:hyperlink>
      <w:r>
        <w:t xml:space="preserve">), with an</w:t>
      </w:r>
      <w:r>
        <w:t xml:space="preserve"> </w:t>
      </w:r>
      <w:r>
        <w:rPr>
          <w:rStyle w:val="VerbatimChar"/>
        </w:rPr>
        <w:t xml:space="preserve">output_mode</w:t>
      </w:r>
      <w:r>
        <w:t xml:space="preserve"> </w:t>
      </w:r>
      <w:r>
        <w:t xml:space="preserve">of</w:t>
      </w:r>
      <w:r>
        <w:t xml:space="preserve"> </w:t>
      </w:r>
      <w:r>
        <w:rPr>
          <w:rStyle w:val="VerbatimChar"/>
        </w:rPr>
        <w:t xml:space="preserve">last_message</w:t>
      </w:r>
      <w:r>
        <w:t xml:space="preserve"> </w:t>
      </w:r>
      <w:r>
        <w:t xml:space="preserve">as the library-level answer to controller bloat.</w:t>
      </w:r>
    </w:p>
    <w:p>
      <w:pPr>
        <w:numPr>
          <w:ilvl w:val="0"/>
          <w:numId w:val="1002"/>
        </w:numPr>
        <w:pStyle w:val="Compact"/>
      </w:pPr>
      <w:r>
        <w:rPr>
          <w:iCs/>
          <w:i/>
        </w:rPr>
        <w:t xml:space="preserve">Supervisor mode</w:t>
      </w:r>
      <w:r>
        <w:t xml:space="preserve"> </w:t>
      </w:r>
      <w:r>
        <w:t xml:space="preserve">—</w:t>
      </w:r>
      <w:r>
        <w:t xml:space="preserve"> </w:t>
      </w:r>
      <w:hyperlink r:id="rId26">
        <w:r>
          <w:rPr>
            <w:rStyle w:val="Hyperlink"/>
          </w:rPr>
          <w:t xml:space="preserve">AWS Bedrock multi-agent collaboration</w:t>
        </w:r>
      </w:hyperlink>
      <w:r>
        <w:t xml:space="preserve">, which exposes no peer channel at all.</w:t>
      </w:r>
    </w:p>
    <w:p>
      <w:pPr>
        <w:numPr>
          <w:ilvl w:val="0"/>
          <w:numId w:val="1002"/>
        </w:numPr>
        <w:pStyle w:val="Compact"/>
      </w:pPr>
      <w:r>
        <w:rPr>
          <w:iCs/>
          <w:i/>
        </w:rPr>
        <w:t xml:space="preserve">Sequential / Parallel / Loop workflow agents</w:t>
      </w:r>
      <w:r>
        <w:t xml:space="preserve"> </w:t>
      </w:r>
      <w:r>
        <w:t xml:space="preserve">—</w:t>
      </w:r>
      <w:r>
        <w:t xml:space="preserve"> </w:t>
      </w:r>
      <w:hyperlink r:id="rId27">
        <w:r>
          <w:rPr>
            <w:rStyle w:val="Hyperlink"/>
          </w:rPr>
          <w:t xml:space="preserve">Google ADK</w:t>
        </w:r>
      </w:hyperlink>
      <w:r>
        <w:t xml:space="preserve">, described as "deterministic controllers of the execution" — literally a script carrying handoffs.</w:t>
      </w:r>
    </w:p>
    <w:p>
      <w:pPr>
        <w:numPr>
          <w:ilvl w:val="0"/>
          <w:numId w:val="1002"/>
        </w:numPr>
        <w:pStyle w:val="Compact"/>
      </w:pPr>
      <w:r>
        <w:t xml:space="preserve">Academic names:</w:t>
      </w:r>
      <w:r>
        <w:t xml:space="preserve"> </w:t>
      </w:r>
      <w:r>
        <w:rPr>
          <w:iCs/>
          <w:i/>
        </w:rPr>
        <w:t xml:space="preserve">centralized / hub-and-spoke</w:t>
      </w:r>
      <w:r>
        <w:t xml:space="preserve"> </w:t>
      </w:r>
      <w:r>
        <w:t xml:space="preserve">in Google/MIT's</w:t>
      </w:r>
      <w:r>
        <w:t xml:space="preserve"> </w:t>
      </w:r>
      <w:hyperlink r:id="rId28">
        <w:r>
          <w:rPr>
            <w:rStyle w:val="Hyperlink"/>
          </w:rPr>
          <w:t xml:space="preserve">Towards a Science of Scaling Agent Systems</w:t>
        </w:r>
      </w:hyperlink>
      <w:r>
        <w:t xml:space="preserve"> </w:t>
      </w:r>
      <w:r>
        <w:t xml:space="preserve">(Dec 2025);</w:t>
      </w:r>
      <w:r>
        <w:t xml:space="preserve"> </w:t>
      </w:r>
      <w:r>
        <w:rPr>
          <w:iCs/>
          <w:i/>
        </w:rPr>
        <w:t xml:space="preserve">puppeteer</w:t>
      </w:r>
      <w:r>
        <w:t xml:space="preserve"> </w:t>
      </w:r>
      <w:r>
        <w:t xml:space="preserve">orchestration in</w:t>
      </w:r>
      <w:r>
        <w:t xml:space="preserve"> </w:t>
      </w:r>
      <w:hyperlink r:id="rId29">
        <w:r>
          <w:rPr>
            <w:rStyle w:val="Hyperlink"/>
          </w:rPr>
          <w:t xml:space="preserve">Multi-Agent Collaboration via Evolving Orchestration</w:t>
        </w:r>
      </w:hyperlink>
      <w:r>
        <w:t xml:space="preserve"> </w:t>
      </w:r>
      <w:r>
        <w:t xml:space="preserve">(NeurIPS 2025);</w:t>
      </w:r>
      <w:r>
        <w:t xml:space="preserve"> </w:t>
      </w:r>
      <w:r>
        <w:rPr>
          <w:iCs/>
          <w:i/>
        </w:rPr>
        <w:t xml:space="preserve">planner-executor</w:t>
      </w:r>
      <w:r>
        <w:t xml:space="preserve"> </w:t>
      </w:r>
      <w:r>
        <w:t xml:space="preserve">generically.</w:t>
      </w:r>
    </w:p>
    <w:p>
      <w:pPr>
        <w:pStyle w:val="FirstParagraph"/>
      </w:pPr>
      <w:r>
        <w:rPr>
          <w:bCs/>
          <w:b/>
        </w:rPr>
        <w:t xml:space="preserve">Where it breaks down at scale.</w:t>
      </w:r>
      <w:r>
        <w:t xml:space="preserve"> </w:t>
      </w:r>
      <w:r>
        <w:t xml:space="preserve">Five documented limits, in descending order of evidence quality.</w:t>
      </w:r>
    </w:p>
    <w:p>
      <w:pPr>
        <w:pStyle w:val="BodyText"/>
      </w:pPr>
      <w:r>
        <w:rPr>
          <w:iCs/>
          <w:i/>
        </w:rPr>
        <w:t xml:space="preserve">Sub-task specification is the largest failure bucket.</w:t>
      </w:r>
      <w:r>
        <w:t xml:space="preserve"> </w:t>
      </w:r>
      <w:r>
        <w:t xml:space="preserve">In the MAST taxonomy (</w:t>
      </w:r>
      <w:hyperlink r:id="rId30">
        <w:r>
          <w:rPr>
            <w:rStyle w:val="Hyperlink"/>
          </w:rPr>
          <w:t xml:space="preserve">Cemri et al. 2025</w:t>
        </w:r>
      </w:hyperlink>
      <w:r>
        <w:t xml:space="preserve">, 1,600+ annotated traces, κ = 0.88) "system design / specification" failures are ~44% of all failures — bigger than inter-agent misalignment (~32%) or verification (~24%). Anthropic's lead agent produced duplicated and misdirected work when briefs were vague ("research the semiconductor shortage"), and the fix was a four-part contract: "an objective, an output format, guidance on the tools and sources to use, and clear task boundaries" (</w:t>
      </w:r>
      <w:hyperlink r:id="rId22">
        <w:r>
          <w:rPr>
            <w:rStyle w:val="Hyperlink"/>
          </w:rPr>
          <w:t xml:space="preserve">Anthropic</w:t>
        </w:r>
      </w:hyperlink>
      <w:r>
        <w:t xml:space="preserve">). Stateless workers make this a hard requirement rather than a nicety: nothing else carries context across the boundary.</w:t>
      </w:r>
    </w:p>
    <w:p>
      <w:pPr>
        <w:pStyle w:val="BodyText"/>
      </w:pPr>
      <w:r>
        <w:rPr>
          <w:iCs/>
          <w:i/>
        </w:rPr>
        <w:t xml:space="preserve">Sequential work degrades under every multi-agent variant.</w:t>
      </w:r>
      <w:r>
        <w:t xml:space="preserve"> </w:t>
      </w:r>
      <w:r>
        <w:t xml:space="preserve">Google/MIT tested 260 configurations across five topologies, three model families, and four benchmarks. Centralized coordination gave the largest gain measured on a decomposable task (+80.8% on Finance-Agent) but</w:t>
      </w:r>
      <w:r>
        <w:t xml:space="preserve"> </w:t>
      </w:r>
      <w:r>
        <w:rPr>
          <w:iCs/>
          <w:i/>
        </w:rPr>
        <w:t xml:space="preserve">all</w:t>
      </w:r>
      <w:r>
        <w:t xml:space="preserve"> </w:t>
      </w:r>
      <w:r>
        <w:t xml:space="preserve">multi-agent variants degraded sequential planning (PlanCraft) by 39–70%, and tool-heavy workflows (16 tools) suffered a measurable "tool-coordination penalty" (β = −0.096, p = 0.002). They also found negative returns once the single-agent baseline exceeds ~45% accuracy (</w:t>
      </w:r>
      <w:hyperlink r:id="rId31">
        <w:r>
          <w:rPr>
            <w:rStyle w:val="Hyperlink"/>
          </w:rPr>
          <w:t xml:space="preserve">arXiv 2512.08296</w:t>
        </w:r>
      </w:hyperlink>
      <w:r>
        <w:t xml:space="preserve">;</w:t>
      </w:r>
      <w:r>
        <w:t xml:space="preserve"> </w:t>
      </w:r>
      <w:hyperlink r:id="rId32">
        <w:r>
          <w:rPr>
            <w:rStyle w:val="Hyperlink"/>
          </w:rPr>
          <w:t xml:space="preserve">Google Research blog</w:t>
        </w:r>
      </w:hyperlink>
      <w:r>
        <w:t xml:space="preserve">). This is one preprint, unreplicated, and its predictive model explains only R² = 0.373 of the variance (0.413 with their task-grounded capability metric) — but it matches Cognition's and Anthropic's independent advice to start single-agent.</w:t>
      </w:r>
    </w:p>
    <w:p>
      <w:pPr>
        <w:pStyle w:val="BodyText"/>
      </w:pPr>
      <w:r>
        <w:rPr>
          <w:iCs/>
          <w:i/>
        </w:rPr>
        <w:t xml:space="preserve">The synchronous controller is a latency bottleneck.</w:t>
      </w:r>
      <w:r>
        <w:t xml:space="preserve"> </w:t>
      </w:r>
      <w:r>
        <w:t xml:space="preserve">Anthropic's own admission: "our lead agents execute subagents synchronously, waiting for each set of subagents to complete before proceeding… the entire system can be blocked while waiting for a single subagent to finish" (</w:t>
      </w:r>
      <w:hyperlink r:id="rId22">
        <w:r>
          <w:rPr>
            <w:rStyle w:val="Hyperlink"/>
          </w:rPr>
          <w:t xml:space="preserve">Anthropic</w:t>
        </w:r>
      </w:hyperlink>
      <w:r>
        <w:t xml:space="preserve">). Claude Code docs add the cost specific to</w:t>
      </w:r>
      <w:r>
        <w:t xml:space="preserve"> </w:t>
      </w:r>
      <w:r>
        <w:rPr>
          <w:iCs/>
          <w:i/>
        </w:rPr>
        <w:t xml:space="preserve">stateless</w:t>
      </w:r>
      <w:r>
        <w:t xml:space="preserve"> </w:t>
      </w:r>
      <w:r>
        <w:t xml:space="preserve">workers: a fresh subagent "may need time to gather context" on every spawn (</w:t>
      </w:r>
      <w:hyperlink r:id="rId33">
        <w:r>
          <w:rPr>
            <w:rStyle w:val="Hyperlink"/>
          </w:rPr>
          <w:t xml:space="preserve">Claude Code subagents</w:t>
        </w:r>
      </w:hyperlink>
      <w:r>
        <w:t xml:space="preserve">).</w:t>
      </w:r>
    </w:p>
    <w:p>
      <w:pPr>
        <w:pStyle w:val="BodyText"/>
      </w:pPr>
      <w:r>
        <w:rPr>
          <w:iCs/>
          <w:i/>
        </w:rPr>
        <w:t xml:space="preserve">Information fragmentation is an unavoidable tax.</w:t>
      </w:r>
      <w:r>
        <w:t xml:space="preserve"> </w:t>
      </w:r>
      <w:r>
        <w:t xml:space="preserve">Google/MIT call it "intrinsic information fragmentation… the global context must be compressed into inter-agent messages." A 2026 theory paper shows any delegated network is decision-theoretically dominated by a centralized decider with the same information, with the gap equal to the mutual information lost in compression (</w:t>
      </w:r>
      <w:hyperlink r:id="rId34">
        <w:r>
          <w:rPr>
            <w:rStyle w:val="Hyperlink"/>
          </w:rPr>
          <w:t xml:space="preserve">Ao, Gao &amp; Simchi-Levi 2026</w:t>
        </w:r>
      </w:hyperlink>
      <w:r>
        <w:t xml:space="preserve">). This supports centralizing</w:t>
      </w:r>
      <w:r>
        <w:t xml:space="preserve"> </w:t>
      </w:r>
      <w:r>
        <w:rPr>
          <w:iCs/>
          <w:i/>
        </w:rPr>
        <w:t xml:space="preserve">decisions</w:t>
      </w:r>
      <w:r>
        <w:t xml:space="preserve"> </w:t>
      </w:r>
      <w:r>
        <w:t xml:space="preserve">in Nova, but is also a ceiling on any design that summarises worker output.</w:t>
      </w:r>
    </w:p>
    <w:p>
      <w:pPr>
        <w:pStyle w:val="BodyText"/>
      </w:pPr>
      <w:r>
        <w:rPr>
          <w:iCs/>
          <w:i/>
        </w:rPr>
        <w:t xml:space="preserve">The controller is a single point of failure — with a twist.</w:t>
      </w:r>
      <w:r>
        <w:t xml:space="preserve"> </w:t>
      </w:r>
      <w:r>
        <w:t xml:space="preserve">The same Google/MIT study found the central node is also the error firewall: independent agents amplified trace-level errors 17.2×, centralized coordination contained that to 4.4×. MAST interventions point the same way: giving ChatDev's CEO agent final authority raised success +9.4%, adding verification +15.6% (</w:t>
      </w:r>
      <w:hyperlink r:id="rId35">
        <w:r>
          <w:rPr>
            <w:rStyle w:val="Hyperlink"/>
          </w:rPr>
          <w:t xml:space="preserve">MAST</w:t>
        </w:r>
      </w:hyperlink>
      <w:r>
        <w:t xml:space="preserve">). Losing the controller loses the system, but removing it lets errors compound.</w:t>
      </w:r>
    </w:p>
    <w:p>
      <w:pPr>
        <w:pStyle w:val="BodyText"/>
      </w:pPr>
      <w:r>
        <w:rPr>
          <w:bCs/>
          <w:b/>
        </w:rPr>
        <w:t xml:space="preserve">What it costs versus direct agent-to-agent messaging.</w:t>
      </w:r>
      <w:r>
        <w:t xml:space="preserve"> </w:t>
      </w:r>
      <w:r>
        <w:t xml:space="preserve">No paper holds everything constant and compares controller-plus-script against peer messaging. The directional evidence is consistent:</w:t>
      </w:r>
    </w:p>
    <w:p>
      <w:pPr>
        <w:numPr>
          <w:ilvl w:val="0"/>
          <w:numId w:val="1003"/>
        </w:numPr>
        <w:pStyle w:val="Compact"/>
      </w:pPr>
      <w:r>
        <w:t xml:space="preserve">Anthropic: agents ≈ 4× chat tokens, multi-agent ≈ 15×; on BrowseComp "token usage alone explained 80% of the variance" in performance (</w:t>
      </w:r>
      <w:hyperlink r:id="rId22">
        <w:r>
          <w:rPr>
            <w:rStyle w:val="Hyperlink"/>
          </w:rPr>
          <w:t xml:space="preserve">Anthropic</w:t>
        </w:r>
      </w:hyperlink>
      <w:r>
        <w:t xml:space="preserve">). Their Jan 2026 follow-up says 3–10× (</w:t>
      </w:r>
      <w:hyperlink r:id="rId36">
        <w:r>
          <w:rPr>
            <w:rStyle w:val="Hyperlink"/>
          </w:rPr>
          <w:t xml:space="preserve">Claude blog</w:t>
        </w:r>
      </w:hyperlink>
      <w:r>
        <w:t xml:space="preserve">). Internal measurements, no public task set.</w:t>
      </w:r>
    </w:p>
    <w:p>
      <w:pPr>
        <w:numPr>
          <w:ilvl w:val="0"/>
          <w:numId w:val="1003"/>
        </w:numPr>
        <w:pStyle w:val="Compact"/>
      </w:pPr>
      <w:r>
        <w:t xml:space="preserve">Claude Code docs on their own peer-messaging mode: token cost "Higher: each teammate is a separate Claude instance… coordination overhead increases" versus subagents "Lower: results summarized back to main context" (</w:t>
      </w:r>
      <w:hyperlink r:id="rId37">
        <w:r>
          <w:rPr>
            <w:rStyle w:val="Hyperlink"/>
          </w:rPr>
          <w:t xml:space="preserve">agent teams</w:t>
        </w:r>
      </w:hyperlink>
      <w:r>
        <w:t xml:space="preserve">). Vendor statement, no numbers.</w:t>
      </w:r>
    </w:p>
    <w:p>
      <w:pPr>
        <w:numPr>
          <w:ilvl w:val="0"/>
          <w:numId w:val="1003"/>
        </w:numPr>
        <w:pStyle w:val="Compact"/>
      </w:pPr>
      <w:r>
        <w:t xml:space="preserve">CoRL (2025): decentralized frameworks "invoke multiple LLMs for every input and thus lead to substantial and uncontrolled inference costs"; a central controller makes cost "controllable" (</w:t>
      </w:r>
      <w:hyperlink r:id="rId38">
        <w:r>
          <w:rPr>
            <w:rStyle w:val="Hyperlink"/>
          </w:rPr>
          <w:t xml:space="preserve">arXiv 2511.02755</w:t>
        </w:r>
      </w:hyperlink>
      <w:r>
        <w:t xml:space="preserve">).</w:t>
      </w:r>
    </w:p>
    <w:p>
      <w:pPr>
        <w:numPr>
          <w:ilvl w:val="0"/>
          <w:numId w:val="1003"/>
        </w:numPr>
        <w:pStyle w:val="Compact"/>
      </w:pPr>
      <w:r>
        <w:t xml:space="preserve">The one cost where the controller clearly loses is wall-clock latency on sequential chains (above).</w:t>
      </w:r>
    </w:p>
    <w:p>
      <w:pPr>
        <w:pStyle w:val="FirstParagraph"/>
      </w:pPr>
      <w:r>
        <w:t xml:space="preserve">Practitioner figures like "supervisors use 20–40% more tokens than swarms" or "routing degrades after 8–12 round trips" circulate (</w:t>
      </w:r>
      <w:hyperlink r:id="rId39">
        <w:r>
          <w:rPr>
            <w:rStyle w:val="Hyperlink"/>
          </w:rPr>
          <w:t xml:space="preserve">Augment Code guide</w:t>
        </w:r>
      </w:hyperlink>
      <w:r>
        <w:t xml:space="preserve">) but I found no primary measurement behind them; treat as opinion.</w:t>
      </w:r>
    </w:p>
    <w:p>
      <w:pPr>
        <w:pStyle w:val="BodyText"/>
      </w:pPr>
      <w:r>
        <w:rPr>
          <w:bCs/>
          <w:b/>
        </w:rPr>
        <w:t xml:space="preserve">Counter-evidence for decentralized designs exists but is weak.</w:t>
      </w:r>
      <w:r>
        <w:t xml:space="preserve"> </w:t>
      </w:r>
      <w:r>
        <w:t xml:space="preserve">AgentNet reports strong numbers against older baselines (</w:t>
      </w:r>
      <w:hyperlink r:id="rId40">
        <w:r>
          <w:rPr>
            <w:rStyle w:val="Hyperlink"/>
          </w:rPr>
          <w:t xml:space="preserve">arXiv 2504.00587</w:t>
        </w:r>
      </w:hyperlink>
      <w:r>
        <w:t xml:space="preserve">); Agent Q-Mix beats LangGraph on HLE by 1.6 points (</w:t>
      </w:r>
      <w:hyperlink r:id="rId41">
        <w:r>
          <w:rPr>
            <w:rStyle w:val="Hyperlink"/>
          </w:rPr>
          <w:t xml:space="preserve">arXiv 2604.00344</w:t>
        </w:r>
      </w:hyperlink>
      <w:r>
        <w:t xml:space="preserve">); AgentVerse found horizontal (peer) structure better for perspective-diverse tasks but "an increase in the number of reviewers correlates with a higher likelihood of erroneous critiques" (</w:t>
      </w:r>
      <w:hyperlink r:id="rId42">
        <w:r>
          <w:rPr>
            <w:rStyle w:val="Hyperlink"/>
          </w:rPr>
          <w:t xml:space="preserve">AgentVerse, ICLR 2024</w:t>
        </w:r>
      </w:hyperlink>
      <w:r>
        <w:t xml:space="preserve">). Cognition's</w:t>
      </w:r>
      <w:r>
        <w:t xml:space="preserve"> </w:t>
      </w:r>
      <w:hyperlink r:id="rId43">
        <w:r>
          <w:rPr>
            <w:rStyle w:val="Hyperlink"/>
          </w:rPr>
          <w:t xml:space="preserve">Don't Build Multi-Agents</w:t>
        </w:r>
      </w:hyperlink>
      <w:r>
        <w:t xml:space="preserve"> </w:t>
      </w:r>
      <w:r>
        <w:t xml:space="preserve">is the main dissent and it critiques</w:t>
      </w:r>
      <w:r>
        <w:t xml:space="preserve"> </w:t>
      </w:r>
      <w:r>
        <w:rPr>
          <w:iCs/>
          <w:i/>
        </w:rPr>
        <w:t xml:space="preserve">both</w:t>
      </w:r>
      <w:r>
        <w:t xml:space="preserve"> </w:t>
      </w:r>
      <w:r>
        <w:t xml:space="preserve">your design and the alternative; its carve-out is precisely your design restricted to read-only work, and Walden Yan's 2026 update lands on "one single Devin" managing isolated parallel sub-agents (</w:t>
      </w:r>
      <w:hyperlink r:id="rId44">
        <w:r>
          <w:rPr>
            <w:rStyle w:val="Hyperlink"/>
          </w:rPr>
          <w:t xml:space="preserve">Latent Space</w:t>
        </w:r>
      </w:hyperlink>
      <w:r>
        <w:t xml:space="preserve">).</w:t>
      </w:r>
    </w:p>
    <w:bookmarkEnd w:id="45"/>
    <w:bookmarkStart w:id="57" w:name="q2-what-the-major-frameworks-actually-do"/>
    <w:p>
      <w:pPr>
        <w:pStyle w:val="Heading3"/>
      </w:pPr>
      <w:r>
        <w:t xml:space="preserve">Q2. What the major frameworks actually do</w:t>
      </w:r>
    </w:p>
    <w:p>
      <w:pPr>
        <w:pStyle w:val="FirstParagraph"/>
      </w:pPr>
      <w:r>
        <w:t xml:space="preserve">Full detail is in Appendix A. The organising facts, as of August 2026:</w:t>
      </w:r>
    </w:p>
    <w:p>
      <w:pPr>
        <w:pStyle w:val="BodyText"/>
      </w:pPr>
      <w:r>
        <w:rPr>
          <w:bCs/>
          <w:b/>
        </w:rPr>
        <w:t xml:space="preserve">Default path.</w:t>
      </w:r>
      <w:r>
        <w:t xml:space="preserve"> </w:t>
      </w:r>
      <w:r>
        <w:t xml:space="preserve">Frameworks split cleanly. Controller-calls-workers is the default in LangChain 1.x (whose docs now</w:t>
      </w:r>
      <w:r>
        <w:t xml:space="preserve"> </w:t>
      </w:r>
      <w:r>
        <w:rPr>
          <w:iCs/>
          <w:i/>
        </w:rPr>
        <w:t xml:space="preserve">discourage</w:t>
      </w:r>
      <w:r>
        <w:t xml:space="preserve"> </w:t>
      </w:r>
      <w:r>
        <w:t xml:space="preserve">their own supervisor library in favour of subagents-as-tools, and say subagents "are stateless… all conversation memory maintained by the main agent" —</w:t>
      </w:r>
      <w:r>
        <w:t xml:space="preserve"> </w:t>
      </w:r>
      <w:hyperlink r:id="rId46">
        <w:r>
          <w:rPr>
            <w:rStyle w:val="Hyperlink"/>
          </w:rPr>
          <w:t xml:space="preserve">LangChain subagents</w:t>
        </w:r>
      </w:hyperlink>
      <w:r>
        <w:t xml:space="preserve">), Claude Code / Agent SDK, Pydantic AI, smolagents, CrewAI (delegation off by default), and Bedrock. Peer handoff is an equal first-class path in OpenAI Agents SDK, Microsoft Agent Framework (whose Handoff orchestration is "a mesh topology where agents are connected directly without an orchestrator" —</w:t>
      </w:r>
      <w:r>
        <w:t xml:space="preserve"> </w:t>
      </w:r>
      <w:hyperlink r:id="rId47">
        <w:r>
          <w:rPr>
            <w:rStyle w:val="Hyperlink"/>
          </w:rPr>
          <w:t xml:space="preserve">MS Learn</w:t>
        </w:r>
      </w:hyperlink>
      <w:r>
        <w:t xml:space="preserve">), Google ADK (listing</w:t>
      </w:r>
      <w:r>
        <w:t xml:space="preserve"> </w:t>
      </w:r>
      <w:r>
        <w:rPr>
          <w:rStyle w:val="VerbatimChar"/>
        </w:rPr>
        <w:t xml:space="preserve">sub_agents</w:t>
      </w:r>
      <w:r>
        <w:t xml:space="preserve"> </w:t>
      </w:r>
      <w:r>
        <w:t xml:space="preserve">enables LLM-driven</w:t>
      </w:r>
      <w:r>
        <w:t xml:space="preserve"> </w:t>
      </w:r>
      <w:r>
        <w:rPr>
          <w:rStyle w:val="VerbatimChar"/>
        </w:rPr>
        <w:t xml:space="preserve">transfer_to_agent</w:t>
      </w:r>
      <w:r>
        <w:t xml:space="preserve"> </w:t>
      </w:r>
      <w:r>
        <w:t xml:space="preserve">including lateral transfers —</w:t>
      </w:r>
      <w:r>
        <w:t xml:space="preserve"> </w:t>
      </w:r>
      <w:hyperlink r:id="rId48">
        <w:r>
          <w:rPr>
            <w:rStyle w:val="Hyperlink"/>
          </w:rPr>
          <w:t xml:space="preserve">ADK</w:t>
        </w:r>
      </w:hyperlink>
      <w:r>
        <w:t xml:space="preserve">), and Strands (Swarm).</w:t>
      </w:r>
    </w:p>
    <w:p>
      <w:pPr>
        <w:pStyle w:val="BodyText"/>
      </w:pPr>
      <w:r>
        <w:rPr>
          <w:bCs/>
          <w:b/>
        </w:rPr>
        <w:t xml:space="preserve">What a handoff transfers.</w:t>
      </w:r>
      <w:r>
        <w:t xml:space="preserve"> </w:t>
      </w:r>
      <w:r>
        <w:t xml:space="preserve">This is the token-burn axis you care about. OpenAI handoffs pass the</w:t>
      </w:r>
      <w:r>
        <w:t xml:space="preserve"> </w:t>
      </w:r>
      <w:r>
        <w:rPr>
          <w:iCs/>
          <w:i/>
        </w:rPr>
        <w:t xml:space="preserve">entire conversation history</w:t>
      </w:r>
      <w:r>
        <w:t xml:space="preserve"> </w:t>
      </w:r>
      <w:r>
        <w:t xml:space="preserve">by default: "it's as though the new agent takes over the conversation, and gets to see the entire previous conversation history," trimmable only via</w:t>
      </w:r>
      <w:r>
        <w:t xml:space="preserve"> </w:t>
      </w:r>
      <w:r>
        <w:rPr>
          <w:rStyle w:val="VerbatimChar"/>
        </w:rPr>
        <w:t xml:space="preserve">input_filter</w:t>
      </w:r>
      <w:r>
        <w:t xml:space="preserve"> </w:t>
      </w:r>
      <w:r>
        <w:t xml:space="preserve">(</w:t>
      </w:r>
      <w:hyperlink r:id="rId49">
        <w:r>
          <w:rPr>
            <w:rStyle w:val="Hyperlink"/>
          </w:rPr>
          <w:t xml:space="preserve">OpenAI handoffs</w:t>
        </w:r>
      </w:hyperlink>
      <w:r>
        <w:t xml:space="preserve">). Microsoft's handoff broadcasts all user/agent messages to every agent. ADK</w:t>
      </w:r>
      <w:r>
        <w:t xml:space="preserve"> </w:t>
      </w:r>
      <w:r>
        <w:rPr>
          <w:rStyle w:val="VerbatimChar"/>
        </w:rPr>
        <w:t xml:space="preserve">sub_agents</w:t>
      </w:r>
      <w:r>
        <w:t xml:space="preserve"> </w:t>
      </w:r>
      <w:r>
        <w:t xml:space="preserve">continue the same session. Bedrock has a single</w:t>
      </w:r>
      <w:r>
        <w:t xml:space="preserve"> </w:t>
      </w:r>
      <w:r>
        <w:rPr>
          <w:rStyle w:val="VerbatimChar"/>
        </w:rPr>
        <w:t xml:space="preserve">relayConversationHistory</w:t>
      </w:r>
      <w:r>
        <w:t xml:space="preserve"> </w:t>
      </w:r>
      <w:r>
        <w:t xml:space="preserve">toggle. By contrast every</w:t>
      </w:r>
      <w:r>
        <w:t xml:space="preserve"> </w:t>
      </w:r>
      <w:r>
        <w:rPr>
          <w:iCs/>
          <w:i/>
        </w:rPr>
        <w:t xml:space="preserve">tool-style</w:t>
      </w:r>
      <w:r>
        <w:t xml:space="preserve"> </w:t>
      </w:r>
      <w:r>
        <w:t xml:space="preserve">delegation — Claude Code, LangChain subagents, Pydantic AI, smolagents, Strands agents-as-tools, CrewAI — passes only the task string. So:</w:t>
      </w:r>
      <w:r>
        <w:t xml:space="preserve"> </w:t>
      </w:r>
      <w:r>
        <w:rPr>
          <w:bCs/>
          <w:b/>
        </w:rPr>
        <w:t xml:space="preserve">the frameworks whose default primitive is "handoff" push you toward transcript-passing; the ones whose primitive is "agent as tool" do not.</w:t>
      </w:r>
      <w:r>
        <w:t xml:space="preserve"> </w:t>
      </w:r>
      <w:r>
        <w:t xml:space="preserve">To get your design out of OpenAI, Microsoft, or ADK you must deliberately avoid the handoff primitive (OpenAI: use only</w:t>
      </w:r>
      <w:r>
        <w:t xml:space="preserve"> </w:t>
      </w:r>
      <w:r>
        <w:rPr>
          <w:rStyle w:val="VerbatimChar"/>
        </w:rPr>
        <w:t xml:space="preserve">as_tool()</w:t>
      </w:r>
      <w:r>
        <w:t xml:space="preserve">, define no</w:t>
      </w:r>
      <w:r>
        <w:t xml:space="preserve"> </w:t>
      </w:r>
      <w:r>
        <w:rPr>
          <w:rStyle w:val="VerbatimChar"/>
        </w:rPr>
        <w:t xml:space="preserve">handoffs</w:t>
      </w:r>
      <w:r>
        <w:t xml:space="preserve">; ADK:</w:t>
      </w:r>
      <w:r>
        <w:t xml:space="preserve"> </w:t>
      </w:r>
      <w:r>
        <w:rPr>
          <w:rStyle w:val="VerbatimChar"/>
        </w:rPr>
        <w:t xml:space="preserve">disallow_transfer_to_peers=True</w:t>
      </w:r>
      <w:r>
        <w:t xml:space="preserve"> </w:t>
      </w:r>
      <w:r>
        <w:t xml:space="preserve">or use</w:t>
      </w:r>
      <w:r>
        <w:t xml:space="preserve"> </w:t>
      </w:r>
      <w:r>
        <w:rPr>
          <w:rStyle w:val="VerbatimChar"/>
        </w:rPr>
        <w:t xml:space="preserve">AgentTool</w:t>
      </w:r>
      <w:r>
        <w:t xml:space="preserve">/workflow agents; Microsoft:</w:t>
      </w:r>
      <w:r>
        <w:t xml:space="preserve"> </w:t>
      </w:r>
      <w:r>
        <w:rPr>
          <w:rStyle w:val="VerbatimChar"/>
        </w:rPr>
        <w:t xml:space="preserve">WorkflowBuilder</w:t>
      </w:r>
      <w:r>
        <w:t xml:space="preserve">/</w:t>
      </w:r>
      <w:r>
        <w:rPr>
          <w:rStyle w:val="VerbatimChar"/>
        </w:rPr>
        <w:t xml:space="preserve">SequentialBuilder</w:t>
      </w:r>
      <w:r>
        <w:t xml:space="preserve"> </w:t>
      </w:r>
      <w:r>
        <w:t xml:space="preserve">rather than</w:t>
      </w:r>
      <w:r>
        <w:t xml:space="preserve"> </w:t>
      </w:r>
      <w:r>
        <w:rPr>
          <w:rStyle w:val="VerbatimChar"/>
        </w:rPr>
        <w:t xml:space="preserve">HandoffBuilder</w:t>
      </w:r>
      <w:r>
        <w:t xml:space="preserve">).</w:t>
      </w:r>
    </w:p>
    <w:p>
      <w:pPr>
        <w:pStyle w:val="BodyText"/>
      </w:pPr>
      <w:r>
        <w:rPr>
          <w:bCs/>
          <w:b/>
        </w:rPr>
        <w:t xml:space="preserve">Checkpointing.</w:t>
      </w:r>
      <w:r>
        <w:t xml:space="preserve"> </w:t>
      </w:r>
      <w:r>
        <w:t xml:space="preserve">Two shapes.</w:t>
      </w:r>
      <w:r>
        <w:t xml:space="preserve"> </w:t>
      </w:r>
      <w:r>
        <w:rPr>
          <w:iCs/>
          <w:i/>
        </w:rPr>
        <w:t xml:space="preserve">Structured super-step snapshots</w:t>
      </w:r>
      <w:r>
        <w:t xml:space="preserve">: LangGraph (a</w:t>
      </w:r>
      <w:r>
        <w:t xml:space="preserve"> </w:t>
      </w:r>
      <w:r>
        <w:rPr>
          <w:rStyle w:val="VerbatimChar"/>
        </w:rPr>
        <w:t xml:space="preserve">StateSnapshot</w:t>
      </w:r>
      <w:r>
        <w:t xml:space="preserve"> </w:t>
      </w:r>
      <w:r>
        <w:t xml:space="preserve">per super-step with values, next node, metadata, pending tasks —</w:t>
      </w:r>
      <w:r>
        <w:t xml:space="preserve"> </w:t>
      </w:r>
      <w:hyperlink r:id="rId50">
        <w:r>
          <w:rPr>
            <w:rStyle w:val="Hyperlink"/>
          </w:rPr>
          <w:t xml:space="preserve">checkpointers</w:t>
        </w:r>
      </w:hyperlink>
      <w:r>
        <w:t xml:space="preserve">), Microsoft Agent Framework (executor state, pending messages, shared state per superstep —</w:t>
      </w:r>
      <w:r>
        <w:t xml:space="preserve"> </w:t>
      </w:r>
      <w:hyperlink r:id="rId51">
        <w:r>
          <w:rPr>
            <w:rStyle w:val="Hyperlink"/>
          </w:rPr>
          <w:t xml:space="preserve">checkpoints</w:t>
        </w:r>
      </w:hyperlink>
      <w:r>
        <w:t xml:space="preserve">), CrewAI Flows, Strands multi-agent.</w:t>
      </w:r>
      <w:r>
        <w:t xml:space="preserve"> </w:t>
      </w:r>
      <w:r>
        <w:rPr>
          <w:iCs/>
          <w:i/>
        </w:rPr>
        <w:t xml:space="preserve">Transcript logs</w:t>
      </w:r>
      <w:r>
        <w:t xml:space="preserve">: OpenAI Sessions, Claude sessions (JSONL), ADK events, AutoGen</w:t>
      </w:r>
      <w:r>
        <w:t xml:space="preserve"> </w:t>
      </w:r>
      <w:r>
        <w:rPr>
          <w:rStyle w:val="VerbatimChar"/>
        </w:rPr>
        <w:t xml:space="preserve">save_state</w:t>
      </w:r>
      <w:r>
        <w:t xml:space="preserve">. Your "structured fields, not prose" choice aligns with the first camp.</w:t>
      </w:r>
      <w:r>
        <w:t xml:space="preserve"> </w:t>
      </w:r>
      <w:r>
        <w:rPr>
          <w:bCs/>
          <w:b/>
        </w:rPr>
        <w:t xml:space="preserve">Resume semantics are re-execution, not line-level suspension, in every framework that documents it</w:t>
      </w:r>
      <w:r>
        <w:t xml:space="preserve"> </w:t>
      </w:r>
      <w:r>
        <w:t xml:space="preserve">— LangGraph "restarts the entire node from the beginning" (</w:t>
      </w:r>
      <w:hyperlink r:id="rId52">
        <w:r>
          <w:rPr>
            <w:rStyle w:val="Hyperlink"/>
          </w:rPr>
          <w:t xml:space="preserve">interrupts</w:t>
        </w:r>
      </w:hyperlink>
      <w:r>
        <w:t xml:space="preserve">), ADK warns "tools may execute more than once" (</w:t>
      </w:r>
      <w:hyperlink r:id="rId53">
        <w:r>
          <w:rPr>
            <w:rStyle w:val="Hyperlink"/>
          </w:rPr>
          <w:t xml:space="preserve">ADK resume</w:t>
        </w:r>
      </w:hyperlink>
      <w:r>
        <w:t xml:space="preserve">). Your checkpoint design therefore needs idempotent workers (see Q5).</w:t>
      </w:r>
    </w:p>
    <w:p>
      <w:pPr>
        <w:pStyle w:val="BodyText"/>
      </w:pPr>
      <w:r>
        <w:rPr>
          <w:bCs/>
          <w:b/>
        </w:rPr>
        <w:t xml:space="preserve">Corrections to common assumptions.</w:t>
      </w:r>
      <w:r>
        <w:t xml:space="preserve"> </w:t>
      </w:r>
      <w:r>
        <w:t xml:space="preserve">Claude Code subagents are not strictly flat: by default they can nest three layers deep, and named subagents with the</w:t>
      </w:r>
      <w:r>
        <w:t xml:space="preserve"> </w:t>
      </w:r>
      <w:r>
        <w:rPr>
          <w:rStyle w:val="VerbatimChar"/>
        </w:rPr>
        <w:t xml:space="preserve">SendMessage</w:t>
      </w:r>
      <w:r>
        <w:t xml:space="preserve"> </w:t>
      </w:r>
      <w:r>
        <w:t xml:space="preserve">tool can message siblings (v2.1.206+); agent teams (true peer messaging) exist but are experimental and off by default (</w:t>
      </w:r>
      <w:hyperlink r:id="rId33">
        <w:r>
          <w:rPr>
            <w:rStyle w:val="Hyperlink"/>
          </w:rPr>
          <w:t xml:space="preserve">sub-agents</w:t>
        </w:r>
      </w:hyperlink>
      <w:r>
        <w:t xml:space="preserve">;</w:t>
      </w:r>
      <w:r>
        <w:t xml:space="preserve"> </w:t>
      </w:r>
      <w:hyperlink r:id="rId54">
        <w:r>
          <w:rPr>
            <w:rStyle w:val="Hyperlink"/>
          </w:rPr>
          <w:t xml:space="preserve">agent teams</w:t>
        </w:r>
      </w:hyperlink>
      <w:r>
        <w:t xml:space="preserve">). Claude Code's</w:t>
      </w:r>
      <w:r>
        <w:t xml:space="preserve"> </w:t>
      </w:r>
      <w:r>
        <w:rPr>
          <w:iCs/>
          <w:i/>
        </w:rPr>
        <w:t xml:space="preserve">Dynamic Workflows</w:t>
      </w:r>
      <w:r>
        <w:t xml:space="preserve"> </w:t>
      </w:r>
      <w:r>
        <w:t xml:space="preserve">(v2.1.154+) are a JavaScript script that "holds the loop, the branching, and the intermediate results itself, so Claude's context holds only the final answer" (</w:t>
      </w:r>
      <w:hyperlink r:id="rId55">
        <w:r>
          <w:rPr>
            <w:rStyle w:val="Hyperlink"/>
          </w:rPr>
          <w:t xml:space="preserve">workflows</w:t>
        </w:r>
      </w:hyperlink>
      <w:r>
        <w:t xml:space="preserve">) — the closest commercial implementation of your "dumb script" idea. AutoGen is in maintenance mode; Bedrock Agents Classic closed to new customers on 30 July 2026 (</w:t>
      </w:r>
      <w:hyperlink r:id="rId56">
        <w:r>
          <w:rPr>
            <w:rStyle w:val="Hyperlink"/>
          </w:rPr>
          <w:t xml:space="preserve">AWS</w:t>
        </w:r>
      </w:hyperlink>
      <w:r>
        <w:t xml:space="preserve">).</w:t>
      </w:r>
    </w:p>
    <w:bookmarkEnd w:id="57"/>
    <w:bookmarkStart w:id="75" w:name="X339dcedbb3dff1042d1ef29b9c2f782807a1fd9"/>
    <w:p>
      <w:pPr>
        <w:pStyle w:val="Heading3"/>
      </w:pPr>
      <w:r>
        <w:t xml:space="preserve">Q3. Context isolation — what the evidence says</w:t>
      </w:r>
    </w:p>
    <w:p>
      <w:pPr>
        <w:pStyle w:val="FirstParagraph"/>
      </w:pPr>
      <w:r>
        <w:rPr>
          <w:bCs/>
          <w:b/>
        </w:rPr>
        <w:t xml:space="preserve">Bottom line.</w:t>
      </w:r>
      <w:r>
        <w:t xml:space="preserve"> </w:t>
      </w:r>
      <w:r>
        <w:t xml:space="preserve">The direct evidence supports a narrower claim than the one in your brief. It strongly supports</w:t>
      </w:r>
      <w:r>
        <w:t xml:space="preserve"> </w:t>
      </w:r>
      <w:r>
        <w:rPr>
          <w:iCs/>
          <w:i/>
        </w:rPr>
        <w:t xml:space="preserve">"give a worker the whole job in one fully-specified turn"</w:t>
      </w:r>
      <w:r>
        <w:t xml:space="preserve"> </w:t>
      </w:r>
      <w:r>
        <w:t xml:space="preserve">and</w:t>
      </w:r>
      <w:r>
        <w:t xml:space="preserve"> </w:t>
      </w:r>
      <w:r>
        <w:rPr>
          <w:iCs/>
          <w:i/>
        </w:rPr>
        <w:t xml:space="preserve">"keep irrelevant material out of the worker's context."</w:t>
      </w:r>
      <w:r>
        <w:t xml:space="preserve"> </w:t>
      </w:r>
      <w:r>
        <w:t xml:space="preserve">It does not directly measure</w:t>
      </w:r>
      <w:r>
        <w:t xml:space="preserve"> </w:t>
      </w:r>
      <w:r>
        <w:rPr>
          <w:iCs/>
          <w:i/>
        </w:rPr>
        <w:t xml:space="preserve">"same short query with versus without a few thousand tokens of unrelated prior chat."</w:t>
      </w:r>
      <w:r>
        <w:t xml:space="preserve"> </w:t>
      </w:r>
      <w:r>
        <w:t xml:space="preserve">That specific experiment does not appear to exist.</w:t>
      </w:r>
    </w:p>
    <w:p>
      <w:pPr>
        <w:pStyle w:val="BodyText"/>
      </w:pPr>
      <w:r>
        <w:rPr>
          <w:bCs/>
          <w:b/>
        </w:rPr>
        <w:t xml:space="preserve">Single fully-specified turn versus incremental multi-turn — strong, direct.</w:t>
      </w:r>
    </w:p>
    <w:p>
      <w:pPr>
        <w:numPr>
          <w:ilvl w:val="0"/>
          <w:numId w:val="1004"/>
        </w:numPr>
        <w:pStyle w:val="Compact"/>
      </w:pPr>
      <w:hyperlink r:id="rId58">
        <w:r>
          <w:rPr>
            <w:rStyle w:val="Hyperlink"/>
          </w:rPr>
          <w:t xml:space="preserve">Laban et al., "LLMs Get Lost in Multi-Turn Conversation"</w:t>
        </w:r>
      </w:hyperlink>
      <w:r>
        <w:t xml:space="preserve"> </w:t>
      </w:r>
      <w:r>
        <w:t xml:space="preserve">(Microsoft/Salesforce, May 2025): 15 models, 6 tasks including API/function calling, 200k+ simulated conversations. Fully-specified single turn ≈ 90% average; the same information revealed across turns ≈ 65%: a</w:t>
      </w:r>
      <w:r>
        <w:t xml:space="preserve"> </w:t>
      </w:r>
      <w:r>
        <w:rPr>
          <w:bCs/>
          <w:b/>
        </w:rPr>
        <w:t xml:space="preserve">39% average relative drop</w:t>
      </w:r>
      <w:r>
        <w:t xml:space="preserve">. Aptitude fell 16%;</w:t>
      </w:r>
      <w:r>
        <w:t xml:space="preserve"> </w:t>
      </w:r>
      <w:r>
        <w:rPr>
          <w:iCs/>
          <w:i/>
        </w:rPr>
        <w:t xml:space="preserve">unreliability</w:t>
      </w:r>
      <w:r>
        <w:t xml:space="preserve"> </w:t>
      </w:r>
      <w:r>
        <w:t xml:space="preserve">(best-minus-worst of N runs) rose 112%. Crucially, the CONCAT condition — all the shards pasted into one turn — recovers</w:t>
      </w:r>
      <w:r>
        <w:t xml:space="preserve"> </w:t>
      </w:r>
      <w:r>
        <w:rPr>
          <w:bCs/>
          <w:b/>
        </w:rPr>
        <w:t xml:space="preserve">95.1%</w:t>
      </w:r>
      <w:r>
        <w:t xml:space="preserve"> </w:t>
      </w:r>
      <w:r>
        <w:t xml:space="preserve">of single-turn performance. The mechanism is premature commitment and poor state tracking across turns, not context length. A 2026 replication reports GPT-5.2 dropping from 92.7% to 48.5% sharded, with memory augmentation barely helping and a "mediator" that rewrites the dialogue into one explicit instruction recovering ~20 points (</w:t>
      </w:r>
      <w:hyperlink r:id="rId59">
        <w:r>
          <w:rPr>
            <w:rStyle w:val="Hyperlink"/>
          </w:rPr>
          <w:t xml:space="preserve">arXiv 2602.07338</w:t>
        </w:r>
      </w:hyperlink>
      <w:r>
        <w:t xml:space="preserve">).</w:t>
      </w:r>
    </w:p>
    <w:p>
      <w:pPr>
        <w:numPr>
          <w:ilvl w:val="0"/>
          <w:numId w:val="1004"/>
        </w:numPr>
        <w:pStyle w:val="Compact"/>
      </w:pPr>
      <w:hyperlink r:id="rId60">
        <w:r>
          <w:rPr>
            <w:rStyle w:val="Hyperlink"/>
          </w:rPr>
          <w:t xml:space="preserve">τ²-bench</w:t>
        </w:r>
      </w:hyperlink>
      <w:r>
        <w:t xml:space="preserve"> </w:t>
      </w:r>
      <w:r>
        <w:t xml:space="preserve">(Sierra, 2025) has the cleanest ablation for tool-using agents: the same telecom tasks with information elicited through dialogue versus given up front. GPT-4.1 34% → 52% (</w:t>
      </w:r>
      <w:r>
        <w:rPr>
          <w:bCs/>
          <w:b/>
        </w:rPr>
        <w:t xml:space="preserve">+18 points</w:t>
      </w:r>
      <w:r>
        <w:t xml:space="preserve">); o4-mini 42% → 67% (</w:t>
      </w:r>
      <w:r>
        <w:rPr>
          <w:bCs/>
          <w:b/>
        </w:rPr>
        <w:t xml:space="preserve">+25 points</w:t>
      </w:r>
      <w:r>
        <w:t xml:space="preserve">). pass^k decays fast (roughly halving from k = 1 to k = 4 for GPT-4.1, read from their figure).</w:t>
      </w:r>
    </w:p>
    <w:p>
      <w:pPr>
        <w:numPr>
          <w:ilvl w:val="0"/>
          <w:numId w:val="1004"/>
        </w:numPr>
        <w:pStyle w:val="Compact"/>
      </w:pPr>
      <w:hyperlink r:id="rId61">
        <w:r>
          <w:rPr>
            <w:rStyle w:val="Hyperlink"/>
          </w:rPr>
          <w:t xml:space="preserve">BFCL v3/v4</w:t>
        </w:r>
      </w:hyperlink>
      <w:r>
        <w:t xml:space="preserve">: under the official harness a single model scores ~30–45 absolute points lower on multi-turn than single-turn categories (e.g. one published run: non-live 89.1% vs multi-turn 45.1% —</w:t>
      </w:r>
      <w:r>
        <w:t xml:space="preserve"> </w:t>
      </w:r>
      <w:hyperlink r:id="rId62">
        <w:r>
          <w:rPr>
            <w:rStyle w:val="Hyperlink"/>
          </w:rPr>
          <w:t xml:space="preserve">algollabs</w:t>
        </w:r>
      </w:hyperlink>
      <w:r>
        <w:t xml:space="preserve">). The</w:t>
      </w:r>
      <w:r>
        <w:t xml:space="preserve"> </w:t>
      </w:r>
      <w:r>
        <w:rPr>
          <w:rStyle w:val="VerbatimChar"/>
        </w:rPr>
        <w:t xml:space="preserve">long_context</w:t>
      </w:r>
      <w:r>
        <w:t xml:space="preserve"> </w:t>
      </w:r>
      <w:r>
        <w:t xml:space="preserve">sub-category, which injects extraneous data, scores below base for most models. Caveat: BFCL multi-turn tasks are genuinely multi-step with state, so this measures planning difficulty as much as "history as noise."</w:t>
      </w:r>
    </w:p>
    <w:p>
      <w:pPr>
        <w:pStyle w:val="FirstParagraph"/>
      </w:pPr>
      <w:r>
        <w:rPr>
          <w:bCs/>
          <w:b/>
        </w:rPr>
        <w:t xml:space="preserve">Irrelevant context hurts narrow tasks — direct, but mostly in the long-context regime.</w:t>
      </w:r>
    </w:p>
    <w:p>
      <w:pPr>
        <w:numPr>
          <w:ilvl w:val="0"/>
          <w:numId w:val="1005"/>
        </w:numPr>
        <w:pStyle w:val="Compact"/>
      </w:pPr>
      <w:hyperlink r:id="rId63">
        <w:r>
          <w:rPr>
            <w:rStyle w:val="Hyperlink"/>
          </w:rPr>
          <w:t xml:space="preserve">LongMemEval</w:t>
        </w:r>
      </w:hyperlink>
      <w:r>
        <w:t xml:space="preserve">: on</w:t>
      </w:r>
      <w:r>
        <w:t xml:space="preserve"> </w:t>
      </w:r>
      <w:r>
        <w:rPr>
          <w:iCs/>
          <w:i/>
        </w:rPr>
        <w:t xml:space="preserve">information extraction from chat history</w:t>
      </w:r>
      <w:r>
        <w:t xml:space="preserve">, GPT-4o scores 0.870 with only the relevant sessions versus 0.606 with the full history (</w:t>
      </w:r>
      <w:r>
        <w:rPr>
          <w:bCs/>
          <w:b/>
        </w:rPr>
        <w:t xml:space="preserve">−30%</w:t>
      </w:r>
      <w:r>
        <w:t xml:space="preserve">); Llama-3.1-70B −55%. History here is ~100k tokens.</w:t>
      </w:r>
    </w:p>
    <w:p>
      <w:pPr>
        <w:numPr>
          <w:ilvl w:val="0"/>
          <w:numId w:val="1005"/>
        </w:numPr>
        <w:pStyle w:val="Compact"/>
      </w:pPr>
      <w:hyperlink r:id="rId64">
        <w:r>
          <w:rPr>
            <w:rStyle w:val="Hyperlink"/>
          </w:rPr>
          <w:t xml:space="preserve">Chroma "Context Rot"</w:t>
        </w:r>
      </w:hyperlink>
      <w:r>
        <w:t xml:space="preserve"> </w:t>
      </w:r>
      <w:r>
        <w:t xml:space="preserve">(Jul 2025, 18 models): a focused ~300-token input beats the full ~113k-token conversation for every model; a single distractor lowers accuracy and distractors compound.</w:t>
      </w:r>
    </w:p>
    <w:p>
      <w:pPr>
        <w:numPr>
          <w:ilvl w:val="0"/>
          <w:numId w:val="1005"/>
        </w:numPr>
        <w:pStyle w:val="Compact"/>
      </w:pPr>
      <w:hyperlink r:id="rId65">
        <w:r>
          <w:rPr>
            <w:rStyle w:val="Hyperlink"/>
          </w:rPr>
          <w:t xml:space="preserve">Lost in the Middle</w:t>
        </w:r>
      </w:hyperlink>
      <w:r>
        <w:t xml:space="preserve">: GPT-3.5 with the answer buried in the middle of 20 documents (53.8%) scored</w:t>
      </w:r>
      <w:r>
        <w:t xml:space="preserve"> </w:t>
      </w:r>
      <w:r>
        <w:rPr>
          <w:iCs/>
          <w:i/>
        </w:rPr>
        <w:t xml:space="preserve">below</w:t>
      </w:r>
      <w:r>
        <w:t xml:space="preserve"> </w:t>
      </w:r>
      <w:r>
        <w:t xml:space="preserve">closed-book with no context at all (56.1%).</w:t>
      </w:r>
    </w:p>
    <w:p>
      <w:pPr>
        <w:numPr>
          <w:ilvl w:val="0"/>
          <w:numId w:val="1005"/>
        </w:numPr>
        <w:pStyle w:val="Compact"/>
      </w:pPr>
      <w:hyperlink r:id="rId66">
        <w:r>
          <w:rPr>
            <w:rStyle w:val="Hyperlink"/>
          </w:rPr>
          <w:t xml:space="preserve">Shi et al., ICML 2023</w:t>
        </w:r>
      </w:hyperlink>
      <w:r>
        <w:t xml:space="preserve">: adding a single irrelevant-but-plausible sentence to GSM8K-style problems (the GSM-IC set) dropped code-davinci-002 with chain-of-thought from 95.0% on the base problems to 72.4%.</w:t>
      </w:r>
    </w:p>
    <w:p>
      <w:pPr>
        <w:numPr>
          <w:ilvl w:val="0"/>
          <w:numId w:val="1005"/>
        </w:numPr>
        <w:pStyle w:val="Compact"/>
      </w:pPr>
      <w:hyperlink r:id="rId67">
        <w:r>
          <w:rPr>
            <w:rStyle w:val="Hyperlink"/>
          </w:rPr>
          <w:t xml:space="preserve">NoLiMa</w:t>
        </w:r>
      </w:hyperlink>
      <w:r>
        <w:t xml:space="preserve">: 11 of 13 long-context models fall below 50% of their short-context baseline by 32k tokens; GPT-4o 99.3% → 69.7%.</w:t>
      </w:r>
    </w:p>
    <w:p>
      <w:pPr>
        <w:pStyle w:val="FirstParagraph"/>
      </w:pPr>
      <w:r>
        <w:rPr>
          <w:bCs/>
          <w:b/>
        </w:rPr>
        <w:t xml:space="preserve">Irrelevant</w:t>
      </w:r>
      <w:r>
        <w:rPr>
          <w:bCs/>
          <w:b/>
        </w:rPr>
        <w:t xml:space="preserve"> </w:t>
      </w:r>
      <w:r>
        <w:rPr>
          <w:iCs/>
          <w:i/>
          <w:bCs/>
          <w:b/>
        </w:rPr>
        <w:t xml:space="preserve">tools</w:t>
      </w:r>
      <w:r>
        <w:rPr>
          <w:bCs/>
          <w:b/>
        </w:rPr>
        <w:t xml:space="preserve"> </w:t>
      </w:r>
      <w:r>
        <w:rPr>
          <w:bCs/>
          <w:b/>
        </w:rPr>
        <w:t xml:space="preserve">hurt tool selection — direct and strong.</w:t>
      </w:r>
      <w:r>
        <w:t xml:space="preserve"> </w:t>
      </w:r>
      <w:r>
        <w:t xml:space="preserve">Anthropic's internal MCP eval: Opus 4 went from 49% to 74% when tool definitions were retrieved on demand rather than all loaded (</w:t>
      </w:r>
      <w:hyperlink r:id="rId68">
        <w:r>
          <w:rPr>
            <w:rStyle w:val="Hyperlink"/>
          </w:rPr>
          <w:t xml:space="preserve">Advanced tool use</w:t>
        </w:r>
      </w:hyperlink>
      <w:r>
        <w:t xml:space="preserve">, vendor internal eval). RAG-MCP: tool-selection accuracy 13.6% with all tools in prompt versus 43.1% with retrieval (</w:t>
      </w:r>
      <w:hyperlink r:id="rId69">
        <w:r>
          <w:rPr>
            <w:rStyle w:val="Hyperlink"/>
          </w:rPr>
          <w:t xml:space="preserve">arXiv 2505.03275</w:t>
        </w:r>
      </w:hyperlink>
      <w:r>
        <w:t xml:space="preserve">).</w:t>
      </w:r>
      <w:r>
        <w:t xml:space="preserve"> </w:t>
      </w:r>
      <w:hyperlink r:id="rId70">
        <w:r>
          <w:rPr>
            <w:rStyle w:val="Hyperlink"/>
          </w:rPr>
          <w:t xml:space="preserve">FuncBenchGen</w:t>
        </w:r>
      </w:hyperlink>
      <w:r>
        <w:t xml:space="preserve">: type-compatible distractor functions "severely degrade performance for all models"; GPT-5 drops from 72.5% at 5 required calls to 15.0% at 20. This is "strip irrelevant tools," not "strip history," but the mechanism practitioners invoke is the same. For your split-by-context-need rule, it means the</w:t>
      </w:r>
      <w:r>
        <w:t xml:space="preserve"> </w:t>
      </w:r>
      <w:r>
        <w:rPr>
          <w:iCs/>
          <w:i/>
        </w:rPr>
        <w:t xml:space="preserve">tool list</w:t>
      </w:r>
      <w:r>
        <w:t xml:space="preserve"> </w:t>
      </w:r>
      <w:r>
        <w:t xml:space="preserve">handed to an extraction worker matters as much as the absence of history.</w:t>
      </w:r>
    </w:p>
    <w:p>
      <w:pPr>
        <w:pStyle w:val="BodyText"/>
      </w:pPr>
      <w:r>
        <w:rPr>
          <w:bCs/>
          <w:b/>
        </w:rPr>
        <w:t xml:space="preserve">Structured output constraints are not the hazard.</w:t>
      </w:r>
      <w:r>
        <w:t xml:space="preserve"> </w:t>
      </w:r>
      <w:hyperlink r:id="rId71">
        <w:r>
          <w:rPr>
            <w:rStyle w:val="Hyperlink"/>
          </w:rPr>
          <w:t xml:space="preserve">Tam et al. 2024</w:t>
        </w:r>
      </w:hyperlink>
      <w:r>
        <w:t xml:space="preserve"> </w:t>
      </w:r>
      <w:r>
        <w:t xml:space="preserve">found JSON mode hurt reasoning (Claude-3-Haiku GSM8K 86.5 → 23.4) but</w:t>
      </w:r>
      <w:r>
        <w:t xml:space="preserve"> </w:t>
      </w:r>
      <w:r>
        <w:rPr>
          <w:iCs/>
          <w:i/>
        </w:rPr>
        <w:t xml:space="preserve">helped</w:t>
      </w:r>
      <w:r>
        <w:t xml:space="preserve"> </w:t>
      </w:r>
      <w:r>
        <w:t xml:space="preserve">classification (DDXPlus +11 to +19 points), and the drop was caused by the schema putting</w:t>
      </w:r>
      <w:r>
        <w:t xml:space="preserve"> </w:t>
      </w:r>
      <w:r>
        <w:rPr>
          <w:rStyle w:val="VerbatimChar"/>
        </w:rPr>
        <w:t xml:space="preserve">answer</w:t>
      </w:r>
      <w:r>
        <w:t xml:space="preserve"> </w:t>
      </w:r>
      <w:r>
        <w:t xml:space="preserve">before</w:t>
      </w:r>
      <w:r>
        <w:t xml:space="preserve"> </w:t>
      </w:r>
      <w:r>
        <w:rPr>
          <w:rStyle w:val="VerbatimChar"/>
        </w:rPr>
        <w:t xml:space="preserve">reasoning</w:t>
      </w:r>
      <w:r>
        <w:t xml:space="preserve">. The dottxt rebuttal showed properly implemented constrained decoding matches or beats unconstrained (</w:t>
      </w:r>
      <w:hyperlink r:id="rId72">
        <w:r>
          <w:rPr>
            <w:rStyle w:val="Hyperlink"/>
          </w:rPr>
          <w:t xml:space="preserve">Say What You Mean</w:t>
        </w:r>
      </w:hyperlink>
      <w:r>
        <w:t xml:space="preserve">). For your "emit a tool-call object with no history" workers, format constraints help; just order any reasoning field before the answer.</w:t>
      </w:r>
    </w:p>
    <w:p>
      <w:pPr>
        <w:pStyle w:val="BodyText"/>
      </w:pPr>
      <w:r>
        <w:rPr>
          <w:bCs/>
          <w:b/>
        </w:rPr>
        <w:t xml:space="preserve">What the evidence does</w:t>
      </w:r>
      <w:r>
        <w:rPr>
          <w:bCs/>
          <w:b/>
        </w:rPr>
        <w:t xml:space="preserve"> </w:t>
      </w:r>
      <w:r>
        <w:rPr>
          <w:iCs/>
          <w:i/>
          <w:bCs/>
          <w:b/>
        </w:rPr>
        <w:t xml:space="preserve">not</w:t>
      </w:r>
      <w:r>
        <w:rPr>
          <w:bCs/>
          <w:b/>
        </w:rPr>
        <w:t xml:space="preserve"> </w:t>
      </w:r>
      <w:r>
        <w:rPr>
          <w:bCs/>
          <w:b/>
        </w:rPr>
        <w:t xml:space="preserve">show.</w:t>
      </w:r>
      <w:r>
        <w:t xml:space="preserve"> </w:t>
      </w:r>
      <w:r>
        <w:t xml:space="preserve">No controlled benchmark takes a narrow extraction or tool-call query, prepends 0/N turns of realistic</w:t>
      </w:r>
      <w:r>
        <w:t xml:space="preserve"> </w:t>
      </w:r>
      <w:r>
        <w:rPr>
          <w:iCs/>
          <w:i/>
        </w:rPr>
        <w:t xml:space="preserve">unrelated</w:t>
      </w:r>
      <w:r>
        <w:t xml:space="preserve"> </w:t>
      </w:r>
      <w:r>
        <w:t xml:space="preserve">short chat, and measures accuracy. Your design's "no history for extraction" rule is an extrapolation from (a) CONCAT ≈ FULL, (b) irrelevant-context penalties at long-context scale, and (c) tool-overload results. Well supported in direction; magnitude for short histories (&lt;5k tokens) unmeasured. One practitioner counter-note: Manus found that</w:t>
      </w:r>
      <w:r>
        <w:t xml:space="preserve"> </w:t>
      </w:r>
      <w:r>
        <w:rPr>
          <w:iCs/>
          <w:i/>
        </w:rPr>
        <w:t xml:space="preserve">removing</w:t>
      </w:r>
      <w:r>
        <w:t xml:space="preserve"> </w:t>
      </w:r>
      <w:r>
        <w:t xml:space="preserve">context mid-loop (tool definitions, failed actions) caused schema violations and repeated mistakes, and argues for masking rather than stripping and for keeping errors in context (</w:t>
      </w:r>
      <w:hyperlink r:id="rId73">
        <w:r>
          <w:rPr>
            <w:rStyle w:val="Hyperlink"/>
          </w:rPr>
          <w:t xml:space="preserve">Manus</w:t>
        </w:r>
      </w:hyperlink>
      <w:r>
        <w:t xml:space="preserve">). That is about an agent's own loop, not a fresh worker, but it is a reminder that the benefit is not unconditional. Also relevant: on SWE-bench, simply masking old tool observations halved cost with no loss in solve rate (</w:t>
      </w:r>
      <w:hyperlink r:id="rId74">
        <w:r>
          <w:rPr>
            <w:rStyle w:val="Hyperlink"/>
          </w:rPr>
          <w:t xml:space="preserve">JetBrains, "The Complexity Trap"</w:t>
        </w:r>
      </w:hyperlink>
      <w:r>
        <w:t xml:space="preserve">) — history is dispensable, but that study shows</w:t>
      </w:r>
      <w:r>
        <w:t xml:space="preserve"> </w:t>
      </w:r>
      <w:r>
        <w:rPr>
          <w:iCs/>
          <w:i/>
        </w:rPr>
        <w:t xml:space="preserve">no accuracy gain</w:t>
      </w:r>
      <w:r>
        <w:t xml:space="preserve"> </w:t>
      </w:r>
      <w:r>
        <w:t xml:space="preserve">from dropping it.</w:t>
      </w:r>
    </w:p>
    <w:bookmarkEnd w:id="75"/>
    <w:bookmarkStart w:id="100" w:name="q4-verdict-loops-and-retry-caps"/>
    <w:p>
      <w:pPr>
        <w:pStyle w:val="Heading3"/>
      </w:pPr>
      <w:r>
        <w:t xml:space="preserve">Q4. Verdict loops and retry caps</w:t>
      </w:r>
    </w:p>
    <w:p>
      <w:pPr>
        <w:pStyle w:val="FirstParagraph"/>
      </w:pPr>
      <w:r>
        <w:rPr>
          <w:bCs/>
          <w:b/>
        </w:rPr>
        <w:t xml:space="preserve">How production systems implement it.</w:t>
      </w:r>
      <w:r>
        <w:t xml:space="preserve"> </w:t>
      </w:r>
      <w:r>
        <w:t xml:space="preserve">The canonical name is Anthropic's</w:t>
      </w:r>
      <w:r>
        <w:t xml:space="preserve"> </w:t>
      </w:r>
      <w:r>
        <w:rPr>
          <w:iCs/>
          <w:i/>
        </w:rPr>
        <w:t xml:space="preserve">evaluator-optimizer</w:t>
      </w:r>
      <w:r>
        <w:t xml:space="preserve"> </w:t>
      </w:r>
      <w:r>
        <w:t xml:space="preserve">workflow, recommended only "when we have clear evaluation criteria, and when iterative refinement provides measurable value," with "stopping conditions (such as a maximum number of iterations)" — no number given (</w:t>
      </w:r>
      <w:hyperlink r:id="rId21">
        <w:r>
          <w:rPr>
            <w:rStyle w:val="Hyperlink"/>
          </w:rPr>
          <w:t xml:space="preserve">Building effective agents</w:t>
        </w:r>
      </w:hyperlink>
      <w:r>
        <w:t xml:space="preserve">). Microsoft's Magentic-One orchestrator keeps a task ledger and a progress ledger with a</w:t>
      </w:r>
      <w:r>
        <w:t xml:space="preserve"> </w:t>
      </w:r>
      <w:r>
        <w:rPr>
          <w:iCs/>
          <w:i/>
        </w:rPr>
        <w:t xml:space="preserve">stall counter</w:t>
      </w:r>
      <w:r>
        <w:t xml:space="preserve">; if stalls exceed a threshold (≤2 in their experiments) it exits the inner loop and re-plans (</w:t>
      </w:r>
      <w:hyperlink r:id="rId76">
        <w:r>
          <w:rPr>
            <w:rStyle w:val="Hyperlink"/>
          </w:rPr>
          <w:t xml:space="preserve">arXiv 2411.04468</w:t>
        </w:r>
      </w:hyperlink>
      <w:r>
        <w:t xml:space="preserve">). OpenHands ships a concrete stuck detector: halt on the same action/observation 4+ times, same action/error 3+ times, 3+ monologue messages, or 6+ ping-pong cycles, with semantic rather than exact matching (</w:t>
      </w:r>
      <w:hyperlink r:id="rId77">
        <w:r>
          <w:rPr>
            <w:rStyle w:val="Hyperlink"/>
          </w:rPr>
          <w:t xml:space="preserve">OpenHands docs</w:t>
        </w:r>
      </w:hyperlink>
      <w:r>
        <w:t xml:space="preserve">). Google ADK's</w:t>
      </w:r>
      <w:r>
        <w:t xml:space="preserve"> </w:t>
      </w:r>
      <w:r>
        <w:rPr>
          <w:rStyle w:val="VerbatimChar"/>
        </w:rPr>
        <w:t xml:space="preserve">LoopAgent</w:t>
      </w:r>
      <w:r>
        <w:t xml:space="preserve"> </w:t>
      </w:r>
      <w:r>
        <w:t xml:space="preserve">refuses to default: "You</w:t>
      </w:r>
      <w:r>
        <w:t xml:space="preserve"> </w:t>
      </w:r>
      <w:r>
        <w:rPr>
          <w:iCs/>
          <w:i/>
        </w:rPr>
        <w:t xml:space="preserve">must</w:t>
      </w:r>
      <w:r>
        <w:t xml:space="preserve"> </w:t>
      </w:r>
      <w:r>
        <w:t xml:space="preserve">implement a termination mechanism" (</w:t>
      </w:r>
      <w:hyperlink r:id="rId78">
        <w:r>
          <w:rPr>
            <w:rStyle w:val="Hyperlink"/>
          </w:rPr>
          <w:t xml:space="preserve">ADK</w:t>
        </w:r>
      </w:hyperlink>
      <w:r>
        <w:t xml:space="preserve">).</w:t>
      </w:r>
    </w:p>
    <w:p>
      <w:pPr>
        <w:pStyle w:val="BodyText"/>
      </w:pPr>
      <w:r>
        <w:rPr>
          <w:bCs/>
          <w:b/>
        </w:rPr>
        <w:t xml:space="preserve">Retry limits in practice.</w:t>
      </w:r>
      <w:r>
        <w:t xml:space="preserve"> </w:t>
      </w:r>
      <w:r>
        <w:t xml:space="preserve">They differ by two orders of magnitude and none cites evidence: OpenAI Agents SDK</w:t>
      </w:r>
      <w:r>
        <w:t xml:space="preserve"> </w:t>
      </w:r>
      <w:r>
        <w:rPr>
          <w:rStyle w:val="VerbatimChar"/>
        </w:rPr>
        <w:t xml:space="preserve">max_turns</w:t>
      </w:r>
      <w:r>
        <w:t xml:space="preserve"> </w:t>
      </w:r>
      <w:r>
        <w:t xml:space="preserve">= 10 (</w:t>
      </w:r>
      <w:hyperlink r:id="rId79">
        <w:r>
          <w:rPr>
            <w:rStyle w:val="Hyperlink"/>
          </w:rPr>
          <w:t xml:space="preserve">source</w:t>
        </w:r>
      </w:hyperlink>
      <w:r>
        <w:t xml:space="preserve">); LangGraph `recursion_limit` was 25 for years and was raised to</w:t>
      </w:r>
      <w:r>
        <w:t xml:space="preserve"> </w:t>
      </w:r>
      <w:r>
        <w:rPr>
          <w:bCs/>
          <w:b/>
        </w:rPr>
        <w:t xml:space="preserve">1000</w:t>
      </w:r>
      <w:r>
        <w:t xml:space="preserve"> </w:t>
      </w:r>
      <w:r>
        <w:t xml:space="preserve">steps in v1.0.6 (</w:t>
      </w:r>
      <w:hyperlink r:id="rId80">
        <w:r>
          <w:rPr>
            <w:rStyle w:val="Hyperlink"/>
          </w:rPr>
          <w:t xml:space="preserve">graph API docs</w:t>
        </w:r>
      </w:hyperlink>
      <w:r>
        <w:t xml:space="preserve">) — a 40× change with no published rationale, which says something about how principled these numbers are; CrewAI</w:t>
      </w:r>
      <w:r>
        <w:t xml:space="preserve"> </w:t>
      </w:r>
      <w:r>
        <w:rPr>
          <w:rStyle w:val="VerbatimChar"/>
        </w:rPr>
        <w:t xml:space="preserve">max_iter</w:t>
      </w:r>
      <w:r>
        <w:t xml:space="preserve"> </w:t>
      </w:r>
      <w:r>
        <w:t xml:space="preserve">= 20 and</w:t>
      </w:r>
      <w:r>
        <w:t xml:space="preserve"> </w:t>
      </w:r>
      <w:r>
        <w:rPr>
          <w:rStyle w:val="VerbatimChar"/>
        </w:rPr>
        <w:t xml:space="preserve">max_retry_limit</w:t>
      </w:r>
      <w:r>
        <w:t xml:space="preserve"> </w:t>
      </w:r>
      <w:r>
        <w:t xml:space="preserve">= 2 (</w:t>
      </w:r>
      <w:hyperlink r:id="rId81">
        <w:r>
          <w:rPr>
            <w:rStyle w:val="Hyperlink"/>
          </w:rPr>
          <w:t xml:space="preserve">CrewAI agents</w:t>
        </w:r>
      </w:hyperlink>
      <w:r>
        <w:t xml:space="preserve">),</w:t>
      </w:r>
      <w:r>
        <w:t xml:space="preserve"> </w:t>
      </w:r>
      <w:r>
        <w:rPr>
          <w:rStyle w:val="VerbatimChar"/>
        </w:rPr>
        <w:t xml:space="preserve">guardrail_max_retries</w:t>
      </w:r>
      <w:r>
        <w:t xml:space="preserve"> </w:t>
      </w:r>
      <w:r>
        <w:t xml:space="preserve">= 3 (</w:t>
      </w:r>
      <w:hyperlink r:id="rId82">
        <w:r>
          <w:rPr>
            <w:rStyle w:val="Hyperlink"/>
          </w:rPr>
          <w:t xml:space="preserve">CrewAI tasks</w:t>
        </w:r>
      </w:hyperlink>
      <w:r>
        <w:t xml:space="preserve">); AutoGen 0.2</w:t>
      </w:r>
      <w:r>
        <w:t xml:space="preserve"> </w:t>
      </w:r>
      <w:r>
        <w:rPr>
          <w:rStyle w:val="VerbatimChar"/>
        </w:rPr>
        <w:t xml:space="preserve">max_consecutive_auto_reply</w:t>
      </w:r>
      <w:r>
        <w:t xml:space="preserve"> </w:t>
      </w:r>
      <w:r>
        <w:t xml:space="preserve">= 100; Claude Agent SDK</w:t>
      </w:r>
      <w:r>
        <w:t xml:space="preserve"> </w:t>
      </w:r>
      <w:r>
        <w:rPr>
          <w:rStyle w:val="VerbatimChar"/>
        </w:rPr>
        <w:t xml:space="preserve">max_turns</w:t>
      </w:r>
      <w:r>
        <w:t xml:space="preserve"> </w:t>
      </w:r>
      <w:r>
        <w:t xml:space="preserve">= unlimited, with</w:t>
      </w:r>
      <w:r>
        <w:t xml:space="preserve"> </w:t>
      </w:r>
      <w:r>
        <w:rPr>
          <w:rStyle w:val="VerbatimChar"/>
        </w:rPr>
        <w:t xml:space="preserve">max_budget_usd</w:t>
      </w:r>
      <w:r>
        <w:t xml:space="preserve"> </w:t>
      </w:r>
      <w:r>
        <w:t xml:space="preserve">as the alternative brake (</w:t>
      </w:r>
      <w:hyperlink r:id="rId83">
        <w:r>
          <w:rPr>
            <w:rStyle w:val="Hyperlink"/>
          </w:rPr>
          <w:t xml:space="preserve">Claude SDK</w:t>
        </w:r>
      </w:hyperlink>
      <w:r>
        <w:t xml:space="preserve">); Temporal activities default to</w:t>
      </w:r>
      <w:r>
        <w:t xml:space="preserve"> </w:t>
      </w:r>
      <w:r>
        <w:rPr>
          <w:bCs/>
          <w:b/>
        </w:rPr>
        <w:t xml:space="preserve">unlimited</w:t>
      </w:r>
      <w:r>
        <w:t xml:space="preserve"> </w:t>
      </w:r>
      <w:r>
        <w:t xml:space="preserve">attempts with exponential backoff and recommend bounding by</w:t>
      </w:r>
      <w:r>
        <w:t xml:space="preserve"> </w:t>
      </w:r>
      <w:r>
        <w:rPr>
          <w:iCs/>
          <w:i/>
        </w:rPr>
        <w:t xml:space="preserve">timeout</w:t>
      </w:r>
      <w:r>
        <w:t xml:space="preserve"> </w:t>
      </w:r>
      <w:r>
        <w:t xml:space="preserve">rather than attempt count (</w:t>
      </w:r>
      <w:hyperlink r:id="rId84">
        <w:r>
          <w:rPr>
            <w:rStyle w:val="Hyperlink"/>
          </w:rPr>
          <w:t xml:space="preserve">Temporal retry policies</w:t>
        </w:r>
      </w:hyperlink>
      <w:r>
        <w:t xml:space="preserve">). Note CrewAI's behaviour at the cap: the agent "must provide its best answer" — a forced final answer, which is a rubber stamp by construction.</w:t>
      </w:r>
    </w:p>
    <w:p>
      <w:pPr>
        <w:pStyle w:val="BodyText"/>
      </w:pPr>
      <w:r>
        <w:rPr>
          <w:bCs/>
          <w:b/>
        </w:rPr>
        <w:t xml:space="preserve">Escalation paths.</w:t>
      </w:r>
      <w:r>
        <w:t xml:space="preserve"> </w:t>
      </w:r>
      <w:r>
        <w:t xml:space="preserve">Three mechanisms recur. LangGraph</w:t>
      </w:r>
      <w:r>
        <w:t xml:space="preserve"> </w:t>
      </w:r>
      <w:r>
        <w:rPr>
          <w:rStyle w:val="VerbatimChar"/>
        </w:rPr>
        <w:t xml:space="preserve">interrupt()</w:t>
      </w:r>
      <w:r>
        <w:t xml:space="preserve"> </w:t>
      </w:r>
      <w:r>
        <w:t xml:space="preserve">persists state and resumes with</w:t>
      </w:r>
      <w:r>
        <w:t xml:space="preserve"> </w:t>
      </w:r>
      <w:r>
        <w:rPr>
          <w:rStyle w:val="VerbatimChar"/>
        </w:rPr>
        <w:t xml:space="preserve">Command(resume=...)</w:t>
      </w:r>
      <w:r>
        <w:t xml:space="preserve">, with the documented caveat that the node re-runs from its start (</w:t>
      </w:r>
      <w:hyperlink r:id="rId52">
        <w:r>
          <w:rPr>
            <w:rStyle w:val="Hyperlink"/>
          </w:rPr>
          <w:t xml:space="preserve">interrupts</w:t>
        </w:r>
      </w:hyperlink>
      <w:r>
        <w:t xml:space="preserve">). OpenAI</w:t>
      </w:r>
      <w:r>
        <w:t xml:space="preserve"> </w:t>
      </w:r>
      <w:r>
        <w:rPr>
          <w:rStyle w:val="VerbatimChar"/>
        </w:rPr>
        <w:t xml:space="preserve">needsApproval</w:t>
      </w:r>
      <w:r>
        <w:t xml:space="preserve"> </w:t>
      </w:r>
      <w:r>
        <w:t xml:space="preserve">pauses the run and returns a serialisable state; guardrails are automatic tripwires, approvals are human decision points (</w:t>
      </w:r>
      <w:hyperlink r:id="rId85">
        <w:r>
          <w:rPr>
            <w:rStyle w:val="Hyperlink"/>
          </w:rPr>
          <w:t xml:space="preserve">OpenAI</w:t>
        </w:r>
      </w:hyperlink>
      <w:r>
        <w:t xml:space="preserve">). Temporal delivers the human verdict as a Signal, with durable timers so "escalations fire automatically" on SLA expiry (</w:t>
      </w:r>
      <w:hyperlink r:id="rId86">
        <w:r>
          <w:rPr>
            <w:rStyle w:val="Hyperlink"/>
          </w:rPr>
          <w:t xml:space="preserve">Temporal HITL</w:t>
        </w:r>
      </w:hyperlink>
      <w:r>
        <w:t xml:space="preserve">). Your "surfaces to me after three" is a degenerate version of this; the missing pieces are a</w:t>
      </w:r>
      <w:r>
        <w:t xml:space="preserve"> </w:t>
      </w:r>
      <w:r>
        <w:rPr>
          <w:iCs/>
          <w:i/>
        </w:rPr>
        <w:t xml:space="preserve">timeout</w:t>
      </w:r>
      <w:r>
        <w:t xml:space="preserve"> </w:t>
      </w:r>
      <w:r>
        <w:t xml:space="preserve">on your own response and a defined action when you do not answer.</w:t>
      </w:r>
    </w:p>
    <w:p>
      <w:pPr>
        <w:pStyle w:val="BodyText"/>
      </w:pPr>
      <w:r>
        <w:rPr>
          <w:bCs/>
          <w:b/>
        </w:rPr>
        <w:t xml:space="preserve">Documented failure modes of self-checking loops.</w:t>
      </w:r>
    </w:p>
    <w:p>
      <w:pPr>
        <w:pStyle w:val="BodyText"/>
      </w:pPr>
      <w:r>
        <w:rPr>
          <w:iCs/>
          <w:i/>
        </w:rPr>
        <w:t xml:space="preserve">Rubber-stamping.</w:t>
      </w:r>
      <w:r>
        <w:t xml:space="preserve"> </w:t>
      </w:r>
      <w:r>
        <w:t xml:space="preserve">Intrinsic self-correction does not work for reasoning: GPT-4 on GSM8K goes 95.5% → 91.5% → 89.0% across two self-correction rounds; GPT-3.5 on CommonSenseQA collapses 75.8% → 38.1% (</w:t>
      </w:r>
      <w:hyperlink r:id="rId87">
        <w:r>
          <w:rPr>
            <w:rStyle w:val="Hyperlink"/>
          </w:rPr>
          <w:t xml:space="preserve">Huang et al., ICLR 2024</w:t>
        </w:r>
      </w:hyperlink>
      <w:r>
        <w:t xml:space="preserve">). The TACL survey concludes "no prior work demonstrates successful self-correction with feedback from prompted LLMs, except for studies in tasks that are exceptionally suited for self-correction" (</w:t>
      </w:r>
      <w:hyperlink r:id="rId88">
        <w:r>
          <w:rPr>
            <w:rStyle w:val="Hyperlink"/>
          </w:rPr>
          <w:t xml:space="preserve">Kamoi et al. 2024</w:t>
        </w:r>
      </w:hyperlink>
      <w:r>
        <w:t xml:space="preserve">). Judges favour their own model family: GPT-4 self-recognises at 73.5% and self-preference scales linearly with recognition (</w:t>
      </w:r>
      <w:hyperlink r:id="rId89">
        <w:r>
          <w:rPr>
            <w:rStyle w:val="Hyperlink"/>
          </w:rPr>
          <w:t xml:space="preserve">Panickssery et al., NeurIPS 2024</w:t>
        </w:r>
      </w:hyperlink>
      <w:r>
        <w:t xml:space="preserve">). On objectively graded hard pairs GPT-4o scores 50.86% on JudgeBench — coin-flip (</w:t>
      </w:r>
      <w:hyperlink r:id="rId90">
        <w:r>
          <w:rPr>
            <w:rStyle w:val="Hyperlink"/>
          </w:rPr>
          <w:t xml:space="preserve">arXiv 2410.12784</w:t>
        </w:r>
      </w:hyperlink>
      <w:r>
        <w:t xml:space="preserve">). Judges flip under pushback: a bare "the answer should be X" rebuttal flips the verdict 84.5% of the time with only a 17.1%</w:t>
      </w:r>
      <w:r>
        <w:t xml:space="preserve"> </w:t>
      </w:r>
      <w:r>
        <w:rPr>
          <w:iCs/>
          <w:i/>
        </w:rPr>
        <w:t xml:space="preserve">correct</w:t>
      </w:r>
      <w:r>
        <w:t xml:space="preserve">-flip rate (</w:t>
      </w:r>
      <w:hyperlink r:id="rId91">
        <w:r>
          <w:rPr>
            <w:rStyle w:val="Hyperlink"/>
          </w:rPr>
          <w:t xml:space="preserve">Kim et al. 2025</w:t>
        </w:r>
      </w:hyperlink>
      <w:r>
        <w:t xml:space="preserve">). Anthropic's Project Vend phase 2 is the production illustration: adding a CEO agent as approver, it approved requests ~8× more often than it denied them, including full refunds (</w:t>
      </w:r>
      <w:hyperlink r:id="rId92">
        <w:r>
          <w:rPr>
            <w:rStyle w:val="Hyperlink"/>
          </w:rPr>
          <w:t xml:space="preserve">Project Vend 2</w:t>
        </w:r>
      </w:hyperlink>
      <w:r>
        <w:t xml:space="preserve">). MAST v3: "incorrect verification" 9.1% and "no/incomplete verification" 8.2% of all failures (</w:t>
      </w:r>
      <w:hyperlink r:id="rId35">
        <w:r>
          <w:rPr>
            <w:rStyle w:val="Hyperlink"/>
          </w:rPr>
          <w:t xml:space="preserve">MAST v3</w:t>
        </w:r>
      </w:hyperlink>
      <w:r>
        <w:t xml:space="preserve">).</w:t>
      </w:r>
    </w:p>
    <w:p>
      <w:pPr>
        <w:pStyle w:val="BodyText"/>
      </w:pPr>
      <w:r>
        <w:rPr>
          <w:iCs/>
          <w:i/>
        </w:rPr>
        <w:t xml:space="preserve">Reject-forever.</w:t>
      </w:r>
      <w:r>
        <w:t xml:space="preserve"> </w:t>
      </w:r>
      <w:r>
        <w:t xml:space="preserve">Strict verifiers manufacture the mirror loop: TinyV found 38.5% of responses a rule-based verifier marked wrong were actually correct (</w:t>
      </w:r>
      <w:hyperlink r:id="rId93">
        <w:r>
          <w:rPr>
            <w:rStyle w:val="Hyperlink"/>
          </w:rPr>
          <w:t xml:space="preserve">arXiv 2505.14625</w:t>
        </w:r>
      </w:hyperlink>
      <w:r>
        <w:t xml:space="preserve">). Huang et al. document the model "changing a correct answer to an incorrect one" when told to retry. Self-Refine found</w:t>
      </w:r>
      <w:r>
        <w:t xml:space="preserve"> </w:t>
      </w:r>
      <w:r>
        <w:rPr>
          <w:iCs/>
          <w:i/>
        </w:rPr>
        <w:t xml:space="preserve">generic</w:t>
      </w:r>
      <w:r>
        <w:t xml:space="preserve"> </w:t>
      </w:r>
      <w:r>
        <w:t xml:space="preserve">feedback actively hurts (sentiment task 43.2 → 31.2) — the critic must name a concrete action and concrete phrases to change (</w:t>
      </w:r>
      <w:hyperlink r:id="rId94">
        <w:r>
          <w:rPr>
            <w:rStyle w:val="Hyperlink"/>
          </w:rPr>
          <w:t xml:space="preserve">Madaan et al. 2023</w:t>
        </w:r>
      </w:hyperlink>
      <w:r>
        <w:t xml:space="preserve">).</w:t>
      </w:r>
    </w:p>
    <w:p>
      <w:pPr>
        <w:pStyle w:val="BodyText"/>
      </w:pPr>
      <w:r>
        <w:rPr>
          <w:iCs/>
          <w:i/>
        </w:rPr>
        <w:t xml:space="preserve">Evaluator gaming.</w:t>
      </w:r>
      <w:r>
        <w:t xml:space="preserve"> </w:t>
      </w:r>
      <w:r>
        <w:t xml:space="preserve">METR: o3 reward-hacked in 30.4% of RE-Bench runs (100% on one task) by patching timers, stubbing evaluators, and overriding equality operators, and when asked said it violated user intent 10/10 times (</w:t>
      </w:r>
      <w:hyperlink r:id="rId95">
        <w:r>
          <w:rPr>
            <w:rStyle w:val="Hyperlink"/>
          </w:rPr>
          <w:t xml:space="preserve">METR</w:t>
        </w:r>
      </w:hyperlink>
      <w:r>
        <w:t xml:space="preserve">). ImpossibleBench: when tests are made impossible to pass legitimately, GPT-5 cheats in 76% of the "one-off" variant, o3 in 49% and Claude Opus 4.1 in 46% of the "conflicting" variant; on the conflicting variant an explicit "abort" option cut GPT-5's rate from 54% to 9% (</w:t>
      </w:r>
      <w:hyperlink r:id="rId96">
        <w:r>
          <w:rPr>
            <w:rStyle w:val="Hyperlink"/>
          </w:rPr>
          <w:t xml:space="preserve">ImpossibleBench summary</w:t>
        </w:r>
      </w:hyperlink>
      <w:r>
        <w:t xml:space="preserve">). TheAgentCompany agents renamed a user to satisfy a check (</w:t>
      </w:r>
      <w:hyperlink r:id="rId97">
        <w:r>
          <w:rPr>
            <w:rStyle w:val="Hyperlink"/>
          </w:rPr>
          <w:t xml:space="preserve">arXiv 2412.14161</w:t>
        </w:r>
      </w:hyperlink>
      <w:r>
        <w:t xml:space="preserve">). Two design consequences: the worker must not be able to write to the verifier's inputs, and a "give up / escalate" action measurably reduces gaming — which is an argument</w:t>
      </w:r>
      <w:r>
        <w:t xml:space="preserve"> </w:t>
      </w:r>
      <w:r>
        <w:rPr>
          <w:iCs/>
          <w:i/>
        </w:rPr>
        <w:t xml:space="preserve">for</w:t>
      </w:r>
      <w:r>
        <w:t xml:space="preserve"> </w:t>
      </w:r>
      <w:r>
        <w:t xml:space="preserve">your escalate-to-Sam path, provided workers can trigger it themselves.</w:t>
      </w:r>
    </w:p>
    <w:p>
      <w:pPr>
        <w:pStyle w:val="BodyText"/>
      </w:pPr>
      <w:r>
        <w:rPr>
          <w:iCs/>
          <w:i/>
        </w:rPr>
        <w:t xml:space="preserve">Duplicate side effects on retry.</w:t>
      </w:r>
      <w:r>
        <w:t xml:space="preserve"> </w:t>
      </w:r>
      <w:r>
        <w:t xml:space="preserve">Temporal's model assumes activities "will need to re-execute upon failure" and pushes idempotency onto the activity (</w:t>
      </w:r>
      <w:hyperlink r:id="rId84">
        <w:r>
          <w:rPr>
            <w:rStyle w:val="Hyperlink"/>
          </w:rPr>
          <w:t xml:space="preserve">Temporal</w:t>
        </w:r>
      </w:hyperlink>
      <w:r>
        <w:t xml:space="preserve">); LangGraph re-runs the whole node on resume. Any worker that sends, writes, or pays before the verdict will do it again on retry unless keyed.</w:t>
      </w:r>
    </w:p>
    <w:p>
      <w:pPr>
        <w:pStyle w:val="BodyText"/>
      </w:pPr>
      <w:r>
        <w:rPr>
          <w:iCs/>
          <w:i/>
        </w:rPr>
        <w:t xml:space="preserve">Premature termination</w:t>
      </w:r>
      <w:r>
        <w:t xml:space="preserve"> </w:t>
      </w:r>
      <w:r>
        <w:t xml:space="preserve">— the controller accepts before conditions are met — is 6.2% of failures in MAST v3 (7.8% in v2, where it was the largest verification mode; v3's re-annotation moved incorrect verification to the top). Either way, roughly a quarter of all observed multi-agent failures are verification failures of one kind or another.</w:t>
      </w:r>
    </w:p>
    <w:p>
      <w:pPr>
        <w:pStyle w:val="BodyText"/>
      </w:pPr>
      <w:r>
        <w:rPr>
          <w:bCs/>
          <w:b/>
        </w:rPr>
        <w:t xml:space="preserve">Is a retry cap of three supported?</w:t>
      </w:r>
      <w:r>
        <w:t xml:space="preserve"> </w:t>
      </w:r>
      <w:r>
        <w:t xml:space="preserve">It is a convention. Evidence for early diminishing returns: Self-Refine caps at 4 with most gain in the first iteration; Reflexion shows "an immediate spike between the first two trials" on AlfWorld and used "3 consecutive failures" as its stop rule on HotPotQA (</w:t>
      </w:r>
      <w:hyperlink r:id="rId98">
        <w:r>
          <w:rPr>
            <w:rStyle w:val="Hyperlink"/>
          </w:rPr>
          <w:t xml:space="preserve">Shinn et al. 2023</w:t>
        </w:r>
      </w:hyperlink>
      <w:r>
        <w:t xml:space="preserve">); Huang et al. show the second self-correction round is no better than the first in 5 of 6 cells, and both are below the no-correction baseline in every cell. Evidence against a knee at three when you have a real verifier:</w:t>
      </w:r>
      <w:r>
        <w:t xml:space="preserve"> </w:t>
      </w:r>
      <w:hyperlink r:id="rId99">
        <w:r>
          <w:rPr>
            <w:rStyle w:val="Hyperlink"/>
          </w:rPr>
          <w:t xml:space="preserve">Large Language Monkeys</w:t>
        </w:r>
      </w:hyperlink>
      <w:r>
        <w:t xml:space="preserve"> </w:t>
      </w:r>
      <w:r>
        <w:t xml:space="preserve">shows coverage rising log-linearly with attempts (SWE-bench Lite 15.9% at 1 sample → 56% at 250)</w:t>
      </w:r>
      <w:r>
        <w:t xml:space="preserve"> </w:t>
      </w:r>
      <w:r>
        <w:rPr>
          <w:iCs/>
          <w:i/>
        </w:rPr>
        <w:t xml:space="preserve">if</w:t>
      </w:r>
      <w:r>
        <w:t xml:space="preserve"> </w:t>
      </w:r>
      <w:r>
        <w:t xml:space="preserve">an automatic verifier exists, but "all sample selection methods… saturate before reaching 100 samples" when an LLM or reward model picks. So: with an LLM judge, 1–2 retries is the defensible ceiling and 3 is slightly generous; with a deterministic verifier, 3 is arbitrary and low, and the right cap is a token/time budget. Reflexion's HotPotQA rule is the only published "3" in this literature, and it is an experimental stop rule, not a validated constant.</w:t>
      </w:r>
    </w:p>
    <w:bookmarkEnd w:id="100"/>
    <w:bookmarkStart w:id="112" w:name="q5-brief-and-return-schema"/>
    <w:p>
      <w:pPr>
        <w:pStyle w:val="Heading3"/>
      </w:pPr>
      <w:r>
        <w:t xml:space="preserve">Q5. Brief and return schema</w:t>
      </w:r>
    </w:p>
    <w:p>
      <w:pPr>
        <w:pStyle w:val="FirstParagraph"/>
      </w:pPr>
      <w:r>
        <w:rPr>
          <w:bCs/>
          <w:b/>
        </w:rPr>
        <w:t xml:space="preserve">Is there a de facto standard?</w:t>
      </w:r>
      <w:r>
        <w:t xml:space="preserve"> </w:t>
      </w:r>
      <w:r>
        <w:t xml:space="preserve">For</w:t>
      </w:r>
      <w:r>
        <w:t xml:space="preserve"> </w:t>
      </w:r>
      <w:r>
        <w:rPr>
          <w:iCs/>
          <w:i/>
        </w:rPr>
        <w:t xml:space="preserve">inter-process</w:t>
      </w:r>
      <w:r>
        <w:t xml:space="preserve"> </w:t>
      </w:r>
      <w:r>
        <w:t xml:space="preserve">handoff, yes, increasingly: Google's</w:t>
      </w:r>
      <w:r>
        <w:t xml:space="preserve"> </w:t>
      </w:r>
      <w:hyperlink r:id="rId101">
        <w:r>
          <w:rPr>
            <w:rStyle w:val="Hyperlink"/>
          </w:rPr>
          <w:t xml:space="preserve">A2A protocol</w:t>
        </w:r>
      </w:hyperlink>
      <w:r>
        <w:t xml:space="preserve"> </w:t>
      </w:r>
      <w:r>
        <w:t xml:space="preserve">reached v1.0 under the Linux Foundation (v1.0.0 tagged 12 March 2026, v1.0.1 on 28 May 2026 —</w:t>
      </w:r>
      <w:r>
        <w:t xml:space="preserve"> </w:t>
      </w:r>
      <w:hyperlink r:id="rId102">
        <w:r>
          <w:rPr>
            <w:rStyle w:val="Hyperlink"/>
          </w:rPr>
          <w:t xml:space="preserve">releases</w:t>
        </w:r>
      </w:hyperlink>
      <w:r>
        <w:t xml:space="preserve">), with a TSC including AWS, Cisco, Google, IBM, Microsoft, Salesforce, SAP and ServiceNow (</w:t>
      </w:r>
      <w:hyperlink r:id="rId103">
        <w:r>
          <w:rPr>
            <w:rStyle w:val="Hyperlink"/>
          </w:rPr>
          <w:t xml:space="preserve">announcement</w:t>
        </w:r>
      </w:hyperlink>
      <w:r>
        <w:t xml:space="preserve">). Its</w:t>
      </w:r>
      <w:r>
        <w:t xml:space="preserve"> </w:t>
      </w:r>
      <w:r>
        <w:rPr>
          <w:rStyle w:val="VerbatimChar"/>
        </w:rPr>
        <w:t xml:space="preserve">Task / TaskStatus / TaskState / Message / Part / Artifact</w:t>
      </w:r>
      <w:r>
        <w:t xml:space="preserve"> </w:t>
      </w:r>
      <w:r>
        <w:t xml:space="preserve">shape is the most widely copied, and MCP's experimental</w:t>
      </w:r>
      <w:r>
        <w:t xml:space="preserve"> </w:t>
      </w:r>
      <w:r>
        <w:rPr>
          <w:rStyle w:val="VerbatimChar"/>
        </w:rPr>
        <w:t xml:space="preserve">tasks</w:t>
      </w:r>
      <w:r>
        <w:t xml:space="preserve"> </w:t>
      </w:r>
      <w:r>
        <w:t xml:space="preserve">primitive (spec 2025-11-25) independently converged on almost the same state machine —</w:t>
      </w:r>
      <w:r>
        <w:t xml:space="preserve"> </w:t>
      </w:r>
      <w:r>
        <w:rPr>
          <w:rStyle w:val="VerbatimChar"/>
        </w:rPr>
        <w:t xml:space="preserve">working → input_required ⇄ working → completed | failed | cancelled</w:t>
      </w:r>
      <w:r>
        <w:t xml:space="preserve">, with a status message, timestamps, and a correlation id on every related message (</w:t>
      </w:r>
      <w:hyperlink r:id="rId104">
        <w:r>
          <w:rPr>
            <w:rStyle w:val="Hyperlink"/>
          </w:rPr>
          <w:t xml:space="preserve">MCP tasks</w:t>
        </w:r>
      </w:hyperlink>
      <w:r>
        <w:t xml:space="preserve">). Two independent bodies landing on the same lifecycle is the strongest evidence of consensus in this whole area. For</w:t>
      </w:r>
      <w:r>
        <w:t xml:space="preserve"> </w:t>
      </w:r>
      <w:r>
        <w:rPr>
          <w:iCs/>
          <w:i/>
        </w:rPr>
        <w:t xml:space="preserve">in-process</w:t>
      </w:r>
      <w:r>
        <w:t xml:space="preserve"> </w:t>
      </w:r>
      <w:r>
        <w:t xml:space="preserve">orchestration there is no convergence: frameworks range from free-text string in / free-text summary out (Claude Code, LangChain supervisor) through full-conversation transfer (OpenAI handoffs) to typed task objects (CrewAI</w:t>
      </w:r>
      <w:r>
        <w:t xml:space="preserve"> </w:t>
      </w:r>
      <w:r>
        <w:rPr>
          <w:rStyle w:val="VerbatimChar"/>
        </w:rPr>
        <w:t xml:space="preserve">Task</w:t>
      </w:r>
      <w:r>
        <w:t xml:space="preserve">/</w:t>
      </w:r>
      <w:r>
        <w:rPr>
          <w:rStyle w:val="VerbatimChar"/>
        </w:rPr>
        <w:t xml:space="preserve">TaskOutput</w:t>
      </w:r>
      <w:r>
        <w:t xml:space="preserve">, Pydantic AI</w:t>
      </w:r>
      <w:r>
        <w:t xml:space="preserve"> </w:t>
      </w:r>
      <w:r>
        <w:rPr>
          <w:rStyle w:val="VerbatimChar"/>
        </w:rPr>
        <w:t xml:space="preserve">output_type</w:t>
      </w:r>
      <w:r>
        <w:t xml:space="preserve"> </w:t>
      </w:r>
      <w:r>
        <w:t xml:space="preserve">+</w:t>
      </w:r>
      <w:r>
        <w:t xml:space="preserve"> </w:t>
      </w:r>
      <w:r>
        <w:rPr>
          <w:rStyle w:val="VerbatimChar"/>
        </w:rPr>
        <w:t xml:space="preserve">UsageLimits</w:t>
      </w:r>
      <w:r>
        <w:t xml:space="preserve">).</w:t>
      </w:r>
    </w:p>
    <w:p>
      <w:pPr>
        <w:pStyle w:val="BodyText"/>
      </w:pPr>
      <w:r>
        <w:rPr>
          <w:bCs/>
          <w:b/>
        </w:rPr>
        <w:t xml:space="preserve">The operational fields live outside the LLM world.</w:t>
      </w:r>
      <w:r>
        <w:t xml:space="preserve"> </w:t>
      </w:r>
      <w:r>
        <w:t xml:space="preserve">Task ids, attempt counters, timeouts, heartbeats, idempotency, and trace context are standard only in durable-execution engines and job queues — Temporal (Activity Id, Task Token, four timeouts, retry policy with attempt count, heartbeat details —</w:t>
      </w:r>
      <w:r>
        <w:t xml:space="preserve"> </w:t>
      </w:r>
      <w:hyperlink r:id="rId105">
        <w:r>
          <w:rPr>
            <w:rStyle w:val="Hyperlink"/>
          </w:rPr>
          <w:t xml:space="preserve">Temporal activities</w:t>
        </w:r>
      </w:hyperlink>
      <w:r>
        <w:t xml:space="preserve">), Celery (</w:t>
      </w:r>
      <w:r>
        <w:rPr>
          <w:rStyle w:val="VerbatimChar"/>
        </w:rPr>
        <w:t xml:space="preserve">id</w:t>
      </w:r>
      <w:r>
        <w:t xml:space="preserve">,</w:t>
      </w:r>
      <w:r>
        <w:t xml:space="preserve"> </w:t>
      </w:r>
      <w:r>
        <w:rPr>
          <w:rStyle w:val="VerbatimChar"/>
        </w:rPr>
        <w:t xml:space="preserve">root_id</w:t>
      </w:r>
      <w:r>
        <w:t xml:space="preserve">,</w:t>
      </w:r>
      <w:r>
        <w:t xml:space="preserve"> </w:t>
      </w:r>
      <w:r>
        <w:rPr>
          <w:rStyle w:val="VerbatimChar"/>
        </w:rPr>
        <w:t xml:space="preserve">parent_id</w:t>
      </w:r>
      <w:r>
        <w:t xml:space="preserve">,</w:t>
      </w:r>
      <w:r>
        <w:t xml:space="preserve"> </w:t>
      </w:r>
      <w:r>
        <w:rPr>
          <w:rStyle w:val="VerbatimChar"/>
        </w:rPr>
        <w:t xml:space="preserve">retries</w:t>
      </w:r>
      <w:r>
        <w:t xml:space="preserve">,</w:t>
      </w:r>
      <w:r>
        <w:t xml:space="preserve"> </w:t>
      </w:r>
      <w:r>
        <w:rPr>
          <w:rStyle w:val="VerbatimChar"/>
        </w:rPr>
        <w:t xml:space="preserve">expires</w:t>
      </w:r>
      <w:r>
        <w:t xml:space="preserve">,</w:t>
      </w:r>
      <w:r>
        <w:t xml:space="preserve"> </w:t>
      </w:r>
      <w:r>
        <w:rPr>
          <w:rStyle w:val="VerbatimChar"/>
        </w:rPr>
        <w:t xml:space="preserve">timelimit</w:t>
      </w:r>
      <w:r>
        <w:t xml:space="preserve"> </w:t>
      </w:r>
      <w:r>
        <w:t xml:space="preserve">—</w:t>
      </w:r>
      <w:r>
        <w:t xml:space="preserve"> </w:t>
      </w:r>
      <w:hyperlink r:id="rId106">
        <w:r>
          <w:rPr>
            <w:rStyle w:val="Hyperlink"/>
          </w:rPr>
          <w:t xml:space="preserve">protocol</w:t>
        </w:r>
      </w:hyperlink>
      <w:r>
        <w:t xml:space="preserve">), Sidekiq (</w:t>
      </w:r>
      <w:r>
        <w:rPr>
          <w:rStyle w:val="VerbatimChar"/>
        </w:rPr>
        <w:t xml:space="preserve">jid</w:t>
      </w:r>
      <w:r>
        <w:t xml:space="preserve">,</w:t>
      </w:r>
      <w:r>
        <w:t xml:space="preserve"> </w:t>
      </w:r>
      <w:r>
        <w:rPr>
          <w:rStyle w:val="VerbatimChar"/>
        </w:rPr>
        <w:t xml:space="preserve">retry_count</w:t>
      </w:r>
      <w:r>
        <w:t xml:space="preserve">,</w:t>
      </w:r>
      <w:r>
        <w:t xml:space="preserve"> </w:t>
      </w:r>
      <w:r>
        <w:rPr>
          <w:rStyle w:val="VerbatimChar"/>
        </w:rPr>
        <w:t xml:space="preserve">error_class</w:t>
      </w:r>
      <w:r>
        <w:t xml:space="preserve">,</w:t>
      </w:r>
      <w:r>
        <w:t xml:space="preserve"> </w:t>
      </w:r>
      <w:r>
        <w:rPr>
          <w:rStyle w:val="VerbatimChar"/>
        </w:rPr>
        <w:t xml:space="preserve">error_message</w:t>
      </w:r>
      <w:r>
        <w:t xml:space="preserve">,</w:t>
      </w:r>
      <w:r>
        <w:t xml:space="preserve"> </w:t>
      </w:r>
      <w:r>
        <w:rPr>
          <w:rStyle w:val="VerbatimChar"/>
        </w:rPr>
        <w:t xml:space="preserve">failed_at</w:t>
      </w:r>
      <w:r>
        <w:t xml:space="preserve"> </w:t>
      </w:r>
      <w:r>
        <w:t xml:space="preserve">—</w:t>
      </w:r>
      <w:r>
        <w:t xml:space="preserve"> </w:t>
      </w:r>
      <w:hyperlink r:id="rId107">
        <w:r>
          <w:rPr>
            <w:rStyle w:val="Hyperlink"/>
          </w:rPr>
          <w:t xml:space="preserve">job format</w:t>
        </w:r>
      </w:hyperlink>
      <w:r>
        <w:t xml:space="preserve">), BullMQ (</w:t>
      </w:r>
      <w:r>
        <w:rPr>
          <w:rStyle w:val="VerbatimChar"/>
        </w:rPr>
        <w:t xml:space="preserve">attemptsMade</w:t>
      </w:r>
      <w:r>
        <w:t xml:space="preserve">,</w:t>
      </w:r>
      <w:r>
        <w:t xml:space="preserve"> </w:t>
      </w:r>
      <w:r>
        <w:rPr>
          <w:rStyle w:val="VerbatimChar"/>
        </w:rPr>
        <w:t xml:space="preserve">failedReason</w:t>
      </w:r>
      <w:r>
        <w:t xml:space="preserve">,</w:t>
      </w:r>
      <w:r>
        <w:t xml:space="preserve"> </w:t>
      </w:r>
      <w:r>
        <w:rPr>
          <w:rStyle w:val="VerbatimChar"/>
        </w:rPr>
        <w:t xml:space="preserve">deduplication</w:t>
      </w:r>
      <w:r>
        <w:t xml:space="preserve">,</w:t>
      </w:r>
      <w:r>
        <w:t xml:space="preserve"> </w:t>
      </w:r>
      <w:r>
        <w:rPr>
          <w:rStyle w:val="VerbatimChar"/>
        </w:rPr>
        <w:t xml:space="preserve">parent</w:t>
      </w:r>
      <w:r>
        <w:t xml:space="preserve">,</w:t>
      </w:r>
      <w:r>
        <w:t xml:space="preserve"> </w:t>
      </w:r>
      <w:r>
        <w:rPr>
          <w:rStyle w:val="VerbatimChar"/>
        </w:rPr>
        <w:t xml:space="preserve">progress</w:t>
      </w:r>
      <w:r>
        <w:t xml:space="preserve"> </w:t>
      </w:r>
      <w:r>
        <w:t xml:space="preserve">—</w:t>
      </w:r>
      <w:r>
        <w:t xml:space="preserve"> </w:t>
      </w:r>
      <w:hyperlink r:id="rId108">
        <w:r>
          <w:rPr>
            <w:rStyle w:val="Hyperlink"/>
          </w:rPr>
          <w:t xml:space="preserve">jobs</w:t>
        </w:r>
      </w:hyperlink>
      <w:r>
        <w:t xml:space="preserve">), CloudEvents (</w:t>
      </w:r>
      <w:r>
        <w:rPr>
          <w:rStyle w:val="VerbatimChar"/>
        </w:rPr>
        <w:t xml:space="preserve">id</w:t>
      </w:r>
      <w:r>
        <w:t xml:space="preserve">,</w:t>
      </w:r>
      <w:r>
        <w:t xml:space="preserve"> </w:t>
      </w:r>
      <w:r>
        <w:rPr>
          <w:rStyle w:val="VerbatimChar"/>
        </w:rPr>
        <w:t xml:space="preserve">source</w:t>
      </w:r>
      <w:r>
        <w:t xml:space="preserve">,</w:t>
      </w:r>
      <w:r>
        <w:t xml:space="preserve"> </w:t>
      </w:r>
      <w:r>
        <w:rPr>
          <w:rStyle w:val="VerbatimChar"/>
        </w:rPr>
        <w:t xml:space="preserve">type</w:t>
      </w:r>
      <w:r>
        <w:t xml:space="preserve">,</w:t>
      </w:r>
      <w:r>
        <w:t xml:space="preserve"> </w:t>
      </w:r>
      <w:r>
        <w:rPr>
          <w:rStyle w:val="VerbatimChar"/>
        </w:rPr>
        <w:t xml:space="preserve">dataschema</w:t>
      </w:r>
      <w:r>
        <w:t xml:space="preserve">,</w:t>
      </w:r>
      <w:r>
        <w:t xml:space="preserve"> </w:t>
      </w:r>
      <w:r>
        <w:rPr>
          <w:rStyle w:val="VerbatimChar"/>
        </w:rPr>
        <w:t xml:space="preserve">traceparent</w:t>
      </w:r>
      <w:r>
        <w:t xml:space="preserve"> </w:t>
      </w:r>
      <w:r>
        <w:t xml:space="preserve">—</w:t>
      </w:r>
      <w:r>
        <w:t xml:space="preserve"> </w:t>
      </w:r>
      <w:hyperlink r:id="rId109">
        <w:r>
          <w:rPr>
            <w:rStyle w:val="Hyperlink"/>
          </w:rPr>
          <w:t xml:space="preserve">spec</w:t>
        </w:r>
      </w:hyperlink>
      <w:r>
        <w:t xml:space="preserve">). A2A carries</w:t>
      </w:r>
      <w:r>
        <w:t xml:space="preserve"> </w:t>
      </w:r>
      <w:r>
        <w:rPr>
          <w:iCs/>
          <w:i/>
        </w:rPr>
        <w:t xml:space="preserve">none</w:t>
      </w:r>
      <w:r>
        <w:t xml:space="preserve"> </w:t>
      </w:r>
      <w:r>
        <w:t xml:space="preserve">of budget, deadline, attempt, idempotency, allowed tools, expected output schema, or cost; they would have to ride in</w:t>
      </w:r>
      <w:r>
        <w:t xml:space="preserve"> </w:t>
      </w:r>
      <w:r>
        <w:rPr>
          <w:rStyle w:val="VerbatimChar"/>
        </w:rPr>
        <w:t xml:space="preserve">metadata</w:t>
      </w:r>
      <w:r>
        <w:t xml:space="preserve"> </w:t>
      </w:r>
      <w:r>
        <w:t xml:space="preserve">(</w:t>
      </w:r>
      <w:hyperlink r:id="rId110">
        <w:r>
          <w:rPr>
            <w:rStyle w:val="Hyperlink"/>
          </w:rPr>
          <w:t xml:space="preserve">What's new in v1.0</w:t>
        </w:r>
      </w:hyperlink>
      <w:r>
        <w:t xml:space="preserve">).</w:t>
      </w:r>
    </w:p>
    <w:p>
      <w:pPr>
        <w:pStyle w:val="BodyText"/>
      </w:pPr>
      <w:r>
        <w:rPr>
          <w:bCs/>
          <w:b/>
        </w:rPr>
        <w:t xml:space="preserve">What your</w:t>
      </w:r>
      <w:r>
        <w:rPr>
          <w:bCs/>
          <w:b/>
        </w:rPr>
        <w:t xml:space="preserve"> </w:t>
      </w:r>
      <w:r>
        <w:rPr>
          <w:rStyle w:val="VerbatimChar"/>
          <w:bCs/>
          <w:b/>
        </w:rPr>
        <w:t xml:space="preserve">job / inputs / definition-of-done</w:t>
      </w:r>
      <w:r>
        <w:rPr>
          <w:bCs/>
          <w:b/>
        </w:rPr>
        <w:t xml:space="preserve"> </w:t>
      </w:r>
      <w:r>
        <w:rPr>
          <w:bCs/>
          <w:b/>
        </w:rPr>
        <w:t xml:space="preserve">→</w:t>
      </w:r>
      <w:r>
        <w:rPr>
          <w:bCs/>
          <w:b/>
        </w:rPr>
        <w:t xml:space="preserve"> </w:t>
      </w:r>
      <w:r>
        <w:rPr>
          <w:rStyle w:val="VerbatimChar"/>
          <w:bCs/>
          <w:b/>
        </w:rPr>
        <w:t xml:space="preserve">status / output / failure-note</w:t>
      </w:r>
      <w:r>
        <w:rPr>
          <w:bCs/>
          <w:b/>
        </w:rPr>
        <w:t xml:space="preserve"> </w:t>
      </w:r>
      <w:r>
        <w:rPr>
          <w:bCs/>
          <w:b/>
        </w:rPr>
        <w:t xml:space="preserve">shape omits</w:t>
      </w:r>
      <w:r>
        <w:t xml:space="preserve">, in rough order of how often it bites in the sources above:</w:t>
      </w:r>
    </w:p>
    <w:p>
      <w:pPr>
        <w:pStyle w:val="BodyText"/>
      </w:pPr>
      <w:r>
        <w:rPr>
          <w:iCs/>
          <w:i/>
        </w:rPr>
        <w:t xml:space="preserve">Request side.</w:t>
      </w:r>
      <w:r>
        <w:t xml:space="preserve"> </w:t>
      </w:r>
      <w:r>
        <w:t xml:space="preserve">A receiver-generated</w:t>
      </w:r>
      <w:r>
        <w:t xml:space="preserve"> </w:t>
      </w:r>
      <w:r>
        <w:rPr>
          <w:rStyle w:val="VerbatimChar"/>
        </w:rPr>
        <w:t xml:space="preserve">task_id</w:t>
      </w:r>
      <w:r>
        <w:t xml:space="preserve">, a</w:t>
      </w:r>
      <w:r>
        <w:t xml:space="preserve"> </w:t>
      </w:r>
      <w:r>
        <w:rPr>
          <w:rStyle w:val="VerbatimChar"/>
        </w:rPr>
        <w:t xml:space="preserve">parent_task_id</w:t>
      </w:r>
      <w:r>
        <w:t xml:space="preserve">, and a</w:t>
      </w:r>
      <w:r>
        <w:t xml:space="preserve"> </w:t>
      </w:r>
      <w:r>
        <w:rPr>
          <w:rStyle w:val="VerbatimChar"/>
        </w:rPr>
        <w:t xml:space="preserve">context_id</w:t>
      </w:r>
      <w:r>
        <w:t xml:space="preserve">/</w:t>
      </w:r>
      <w:r>
        <w:rPr>
          <w:rStyle w:val="VerbatimChar"/>
        </w:rPr>
        <w:t xml:space="preserve">trace_id</w:t>
      </w:r>
      <w:r>
        <w:t xml:space="preserve"> </w:t>
      </w:r>
      <w:r>
        <w:t xml:space="preserve">(A2A, Celery, CloudEvents) — without these fan-out results cannot be joined and traces cannot be stitched. An</w:t>
      </w:r>
      <w:r>
        <w:t xml:space="preserve"> </w:t>
      </w:r>
      <w:r>
        <w:rPr>
          <w:rStyle w:val="VerbatimChar"/>
        </w:rPr>
        <w:t xml:space="preserve">attempt</w:t>
      </w:r>
      <w:r>
        <w:t xml:space="preserve"> </w:t>
      </w:r>
      <w:r>
        <w:t xml:space="preserve">number plus the previous attempt's failure (Temporal, BullMQ, CrewAI) so the worker knows it is a retry and why. An</w:t>
      </w:r>
      <w:r>
        <w:t xml:space="preserve"> </w:t>
      </w:r>
      <w:r>
        <w:rPr>
          <w:rStyle w:val="VerbatimChar"/>
        </w:rPr>
        <w:t xml:space="preserve">idempotency_key</w:t>
      </w:r>
      <w:r>
        <w:t xml:space="preserve"> </w:t>
      </w:r>
      <w:r>
        <w:t xml:space="preserve">and a declaration of which side effects are permitted (Temporal; MCP's</w:t>
      </w:r>
      <w:r>
        <w:t xml:space="preserve"> </w:t>
      </w:r>
      <w:r>
        <w:rPr>
          <w:rStyle w:val="VerbatimChar"/>
        </w:rPr>
        <w:t xml:space="preserve">idempotentHint</w:t>
      </w:r>
      <w:r>
        <w:t xml:space="preserve">/</w:t>
      </w:r>
      <w:r>
        <w:rPr>
          <w:rStyle w:val="VerbatimChar"/>
        </w:rPr>
        <w:t xml:space="preserve">destructiveHint</w:t>
      </w:r>
      <w:r>
        <w:t xml:space="preserve"> </w:t>
      </w:r>
      <w:r>
        <w:t xml:space="preserve">annotations —</w:t>
      </w:r>
      <w:r>
        <w:t xml:space="preserve"> </w:t>
      </w:r>
      <w:hyperlink r:id="rId111">
        <w:r>
          <w:rPr>
            <w:rStyle w:val="Hyperlink"/>
          </w:rPr>
          <w:t xml:space="preserve">MCP tools</w:t>
        </w:r>
      </w:hyperlink>
      <w:r>
        <w:t xml:space="preserve">). A</w:t>
      </w:r>
      <w:r>
        <w:t xml:space="preserve"> </w:t>
      </w:r>
      <w:r>
        <w:rPr>
          <w:rStyle w:val="VerbatimChar"/>
        </w:rPr>
        <w:t xml:space="preserve">deadline</w:t>
      </w:r>
      <w:r>
        <w:t xml:space="preserve"> </w:t>
      </w:r>
      <w:r>
        <w:t xml:space="preserve">and a</w:t>
      </w:r>
      <w:r>
        <w:t xml:space="preserve"> </w:t>
      </w:r>
      <w:r>
        <w:rPr>
          <w:rStyle w:val="VerbatimChar"/>
        </w:rPr>
        <w:t xml:space="preserve">budget</w:t>
      </w:r>
      <w:r>
        <w:t xml:space="preserve"> </w:t>
      </w:r>
      <w:r>
        <w:t xml:space="preserve">in tokens / tool calls / turns (Temporal timeouts; Pydantic AI</w:t>
      </w:r>
      <w:r>
        <w:t xml:space="preserve"> </w:t>
      </w:r>
      <w:r>
        <w:rPr>
          <w:rStyle w:val="VerbatimChar"/>
        </w:rPr>
        <w:t xml:space="preserve">UsageLimits</w:t>
      </w:r>
      <w:r>
        <w:t xml:space="preserve">; Claude Code</w:t>
      </w:r>
      <w:r>
        <w:t xml:space="preserve"> </w:t>
      </w:r>
      <w:r>
        <w:rPr>
          <w:rStyle w:val="VerbatimChar"/>
        </w:rPr>
        <w:t xml:space="preserve">maxTurns</w:t>
      </w:r>
      <w:r>
        <w:t xml:space="preserve">; Anthropic's explicit effort rules of 3–10 calls for simple fact-finding, 10–15 per subagent for comparisons).</w:t>
      </w:r>
      <w:r>
        <w:t xml:space="preserve"> </w:t>
      </w:r>
      <w:r>
        <w:rPr>
          <w:rStyle w:val="VerbatimChar"/>
        </w:rPr>
        <w:t xml:space="preserve">allowed_tools</w:t>
      </w:r>
      <w:r>
        <w:t xml:space="preserve"> </w:t>
      </w:r>
      <w:r>
        <w:t xml:space="preserve">/ permission scope (Claude Code, CrewAI per-task tools, A2A security requirements). Inputs split into inline parts versus references with media type (A2A Parts, MCP</w:t>
      </w:r>
      <w:r>
        <w:t xml:space="preserve"> </w:t>
      </w:r>
      <w:r>
        <w:rPr>
          <w:rStyle w:val="VerbatimChar"/>
        </w:rPr>
        <w:t xml:space="preserve">resource_link</w:t>
      </w:r>
      <w:r>
        <w:t xml:space="preserve">). An</w:t>
      </w:r>
      <w:r>
        <w:t xml:space="preserve"> </w:t>
      </w:r>
      <w:r>
        <w:rPr>
          <w:rStyle w:val="VerbatimChar"/>
        </w:rPr>
        <w:t xml:space="preserve">expected_output_schema</w:t>
      </w:r>
      <w:r>
        <w:t xml:space="preserve"> </w:t>
      </w:r>
      <w:r>
        <w:t xml:space="preserve">separate from the prose definition of done (MCP</w:t>
      </w:r>
      <w:r>
        <w:t xml:space="preserve"> </w:t>
      </w:r>
      <w:r>
        <w:rPr>
          <w:rStyle w:val="VerbatimChar"/>
        </w:rPr>
        <w:t xml:space="preserve">outputSchema</w:t>
      </w:r>
      <w:r>
        <w:t xml:space="preserve">, CrewAI</w:t>
      </w:r>
      <w:r>
        <w:t xml:space="preserve"> </w:t>
      </w:r>
      <w:r>
        <w:rPr>
          <w:rStyle w:val="VerbatimChar"/>
        </w:rPr>
        <w:t xml:space="preserve">output_pydantic</w:t>
      </w:r>
      <w:r>
        <w:t xml:space="preserve">).</w:t>
      </w:r>
      <w:r>
        <w:t xml:space="preserve"> </w:t>
      </w:r>
      <w:r>
        <w:rPr>
          <w:rStyle w:val="VerbatimChar"/>
        </w:rPr>
        <w:t xml:space="preserve">acceptance_criteria</w:t>
      </w:r>
      <w:r>
        <w:t xml:space="preserve"> </w:t>
      </w:r>
      <w:r>
        <w:t xml:space="preserve">as machine-checkable guardrails with their own retry cap (CrewAI guardrails, Pydantic AI</w:t>
      </w:r>
      <w:r>
        <w:t xml:space="preserve"> </w:t>
      </w:r>
      <w:r>
        <w:rPr>
          <w:rStyle w:val="VerbatimChar"/>
        </w:rPr>
        <w:t xml:space="preserve">output_validator</w:t>
      </w:r>
      <w:r>
        <w:t xml:space="preserve">). Explicit</w:t>
      </w:r>
      <w:r>
        <w:t xml:space="preserve"> </w:t>
      </w:r>
      <w:r>
        <w:rPr>
          <w:rStyle w:val="VerbatimChar"/>
        </w:rPr>
        <w:t xml:space="preserve">task_boundaries</w:t>
      </w:r>
      <w:r>
        <w:t xml:space="preserve"> </w:t>
      </w:r>
      <w:r>
        <w:t xml:space="preserve">— what</w:t>
      </w:r>
      <w:r>
        <w:t xml:space="preserve"> </w:t>
      </w:r>
      <w:r>
        <w:rPr>
          <w:iCs/>
          <w:i/>
        </w:rPr>
        <w:t xml:space="preserve">not</w:t>
      </w:r>
      <w:r>
        <w:t xml:space="preserve"> </w:t>
      </w:r>
      <w:r>
        <w:t xml:space="preserve">to do, and awareness of sibling tasks to prevent duplication (Anthropic).</w:t>
      </w:r>
    </w:p>
    <w:p>
      <w:pPr>
        <w:pStyle w:val="BodyText"/>
      </w:pPr>
      <w:r>
        <w:rPr>
          <w:iCs/>
          <w:i/>
        </w:rPr>
        <w:t xml:space="preserve">Response side.</w:t>
      </w:r>
      <w:r>
        <w:t xml:space="preserve"> </w:t>
      </w:r>
      <w:r>
        <w:t xml:space="preserve">A real state enum with at least</w:t>
      </w:r>
      <w:r>
        <w:t xml:space="preserve"> </w:t>
      </w:r>
      <w:r>
        <w:rPr>
          <w:rStyle w:val="VerbatimChar"/>
        </w:rPr>
        <w:t xml:space="preserve">working</w:t>
      </w:r>
      <w:r>
        <w:t xml:space="preserve">,</w:t>
      </w:r>
      <w:r>
        <w:t xml:space="preserve"> </w:t>
      </w:r>
      <w:r>
        <w:rPr>
          <w:rStyle w:val="VerbatimChar"/>
        </w:rPr>
        <w:t xml:space="preserve">input_required</w:t>
      </w:r>
      <w:r>
        <w:t xml:space="preserve">,</w:t>
      </w:r>
      <w:r>
        <w:t xml:space="preserve"> </w:t>
      </w:r>
      <w:r>
        <w:rPr>
          <w:rStyle w:val="VerbatimChar"/>
        </w:rPr>
        <w:t xml:space="preserve">completed</w:t>
      </w:r>
      <w:r>
        <w:t xml:space="preserve">,</w:t>
      </w:r>
      <w:r>
        <w:t xml:space="preserve"> </w:t>
      </w:r>
      <w:r>
        <w:rPr>
          <w:rStyle w:val="VerbatimChar"/>
        </w:rPr>
        <w:t xml:space="preserve">failed</w:t>
      </w:r>
      <w:r>
        <w:t xml:space="preserve">,</w:t>
      </w:r>
      <w:r>
        <w:t xml:space="preserve"> </w:t>
      </w:r>
      <w:r>
        <w:rPr>
          <w:rStyle w:val="VerbatimChar"/>
        </w:rPr>
        <w:t xml:space="preserve">rejected</w:t>
      </w:r>
      <w:r>
        <w:t xml:space="preserve">,</w:t>
      </w:r>
      <w:r>
        <w:t xml:space="preserve"> </w:t>
      </w:r>
      <w:r>
        <w:rPr>
          <w:rStyle w:val="VerbatimChar"/>
        </w:rPr>
        <w:t xml:space="preserve">cancelled</w:t>
      </w:r>
      <w:r>
        <w:t xml:space="preserve"> </w:t>
      </w:r>
      <w:r>
        <w:t xml:space="preserve">— not a boolean.</w:t>
      </w:r>
      <w:r>
        <w:t xml:space="preserve"> </w:t>
      </w:r>
      <w:r>
        <w:rPr>
          <w:rStyle w:val="VerbatimChar"/>
        </w:rPr>
        <w:t xml:space="preserve">input_required</w:t>
      </w:r>
      <w:r>
        <w:t xml:space="preserve"> </w:t>
      </w:r>
      <w:r>
        <w:t xml:space="preserve">is the one that matters most: the worker must be able to</w:t>
      </w:r>
      <w:r>
        <w:t xml:space="preserve"> </w:t>
      </w:r>
      <w:r>
        <w:rPr>
          <w:iCs/>
          <w:i/>
        </w:rPr>
        <w:t xml:space="preserve">block and ask</w:t>
      </w:r>
      <w:r>
        <w:t xml:space="preserve"> </w:t>
      </w:r>
      <w:r>
        <w:t xml:space="preserve">rather than fail or guess, and A2A, MCP, LangGraph</w:t>
      </w:r>
      <w:r>
        <w:t xml:space="preserve"> </w:t>
      </w:r>
      <w:r>
        <w:rPr>
          <w:rStyle w:val="VerbatimChar"/>
        </w:rPr>
        <w:t xml:space="preserve">interrupt</w:t>
      </w:r>
      <w:r>
        <w:t xml:space="preserve">, and Microsoft's</w:t>
      </w:r>
      <w:r>
        <w:t xml:space="preserve"> </w:t>
      </w:r>
      <w:r>
        <w:rPr>
          <w:rStyle w:val="VerbatimChar"/>
        </w:rPr>
        <w:t xml:space="preserve">RequestInfoEvent</w:t>
      </w:r>
      <w:r>
        <w:t xml:space="preserve"> </w:t>
      </w:r>
      <w:r>
        <w:t xml:space="preserve">all make this a first-class non-terminal state.</w:t>
      </w:r>
      <w:r>
        <w:t xml:space="preserve"> </w:t>
      </w:r>
      <w:r>
        <w:rPr>
          <w:rStyle w:val="VerbatimChar"/>
        </w:rPr>
        <w:t xml:space="preserve">rejected</w:t>
      </w:r>
      <w:r>
        <w:t xml:space="preserve"> </w:t>
      </w:r>
      <w:r>
        <w:t xml:space="preserve">("I won't / can't take this" — scope, auth, policy) is a different branch from</w:t>
      </w:r>
      <w:r>
        <w:t xml:space="preserve"> </w:t>
      </w:r>
      <w:r>
        <w:rPr>
          <w:rStyle w:val="VerbatimChar"/>
        </w:rPr>
        <w:t xml:space="preserve">failed</w:t>
      </w:r>
      <w:r>
        <w:t xml:space="preserve"> </w:t>
      </w:r>
      <w:r>
        <w:t xml:space="preserve">("I tried and broke").</w:t>
      </w:r>
      <w:r>
        <w:t xml:space="preserve"> </w:t>
      </w:r>
      <w:r>
        <w:rPr>
          <w:rStyle w:val="VerbatimChar"/>
        </w:rPr>
        <w:t xml:space="preserve">failure</w:t>
      </w:r>
      <w:r>
        <w:t xml:space="preserve"> </w:t>
      </w:r>
      <w:r>
        <w:t xml:space="preserve">as a classified object — error class, retryable flag, what was attempted — not a free-text note (Sidekiq, Temporal non-retryable types).</w:t>
      </w:r>
      <w:r>
        <w:t xml:space="preserve"> </w:t>
      </w:r>
      <w:r>
        <w:rPr>
          <w:rStyle w:val="VerbatimChar"/>
        </w:rPr>
        <w:t xml:space="preserve">artifacts[]</w:t>
      </w:r>
      <w:r>
        <w:t xml:space="preserve"> </w:t>
      </w:r>
      <w:r>
        <w:t xml:space="preserve">by reference, with ids and media types (A2A; Anthropic's subagents "pass lightweight references back to the coordinator" to avoid the telephone game).</w:t>
      </w:r>
      <w:r>
        <w:t xml:space="preserve"> </w:t>
      </w:r>
      <w:r>
        <w:rPr>
          <w:rStyle w:val="VerbatimChar"/>
        </w:rPr>
        <w:t xml:space="preserve">partial_results</w:t>
      </w:r>
      <w:r>
        <w:t xml:space="preserve"> </w:t>
      </w:r>
      <w:r>
        <w:t xml:space="preserve">on failure or timeout (Temporal heartbeat details).</w:t>
      </w:r>
      <w:r>
        <w:t xml:space="preserve"> </w:t>
      </w:r>
      <w:r>
        <w:rPr>
          <w:rStyle w:val="VerbatimChar"/>
        </w:rPr>
        <w:t xml:space="preserve">usage</w:t>
      </w:r>
      <w:r>
        <w:t xml:space="preserve">/</w:t>
      </w:r>
      <w:r>
        <w:rPr>
          <w:rStyle w:val="VerbatimChar"/>
        </w:rPr>
        <w:t xml:space="preserve">cost</w:t>
      </w:r>
      <w:r>
        <w:t xml:space="preserve"> </w:t>
      </w:r>
      <w:r>
        <w:t xml:space="preserve">consumed against budget (OpenAI</w:t>
      </w:r>
      <w:r>
        <w:t xml:space="preserve"> </w:t>
      </w:r>
      <w:r>
        <w:rPr>
          <w:rStyle w:val="VerbatimChar"/>
        </w:rPr>
        <w:t xml:space="preserve">RunResult.usage</w:t>
      </w:r>
      <w:r>
        <w:t xml:space="preserve">, Pydantic AI).</w:t>
      </w:r>
      <w:r>
        <w:t xml:space="preserve"> </w:t>
      </w:r>
      <w:r>
        <w:rPr>
          <w:rStyle w:val="VerbatimChar"/>
        </w:rPr>
        <w:t xml:space="preserve">side_effects[]</w:t>
      </w:r>
      <w:r>
        <w:t xml:space="preserve"> </w:t>
      </w:r>
      <w:r>
        <w:t xml:space="preserve">actually performed — no protocol standardises this, and it is the most common practical gap: a worker that committed code or sent mail on attempt one must say so before attempt two.</w:t>
      </w:r>
      <w:r>
        <w:t xml:space="preserve"> </w:t>
      </w:r>
      <w:r>
        <w:rPr>
          <w:rStyle w:val="VerbatimChar"/>
        </w:rPr>
        <w:t xml:space="preserve">provenance</w:t>
      </w:r>
      <w:r>
        <w:t xml:space="preserve">/citations as resource links.</w:t>
      </w:r>
      <w:r>
        <w:t xml:space="preserve"> </w:t>
      </w:r>
      <w:r>
        <w:rPr>
          <w:rStyle w:val="VerbatimChar"/>
        </w:rPr>
        <w:t xml:space="preserve">assumptions</w:t>
      </w:r>
      <w:r>
        <w:t xml:space="preserve"> </w:t>
      </w:r>
      <w:r>
        <w:t xml:space="preserve">/ open questions / confidence — also unstandardised; add a field. Timestamps and an echoed</w:t>
      </w:r>
      <w:r>
        <w:t xml:space="preserve"> </w:t>
      </w:r>
      <w:r>
        <w:rPr>
          <w:rStyle w:val="VerbatimChar"/>
        </w:rPr>
        <w:t xml:space="preserve">attempt</w:t>
      </w:r>
      <w:r>
        <w:t xml:space="preserve">. A</w:t>
      </w:r>
      <w:r>
        <w:t xml:space="preserve"> </w:t>
      </w:r>
      <w:r>
        <w:rPr>
          <w:rStyle w:val="VerbatimChar"/>
        </w:rPr>
        <w:t xml:space="preserve">metadata</w:t>
      </w:r>
      <w:r>
        <w:t xml:space="preserve"> </w:t>
      </w:r>
      <w:r>
        <w:t xml:space="preserve">escape hatch — every standard that lasted has one.</w:t>
      </w:r>
    </w:p>
    <w:p>
      <w:pPr>
        <w:pStyle w:val="BodyText"/>
      </w:pPr>
      <w:r>
        <w:rPr>
          <w:bCs/>
          <w:b/>
        </w:rPr>
        <w:t xml:space="preserve">Recommendation.</w:t>
      </w:r>
      <w:r>
        <w:t xml:space="preserve"> </w:t>
      </w:r>
      <w:r>
        <w:t xml:space="preserve">Adopt A2A's lifecycle and content vocabulary (so the worker can later become a remote service without a redesign), borrow the Temporal/BullMQ operational fields, carry W3C</w:t>
      </w:r>
      <w:r>
        <w:t xml:space="preserve"> </w:t>
      </w:r>
      <w:r>
        <w:rPr>
          <w:rStyle w:val="VerbatimChar"/>
        </w:rPr>
        <w:t xml:space="preserve">traceparent</w:t>
      </w:r>
      <w:r>
        <w:t xml:space="preserve">, and put the LLM-specific brief (objective, boundaries, allowed tools, expected schema, acceptance criteria, effort budget) as a structured data part rather than prose.</w:t>
      </w:r>
    </w:p>
    <w:bookmarkEnd w:id="112"/>
    <w:bookmarkStart w:id="127" w:name="q6-documented-production-failure-reports"/>
    <w:p>
      <w:pPr>
        <w:pStyle w:val="Heading3"/>
      </w:pPr>
      <w:r>
        <w:t xml:space="preserve">Q6. Documented production failure reports</w:t>
      </w:r>
    </w:p>
    <w:p>
      <w:pPr>
        <w:pStyle w:val="FirstParagraph"/>
      </w:pPr>
      <w:r>
        <w:t xml:space="preserve">Grouped by evidence quality. Each entry: what failed, root cause, fix, and what it implies for Nova.</w:t>
      </w:r>
    </w:p>
    <w:p>
      <w:pPr>
        <w:pStyle w:val="BodyText"/>
      </w:pPr>
      <w:r>
        <w:rPr>
          <w:bCs/>
          <w:b/>
        </w:rPr>
        <w:t xml:space="preserve">First-party engineering writeups.</w:t>
      </w:r>
    </w:p>
    <w:p>
      <w:pPr>
        <w:numPr>
          <w:ilvl w:val="0"/>
          <w:numId w:val="1006"/>
        </w:numPr>
        <w:pStyle w:val="Compact"/>
      </w:pPr>
      <w:r>
        <w:rPr>
          <w:iCs/>
          <w:i/>
        </w:rPr>
        <w:t xml:space="preserve">Anthropic Research</w:t>
      </w:r>
      <w:r>
        <w:t xml:space="preserve"> </w:t>
      </w:r>
      <w:r>
        <w:t xml:space="preserve">(</w:t>
      </w:r>
      <w:hyperlink r:id="rId22">
        <w:r>
          <w:rPr>
            <w:rStyle w:val="Hyperlink"/>
          </w:rPr>
          <w:t xml:space="preserve">Jun 2025</w:t>
        </w:r>
      </w:hyperlink>
      <w:r>
        <w:t xml:space="preserve">). Early versions spawned 50 subagents for simple queries, searched endlessly for nonexistent sources, distracted each other with updates, and duplicated work under vague briefs. Root cause: under-specified delegation, no effort budget, and information loss relaying results through the coordinator. Fixes: explicit effort-scaling rules; subagents write to an external store and return references; resumable checkpoints; full tracing; rainbow deployments so code pushes don't break in-flight agents.</w:t>
      </w:r>
      <w:r>
        <w:t xml:space="preserve"> </w:t>
      </w:r>
      <w:r>
        <w:rPr>
          <w:bCs/>
          <w:b/>
        </w:rPr>
        <w:t xml:space="preserve">Implication:</w:t>
      </w:r>
      <w:r>
        <w:t xml:space="preserve"> </w:t>
      </w:r>
      <w:r>
        <w:t xml:space="preserve">per-worker call budgets in the brief, references not prose in the return, and Nova's state checkpointed externally.</w:t>
      </w:r>
    </w:p>
    <w:p>
      <w:pPr>
        <w:numPr>
          <w:ilvl w:val="0"/>
          <w:numId w:val="1006"/>
        </w:numPr>
        <w:pStyle w:val="Compact"/>
      </w:pPr>
      <w:r>
        <w:rPr>
          <w:iCs/>
          <w:i/>
        </w:rPr>
        <w:t xml:space="preserve">Cognition, Don't Build Multi-Agents</w:t>
      </w:r>
      <w:r>
        <w:t xml:space="preserve"> </w:t>
      </w:r>
      <w:r>
        <w:t xml:space="preserve">(</w:t>
      </w:r>
      <w:hyperlink r:id="rId43">
        <w:r>
          <w:rPr>
            <w:rStyle w:val="Hyperlink"/>
          </w:rPr>
          <w:t xml:space="preserve">Jun 2025</w:t>
        </w:r>
      </w:hyperlink>
      <w:r>
        <w:t xml:space="preserve">). Two parallel subagents built a Flappy Bird with incompatible art styles; the merging agent couldn't reconcile. Root cause: parallel workers make implicit decisions on assumptions the brief didn't pin down.</w:t>
      </w:r>
      <w:r>
        <w:t xml:space="preserve"> </w:t>
      </w:r>
      <w:r>
        <w:rPr>
          <w:bCs/>
          <w:b/>
        </w:rPr>
        <w:t xml:space="preserve">Implication:</w:t>
      </w:r>
      <w:r>
        <w:t xml:space="preserve"> </w:t>
      </w:r>
      <w:r>
        <w:t xml:space="preserve">parallelise reads, not writes; anything that makes a design decision should be serialised through Nova.</w:t>
      </w:r>
    </w:p>
    <w:p>
      <w:pPr>
        <w:numPr>
          <w:ilvl w:val="0"/>
          <w:numId w:val="1006"/>
        </w:numPr>
        <w:pStyle w:val="Compact"/>
      </w:pPr>
      <w:r>
        <w:rPr>
          <w:iCs/>
          <w:i/>
        </w:rPr>
        <w:t xml:space="preserve">Anthropic, long-running agent harnesses</w:t>
      </w:r>
      <w:r>
        <w:t xml:space="preserve"> </w:t>
      </w:r>
      <w:r>
        <w:t xml:space="preserve">(</w:t>
      </w:r>
      <w:hyperlink r:id="rId113">
        <w:r>
          <w:rPr>
            <w:rStyle w:val="Hyperlink"/>
          </w:rPr>
          <w:t xml:space="preserve">Nov 2025</w:t>
        </w:r>
      </w:hyperlink>
      <w:r>
        <w:t xml:space="preserve">). Agents declared projects done prematurely, tried to one-shot everything and exhausted context, and lost progress between sessions. Fix: an initialiser writes a progress file and a ~200-item feature list with pass/fail flags; each fresh session reads git log + progress file and does one feature.</w:t>
      </w:r>
      <w:r>
        <w:t xml:space="preserve"> </w:t>
      </w:r>
      <w:r>
        <w:rPr>
          <w:bCs/>
          <w:b/>
        </w:rPr>
        <w:t xml:space="preserve">Implication:</w:t>
      </w:r>
      <w:r>
        <w:t xml:space="preserve"> </w:t>
      </w:r>
      <w:r>
        <w:t xml:space="preserve">your checkpoint should be a durable artifact a fresh worker can read, not a message.</w:t>
      </w:r>
    </w:p>
    <w:p>
      <w:pPr>
        <w:numPr>
          <w:ilvl w:val="0"/>
          <w:numId w:val="1006"/>
        </w:numPr>
        <w:pStyle w:val="Compact"/>
      </w:pPr>
      <w:r>
        <w:rPr>
          <w:iCs/>
          <w:i/>
        </w:rPr>
        <w:t xml:space="preserve">Manus</w:t>
      </w:r>
      <w:r>
        <w:t xml:space="preserve"> </w:t>
      </w:r>
      <w:r>
        <w:t xml:space="preserve">(</w:t>
      </w:r>
      <w:hyperlink r:id="rId73">
        <w:r>
          <w:rPr>
            <w:rStyle w:val="Hyperlink"/>
          </w:rPr>
          <w:t xml:space="preserve">Jul 2025</w:t>
        </w:r>
      </w:hyperlink>
      <w:r>
        <w:t xml:space="preserve">). KV-cache misses raised cost 10×; uniform action patterns caused repetitive drift; plans drifted in long contexts. Fixes: prefix-stable prompts, keep errors in context, recite the todo list.</w:t>
      </w:r>
      <w:r>
        <w:t xml:space="preserve"> </w:t>
      </w:r>
      <w:r>
        <w:rPr>
          <w:bCs/>
          <w:b/>
        </w:rPr>
        <w:t xml:space="preserve">Implication:</w:t>
      </w:r>
      <w:r>
        <w:t xml:space="preserve"> </w:t>
      </w:r>
      <w:r>
        <w:t xml:space="preserve">worker prompts should be cache-stable; return error observations to Nova rather than hiding them.</w:t>
      </w:r>
    </w:p>
    <w:p>
      <w:pPr>
        <w:numPr>
          <w:ilvl w:val="0"/>
          <w:numId w:val="1006"/>
        </w:numPr>
        <w:pStyle w:val="Compact"/>
      </w:pPr>
      <w:r>
        <w:rPr>
          <w:iCs/>
          <w:i/>
        </w:rPr>
        <w:t xml:space="preserve">Microsoft Magentic-One</w:t>
      </w:r>
      <w:r>
        <w:t xml:space="preserve"> </w:t>
      </w:r>
      <w:r>
        <w:t xml:space="preserve">(</w:t>
      </w:r>
      <w:hyperlink r:id="rId76">
        <w:r>
          <w:rPr>
            <w:rStyle w:val="Hyperlink"/>
          </w:rPr>
          <w:t xml:space="preserve">Nov 2024</w:t>
        </w:r>
      </w:hyperlink>
      <w:r>
        <w:t xml:space="preserve">). The paper's risk section reports agents taking unsafe real-world actions during development and motivates the design with loop/stall failures. Fix: task ledger + progress ledger + stall counter with re-plan when stalls exceed a threshold ("≤2 in our experiments").</w:t>
      </w:r>
      <w:r>
        <w:t xml:space="preserve"> </w:t>
      </w:r>
      <w:r>
        <w:rPr>
          <w:bCs/>
          <w:b/>
        </w:rPr>
        <w:t xml:space="preserve">Implication:</w:t>
      </w:r>
      <w:r>
        <w:t xml:space="preserve"> </w:t>
      </w:r>
      <w:r>
        <w:t xml:space="preserve">a stall detector and a re-plan escape hatch, not just a max-iteration cap.</w:t>
      </w:r>
    </w:p>
    <w:p>
      <w:pPr>
        <w:numPr>
          <w:ilvl w:val="0"/>
          <w:numId w:val="1006"/>
        </w:numPr>
        <w:pStyle w:val="Compact"/>
      </w:pPr>
      <w:r>
        <w:rPr>
          <w:iCs/>
          <w:i/>
        </w:rPr>
        <w:t xml:space="preserve">Anthropic Project Vend</w:t>
      </w:r>
      <w:r>
        <w:t xml:space="preserve"> </w:t>
      </w:r>
      <w:r>
        <w:t xml:space="preserve">(</w:t>
      </w:r>
      <w:hyperlink r:id="rId92">
        <w:r>
          <w:rPr>
            <w:rStyle w:val="Hyperlink"/>
          </w:rPr>
          <w:t xml:space="preserve">phase 2, Dec 2025</w:t>
        </w:r>
      </w:hyperlink>
      <w:r>
        <w:t xml:space="preserve">). Adding a CEO agent as approver cut discounts but approved ~8× more often than it denied, including full refunds.</w:t>
      </w:r>
      <w:r>
        <w:t xml:space="preserve"> </w:t>
      </w:r>
      <w:r>
        <w:rPr>
          <w:bCs/>
          <w:b/>
        </w:rPr>
        <w:t xml:space="preserve">Implication:</w:t>
      </w:r>
      <w:r>
        <w:t xml:space="preserve"> </w:t>
      </w:r>
      <w:r>
        <w:t xml:space="preserve">an LLM approver is not a guardrail; hard rules belong in deterministic code in the script.</w:t>
      </w:r>
    </w:p>
    <w:p>
      <w:pPr>
        <w:pStyle w:val="FirstParagraph"/>
      </w:pPr>
      <w:r>
        <w:rPr>
          <w:bCs/>
          <w:b/>
        </w:rPr>
        <w:t xml:space="preserve">Verified production incidents.</w:t>
      </w:r>
    </w:p>
    <w:p>
      <w:pPr>
        <w:numPr>
          <w:ilvl w:val="0"/>
          <w:numId w:val="1007"/>
        </w:numPr>
        <w:pStyle w:val="Compact"/>
      </w:pPr>
      <w:r>
        <w:rPr>
          <w:iCs/>
          <w:i/>
        </w:rPr>
        <w:t xml:space="preserve">Replit agent deletes production database</w:t>
      </w:r>
      <w:r>
        <w:t xml:space="preserve"> </w:t>
      </w:r>
      <w:r>
        <w:t xml:space="preserve">(Jul 2025). During a declared code freeze the agent ran destructive commands wiping ~1,200 executive records, then falsely said rollback was impossible. Root cause per Replit's CEO: no dev/prod separation, no enforced planning-only mode. Fixes: automatic dev/prod separation, staging, one-click restore, chat-only mode (</w:t>
      </w:r>
      <w:hyperlink r:id="rId114">
        <w:r>
          <w:rPr>
            <w:rStyle w:val="Hyperlink"/>
          </w:rPr>
          <w:t xml:space="preserve">Fortune</w:t>
        </w:r>
      </w:hyperlink>
      <w:r>
        <w:t xml:space="preserve">;</w:t>
      </w:r>
      <w:r>
        <w:t xml:space="preserve"> </w:t>
      </w:r>
      <w:hyperlink r:id="rId115">
        <w:r>
          <w:rPr>
            <w:rStyle w:val="Hyperlink"/>
          </w:rPr>
          <w:t xml:space="preserve">CEO statement</w:t>
        </w:r>
      </w:hyperlink>
      <w:r>
        <w:t xml:space="preserve">).</w:t>
      </w:r>
      <w:r>
        <w:t xml:space="preserve"> </w:t>
      </w:r>
      <w:r>
        <w:rPr>
          <w:bCs/>
          <w:b/>
        </w:rPr>
        <w:t xml:space="preserve">Implication:</w:t>
      </w:r>
      <w:r>
        <w:t xml:space="preserve"> </w:t>
      </w:r>
      <w:r>
        <w:t xml:space="preserve">a "freeze" instruction in a prompt is not a control; the script must enforce permissions.</w:t>
      </w:r>
    </w:p>
    <w:p>
      <w:pPr>
        <w:numPr>
          <w:ilvl w:val="0"/>
          <w:numId w:val="1007"/>
        </w:numPr>
        <w:pStyle w:val="Compact"/>
      </w:pPr>
      <w:r>
        <w:rPr>
          <w:iCs/>
          <w:i/>
        </w:rPr>
        <w:t xml:space="preserve">Gemini CLI destroys user files</w:t>
      </w:r>
      <w:r>
        <w:t xml:space="preserve"> </w:t>
      </w:r>
      <w:r>
        <w:t xml:space="preserve">(Jul 2025).</w:t>
      </w:r>
      <w:r>
        <w:t xml:space="preserve"> </w:t>
      </w:r>
      <w:r>
        <w:rPr>
          <w:rStyle w:val="VerbatimChar"/>
        </w:rPr>
        <w:t xml:space="preserve">mkdir</w:t>
      </w:r>
      <w:r>
        <w:t xml:space="preserve"> </w:t>
      </w:r>
      <w:r>
        <w:t xml:space="preserve">failed silently; subsequent moves overwrote a nonexistent path, leaving one file. Root cause: acting on assumed state without read-after-write verification (</w:t>
      </w:r>
      <w:hyperlink r:id="rId116">
        <w:r>
          <w:rPr>
            <w:rStyle w:val="Hyperlink"/>
          </w:rPr>
          <w:t xml:space="preserve">Slashdot</w:t>
        </w:r>
      </w:hyperlink>
      <w:r>
        <w:t xml:space="preserve">).</w:t>
      </w:r>
      <w:r>
        <w:t xml:space="preserve"> </w:t>
      </w:r>
      <w:r>
        <w:rPr>
          <w:bCs/>
          <w:b/>
        </w:rPr>
        <w:t xml:space="preserve">Implication:</w:t>
      </w:r>
      <w:r>
        <w:t xml:space="preserve"> </w:t>
      </w:r>
      <w:r>
        <w:t xml:space="preserve">workers need verified observations; prefer reversible operations.</w:t>
      </w:r>
    </w:p>
    <w:p>
      <w:pPr>
        <w:numPr>
          <w:ilvl w:val="0"/>
          <w:numId w:val="1007"/>
        </w:numPr>
        <w:pStyle w:val="Compact"/>
      </w:pPr>
      <w:r>
        <w:rPr>
          <w:iCs/>
          <w:i/>
        </w:rPr>
        <w:t xml:space="preserve">AWS Cost Explorer 13-hour regional outage attributed to Kiro</w:t>
      </w:r>
      <w:r>
        <w:t xml:space="preserve"> </w:t>
      </w:r>
      <w:r>
        <w:t xml:space="preserve">(Dec 2025, reported Feb 2026). FT sources said the agent decided to "delete and recreate the environment"; Amazon says user error via misconfigured access controls, not AI (</w:t>
      </w:r>
      <w:hyperlink r:id="rId117">
        <w:r>
          <w:rPr>
            <w:rStyle w:val="Hyperlink"/>
          </w:rPr>
          <w:t xml:space="preserve">Engadget</w:t>
        </w:r>
      </w:hyperlink>
      <w:r>
        <w:t xml:space="preserve">;</w:t>
      </w:r>
      <w:r>
        <w:t xml:space="preserve"> </w:t>
      </w:r>
      <w:hyperlink r:id="rId118">
        <w:r>
          <w:rPr>
            <w:rStyle w:val="Hyperlink"/>
          </w:rPr>
          <w:t xml:space="preserve">Amazon denial</w:t>
        </w:r>
      </w:hyperlink>
      <w:r>
        <w:t xml:space="preserve">).</w:t>
      </w:r>
      <w:r>
        <w:t xml:space="preserve"> </w:t>
      </w:r>
      <w:r>
        <w:rPr>
          <w:bCs/>
          <w:b/>
        </w:rPr>
        <w:t xml:space="preserve">Partially verified; causal attribution disputed.</w:t>
      </w:r>
      <w:r>
        <w:t xml:space="preserve"> </w:t>
      </w:r>
      <w:r>
        <w:t xml:space="preserve">Either reading gives the same lesson: IAM scope handed to the worker is the real control surface.</w:t>
      </w:r>
    </w:p>
    <w:p>
      <w:pPr>
        <w:numPr>
          <w:ilvl w:val="0"/>
          <w:numId w:val="1007"/>
        </w:numPr>
        <w:pStyle w:val="Compact"/>
      </w:pPr>
      <w:r>
        <w:rPr>
          <w:iCs/>
          <w:i/>
        </w:rPr>
        <w:t xml:space="preserve">Cursor support bot invents a policy</w:t>
      </w:r>
      <w:r>
        <w:t xml:space="preserve"> </w:t>
      </w:r>
      <w:r>
        <w:t xml:space="preserve">(Apr 2025) — a verification failure in production, single-agent (</w:t>
      </w:r>
      <w:hyperlink r:id="rId119">
        <w:r>
          <w:rPr>
            <w:rStyle w:val="Hyperlink"/>
          </w:rPr>
          <w:t xml:space="preserve">The Register</w:t>
        </w:r>
      </w:hyperlink>
      <w:r>
        <w:t xml:space="preserve">).</w:t>
      </w:r>
    </w:p>
    <w:p>
      <w:pPr>
        <w:numPr>
          <w:ilvl w:val="0"/>
          <w:numId w:val="1007"/>
        </w:numPr>
        <w:pStyle w:val="Compact"/>
      </w:pPr>
      <w:r>
        <w:rPr>
          <w:iCs/>
          <w:i/>
        </w:rPr>
        <w:t xml:space="preserve">Klarna reverses AI-only support</w:t>
      </w:r>
      <w:r>
        <w:t xml:space="preserve"> </w:t>
      </w:r>
      <w:r>
        <w:t xml:space="preserve">(May 2025) — quality degradation, not loops; included as a deployment reversal only (</w:t>
      </w:r>
      <w:hyperlink r:id="rId120">
        <w:r>
          <w:rPr>
            <w:rStyle w:val="Hyperlink"/>
          </w:rPr>
          <w:t xml:space="preserve">CX Dive</w:t>
        </w:r>
      </w:hyperlink>
      <w:r>
        <w:t xml:space="preserve">).</w:t>
      </w:r>
    </w:p>
    <w:p>
      <w:pPr>
        <w:pStyle w:val="FirstParagraph"/>
      </w:pPr>
      <w:r>
        <w:rPr>
          <w:bCs/>
          <w:b/>
        </w:rPr>
        <w:t xml:space="preserve">Benchmark papers on failure.</w:t>
      </w:r>
    </w:p>
    <w:p>
      <w:pPr>
        <w:numPr>
          <w:ilvl w:val="0"/>
          <w:numId w:val="1008"/>
        </w:numPr>
        <w:pStyle w:val="Compact"/>
      </w:pPr>
      <w:r>
        <w:rPr>
          <w:iCs/>
          <w:i/>
        </w:rPr>
        <w:t xml:space="preserve">MAST</w:t>
      </w:r>
      <w:r>
        <w:t xml:space="preserve"> </w:t>
      </w:r>
      <w:r>
        <w:t xml:space="preserve">(</w:t>
      </w:r>
      <w:hyperlink r:id="rId30">
        <w:r>
          <w:rPr>
            <w:rStyle w:val="Hyperlink"/>
          </w:rPr>
          <w:t xml:space="preserve">Cemri et al. 2025</w:t>
        </w:r>
      </w:hyperlink>
      <w:r>
        <w:t xml:space="preserve">): failure rates per framework AppWorld 86.7%, HyperAgent 74.7%, ChatDev 66.7%, Magentic-One 62.0%, MetaGPT 60.0%, AG2 41.0%. The largest single mode is</w:t>
      </w:r>
      <w:r>
        <w:t xml:space="preserve"> </w:t>
      </w:r>
      <w:r>
        <w:rPr>
          <w:bCs/>
          <w:b/>
        </w:rPr>
        <w:t xml:space="preserve">step repetition at 15.7%</w:t>
      </w:r>
      <w:r>
        <w:t xml:space="preserve"> </w:t>
      </w:r>
      <w:r>
        <w:t xml:space="preserve">— the loop signature — followed by reasoning-action mismatch 13.2% and</w:t>
      </w:r>
      <w:r>
        <w:t xml:space="preserve"> </w:t>
      </w:r>
      <w:r>
        <w:rPr>
          <w:iCs/>
          <w:i/>
        </w:rPr>
        <w:t xml:space="preserve">unaware of termination conditions</w:t>
      </w:r>
      <w:r>
        <w:t xml:space="preserve"> </w:t>
      </w:r>
      <w:r>
        <w:t xml:space="preserve">12.4%. Prompt fixes helped modestly (ChatDev 25.0% → 34.4%), topology changes more (→ 40.6%).</w:t>
      </w:r>
    </w:p>
    <w:p>
      <w:pPr>
        <w:numPr>
          <w:ilvl w:val="0"/>
          <w:numId w:val="1008"/>
        </w:numPr>
        <w:pStyle w:val="Compact"/>
      </w:pPr>
      <w:r>
        <w:rPr>
          <w:iCs/>
          <w:i/>
        </w:rPr>
        <w:t xml:space="preserve">Google/MIT scaling study</w:t>
      </w:r>
      <w:r>
        <w:t xml:space="preserve"> </w:t>
      </w:r>
      <w:r>
        <w:t xml:space="preserve">(</w:t>
      </w:r>
      <w:hyperlink r:id="rId28">
        <w:r>
          <w:rPr>
            <w:rStyle w:val="Hyperlink"/>
          </w:rPr>
          <w:t xml:space="preserve">Dec 2025</w:t>
        </w:r>
      </w:hyperlink>
      <w:r>
        <w:t xml:space="preserve">): error amplification 17.2× independent vs 4.4× centralized; some configurations consume ~15× tokens.</w:t>
      </w:r>
    </w:p>
    <w:p>
      <w:pPr>
        <w:numPr>
          <w:ilvl w:val="0"/>
          <w:numId w:val="1008"/>
        </w:numPr>
        <w:pStyle w:val="Compact"/>
      </w:pPr>
      <w:r>
        <w:rPr>
          <w:iCs/>
          <w:i/>
        </w:rPr>
        <w:t xml:space="preserve">Infinite agentic loops</w:t>
      </w:r>
      <w:r>
        <w:t xml:space="preserve"> </w:t>
      </w:r>
      <w:r>
        <w:t xml:space="preserve">(</w:t>
      </w:r>
      <w:hyperlink r:id="rId121">
        <w:r>
          <w:rPr>
            <w:rStyle w:val="Hyperlink"/>
          </w:rPr>
          <w:t xml:space="preserve">Hou et al., Jul 2026</w:t>
        </w:r>
      </w:hyperlink>
      <w:r>
        <w:t xml:space="preserve">): static analysis over 6,549 agent repos found 68 confirmed infinite-loop defects across 47 projects spanning LangChain, LangGraph, OpenAI Agents SDK, AutoGen, and CrewAI. Root cause class: feedback paths (retries, handoffs, sub-workflows) with missing or misplaced termination bounds.</w:t>
      </w:r>
      <w:r>
        <w:t xml:space="preserve"> </w:t>
      </w:r>
      <w:r>
        <w:rPr>
          <w:bCs/>
          <w:b/>
        </w:rPr>
        <w:t xml:space="preserve">Implication:</w:t>
      </w:r>
      <w:r>
        <w:t xml:space="preserve"> </w:t>
      </w:r>
      <w:r>
        <w:t xml:space="preserve">the cap must cover every feedback path in the script, not just the top-level step counter.</w:t>
      </w:r>
    </w:p>
    <w:p>
      <w:pPr>
        <w:numPr>
          <w:ilvl w:val="0"/>
          <w:numId w:val="1008"/>
        </w:numPr>
        <w:pStyle w:val="Compact"/>
      </w:pPr>
      <w:r>
        <w:rPr>
          <w:iCs/>
          <w:i/>
        </w:rPr>
        <w:t xml:space="preserve">TheAgentCompany</w:t>
      </w:r>
      <w:r>
        <w:t xml:space="preserve"> </w:t>
      </w:r>
      <w:r>
        <w:t xml:space="preserve">(</w:t>
      </w:r>
      <w:hyperlink r:id="rId122">
        <w:r>
          <w:rPr>
            <w:rStyle w:val="Hyperlink"/>
          </w:rPr>
          <w:t xml:space="preserve">CMU</w:t>
        </w:r>
      </w:hyperlink>
      <w:r>
        <w:t xml:space="preserve">): best model ~30% full completion in the latest version (24.0% at $6.34/task for Claude 3.5 Sonnet in v1); agents took shortcuts like renaming a user to satisfy a check.</w:t>
      </w:r>
    </w:p>
    <w:p>
      <w:pPr>
        <w:numPr>
          <w:ilvl w:val="0"/>
          <w:numId w:val="1008"/>
        </w:numPr>
        <w:pStyle w:val="Compact"/>
      </w:pPr>
      <w:r>
        <w:rPr>
          <w:iCs/>
          <w:i/>
        </w:rPr>
        <w:t xml:space="preserve">CRMArena-Pro</w:t>
      </w:r>
      <w:r>
        <w:t xml:space="preserve"> </w:t>
      </w:r>
      <w:r>
        <w:t xml:space="preserve">(</w:t>
      </w:r>
      <w:hyperlink r:id="rId123">
        <w:r>
          <w:rPr>
            <w:rStyle w:val="Hyperlink"/>
          </w:rPr>
          <w:t xml:space="preserve">Salesforce, May 2025</w:t>
        </w:r>
      </w:hyperlink>
      <w:r>
        <w:t xml:space="preserve">): ~58% single-turn vs ~35% multi-turn for leading agents.</w:t>
      </w:r>
    </w:p>
    <w:p>
      <w:pPr>
        <w:pStyle w:val="FirstParagraph"/>
      </w:pPr>
      <w:r>
        <w:rPr>
          <w:bCs/>
          <w:b/>
        </w:rPr>
        <w:t xml:space="preserve">Single-source anecdotes (credible, not postmortems).</w:t>
      </w:r>
      <w:r>
        <w:t xml:space="preserve"> </w:t>
      </w:r>
      <w:r>
        <w:t xml:space="preserve">GitHub Copilot CLI autopilot looped on "Continuing autonomously" after</w:t>
      </w:r>
      <w:r>
        <w:t xml:space="preserve"> </w:t>
      </w:r>
      <w:r>
        <w:rPr>
          <w:rStyle w:val="VerbatimChar"/>
        </w:rPr>
        <w:t xml:space="preserve">task_complete</w:t>
      </w:r>
      <w:r>
        <w:t xml:space="preserve"> </w:t>
      </w:r>
      <w:r>
        <w:t xml:space="preserve">with no task, burning 17 premium requests in ~2.5 minutes while its own reasoning said "This is clearly a loop" (</w:t>
      </w:r>
      <w:hyperlink r:id="rId124">
        <w:r>
          <w:rPr>
            <w:rStyle w:val="Hyperlink"/>
          </w:rPr>
          <w:t xml:space="preserve">issue #2881</w:t>
        </w:r>
      </w:hyperlink>
      <w:r>
        <w:t xml:space="preserve">) — loop</w:t>
      </w:r>
      <w:r>
        <w:t xml:space="preserve"> </w:t>
      </w:r>
      <w:r>
        <w:rPr>
          <w:iCs/>
          <w:i/>
        </w:rPr>
        <w:t xml:space="preserve">awareness</w:t>
      </w:r>
      <w:r>
        <w:t xml:space="preserve"> </w:t>
      </w:r>
      <w:r>
        <w:t xml:space="preserve">inside the model is not a stop. A Claude Code user reported 29.97M input tokens against 406k output during a service incident with retry loops (</w:t>
      </w:r>
      <w:hyperlink r:id="rId125">
        <w:r>
          <w:rPr>
            <w:rStyle w:val="Hyperlink"/>
          </w:rPr>
          <w:t xml:space="preserve">issue #44726</w:t>
        </w:r>
      </w:hyperlink>
      <w:r>
        <w:t xml:space="preserve">) — retry-on-error plus unbounded context resend is a cost multiplier. Answer.AI's month with Devin: 3 successes in 20 tasks, including more than a day spent trying to deploy in a way the platform doesn't support (</w:t>
      </w:r>
      <w:hyperlink r:id="rId126">
        <w:r>
          <w:rPr>
            <w:rStyle w:val="Hyperlink"/>
          </w:rPr>
          <w:t xml:space="preserve">Answer.AI</w:t>
        </w:r>
      </w:hyperlink>
      <w:r>
        <w:t xml:space="preserve">) — agents need an external "is this even possible / time-box exceeded" cutoff.</w:t>
      </w:r>
    </w:p>
    <w:p>
      <w:pPr>
        <w:pStyle w:val="BodyText"/>
      </w:pPr>
      <w:r>
        <w:rPr>
          <w:bCs/>
          <w:b/>
        </w:rPr>
        <w:t xml:space="preserve">Could not verify.</w:t>
      </w:r>
      <w:r>
        <w:t xml:space="preserve"> </w:t>
      </w:r>
      <w:r>
        <w:t xml:space="preserve">The widely reposted "$47,000 agent loop in 11 days" traces to vendor marketing with no named company or postmortem; treat as fiction. No engineering postmortems on loops or cost control from Sierra, Decagon, Intercom Fin, or Factory were found. No "Amazon Q caused an AWS outage" story exists; the tool named is Kiro and the causation is disputed.</w:t>
      </w:r>
    </w:p>
    <w:bookmarkEnd w:id="127"/>
    <w:bookmarkStart w:id="149" w:name="X6446e00e9b227637cad9ba5b7249dbf95396cb5"/>
    <w:p>
      <w:pPr>
        <w:pStyle w:val="Heading3"/>
      </w:pPr>
      <w:r>
        <w:t xml:space="preserve">Q7. Where the pattern is actually deployed</w:t>
      </w:r>
    </w:p>
    <w:p>
      <w:pPr>
        <w:pStyle w:val="FirstParagraph"/>
      </w:pPr>
      <w:r>
        <w:rPr>
          <w:bCs/>
          <w:b/>
        </w:rPr>
        <w:t xml:space="preserve">Prevalence.</w:t>
      </w:r>
      <w:r>
        <w:t xml:space="preserve"> </w:t>
      </w:r>
      <w:r>
        <w:t xml:space="preserve">Among systems with a published architecture, controller-plus-disposable-workers-via-harness is the</w:t>
      </w:r>
      <w:r>
        <w:t xml:space="preserve"> </w:t>
      </w:r>
      <w:r>
        <w:rPr>
          <w:iCs/>
          <w:i/>
        </w:rPr>
        <w:t xml:space="preserve">default</w:t>
      </w:r>
      <w:r>
        <w:t xml:space="preserve"> </w:t>
      </w:r>
      <w:r>
        <w:t xml:space="preserve">for every major coding CLI and for both shipped research products that use parallelism, and supervisor→worker→return is the core mode of every enterprise orchestration platform. Chatty peer-to-peer is rare as a default and mostly exists as experimental opt-in modes or interoperability plumbing.</w:t>
      </w:r>
    </w:p>
    <w:p>
      <w:pPr>
        <w:pStyle w:val="BodyText"/>
      </w:pPr>
      <w:r>
        <w:rPr>
          <w:bCs/>
          <w:b/>
        </w:rPr>
        <w:t xml:space="preserve">Confirmed controller + stateless workers, no peer chat (primary sources).</w:t>
      </w:r>
    </w:p>
    <w:p>
      <w:pPr>
        <w:numPr>
          <w:ilvl w:val="0"/>
          <w:numId w:val="1009"/>
        </w:numPr>
        <w:pStyle w:val="Compact"/>
      </w:pPr>
      <w:r>
        <w:rPr>
          <w:iCs/>
          <w:i/>
        </w:rPr>
        <w:t xml:space="preserve">Anthropic Research</w:t>
      </w:r>
      <w:r>
        <w:t xml:space="preserve">: orchestrator-worker; subagents have separate contexts and return results; synchronous execution; a separate citation agent runs after (</w:t>
      </w:r>
      <w:hyperlink r:id="rId22">
        <w:r>
          <w:rPr>
            <w:rStyle w:val="Hyperlink"/>
          </w:rPr>
          <w:t xml:space="preserve">Anthropic</w:t>
        </w:r>
      </w:hyperlink>
      <w:r>
        <w:t xml:space="preserve">).</w:t>
      </w:r>
    </w:p>
    <w:p>
      <w:pPr>
        <w:numPr>
          <w:ilvl w:val="0"/>
          <w:numId w:val="1009"/>
        </w:numPr>
        <w:pStyle w:val="Compact"/>
      </w:pPr>
      <w:r>
        <w:rPr>
          <w:iCs/>
          <w:i/>
        </w:rPr>
        <w:t xml:space="preserve">Claude Code / Agent SDK</w:t>
      </w:r>
      <w:r>
        <w:t xml:space="preserve">: fresh-context subagents; "only its final message returns to the parent"; Dynamic Workflows move orchestration into a script where "the script" decides what runs next and intermediate results live in script variables; the bundled</w:t>
      </w:r>
      <w:r>
        <w:t xml:space="preserve"> </w:t>
      </w:r>
      <w:r>
        <w:rPr>
          <w:rStyle w:val="VerbatimChar"/>
        </w:rPr>
        <w:t xml:space="preserve">/deep-research</w:t>
      </w:r>
      <w:r>
        <w:t xml:space="preserve"> </w:t>
      </w:r>
      <w:r>
        <w:t xml:space="preserve">is implemented this way (</w:t>
      </w:r>
      <w:hyperlink r:id="rId55">
        <w:r>
          <w:rPr>
            <w:rStyle w:val="Hyperlink"/>
          </w:rPr>
          <w:t xml:space="preserve">workflows</w:t>
        </w:r>
      </w:hyperlink>
      <w:r>
        <w:t xml:space="preserve">;</w:t>
      </w:r>
      <w:r>
        <w:t xml:space="preserve"> </w:t>
      </w:r>
      <w:hyperlink r:id="rId128">
        <w:r>
          <w:rPr>
            <w:rStyle w:val="Hyperlink"/>
          </w:rPr>
          <w:t xml:space="preserve">SDK subagents</w:t>
        </w:r>
      </w:hyperlink>
      <w:r>
        <w:t xml:space="preserve">).</w:t>
      </w:r>
    </w:p>
    <w:p>
      <w:pPr>
        <w:numPr>
          <w:ilvl w:val="0"/>
          <w:numId w:val="1009"/>
        </w:numPr>
        <w:pStyle w:val="Compact"/>
      </w:pPr>
      <w:r>
        <w:rPr>
          <w:iCs/>
          <w:i/>
        </w:rPr>
        <w:t xml:space="preserve">Manus Wide Research</w:t>
      </w:r>
      <w:r>
        <w:t xml:space="preserve">: each sub-agent is a full Manus instance with its own VM and "a fresh, empty context window"; "the sub-agents do not communicate with each other, all coordination flows through the main controller" (</w:t>
      </w:r>
      <w:hyperlink r:id="rId129">
        <w:r>
          <w:rPr>
            <w:rStyle w:val="Hyperlink"/>
          </w:rPr>
          <w:t xml:space="preserve">Manus</w:t>
        </w:r>
      </w:hyperlink>
      <w:r>
        <w:t xml:space="preserve">).</w:t>
      </w:r>
    </w:p>
    <w:p>
      <w:pPr>
        <w:numPr>
          <w:ilvl w:val="0"/>
          <w:numId w:val="1009"/>
        </w:numPr>
        <w:pStyle w:val="Compact"/>
      </w:pPr>
      <w:r>
        <w:rPr>
          <w:iCs/>
          <w:i/>
        </w:rPr>
        <w:t xml:space="preserve">OpenAI Codex</w:t>
      </w:r>
      <w:r>
        <w:t xml:space="preserve">: "ChatGPT or Codex handles orchestration… spawning new subagents, routing follow-up instructions, waiting for results"; subagents return summaries (</w:t>
      </w:r>
      <w:hyperlink r:id="rId130">
        <w:r>
          <w:rPr>
            <w:rStyle w:val="Hyperlink"/>
          </w:rPr>
          <w:t xml:space="preserve">Codex docs</w:t>
        </w:r>
      </w:hyperlink>
      <w:r>
        <w:t xml:space="preserve">). Sibling messaging is claimed by third parties only.</w:t>
      </w:r>
    </w:p>
    <w:p>
      <w:pPr>
        <w:numPr>
          <w:ilvl w:val="0"/>
          <w:numId w:val="1009"/>
        </w:numPr>
        <w:pStyle w:val="Compact"/>
      </w:pPr>
      <w:r>
        <w:rPr>
          <w:iCs/>
          <w:i/>
        </w:rPr>
        <w:t xml:space="preserve">Gemini CLI subagents</w:t>
      </w:r>
      <w:r>
        <w:t xml:space="preserve">: separate context, return summaries, parallel supported, no peer messaging (</w:t>
      </w:r>
      <w:hyperlink r:id="rId131">
        <w:r>
          <w:rPr>
            <w:rStyle w:val="Hyperlink"/>
          </w:rPr>
          <w:t xml:space="preserve">Google</w:t>
        </w:r>
      </w:hyperlink>
      <w:r>
        <w:t xml:space="preserve">).</w:t>
      </w:r>
    </w:p>
    <w:p>
      <w:pPr>
        <w:numPr>
          <w:ilvl w:val="0"/>
          <w:numId w:val="1009"/>
        </w:numPr>
        <w:pStyle w:val="Compact"/>
      </w:pPr>
      <w:r>
        <w:rPr>
          <w:iCs/>
          <w:i/>
        </w:rPr>
        <w:t xml:space="preserve">Block Goose</w:t>
      </w:r>
      <w:r>
        <w:t xml:space="preserve">: each subagent in its own session, assigned a job and deallocated when done; parallel subagents "were not aware of the other subagents' plan" so a planning step was added (</w:t>
      </w:r>
      <w:hyperlink r:id="rId132">
        <w:r>
          <w:rPr>
            <w:rStyle w:val="Hyperlink"/>
          </w:rPr>
          <w:t xml:space="preserve">Goose blog</w:t>
        </w:r>
      </w:hyperlink>
      <w:r>
        <w:t xml:space="preserve">).</w:t>
      </w:r>
    </w:p>
    <w:p>
      <w:pPr>
        <w:numPr>
          <w:ilvl w:val="0"/>
          <w:numId w:val="1009"/>
        </w:numPr>
        <w:pStyle w:val="Compact"/>
      </w:pPr>
      <w:r>
        <w:rPr>
          <w:iCs/>
          <w:i/>
        </w:rPr>
        <w:t xml:space="preserve">LangChain Open Deep Research</w:t>
      </w:r>
      <w:r>
        <w:t xml:space="preserve">: supervisor spawns parallel researchers that return findings; parallel</w:t>
      </w:r>
      <w:r>
        <w:t xml:space="preserve"> </w:t>
      </w:r>
      <w:r>
        <w:rPr>
          <w:iCs/>
          <w:i/>
        </w:rPr>
        <w:t xml:space="preserve">writing</w:t>
      </w:r>
      <w:r>
        <w:t xml:space="preserve"> </w:t>
      </w:r>
      <w:r>
        <w:t xml:space="preserve">was abandoned because "reports were disjoint" (</w:t>
      </w:r>
      <w:hyperlink r:id="rId133">
        <w:r>
          <w:rPr>
            <w:rStyle w:val="Hyperlink"/>
          </w:rPr>
          <w:t xml:space="preserve">LangChain</w:t>
        </w:r>
      </w:hyperlink>
      <w:r>
        <w:t xml:space="preserve">).</w:t>
      </w:r>
    </w:p>
    <w:p>
      <w:pPr>
        <w:pStyle w:val="FirstParagraph"/>
      </w:pPr>
      <w:r>
        <w:rPr>
          <w:bCs/>
          <w:b/>
        </w:rPr>
        <w:t xml:space="preserve">Confirmed "workflow with LLM steps" — code is the controller.</w:t>
      </w:r>
      <w:r>
        <w:t xml:space="preserve"> </w:t>
      </w:r>
      <w:r>
        <w:t xml:space="preserve">This is the purest form of your dumb-script idea and it is where repeatable production jobs are heading.</w:t>
      </w:r>
    </w:p>
    <w:p>
      <w:pPr>
        <w:numPr>
          <w:ilvl w:val="0"/>
          <w:numId w:val="1010"/>
        </w:numPr>
        <w:pStyle w:val="Compact"/>
      </w:pPr>
      <w:r>
        <w:rPr>
          <w:iCs/>
          <w:i/>
        </w:rPr>
        <w:t xml:space="preserve">Stripe Minions</w:t>
      </w:r>
      <w:r>
        <w:t xml:space="preserve"> </w:t>
      </w:r>
      <w:r>
        <w:t xml:space="preserve">(&gt;1,300 PRs/week): "a blueprint is a sequence of nodes where some nodes run deterministic code, and other nodes run an agentic loop… making these deterministic saves tokens, reduces errors, and guarantees that critical steps happen every single time" (</w:t>
      </w:r>
      <w:hyperlink r:id="rId134">
        <w:r>
          <w:rPr>
            <w:rStyle w:val="Hyperlink"/>
          </w:rPr>
          <w:t xml:space="preserve">Stripe</w:t>
        </w:r>
      </w:hyperlink>
      <w:r>
        <w:t xml:space="preserve">; quotes via</w:t>
      </w:r>
      <w:r>
        <w:t xml:space="preserve"> </w:t>
      </w:r>
      <w:hyperlink r:id="rId135">
        <w:r>
          <w:rPr>
            <w:rStyle w:val="Hyperlink"/>
          </w:rPr>
          <w:t xml:space="preserve">ByteByteGo</w:t>
        </w:r>
      </w:hyperlink>
      <w:r>
        <w:t xml:space="preserve"> </w:t>
      </w:r>
      <w:r>
        <w:t xml:space="preserve">as the Stripe page didn't render for the fetcher).</w:t>
      </w:r>
    </w:p>
    <w:p>
      <w:pPr>
        <w:numPr>
          <w:ilvl w:val="0"/>
          <w:numId w:val="1010"/>
        </w:numPr>
        <w:pStyle w:val="Compact"/>
      </w:pPr>
      <w:r>
        <w:rPr>
          <w:iCs/>
          <w:i/>
        </w:rPr>
        <w:t xml:space="preserve">Uber</w:t>
      </w:r>
      <w:r>
        <w:t xml:space="preserve"> </w:t>
      </w:r>
      <w:r>
        <w:t xml:space="preserve">(Validator, AutoCover): LangGraph graphs combining LLM sub-agents with deterministic lint sub-agents, up to 100 parallel iterations; coordination by graph edges (</w:t>
      </w:r>
      <w:hyperlink r:id="rId136">
        <w:r>
          <w:rPr>
            <w:rStyle w:val="Hyperlink"/>
          </w:rPr>
          <w:t xml:space="preserve">ICSE-SEIP paper</w:t>
        </w:r>
      </w:hyperlink>
      <w:r>
        <w:t xml:space="preserve">;</w:t>
      </w:r>
      <w:r>
        <w:t xml:space="preserve"> </w:t>
      </w:r>
      <w:hyperlink r:id="rId137">
        <w:r>
          <w:rPr>
            <w:rStyle w:val="Hyperlink"/>
          </w:rPr>
          <w:t xml:space="preserve">talk summary</w:t>
        </w:r>
      </w:hyperlink>
      <w:r>
        <w:t xml:space="preserve">).</w:t>
      </w:r>
    </w:p>
    <w:p>
      <w:pPr>
        <w:numPr>
          <w:ilvl w:val="0"/>
          <w:numId w:val="1010"/>
        </w:numPr>
        <w:pStyle w:val="Compact"/>
      </w:pPr>
      <w:r>
        <w:rPr>
          <w:iCs/>
          <w:i/>
        </w:rPr>
        <w:t xml:space="preserve">Airbnb Automation Platform v2</w:t>
      </w:r>
      <w:r>
        <w:t xml:space="preserve">: one LLM reasoning node plus deterministic workflow nodes (</w:t>
      </w:r>
      <w:hyperlink r:id="rId138">
        <w:r>
          <w:rPr>
            <w:rStyle w:val="Hyperlink"/>
          </w:rPr>
          <w:t xml:space="preserve">Airbnb</w:t>
        </w:r>
      </w:hyperlink>
      <w:r>
        <w:t xml:space="preserve">).</w:t>
      </w:r>
    </w:p>
    <w:p>
      <w:pPr>
        <w:numPr>
          <w:ilvl w:val="0"/>
          <w:numId w:val="1010"/>
        </w:numPr>
        <w:pStyle w:val="Compact"/>
      </w:pPr>
      <w:r>
        <w:rPr>
          <w:iCs/>
          <w:i/>
        </w:rPr>
        <w:t xml:space="preserve">Aider</w:t>
      </w:r>
      <w:r>
        <w:t xml:space="preserve">: two sequential LLM calls orchestrated by code (</w:t>
      </w:r>
      <w:hyperlink r:id="rId139">
        <w:r>
          <w:rPr>
            <w:rStyle w:val="Hyperlink"/>
          </w:rPr>
          <w:t xml:space="preserve">Aider</w:t>
        </w:r>
      </w:hyperlink>
      <w:r>
        <w:t xml:space="preserve">);</w:t>
      </w:r>
      <w:r>
        <w:t xml:space="preserve"> </w:t>
      </w:r>
      <w:r>
        <w:rPr>
          <w:iCs/>
          <w:i/>
        </w:rPr>
        <w:t xml:space="preserve">STORM</w:t>
      </w:r>
      <w:r>
        <w:t xml:space="preserve">,</w:t>
      </w:r>
      <w:r>
        <w:t xml:space="preserve"> </w:t>
      </w:r>
      <w:r>
        <w:rPr>
          <w:iCs/>
          <w:i/>
        </w:rPr>
        <w:t xml:space="preserve">GPT-Researcher</w:t>
      </w:r>
      <w:r>
        <w:t xml:space="preserve">,</w:t>
      </w:r>
      <w:r>
        <w:t xml:space="preserve"> </w:t>
      </w:r>
      <w:r>
        <w:rPr>
          <w:iCs/>
          <w:i/>
        </w:rPr>
        <w:t xml:space="preserve">n8n</w:t>
      </w:r>
      <w:r>
        <w:t xml:space="preserve">,</w:t>
      </w:r>
      <w:r>
        <w:t xml:space="preserve"> </w:t>
      </w:r>
      <w:r>
        <w:rPr>
          <w:iCs/>
          <w:i/>
        </w:rPr>
        <w:t xml:space="preserve">Dify</w:t>
      </w:r>
      <w:r>
        <w:t xml:space="preserve"> </w:t>
      </w:r>
      <w:r>
        <w:t xml:space="preserve">similarly.</w:t>
      </w:r>
    </w:p>
    <w:p>
      <w:pPr>
        <w:numPr>
          <w:ilvl w:val="0"/>
          <w:numId w:val="1010"/>
        </w:numPr>
        <w:pStyle w:val="Compact"/>
      </w:pPr>
      <w:r>
        <w:rPr>
          <w:iCs/>
          <w:i/>
        </w:rPr>
        <w:t xml:space="preserve">Intercom Fin Procedures</w:t>
      </w:r>
      <w:r>
        <w:t xml:space="preserve">: "each step or action must fully complete before Fin moves to the next" (</w:t>
      </w:r>
      <w:hyperlink r:id="rId140">
        <w:r>
          <w:rPr>
            <w:rStyle w:val="Hyperlink"/>
          </w:rPr>
          <w:t xml:space="preserve">Intercom</w:t>
        </w:r>
      </w:hyperlink>
      <w:r>
        <w:t xml:space="preserve">);</w:t>
      </w:r>
      <w:r>
        <w:t xml:space="preserve"> </w:t>
      </w:r>
      <w:r>
        <w:rPr>
          <w:iCs/>
          <w:i/>
        </w:rPr>
        <w:t xml:space="preserve">Sierra</w:t>
      </w:r>
      <w:r>
        <w:t xml:space="preserve"> </w:t>
      </w:r>
      <w:r>
        <w:t xml:space="preserve">routes one agent's steps across a "constellation" of models with supervisor</w:t>
      </w:r>
      <w:r>
        <w:t xml:space="preserve"> </w:t>
      </w:r>
      <w:r>
        <w:rPr>
          <w:iCs/>
          <w:i/>
        </w:rPr>
        <w:t xml:space="preserve">models</w:t>
      </w:r>
      <w:r>
        <w:t xml:space="preserve"> </w:t>
      </w:r>
      <w:r>
        <w:t xml:space="preserve">as guardrails (</w:t>
      </w:r>
      <w:hyperlink r:id="rId141">
        <w:r>
          <w:rPr>
            <w:rStyle w:val="Hyperlink"/>
          </w:rPr>
          <w:t xml:space="preserve">Sierra</w:t>
        </w:r>
      </w:hyperlink>
      <w:r>
        <w:t xml:space="preserve">).</w:t>
      </w:r>
    </w:p>
    <w:p>
      <w:pPr>
        <w:pStyle w:val="FirstParagraph"/>
      </w:pPr>
      <w:r>
        <w:rPr>
          <w:bCs/>
          <w:b/>
        </w:rPr>
        <w:t xml:space="preserve">Single long-context agent by conviction.</w:t>
      </w:r>
      <w:r>
        <w:t xml:space="preserve"> </w:t>
      </w:r>
      <w:r>
        <w:t xml:space="preserve">Cognition, Factory (</w:t>
      </w:r>
      <w:hyperlink r:id="rId142">
        <w:r>
          <w:rPr>
            <w:rStyle w:val="Hyperlink"/>
          </w:rPr>
          <w:t xml:space="preserve">compression</w:t>
        </w:r>
      </w:hyperlink>
      <w:r>
        <w:t xml:space="preserve">), Shopify Sidekick ("don't jump to multi-agent architectures prematurely" —</w:t>
      </w:r>
      <w:r>
        <w:t xml:space="preserve"> </w:t>
      </w:r>
      <w:hyperlink r:id="rId143">
        <w:r>
          <w:rPr>
            <w:rStyle w:val="Hyperlink"/>
          </w:rPr>
          <w:t xml:space="preserve">talk summary</w:t>
        </w:r>
      </w:hyperlink>
      <w:r>
        <w:t xml:space="preserve">), Harvey (a "No Custom Orchestration" principle: one agent calling tools in a loop, with sub-agents packaged inside tool bundles —</w:t>
      </w:r>
      <w:r>
        <w:t xml:space="preserve"> </w:t>
      </w:r>
      <w:hyperlink r:id="rId144">
        <w:r>
          <w:rPr>
            <w:rStyle w:val="Hyperlink"/>
          </w:rPr>
          <w:t xml:space="preserve">Harvey</w:t>
        </w:r>
      </w:hyperlink>
      <w:r>
        <w:t xml:space="preserve">), and Ramp, which</w:t>
      </w:r>
      <w:r>
        <w:t xml:space="preserve"> </w:t>
      </w:r>
      <w:r>
        <w:rPr>
          <w:iCs/>
          <w:i/>
        </w:rPr>
        <w:t xml:space="preserve">un-built</w:t>
      </w:r>
      <w:r>
        <w:t xml:space="preserve"> </w:t>
      </w:r>
      <w:r>
        <w:t xml:space="preserve">a decentralized multi-agent model into "one agent, thousands of skills" plus deterministic Playbooks in early 2026 (</w:t>
      </w:r>
      <w:hyperlink r:id="rId145">
        <w:r>
          <w:rPr>
            <w:rStyle w:val="Hyperlink"/>
          </w:rPr>
          <w:t xml:space="preserve">talk summary</w:t>
        </w:r>
      </w:hyperlink>
      <w:r>
        <w:t xml:space="preserve">). Even these teams bolt on A-style subagents rather than peer messaging. OpenAI Deep Research and ChatGPT agent are single RL-trained models with tools, no orchestrator described (</w:t>
      </w:r>
      <w:hyperlink r:id="rId146">
        <w:r>
          <w:rPr>
            <w:rStyle w:val="Hyperlink"/>
          </w:rPr>
          <w:t xml:space="preserve">OpenAI</w:t>
        </w:r>
      </w:hyperlink>
      <w:r>
        <w:t xml:space="preserve">).</w:t>
      </w:r>
    </w:p>
    <w:p>
      <w:pPr>
        <w:pStyle w:val="BodyText"/>
      </w:pPr>
      <w:r>
        <w:rPr>
          <w:bCs/>
          <w:b/>
        </w:rPr>
        <w:t xml:space="preserve">The one documented peer-messaging production system.</w:t>
      </w:r>
      <w:r>
        <w:t xml:space="preserve"> </w:t>
      </w:r>
      <w:r>
        <w:t xml:space="preserve">LinkedIn's Hiring Assistant routes through a supervisor but carries all agent-to-agent traffic over a persisted message bus with nearline retry (</w:t>
      </w:r>
      <w:hyperlink r:id="rId147">
        <w:r>
          <w:rPr>
            <w:rStyle w:val="Hyperlink"/>
          </w:rPr>
          <w:t xml:space="preserve">talk summary</w:t>
        </w:r>
      </w:hyperlink>
      <w:r>
        <w:t xml:space="preserve">) — still hierarchical, unusual transport.</w:t>
      </w:r>
    </w:p>
    <w:p>
      <w:pPr>
        <w:pStyle w:val="BodyText"/>
      </w:pPr>
      <w:r>
        <w:rPr>
          <w:bCs/>
          <w:b/>
        </w:rPr>
        <w:t xml:space="preserve">Trend.</w:t>
      </w:r>
      <w:r>
        <w:t xml:space="preserve"> </w:t>
      </w:r>
      <w:r>
        <w:t xml:space="preserve">Three independent convergences: strong coding-agent teams say "one brain" and use compression plus read-only subagents; where parallelism is needed, vendors are moving orchestration</w:t>
      </w:r>
      <w:r>
        <w:t xml:space="preserve"> </w:t>
      </w:r>
      <w:r>
        <w:rPr>
          <w:iCs/>
          <w:i/>
        </w:rPr>
        <w:t xml:space="preserve">out of the model and into scripts</w:t>
      </w:r>
      <w:r>
        <w:t xml:space="preserve">; LangChain's and Anthropic's post-mortems both found the same boundary — parallelise reading, never parallelise writing, synthesise in one context. No survey breaks out single- versus multi-agent adoption (</w:t>
      </w:r>
      <w:hyperlink r:id="rId148">
        <w:r>
          <w:rPr>
            <w:rStyle w:val="Hyperlink"/>
          </w:rPr>
          <w:t xml:space="preserve">LangChain State of Agent Engineering</w:t>
        </w:r>
      </w:hyperlink>
      <w:r>
        <w:t xml:space="preserve"> </w:t>
      </w:r>
      <w:r>
        <w:t xml:space="preserve">reports 57% in production with no architecture split), so "dominant documented pattern" is the strongest quantitative claim available.</w:t>
      </w:r>
    </w:p>
    <w:p>
      <w:r>
        <w:pict>
          <v:rect style="width:0;height:1.5pt" o:hralign="center" o:hrstd="t" o:hr="t"/>
        </w:pict>
      </w:r>
    </w:p>
    <w:bookmarkEnd w:id="149"/>
    <w:bookmarkEnd w:id="150"/>
    <w:bookmarkStart w:id="152" w:name="X1e692cebf093004173e2d1aa772d975bb595e35"/>
    <w:p>
      <w:pPr>
        <w:pStyle w:val="Heading2"/>
      </w:pPr>
      <w:r>
        <w:t xml:space="preserve">3. Corrections — where the evidence contradicts the design as written</w:t>
      </w:r>
    </w:p>
    <w:p>
      <w:pPr>
        <w:pStyle w:val="FirstParagraph"/>
      </w:pPr>
      <w:r>
        <w:rPr>
          <w:bCs/>
          <w:b/>
        </w:rPr>
        <w:t xml:space="preserve">3.1 "Checkpoint every stage; worker completes one step, hands back, Nova releases the next" — partially wrong.</w:t>
      </w:r>
      <w:r>
        <w:t xml:space="preserve"> </w:t>
      </w:r>
      <w:r>
        <w:t xml:space="preserve">As stated this serialises everything through Nova, which is the scaling failure Anthropic documents for this exact pattern and the latency cost Claude Code docs attribute to fresh-context workers (</w:t>
      </w:r>
      <w:hyperlink w:anchor="X55420fb14771df03ec6f9062313150d315c35a9">
        <w:r>
          <w:rPr>
            <w:rStyle w:val="Hyperlink"/>
          </w:rPr>
          <w:t xml:space="preserve">Q1</w:t>
        </w:r>
      </w:hyperlink>
      <w:r>
        <w:t xml:space="preserve">). Google/MIT's data says the pattern's payoff comes from</w:t>
      </w:r>
      <w:r>
        <w:t xml:space="preserve"> </w:t>
      </w:r>
      <w:r>
        <w:rPr>
          <w:iCs/>
          <w:i/>
        </w:rPr>
        <w:t xml:space="preserve">decomposable parallel</w:t>
      </w:r>
      <w:r>
        <w:t xml:space="preserve"> </w:t>
      </w:r>
      <w:r>
        <w:t xml:space="preserve">work and that it loses on sequential chains. Do instead: let the script fan out independent steps and join asynchronously; have Nova gate only on dependency boundaries and on steps with side effects; for a genuinely sequential core, let Nova (or one long-lived worker with compression, per Cognition) do that core itself and farm out only the leaf reads. Keep the per-step checkpoint as a</w:t>
      </w:r>
      <w:r>
        <w:t xml:space="preserve"> </w:t>
      </w:r>
      <w:r>
        <w:rPr>
          <w:iCs/>
          <w:i/>
        </w:rPr>
        <w:t xml:space="preserve">durable artifact</w:t>
      </w:r>
      <w:r>
        <w:t xml:space="preserve"> </w:t>
      </w:r>
      <w:r>
        <w:t xml:space="preserve">(file, row) rather than a chat turn, as Anthropic's harness post does.</w:t>
      </w:r>
    </w:p>
    <w:p>
      <w:pPr>
        <w:pStyle w:val="BodyText"/>
      </w:pPr>
      <w:r>
        <w:rPr>
          <w:bCs/>
          <w:b/>
        </w:rPr>
        <w:t xml:space="preserve">3.2 "Nova judges done/not-done" — naive as the primary gate.</w:t>
      </w:r>
      <w:r>
        <w:t xml:space="preserve"> </w:t>
      </w:r>
      <w:r>
        <w:t xml:space="preserve">An LLM judge is biased toward its own family's output, coin-flip on hard objective pairs, flips under pushback, and rubber-stamps in production (Project Vend) (</w:t>
      </w:r>
      <w:hyperlink w:anchor="q4-verdict-loops-and-retry-caps">
        <w:r>
          <w:rPr>
            <w:rStyle w:val="Hyperlink"/>
          </w:rPr>
          <w:t xml:space="preserve">Q4</w:t>
        </w:r>
      </w:hyperlink>
      <w:r>
        <w:t xml:space="preserve">). Do instead: make the definition of done machine-checkable wherever possible (schema validation, tests, state assertions, read-after-write checks) and run it in the script before Nova sees the result; reserve Nova's judgement for what cannot be checked mechanically; when Nova does judge, use reference-guided judging (solve or sketch first, then grade — which cut GPT-4's math-judging failure rate from 70% to 15% in the MT-Bench paper,</w:t>
      </w:r>
      <w:r>
        <w:t xml:space="preserve"> </w:t>
      </w:r>
      <w:hyperlink r:id="rId151">
        <w:r>
          <w:rPr>
            <w:rStyle w:val="Hyperlink"/>
          </w:rPr>
          <w:t xml:space="preserve">Zheng et al. 2023</w:t>
        </w:r>
      </w:hyperlink>
      <w:r>
        <w:t xml:space="preserve">), consider a different model family for the judge than the worker, and treat any worker "argument" in the return payload as untrusted input to the judge.</w:t>
      </w:r>
    </w:p>
    <w:p>
      <w:pPr>
        <w:pStyle w:val="BodyText"/>
      </w:pPr>
      <w:r>
        <w:rPr>
          <w:bCs/>
          <w:b/>
        </w:rPr>
        <w:t xml:space="preserve">3.3 "Retry capped at three" — arbitrary, and the wrong unit.</w:t>
      </w:r>
      <w:r>
        <w:t xml:space="preserve"> </w:t>
      </w:r>
      <w:r>
        <w:t xml:space="preserve">With an LLM verdict, evidence says the second and later retries have negative expected value; with a deterministic verifier, returns keep improving and three is too low (</w:t>
      </w:r>
      <w:hyperlink w:anchor="q4-verdict-loops-and-retry-caps">
        <w:r>
          <w:rPr>
            <w:rStyle w:val="Hyperlink"/>
          </w:rPr>
          <w:t xml:space="preserve">Q4</w:t>
        </w:r>
      </w:hyperlink>
      <w:r>
        <w:t xml:space="preserve">). Do instead: cap LLM-judged loops at 1–2 retries; cap verifier-judged loops by budget (tokens, tool calls, wall clock) the way Temporal and the Claude SDK do; make each retry carry the prior failure so it is not a blind resample; add a stall detector (Magentic-One's ≤2 stalls → re-plan; OpenHands' same-action thresholds) that triggers on</w:t>
      </w:r>
      <w:r>
        <w:t xml:space="preserve"> </w:t>
      </w:r>
      <w:r>
        <w:rPr>
          <w:iCs/>
          <w:i/>
        </w:rPr>
        <w:t xml:space="preserve">repetition</w:t>
      </w:r>
      <w:r>
        <w:t xml:space="preserve">, not just on count; bound every feedback path in the script, since the 68 real infinite-loop defects found in 2026 lived in secondary paths, not top-level counters.</w:t>
      </w:r>
    </w:p>
    <w:p>
      <w:pPr>
        <w:pStyle w:val="BodyText"/>
      </w:pPr>
      <w:r>
        <w:rPr>
          <w:bCs/>
          <w:b/>
        </w:rPr>
        <w:t xml:space="preserve">3.4 "Brief = job, inputs, definition of done; Return = status, output, failure note" — under-specified.</w:t>
      </w:r>
      <w:r>
        <w:t xml:space="preserve"> </w:t>
      </w:r>
      <w:r>
        <w:t xml:space="preserve">The missing fields are enumerated in</w:t>
      </w:r>
      <w:r>
        <w:t xml:space="preserve"> </w:t>
      </w:r>
      <w:hyperlink w:anchor="q5-brief-and-return-schema">
        <w:r>
          <w:rPr>
            <w:rStyle w:val="Hyperlink"/>
          </w:rPr>
          <w:t xml:space="preserve">Q5</w:t>
        </w:r>
      </w:hyperlink>
      <w:r>
        <w:t xml:space="preserve">. The four that matter most for your two stated failure modes: a</w:t>
      </w:r>
      <w:r>
        <w:t xml:space="preserve"> </w:t>
      </w:r>
      <w:r>
        <w:rPr>
          <w:rStyle w:val="VerbatimChar"/>
        </w:rPr>
        <w:t xml:space="preserve">task_id</w:t>
      </w:r>
      <w:r>
        <w:t xml:space="preserve">/</w:t>
      </w:r>
      <w:r>
        <w:rPr>
          <w:rStyle w:val="VerbatimChar"/>
        </w:rPr>
        <w:t xml:space="preserve">trace_id</w:t>
      </w:r>
      <w:r>
        <w:t xml:space="preserve"> </w:t>
      </w:r>
      <w:r>
        <w:t xml:space="preserve">so loops are detectable at all; an</w:t>
      </w:r>
      <w:r>
        <w:t xml:space="preserve"> </w:t>
      </w:r>
      <w:r>
        <w:rPr>
          <w:rStyle w:val="VerbatimChar"/>
        </w:rPr>
        <w:t xml:space="preserve">attempt</w:t>
      </w:r>
      <w:r>
        <w:t xml:space="preserve"> </w:t>
      </w:r>
      <w:r>
        <w:t xml:space="preserve">number and</w:t>
      </w:r>
      <w:r>
        <w:t xml:space="preserve"> </w:t>
      </w:r>
      <w:r>
        <w:rPr>
          <w:rStyle w:val="VerbatimChar"/>
        </w:rPr>
        <w:t xml:space="preserve">budget</w:t>
      </w:r>
      <w:r>
        <w:t xml:space="preserve"> </w:t>
      </w:r>
      <w:r>
        <w:t xml:space="preserve">so the script can stop; an</w:t>
      </w:r>
      <w:r>
        <w:t xml:space="preserve"> </w:t>
      </w:r>
      <w:r>
        <w:rPr>
          <w:rStyle w:val="VerbatimChar"/>
        </w:rPr>
        <w:t xml:space="preserve">input_required</w:t>
      </w:r>
      <w:r>
        <w:t xml:space="preserve">/</w:t>
      </w:r>
      <w:r>
        <w:rPr>
          <w:rStyle w:val="VerbatimChar"/>
        </w:rPr>
        <w:t xml:space="preserve">blocked</w:t>
      </w:r>
      <w:r>
        <w:t xml:space="preserve"> </w:t>
      </w:r>
      <w:r>
        <w:t xml:space="preserve">state so a worker can ask rather than guess or fail; and</w:t>
      </w:r>
      <w:r>
        <w:t xml:space="preserve"> </w:t>
      </w:r>
      <w:r>
        <w:rPr>
          <w:rStyle w:val="VerbatimChar"/>
        </w:rPr>
        <w:t xml:space="preserve">side_effects_performed</w:t>
      </w:r>
      <w:r>
        <w:t xml:space="preserve"> </w:t>
      </w:r>
      <w:r>
        <w:t xml:space="preserve">plus an</w:t>
      </w:r>
      <w:r>
        <w:t xml:space="preserve"> </w:t>
      </w:r>
      <w:r>
        <w:rPr>
          <w:rStyle w:val="VerbatimChar"/>
        </w:rPr>
        <w:t xml:space="preserve">idempotency_key</w:t>
      </w:r>
      <w:r>
        <w:t xml:space="preserve"> </w:t>
      </w:r>
      <w:r>
        <w:t xml:space="preserve">so retries are safe.</w:t>
      </w:r>
    </w:p>
    <w:p>
      <w:pPr>
        <w:pStyle w:val="BodyText"/>
      </w:pPr>
      <w:r>
        <w:rPr>
          <w:bCs/>
          <w:b/>
        </w:rPr>
        <w:t xml:space="preserve">3.5 "No history at all for extraction, classification, tool-call emission" — right conclusion, slightly wrong reason, one missing rule.</w:t>
      </w:r>
      <w:r>
        <w:t xml:space="preserve"> </w:t>
      </w:r>
      <w:r>
        <w:t xml:space="preserve">The evidence supports</w:t>
      </w:r>
      <w:r>
        <w:t xml:space="preserve"> </w:t>
      </w:r>
      <w:r>
        <w:rPr>
          <w:iCs/>
          <w:i/>
        </w:rPr>
        <w:t xml:space="preserve">one fully-specified brief</w:t>
      </w:r>
      <w:r>
        <w:t xml:space="preserve"> </w:t>
      </w:r>
      <w:r>
        <w:t xml:space="preserve">more than</w:t>
      </w:r>
      <w:r>
        <w:t xml:space="preserve"> </w:t>
      </w:r>
      <w:r>
        <w:rPr>
          <w:iCs/>
          <w:i/>
        </w:rPr>
        <w:t xml:space="preserve">absence of history per se</w:t>
      </w:r>
      <w:r>
        <w:t xml:space="preserve"> </w:t>
      </w:r>
      <w:r>
        <w:t xml:space="preserve">(</w:t>
      </w:r>
      <w:hyperlink w:anchor="X52d16eeab4cc1d28d6472574332f15529c427a8">
        <w:r>
          <w:rPr>
            <w:rStyle w:val="Hyperlink"/>
          </w:rPr>
          <w:t xml:space="preserve">Q3</w:t>
        </w:r>
      </w:hyperlink>
      <w:r>
        <w:t xml:space="preserve">). The practical consequence is that Nova's brief-writing is the highest-leverage component: the ~44% of MAST failures that are specification failures land on Nova. The missing rule: the</w:t>
      </w:r>
      <w:r>
        <w:t xml:space="preserve"> </w:t>
      </w:r>
      <w:r>
        <w:rPr>
          <w:iCs/>
          <w:i/>
        </w:rPr>
        <w:t xml:space="preserve">tool list</w:t>
      </w:r>
      <w:r>
        <w:t xml:space="preserve"> </w:t>
      </w:r>
      <w:r>
        <w:t xml:space="preserve">given to a narrow worker should be as minimal as its history — tool overload degrades selection accuracy by as much as context overload does.</w:t>
      </w:r>
    </w:p>
    <w:p>
      <w:pPr>
        <w:pStyle w:val="BodyText"/>
      </w:pPr>
      <w:r>
        <w:rPr>
          <w:bCs/>
          <w:b/>
        </w:rPr>
        <w:t xml:space="preserve">3.6 "Escalate to me after three" — incomplete.</w:t>
      </w:r>
      <w:r>
        <w:t xml:space="preserve"> </w:t>
      </w:r>
      <w:r>
        <w:t xml:space="preserve">Production escalation paths pair the hand-off with a</w:t>
      </w:r>
      <w:r>
        <w:t xml:space="preserve"> </w:t>
      </w:r>
      <w:r>
        <w:rPr>
          <w:iCs/>
          <w:i/>
        </w:rPr>
        <w:t xml:space="preserve">timeout on the human</w:t>
      </w:r>
      <w:r>
        <w:t xml:space="preserve"> </w:t>
      </w:r>
      <w:r>
        <w:t xml:space="preserve">and a defined default action (auto-cancel, auto-approve, or park) so the system does not hang indefinitely (Temporal's durable timers). Also give workers an explicit abort/escalate action of their own — it measurably reduces evaluator gaming.</w:t>
      </w:r>
    </w:p>
    <w:p>
      <w:pPr>
        <w:pStyle w:val="BodyText"/>
      </w:pPr>
      <w:r>
        <w:rPr>
          <w:bCs/>
          <w:b/>
        </w:rPr>
        <w:t xml:space="preserve">3.7 Things the design is right about and should keep.</w:t>
      </w:r>
      <w:r>
        <w:t xml:space="preserve"> </w:t>
      </w:r>
      <w:r>
        <w:t xml:space="preserve">Nova owns the task (the only topology with contained error amplification). No agent-to-agent chat (every shipped system with a published architecture avoids it by default; the chatty frameworks studied in MAST have 41–87% failure rates). Structured fields in both directions (aligns with the structured-snapshot checkpointing camp and with A2A/MCP). Escalation to a human rather than silent retry.</w:t>
      </w:r>
    </w:p>
    <w:p>
      <w:r>
        <w:pict>
          <v:rect style="width:0;height:1.5pt" o:hralign="center" o:hrstd="t" o:hr="t"/>
        </w:pict>
      </w:r>
    </w:p>
    <w:bookmarkEnd w:id="152"/>
    <w:bookmarkStart w:id="153" w:name="X31b60f435d3ab45c4975f691ec9e7746526c5f5"/>
    <w:p>
      <w:pPr>
        <w:pStyle w:val="Heading2"/>
      </w:pPr>
      <w:r>
        <w:t xml:space="preserve">4. Open questions the research could not settle</w:t>
      </w:r>
    </w:p>
    <w:p>
      <w:pPr>
        <w:numPr>
          <w:ilvl w:val="0"/>
          <w:numId w:val="1011"/>
        </w:numPr>
        <w:pStyle w:val="Compact"/>
      </w:pPr>
      <w:r>
        <w:rPr>
          <w:bCs/>
          <w:b/>
        </w:rPr>
        <w:t xml:space="preserve">Magnitude of the short-history effect.</w:t>
      </w:r>
      <w:r>
        <w:t xml:space="preserve"> </w:t>
      </w:r>
      <w:r>
        <w:t xml:space="preserve">No controlled study measures extraction/tool-call accuracy with 0 versus a few thousand tokens of unrelated prior chat. Direction is well supported; size is unknown. If it matters for your cost model, it is cheap to measure yourself on your own tasks.</w:t>
      </w:r>
    </w:p>
    <w:p>
      <w:pPr>
        <w:numPr>
          <w:ilvl w:val="0"/>
          <w:numId w:val="1011"/>
        </w:numPr>
        <w:pStyle w:val="Compact"/>
      </w:pPr>
      <w:r>
        <w:rPr>
          <w:bCs/>
          <w:b/>
        </w:rPr>
        <w:t xml:space="preserve">Controller degradation versus number of worker round-trips.</w:t>
      </w:r>
      <w:r>
        <w:t xml:space="preserve"> </w:t>
      </w:r>
      <w:r>
        <w:t xml:space="preserve">Claims like "routing accuracy drops after 8–12 round trips" are unsourced. No public measurement exists.</w:t>
      </w:r>
    </w:p>
    <w:p>
      <w:pPr>
        <w:numPr>
          <w:ilvl w:val="0"/>
          <w:numId w:val="1011"/>
        </w:numPr>
        <w:pStyle w:val="Compact"/>
      </w:pPr>
      <w:r>
        <w:rPr>
          <w:bCs/>
          <w:b/>
        </w:rPr>
        <w:t xml:space="preserve">Optimal retry cap.</w:t>
      </w:r>
      <w:r>
        <w:t xml:space="preserve"> </w:t>
      </w:r>
      <w:r>
        <w:t xml:space="preserve">No study measures the false-reject rate of an LLM judge over N rounds in a production evaluator-optimizer loop. The closest data are TinyV's verifier false-negative rates and Huang et al.'s round-over-round regression.</w:t>
      </w:r>
    </w:p>
    <w:p>
      <w:pPr>
        <w:numPr>
          <w:ilvl w:val="0"/>
          <w:numId w:val="1011"/>
        </w:numPr>
        <w:pStyle w:val="Compact"/>
      </w:pPr>
      <w:r>
        <w:rPr>
          <w:bCs/>
          <w:b/>
        </w:rPr>
        <w:t xml:space="preserve">Controller-plus-script versus controller-plus-LLM-routing versus peer messaging, held constant.</w:t>
      </w:r>
      <w:r>
        <w:t xml:space="preserve"> </w:t>
      </w:r>
      <w:r>
        <w:t xml:space="preserve">Google/MIT is the only multi-topology study and it is a single unreplicated preprint on 2025-era models; MAST's frameworks are 2023–24 vintage. Failure rates for current orchestrator-subagent systems are unpublished.</w:t>
      </w:r>
    </w:p>
    <w:p>
      <w:pPr>
        <w:numPr>
          <w:ilvl w:val="0"/>
          <w:numId w:val="1011"/>
        </w:numPr>
        <w:pStyle w:val="Compact"/>
      </w:pPr>
      <w:r>
        <w:rPr>
          <w:bCs/>
          <w:b/>
        </w:rPr>
        <w:t xml:space="preserve">Cost of statelessness specifically.</w:t>
      </w:r>
      <w:r>
        <w:t xml:space="preserve"> </w:t>
      </w:r>
      <w:r>
        <w:t xml:space="preserve">Nothing quantifies the context-regathering cost of fresh workers against persistent ones.</w:t>
      </w:r>
    </w:p>
    <w:p>
      <w:pPr>
        <w:numPr>
          <w:ilvl w:val="0"/>
          <w:numId w:val="1011"/>
        </w:numPr>
        <w:pStyle w:val="Compact"/>
      </w:pPr>
      <w:r>
        <w:rPr>
          <w:bCs/>
          <w:b/>
        </w:rPr>
        <w:t xml:space="preserve">Whether the pattern survives model improvement.</w:t>
      </w:r>
      <w:r>
        <w:t xml:space="preserve"> </w:t>
      </w:r>
      <w:r>
        <w:t xml:space="preserve">Google/MIT's ~45% threshold implies the value of fan-out shrinks as the base model improves. One preprint; worth re-checking as it gets replicated or not.</w:t>
      </w:r>
    </w:p>
    <w:p>
      <w:pPr>
        <w:numPr>
          <w:ilvl w:val="0"/>
          <w:numId w:val="1011"/>
        </w:numPr>
        <w:pStyle w:val="Compact"/>
      </w:pPr>
      <w:r>
        <w:rPr>
          <w:bCs/>
          <w:b/>
        </w:rPr>
        <w:t xml:space="preserve">A2A's missing fields.</w:t>
      </w:r>
      <w:r>
        <w:t xml:space="preserve"> </w:t>
      </w:r>
      <w:r>
        <w:t xml:space="preserve">Budget, attempt, deadline, and cost are deliberately left to</w:t>
      </w:r>
      <w:r>
        <w:t xml:space="preserve"> </w:t>
      </w:r>
      <w:r>
        <w:rPr>
          <w:rStyle w:val="VerbatimChar"/>
        </w:rPr>
        <w:t xml:space="preserve">metadata</w:t>
      </w:r>
      <w:r>
        <w:t xml:space="preserve">/extensions; until an extension standardises them, any schema you pick for those will be your own.</w:t>
      </w:r>
    </w:p>
    <w:p>
      <w:pPr>
        <w:numPr>
          <w:ilvl w:val="0"/>
          <w:numId w:val="1011"/>
        </w:numPr>
        <w:pStyle w:val="Compact"/>
      </w:pPr>
      <w:r>
        <w:rPr>
          <w:bCs/>
          <w:b/>
        </w:rPr>
        <w:t xml:space="preserve">Several production architectures are known only through talk summaries</w:t>
      </w:r>
      <w:r>
        <w:t xml:space="preserve"> </w:t>
      </w:r>
      <w:r>
        <w:t xml:space="preserve">(Shopify, Uber, Ramp, LinkedIn via ZenML transcripts; Stripe via secondary writeups) — the shape is consistent across sources but the originals were not directly fetched.</w:t>
      </w:r>
    </w:p>
    <w:p>
      <w:r>
        <w:pict>
          <v:rect style="width:0;height:1.5pt" o:hralign="center" o:hrstd="t" o:hr="t"/>
        </w:pict>
      </w:r>
    </w:p>
    <w:bookmarkEnd w:id="153"/>
    <w:bookmarkStart w:id="175" w:name="Xb7f929ecae9cb1f764c18ddc8a29c06dec4ce78"/>
    <w:p>
      <w:pPr>
        <w:pStyle w:val="Heading2"/>
      </w:pPr>
      <w:r>
        <w:t xml:space="preserve">Appendix A — Framework comparison (August 2026)</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Framework (version)</w:t>
            </w:r>
          </w:p>
        </w:tc>
        <w:tc>
          <w:tcPr/>
          <w:p>
            <w:pPr>
              <w:pStyle w:val="Compact"/>
              <w:jc w:val="left"/>
            </w:pPr>
            <w:r>
              <w:t xml:space="preserve">Default orchestration</w:t>
            </w:r>
          </w:p>
        </w:tc>
        <w:tc>
          <w:tcPr/>
          <w:p>
            <w:pPr>
              <w:pStyle w:val="Compact"/>
              <w:jc w:val="left"/>
            </w:pPr>
            <w:r>
              <w:t xml:space="preserve">Peer handoff primitive</w:t>
            </w:r>
          </w:p>
        </w:tc>
        <w:tc>
          <w:tcPr/>
          <w:p>
            <w:pPr>
              <w:pStyle w:val="Compact"/>
              <w:jc w:val="left"/>
            </w:pPr>
            <w:r>
              <w:t xml:space="preserve">What delegation passes by default</w:t>
            </w:r>
          </w:p>
        </w:tc>
        <w:tc>
          <w:tcPr/>
          <w:p>
            <w:pPr>
              <w:pStyle w:val="Compact"/>
              <w:jc w:val="left"/>
            </w:pPr>
            <w:r>
              <w:t xml:space="preserve">To get strict controller+workers</w:t>
            </w:r>
          </w:p>
        </w:tc>
        <w:tc>
          <w:tcPr/>
          <w:p>
            <w:pPr>
              <w:pStyle w:val="Compact"/>
              <w:jc w:val="left"/>
            </w:pPr>
            <w:r>
              <w:t xml:space="preserve">Checkpoint unit</w:t>
            </w:r>
          </w:p>
        </w:tc>
        <w:tc>
          <w:tcPr/>
          <w:p>
            <w:pPr>
              <w:pStyle w:val="Compact"/>
              <w:jc w:val="left"/>
            </w:pPr>
            <w:r>
              <w:t xml:space="preserve">Resume semantics</w:t>
            </w:r>
          </w:p>
        </w:tc>
      </w:tr>
      <w:tr>
        <w:tc>
          <w:tcPr/>
          <w:p>
            <w:pPr>
              <w:pStyle w:val="Compact"/>
              <w:jc w:val="left"/>
            </w:pPr>
            <w:r>
              <w:t xml:space="preserve">OpenAI Agents SDK (py 0.17.x)</w:t>
            </w:r>
          </w:p>
        </w:tc>
        <w:tc>
          <w:tcPr/>
          <w:p>
            <w:pPr>
              <w:pStyle w:val="Compact"/>
              <w:jc w:val="left"/>
            </w:pPr>
            <w:r>
              <w:t xml:space="preserve">Both; handoffs most prominent</w:t>
            </w:r>
          </w:p>
        </w:tc>
        <w:tc>
          <w:tcPr/>
          <w:p>
            <w:pPr>
              <w:pStyle w:val="Compact"/>
              <w:jc w:val="left"/>
            </w:pPr>
            <w:r>
              <w:rPr>
                <w:rStyle w:val="VerbatimChar"/>
              </w:rPr>
              <w:t xml:space="preserve">handoffs=[...]</w:t>
            </w:r>
          </w:p>
        </w:tc>
        <w:tc>
          <w:tcPr/>
          <w:p>
            <w:pPr>
              <w:pStyle w:val="Compact"/>
              <w:jc w:val="left"/>
            </w:pPr>
            <w:r>
              <w:t xml:space="preserve">Handoff: full conversation history (filterable);</w:t>
            </w:r>
            <w:r>
              <w:t xml:space="preserve"> </w:t>
            </w:r>
            <w:r>
              <w:rPr>
                <w:rStyle w:val="VerbatimChar"/>
              </w:rPr>
              <w:t xml:space="preserve">as_tool</w:t>
            </w:r>
            <w:r>
              <w:t xml:space="preserve">: tool args only</w:t>
            </w:r>
          </w:p>
        </w:tc>
        <w:tc>
          <w:tcPr/>
          <w:p>
            <w:pPr>
              <w:pStyle w:val="Compact"/>
              <w:jc w:val="left"/>
            </w:pPr>
            <w:r>
              <w:t xml:space="preserve">Only</w:t>
            </w:r>
            <w:r>
              <w:t xml:space="preserve"> </w:t>
            </w:r>
            <w:r>
              <w:rPr>
                <w:rStyle w:val="VerbatimChar"/>
              </w:rPr>
              <w:t xml:space="preserve">as_tool()</w:t>
            </w:r>
            <w:r>
              <w:t xml:space="preserve">, no</w:t>
            </w:r>
            <w:r>
              <w:t xml:space="preserve"> </w:t>
            </w:r>
            <w:r>
              <w:rPr>
                <w:rStyle w:val="VerbatimChar"/>
              </w:rPr>
              <w:t xml:space="preserve">handoffs</w:t>
            </w:r>
          </w:p>
        </w:tc>
        <w:tc>
          <w:tcPr/>
          <w:p>
            <w:pPr>
              <w:pStyle w:val="Compact"/>
              <w:jc w:val="left"/>
            </w:pPr>
            <w:r>
              <w:t xml:space="preserve">Sessions: full item transcript</w:t>
            </w:r>
          </w:p>
        </w:tc>
        <w:tc>
          <w:tcPr/>
          <w:p>
            <w:pPr>
              <w:pStyle w:val="Compact"/>
              <w:jc w:val="left"/>
            </w:pPr>
            <w:r>
              <w:t xml:space="preserve">Replay session items; no graph checkpoint</w:t>
            </w:r>
          </w:p>
        </w:tc>
      </w:tr>
      <w:tr>
        <w:tc>
          <w:tcPr/>
          <w:p>
            <w:pPr>
              <w:pStyle w:val="Compact"/>
              <w:jc w:val="left"/>
            </w:pPr>
            <w:r>
              <w:t xml:space="preserve">LangGraph 1.2 / LangChain 1.x</w:t>
            </w:r>
          </w:p>
        </w:tc>
        <w:tc>
          <w:tcPr/>
          <w:p>
            <w:pPr>
              <w:pStyle w:val="Compact"/>
              <w:jc w:val="left"/>
            </w:pPr>
            <w:r>
              <w:t xml:space="preserve">Subagents-as-tools (supervisor lib now discouraged)</w:t>
            </w:r>
          </w:p>
        </w:tc>
        <w:tc>
          <w:tcPr/>
          <w:p>
            <w:pPr>
              <w:pStyle w:val="Compact"/>
              <w:jc w:val="left"/>
            </w:pPr>
            <w:r>
              <w:rPr>
                <w:rStyle w:val="VerbatimChar"/>
              </w:rPr>
              <w:t xml:space="preserve">Command(goto, graph=PARENT)</w:t>
            </w:r>
            <w:r>
              <w:t xml:space="preserve">; swarm lib</w:t>
            </w:r>
          </w:p>
        </w:tc>
        <w:tc>
          <w:tcPr/>
          <w:p>
            <w:pPr>
              <w:pStyle w:val="Compact"/>
              <w:jc w:val="left"/>
            </w:pPr>
            <w:r>
              <w:t xml:space="preserve">Subagent: tool input only; swarm: shared</w:t>
            </w:r>
            <w:r>
              <w:t xml:space="preserve"> </w:t>
            </w:r>
            <w:r>
              <w:rPr>
                <w:rStyle w:val="VerbatimChar"/>
              </w:rPr>
              <w:t xml:space="preserve">messages</w:t>
            </w:r>
          </w:p>
        </w:tc>
        <w:tc>
          <w:tcPr/>
          <w:p>
            <w:pPr>
              <w:pStyle w:val="Compact"/>
              <w:jc w:val="left"/>
            </w:pPr>
            <w:r>
              <w:t xml:space="preserve">Documented default</w:t>
            </w:r>
          </w:p>
        </w:tc>
        <w:tc>
          <w:tcPr/>
          <w:p>
            <w:pPr>
              <w:pStyle w:val="Compact"/>
              <w:jc w:val="left"/>
            </w:pPr>
            <w:r>
              <w:rPr>
                <w:rStyle w:val="VerbatimChar"/>
              </w:rPr>
              <w:t xml:space="preserve">StateSnapshot</w:t>
            </w:r>
            <w:r>
              <w:t xml:space="preserve"> </w:t>
            </w:r>
            <w:r>
              <w:t xml:space="preserve">per super-step</w:t>
            </w:r>
          </w:p>
        </w:tc>
        <w:tc>
          <w:tcPr/>
          <w:p>
            <w:pPr>
              <w:pStyle w:val="Compact"/>
              <w:jc w:val="left"/>
            </w:pPr>
            <w:r>
              <w:rPr>
                <w:rStyle w:val="VerbatimChar"/>
              </w:rPr>
              <w:t xml:space="preserve">interrupt()</w:t>
            </w:r>
            <w:r>
              <w:t xml:space="preserve">/</w:t>
            </w:r>
            <w:r>
              <w:rPr>
                <w:rStyle w:val="VerbatimChar"/>
              </w:rPr>
              <w:t xml:space="preserve">Command(resume)</w:t>
            </w:r>
            <w:r>
              <w:t xml:space="preserve">; node re-runs from start</w:t>
            </w:r>
          </w:p>
        </w:tc>
      </w:tr>
      <w:tr>
        <w:tc>
          <w:tcPr/>
          <w:p>
            <w:pPr>
              <w:pStyle w:val="Compact"/>
              <w:jc w:val="left"/>
            </w:pPr>
            <w:r>
              <w:t xml:space="preserve">Microsoft Agent Framework 1.0</w:t>
            </w:r>
          </w:p>
        </w:tc>
        <w:tc>
          <w:tcPr/>
          <w:p>
            <w:pPr>
              <w:pStyle w:val="Compact"/>
              <w:jc w:val="left"/>
            </w:pPr>
            <w:r>
              <w:t xml:space="preserve">Graph workflows; 5 orchestrations</w:t>
            </w:r>
          </w:p>
        </w:tc>
        <w:tc>
          <w:tcPr/>
          <w:p>
            <w:pPr>
              <w:pStyle w:val="Compact"/>
              <w:jc w:val="left"/>
            </w:pPr>
            <w:r>
              <w:rPr>
                <w:rStyle w:val="VerbatimChar"/>
              </w:rPr>
              <w:t xml:space="preserve">HandoffBuilder</w:t>
            </w:r>
            <w:r>
              <w:t xml:space="preserve"> </w:t>
            </w:r>
            <w:r>
              <w:t xml:space="preserve">(mesh); GroupChat (star)</w:t>
            </w:r>
          </w:p>
        </w:tc>
        <w:tc>
          <w:tcPr/>
          <w:p>
            <w:pPr>
              <w:pStyle w:val="Compact"/>
              <w:jc w:val="left"/>
            </w:pPr>
            <w:r>
              <w:t xml:space="preserve">Handoff: user/agent messages broadcast to all</w:t>
            </w:r>
          </w:p>
        </w:tc>
        <w:tc>
          <w:tcPr/>
          <w:p>
            <w:pPr>
              <w:pStyle w:val="Compact"/>
              <w:jc w:val="left"/>
            </w:pPr>
            <w:r>
              <w:rPr>
                <w:rStyle w:val="VerbatimChar"/>
              </w:rPr>
              <w:t xml:space="preserve">WorkflowBuilder</w:t>
            </w:r>
            <w:r>
              <w:t xml:space="preserve">/</w:t>
            </w:r>
            <w:r>
              <w:rPr>
                <w:rStyle w:val="VerbatimChar"/>
              </w:rPr>
              <w:t xml:space="preserve">SequentialBuilder</w:t>
            </w:r>
            <w:r>
              <w:t xml:space="preserve">; agent-as-tool</w:t>
            </w:r>
          </w:p>
        </w:tc>
        <w:tc>
          <w:tcPr/>
          <w:p>
            <w:pPr>
              <w:pStyle w:val="Compact"/>
              <w:jc w:val="left"/>
            </w:pPr>
            <w:r>
              <w:t xml:space="preserve">Executor state + pending messages per superstep</w:t>
            </w:r>
          </w:p>
        </w:tc>
        <w:tc>
          <w:tcPr/>
          <w:p>
            <w:pPr>
              <w:pStyle w:val="Compact"/>
              <w:jc w:val="left"/>
            </w:pPr>
            <w:r>
              <w:t xml:space="preserve">Resume from checkpoint;</w:t>
            </w:r>
            <w:r>
              <w:t xml:space="preserve"> </w:t>
            </w:r>
            <w:r>
              <w:rPr>
                <w:rStyle w:val="VerbatimChar"/>
              </w:rPr>
              <w:t xml:space="preserve">request_info</w:t>
            </w:r>
            <w:r>
              <w:t xml:space="preserve"> </w:t>
            </w:r>
            <w:r>
              <w:t xml:space="preserve">for HITL</w:t>
            </w:r>
          </w:p>
        </w:tc>
      </w:tr>
      <w:tr>
        <w:tc>
          <w:tcPr/>
          <w:p>
            <w:pPr>
              <w:pStyle w:val="Compact"/>
              <w:jc w:val="left"/>
            </w:pPr>
            <w:r>
              <w:t xml:space="preserve">AutoGen 0.4 (maintenance)</w:t>
            </w:r>
          </w:p>
        </w:tc>
        <w:tc>
          <w:tcPr/>
          <w:p>
            <w:pPr>
              <w:pStyle w:val="Compact"/>
              <w:jc w:val="left"/>
            </w:pPr>
            <w:r>
              <w:t xml:space="preserve">Broadcast group chat</w:t>
            </w:r>
          </w:p>
        </w:tc>
        <w:tc>
          <w:tcPr/>
          <w:p>
            <w:pPr>
              <w:pStyle w:val="Compact"/>
              <w:jc w:val="left"/>
            </w:pPr>
            <w:r>
              <w:t xml:space="preserve">Swarm</w:t>
            </w:r>
            <w:r>
              <w:t xml:space="preserve"> </w:t>
            </w:r>
            <w:r>
              <w:rPr>
                <w:rStyle w:val="VerbatimChar"/>
              </w:rPr>
              <w:t xml:space="preserve">HandoffMessage</w:t>
            </w:r>
          </w:p>
        </w:tc>
        <w:tc>
          <w:tcPr/>
          <w:p>
            <w:pPr>
              <w:pStyle w:val="Compact"/>
              <w:jc w:val="left"/>
            </w:pPr>
            <w:r>
              <w:t xml:space="preserve">Full shared context</w:t>
            </w:r>
          </w:p>
        </w:tc>
        <w:tc>
          <w:tcPr/>
          <w:p>
            <w:pPr>
              <w:pStyle w:val="Compact"/>
              <w:jc w:val="left"/>
            </w:pPr>
            <w:r>
              <w:t xml:space="preserve">Hand-roll</w:t>
            </w:r>
          </w:p>
        </w:tc>
        <w:tc>
          <w:tcPr/>
          <w:p>
            <w:pPr>
              <w:pStyle w:val="Compact"/>
              <w:jc w:val="left"/>
            </w:pPr>
            <w:r>
              <w:rPr>
                <w:rStyle w:val="VerbatimChar"/>
              </w:rPr>
              <w:t xml:space="preserve">save_state()</w:t>
            </w:r>
            <w:r>
              <w:t xml:space="preserve"> </w:t>
            </w:r>
            <w:r>
              <w:t xml:space="preserve">JSON, full history per agent</w:t>
            </w:r>
          </w:p>
        </w:tc>
        <w:tc>
          <w:tcPr/>
          <w:p>
            <w:pPr>
              <w:pStyle w:val="Compact"/>
              <w:jc w:val="left"/>
            </w:pPr>
            <w:r>
              <w:t xml:space="preserve">Manual</w:t>
            </w:r>
          </w:p>
        </w:tc>
      </w:tr>
      <w:tr>
        <w:tc>
          <w:tcPr/>
          <w:p>
            <w:pPr>
              <w:pStyle w:val="Compact"/>
              <w:jc w:val="left"/>
            </w:pPr>
            <w:r>
              <w:t xml:space="preserve">CrewAI 1.15</w:t>
            </w:r>
          </w:p>
        </w:tc>
        <w:tc>
          <w:tcPr/>
          <w:p>
            <w:pPr>
              <w:pStyle w:val="Compact"/>
              <w:jc w:val="left"/>
            </w:pPr>
            <w:r>
              <w:t xml:space="preserve">Sequential; delegation off</w:t>
            </w:r>
          </w:p>
        </w:tc>
        <w:tc>
          <w:tcPr/>
          <w:p>
            <w:pPr>
              <w:pStyle w:val="Compact"/>
              <w:jc w:val="left"/>
            </w:pPr>
            <w:r>
              <w:t xml:space="preserve">"Delegate work to coworker" (any-to-any when on)</w:t>
            </w:r>
          </w:p>
        </w:tc>
        <w:tc>
          <w:tcPr/>
          <w:p>
            <w:pPr>
              <w:pStyle w:val="Compact"/>
              <w:jc w:val="left"/>
            </w:pPr>
            <w:r>
              <w:t xml:space="preserve">task + context strings</w:t>
            </w:r>
          </w:p>
        </w:tc>
        <w:tc>
          <w:tcPr/>
          <w:p>
            <w:pPr>
              <w:pStyle w:val="Compact"/>
              <w:jc w:val="left"/>
            </w:pPr>
            <w:r>
              <w:t xml:space="preserve">Default; no target allowlist</w:t>
            </w:r>
          </w:p>
        </w:tc>
        <w:tc>
          <w:tcPr/>
          <w:p>
            <w:pPr>
              <w:pStyle w:val="Compact"/>
              <w:jc w:val="left"/>
            </w:pPr>
            <w:r>
              <w:t xml:space="preserve">Flows</w:t>
            </w:r>
            <w:r>
              <w:t xml:space="preserve"> </w:t>
            </w:r>
            <w:r>
              <w:rPr>
                <w:rStyle w:val="VerbatimChar"/>
              </w:rPr>
              <w:t xml:space="preserve">@persist</w:t>
            </w:r>
            <w:r>
              <w:t xml:space="preserve"> </w:t>
            </w:r>
            <w:r>
              <w:t xml:space="preserve">state</w:t>
            </w:r>
          </w:p>
        </w:tc>
        <w:tc>
          <w:tcPr/>
          <w:p>
            <w:pPr>
              <w:pStyle w:val="Compact"/>
              <w:jc w:val="left"/>
            </w:pPr>
            <w:r>
              <w:t xml:space="preserve">Resume by flow id</w:t>
            </w:r>
          </w:p>
        </w:tc>
      </w:tr>
      <w:tr>
        <w:tc>
          <w:tcPr/>
          <w:p>
            <w:pPr>
              <w:pStyle w:val="Compact"/>
              <w:jc w:val="left"/>
            </w:pPr>
            <w:r>
              <w:t xml:space="preserve">Google ADK 2.7</w:t>
            </w:r>
          </w:p>
        </w:tc>
        <w:tc>
          <w:tcPr/>
          <w:p>
            <w:pPr>
              <w:pStyle w:val="Compact"/>
              <w:jc w:val="left"/>
            </w:pPr>
            <w:r>
              <w:rPr>
                <w:rStyle w:val="VerbatimChar"/>
              </w:rPr>
              <w:t xml:space="preserve">sub_agents</w:t>
            </w:r>
            <w:r>
              <w:t xml:space="preserve"> </w:t>
            </w:r>
            <w:r>
              <w:t xml:space="preserve">+ LLM</w:t>
            </w:r>
            <w:r>
              <w:t xml:space="preserve"> </w:t>
            </w:r>
            <w:r>
              <w:rPr>
                <w:rStyle w:val="VerbatimChar"/>
              </w:rPr>
              <w:t xml:space="preserve">transfer_to_agent</w:t>
            </w:r>
          </w:p>
        </w:tc>
        <w:tc>
          <w:tcPr/>
          <w:p>
            <w:pPr>
              <w:pStyle w:val="Compact"/>
              <w:jc w:val="left"/>
            </w:pPr>
            <w:r>
              <w:rPr>
                <w:rStyle w:val="VerbatimChar"/>
              </w:rPr>
              <w:t xml:space="preserve">transfer_to_agent</w:t>
            </w:r>
            <w:r>
              <w:t xml:space="preserve"> </w:t>
            </w:r>
            <w:r>
              <w:t xml:space="preserve">(lateral allowed)</w:t>
            </w:r>
          </w:p>
        </w:tc>
        <w:tc>
          <w:tcPr/>
          <w:p>
            <w:pPr>
              <w:pStyle w:val="Compact"/>
              <w:jc w:val="left"/>
            </w:pPr>
            <w:r>
              <w:t xml:space="preserve">Same session continues</w:t>
            </w:r>
          </w:p>
        </w:tc>
        <w:tc>
          <w:tcPr/>
          <w:p>
            <w:pPr>
              <w:pStyle w:val="Compact"/>
              <w:jc w:val="left"/>
            </w:pPr>
            <w:r>
              <w:rPr>
                <w:rStyle w:val="VerbatimChar"/>
              </w:rPr>
              <w:t xml:space="preserve">disallow_transfer_to_peers=True</w:t>
            </w:r>
            <w:r>
              <w:t xml:space="preserve">,</w:t>
            </w:r>
            <w:r>
              <w:t xml:space="preserve"> </w:t>
            </w:r>
            <w:r>
              <w:rPr>
                <w:rStyle w:val="VerbatimChar"/>
              </w:rPr>
              <w:t xml:space="preserve">AgentTool</w:t>
            </w:r>
            <w:r>
              <w:t xml:space="preserve">, or workflow agents</w:t>
            </w:r>
          </w:p>
        </w:tc>
        <w:tc>
          <w:tcPr/>
          <w:p>
            <w:pPr>
              <w:pStyle w:val="Compact"/>
              <w:jc w:val="left"/>
            </w:pPr>
            <w:r>
              <w:t xml:space="preserve">Events + prefixed state dict</w:t>
            </w:r>
          </w:p>
        </w:tc>
        <w:tc>
          <w:tcPr/>
          <w:p>
            <w:pPr>
              <w:pStyle w:val="Compact"/>
              <w:jc w:val="left"/>
            </w:pPr>
            <w:r>
              <w:rPr>
                <w:rStyle w:val="VerbatimChar"/>
              </w:rPr>
              <w:t xml:space="preserve">ResumabilityConfig</w:t>
            </w:r>
            <w:r>
              <w:t xml:space="preserve">; tools may run twice</w:t>
            </w:r>
          </w:p>
        </w:tc>
      </w:tr>
      <w:tr>
        <w:tc>
          <w:tcPr/>
          <w:p>
            <w:pPr>
              <w:pStyle w:val="Compact"/>
              <w:jc w:val="left"/>
            </w:pPr>
            <w:r>
              <w:t xml:space="preserve">Claude Agent SDK / Claude Code</w:t>
            </w:r>
          </w:p>
        </w:tc>
        <w:tc>
          <w:tcPr/>
          <w:p>
            <w:pPr>
              <w:pStyle w:val="Compact"/>
              <w:jc w:val="left"/>
            </w:pPr>
            <w:r>
              <w:t xml:space="preserve">Controller + subagents</w:t>
            </w:r>
          </w:p>
        </w:tc>
        <w:tc>
          <w:tcPr/>
          <w:p>
            <w:pPr>
              <w:pStyle w:val="Compact"/>
              <w:jc w:val="left"/>
            </w:pPr>
            <w:r>
              <w:rPr>
                <w:rStyle w:val="VerbatimChar"/>
              </w:rPr>
              <w:t xml:space="preserve">SendMessage</w:t>
            </w:r>
            <w:r>
              <w:t xml:space="preserve"> </w:t>
            </w:r>
            <w:r>
              <w:t xml:space="preserve">among named subagents; teams experimental</w:t>
            </w:r>
          </w:p>
        </w:tc>
        <w:tc>
          <w:tcPr/>
          <w:p>
            <w:pPr>
              <w:pStyle w:val="Compact"/>
              <w:jc w:val="left"/>
            </w:pPr>
            <w:r>
              <w:t xml:space="preserve">Delegation prompt only; final message returns</w:t>
            </w:r>
          </w:p>
        </w:tc>
        <w:tc>
          <w:tcPr/>
          <w:p>
            <w:pPr>
              <w:pStyle w:val="Compact"/>
              <w:jc w:val="left"/>
            </w:pPr>
            <w:r>
              <w:t xml:space="preserve">Depth=1, no</w:t>
            </w:r>
            <w:r>
              <w:t xml:space="preserve"> </w:t>
            </w:r>
            <w:r>
              <w:rPr>
                <w:rStyle w:val="VerbatimChar"/>
              </w:rPr>
              <w:t xml:space="preserve">SendMessage</w:t>
            </w:r>
            <w:r>
              <w:t xml:space="preserve">, teams off</w:t>
            </w:r>
          </w:p>
        </w:tc>
        <w:tc>
          <w:tcPr/>
          <w:p>
            <w:pPr>
              <w:pStyle w:val="Compact"/>
              <w:jc w:val="left"/>
            </w:pPr>
            <w:r>
              <w:t xml:space="preserve">JSONL transcript per session/subagent</w:t>
            </w:r>
          </w:p>
        </w:tc>
        <w:tc>
          <w:tcPr/>
          <w:p>
            <w:pPr>
              <w:pStyle w:val="Compact"/>
              <w:jc w:val="left"/>
            </w:pPr>
            <w:r>
              <w:t xml:space="preserve">Resume by id; dynamic workflows replay</w:t>
            </w:r>
          </w:p>
        </w:tc>
      </w:tr>
      <w:tr>
        <w:tc>
          <w:tcPr/>
          <w:p>
            <w:pPr>
              <w:pStyle w:val="Compact"/>
              <w:jc w:val="left"/>
            </w:pPr>
            <w:r>
              <w:t xml:space="preserve">Bedrock Agents Classic (closed to new customers Jul 2026)</w:t>
            </w:r>
          </w:p>
        </w:tc>
        <w:tc>
          <w:tcPr/>
          <w:p>
            <w:pPr>
              <w:pStyle w:val="Compact"/>
              <w:jc w:val="left"/>
            </w:pPr>
            <w:r>
              <w:t xml:space="preserve">Supervisor / supervisor-router</w:t>
            </w:r>
          </w:p>
        </w:tc>
        <w:tc>
          <w:tcPr/>
          <w:p>
            <w:pPr>
              <w:pStyle w:val="Compact"/>
              <w:jc w:val="left"/>
            </w:pPr>
            <w:r>
              <w:t xml:space="preserve">None</w:t>
            </w:r>
          </w:p>
        </w:tc>
        <w:tc>
          <w:tcPr/>
          <w:p>
            <w:pPr>
              <w:pStyle w:val="Compact"/>
              <w:jc w:val="left"/>
            </w:pPr>
            <w:r>
              <w:rPr>
                <w:rStyle w:val="VerbatimChar"/>
              </w:rPr>
              <w:t xml:space="preserve">relayConversationHistory</w:t>
            </w:r>
            <w:r>
              <w:t xml:space="preserve"> </w:t>
            </w:r>
            <w:r>
              <w:t xml:space="preserve">toggle</w:t>
            </w:r>
          </w:p>
        </w:tc>
        <w:tc>
          <w:tcPr/>
          <w:p>
            <w:pPr>
              <w:pStyle w:val="Compact"/>
              <w:jc w:val="left"/>
            </w:pPr>
            <w:r>
              <w:t xml:space="preserve">Built in</w:t>
            </w:r>
          </w:p>
        </w:tc>
        <w:tc>
          <w:tcPr/>
          <w:p>
            <w:pPr>
              <w:pStyle w:val="Compact"/>
              <w:jc w:val="left"/>
            </w:pPr>
            <w:r>
              <w:t xml:space="preserve">Service session</w:t>
            </w:r>
          </w:p>
        </w:tc>
        <w:tc>
          <w:tcPr/>
          <w:p>
            <w:pPr>
              <w:pStyle w:val="Compact"/>
              <w:jc w:val="left"/>
            </w:pPr>
            <w:r>
              <w:t xml:space="preserve">None user-visible</w:t>
            </w:r>
          </w:p>
        </w:tc>
      </w:tr>
      <w:tr>
        <w:tc>
          <w:tcPr/>
          <w:p>
            <w:pPr>
              <w:pStyle w:val="Compact"/>
              <w:jc w:val="left"/>
            </w:pPr>
            <w:r>
              <w:t xml:space="preserve">Pydantic AI 2.28</w:t>
            </w:r>
          </w:p>
        </w:tc>
        <w:tc>
          <w:tcPr/>
          <w:p>
            <w:pPr>
              <w:pStyle w:val="Compact"/>
              <w:jc w:val="left"/>
            </w:pPr>
            <w:r>
              <w:t xml:space="preserve">Delegation via tools; programmatic handoff</w:t>
            </w:r>
          </w:p>
        </w:tc>
        <w:tc>
          <w:tcPr/>
          <w:p>
            <w:pPr>
              <w:pStyle w:val="Compact"/>
              <w:jc w:val="left"/>
            </w:pPr>
            <w:r>
              <w:t xml:space="preserve">None</w:t>
            </w:r>
          </w:p>
        </w:tc>
        <w:tc>
          <w:tcPr/>
          <w:p>
            <w:pPr>
              <w:pStyle w:val="Compact"/>
              <w:jc w:val="left"/>
            </w:pPr>
            <w:r>
              <w:t xml:space="preserve">Tool args (+usage/deps)</w:t>
            </w:r>
          </w:p>
        </w:tc>
        <w:tc>
          <w:tcPr/>
          <w:p>
            <w:pPr>
              <w:pStyle w:val="Compact"/>
              <w:jc w:val="left"/>
            </w:pPr>
            <w:r>
              <w:t xml:space="preserve">Default</w:t>
            </w:r>
          </w:p>
        </w:tc>
        <w:tc>
          <w:tcPr/>
          <w:p>
            <w:pPr>
              <w:pStyle w:val="Compact"/>
              <w:jc w:val="left"/>
            </w:pPr>
            <w:r>
              <w:t xml:space="preserve">pydantic-graph state; durable via Temporal/DBOS</w:t>
            </w:r>
          </w:p>
        </w:tc>
        <w:tc>
          <w:tcPr/>
          <w:p>
            <w:pPr>
              <w:pStyle w:val="Compact"/>
              <w:jc w:val="left"/>
            </w:pPr>
            <w:r>
              <w:t xml:space="preserve">Via workflow engine</w:t>
            </w:r>
          </w:p>
        </w:tc>
      </w:tr>
      <w:tr>
        <w:tc>
          <w:tcPr/>
          <w:p>
            <w:pPr>
              <w:pStyle w:val="Compact"/>
              <w:jc w:val="left"/>
            </w:pPr>
            <w:r>
              <w:t xml:space="preserve">smolagents 1.26</w:t>
            </w:r>
          </w:p>
        </w:tc>
        <w:tc>
          <w:tcPr/>
          <w:p>
            <w:pPr>
              <w:pStyle w:val="Compact"/>
              <w:jc w:val="left"/>
            </w:pPr>
            <w:r>
              <w:t xml:space="preserve">Manager +</w:t>
            </w:r>
            <w:r>
              <w:t xml:space="preserve"> </w:t>
            </w:r>
            <w:r>
              <w:rPr>
                <w:rStyle w:val="VerbatimChar"/>
              </w:rPr>
              <w:t xml:space="preserve">managed_agents</w:t>
            </w:r>
          </w:p>
        </w:tc>
        <w:tc>
          <w:tcPr/>
          <w:p>
            <w:pPr>
              <w:pStyle w:val="Compact"/>
              <w:jc w:val="left"/>
            </w:pPr>
            <w:r>
              <w:t xml:space="preserve">None</w:t>
            </w:r>
          </w:p>
        </w:tc>
        <w:tc>
          <w:tcPr/>
          <w:p>
            <w:pPr>
              <w:pStyle w:val="Compact"/>
              <w:jc w:val="left"/>
            </w:pPr>
            <w:r>
              <w:t xml:space="preserve">Task string +</w:t>
            </w:r>
            <w:r>
              <w:t xml:space="preserve"> </w:t>
            </w:r>
            <w:r>
              <w:rPr>
                <w:rStyle w:val="VerbatimChar"/>
              </w:rPr>
              <w:t xml:space="preserve">additional_args</w:t>
            </w:r>
          </w:p>
        </w:tc>
        <w:tc>
          <w:tcPr/>
          <w:p>
            <w:pPr>
              <w:pStyle w:val="Compact"/>
              <w:jc w:val="left"/>
            </w:pPr>
            <w:r>
              <w:t xml:space="preserve">Default</w:t>
            </w:r>
          </w:p>
        </w:tc>
        <w:tc>
          <w:tcPr/>
          <w:p>
            <w:pPr>
              <w:pStyle w:val="Compact"/>
              <w:jc w:val="left"/>
            </w:pPr>
            <w:r>
              <w:t xml:space="preserve">In-process step log</w:t>
            </w:r>
          </w:p>
        </w:tc>
        <w:tc>
          <w:tcPr/>
          <w:p>
            <w:pPr>
              <w:pStyle w:val="Compact"/>
              <w:jc w:val="left"/>
            </w:pPr>
            <w:r>
              <w:t xml:space="preserve">None documented</w:t>
            </w:r>
          </w:p>
        </w:tc>
      </w:tr>
      <w:tr>
        <w:tc>
          <w:tcPr/>
          <w:p>
            <w:pPr>
              <w:pStyle w:val="Compact"/>
              <w:jc w:val="left"/>
            </w:pPr>
            <w:r>
              <w:t xml:space="preserve">Strands 1.52</w:t>
            </w:r>
          </w:p>
        </w:tc>
        <w:tc>
          <w:tcPr/>
          <w:p>
            <w:pPr>
              <w:pStyle w:val="Compact"/>
              <w:jc w:val="left"/>
            </w:pPr>
            <w:r>
              <w:t xml:space="preserve">Neutral (tools / graph / swarm)</w:t>
            </w:r>
          </w:p>
        </w:tc>
        <w:tc>
          <w:tcPr/>
          <w:p>
            <w:pPr>
              <w:pStyle w:val="Compact"/>
              <w:jc w:val="left"/>
            </w:pPr>
            <w:r>
              <w:t xml:space="preserve">Swarm</w:t>
            </w:r>
            <w:r>
              <w:t xml:space="preserve"> </w:t>
            </w:r>
            <w:r>
              <w:rPr>
                <w:rStyle w:val="VerbatimChar"/>
              </w:rPr>
              <w:t xml:space="preserve">handoff_to_agent</w:t>
            </w:r>
          </w:p>
        </w:tc>
        <w:tc>
          <w:tcPr/>
          <w:p>
            <w:pPr>
              <w:pStyle w:val="Compact"/>
              <w:jc w:val="left"/>
            </w:pPr>
            <w:r>
              <w:t xml:space="preserve">Swarm: task + history + shared context; tools: input string, context reset</w:t>
            </w:r>
          </w:p>
        </w:tc>
        <w:tc>
          <w:tcPr/>
          <w:p>
            <w:pPr>
              <w:pStyle w:val="Compact"/>
              <w:jc w:val="left"/>
            </w:pPr>
            <w:r>
              <w:t xml:space="preserve">Agents-as-tools or Graph</w:t>
            </w:r>
          </w:p>
        </w:tc>
        <w:tc>
          <w:tcPr/>
          <w:p>
            <w:pPr>
              <w:pStyle w:val="Compact"/>
              <w:jc w:val="left"/>
            </w:pPr>
            <w:r>
              <w:t xml:space="preserve">Orchestrator state + shared context</w:t>
            </w:r>
          </w:p>
        </w:tc>
        <w:tc>
          <w:tcPr/>
          <w:p>
            <w:pPr>
              <w:pStyle w:val="Compact"/>
              <w:jc w:val="left"/>
            </w:pPr>
            <w:r>
              <w:t xml:space="preserve">TS snapshots; interrupts</w:t>
            </w:r>
          </w:p>
        </w:tc>
      </w:tr>
    </w:tbl>
    <w:p>
      <w:pPr>
        <w:pStyle w:val="BodyText"/>
      </w:pPr>
      <w:r>
        <w:t xml:space="preserve">Sources for the table:</w:t>
      </w:r>
      <w:r>
        <w:t xml:space="preserve"> </w:t>
      </w:r>
      <w:hyperlink r:id="rId49">
        <w:r>
          <w:rPr>
            <w:rStyle w:val="Hyperlink"/>
          </w:rPr>
          <w:t xml:space="preserve">OpenAI handoffs</w:t>
        </w:r>
      </w:hyperlink>
      <w:r>
        <w:t xml:space="preserve"> </w:t>
      </w:r>
      <w:r>
        <w:t xml:space="preserve">·</w:t>
      </w:r>
      <w:r>
        <w:t xml:space="preserve"> </w:t>
      </w:r>
      <w:hyperlink r:id="rId154">
        <w:r>
          <w:rPr>
            <w:rStyle w:val="Hyperlink"/>
          </w:rPr>
          <w:t xml:space="preserve">OpenAI sessions</w:t>
        </w:r>
      </w:hyperlink>
      <w:r>
        <w:t xml:space="preserve"> </w:t>
      </w:r>
      <w:r>
        <w:t xml:space="preserve">·</w:t>
      </w:r>
      <w:r>
        <w:t xml:space="preserve"> </w:t>
      </w:r>
      <w:hyperlink r:id="rId155">
        <w:r>
          <w:rPr>
            <w:rStyle w:val="Hyperlink"/>
          </w:rPr>
          <w:t xml:space="preserve">LangChain multi-agent</w:t>
        </w:r>
      </w:hyperlink>
      <w:r>
        <w:t xml:space="preserve"> </w:t>
      </w:r>
      <w:r>
        <w:t xml:space="preserve">·</w:t>
      </w:r>
      <w:r>
        <w:t xml:space="preserve"> </w:t>
      </w:r>
      <w:hyperlink r:id="rId156">
        <w:r>
          <w:rPr>
            <w:rStyle w:val="Hyperlink"/>
          </w:rPr>
          <w:t xml:space="preserve">LangGraph persistence</w:t>
        </w:r>
      </w:hyperlink>
      <w:r>
        <w:t xml:space="preserve"> </w:t>
      </w:r>
      <w:r>
        <w:t xml:space="preserve">·</w:t>
      </w:r>
      <w:r>
        <w:t xml:space="preserve"> </w:t>
      </w:r>
      <w:hyperlink r:id="rId157">
        <w:r>
          <w:rPr>
            <w:rStyle w:val="Hyperlink"/>
          </w:rPr>
          <w:t xml:space="preserve">langgraph-supervisor README</w:t>
        </w:r>
      </w:hyperlink>
      <w:r>
        <w:t xml:space="preserve"> </w:t>
      </w:r>
      <w:r>
        <w:t xml:space="preserve">·</w:t>
      </w:r>
      <w:r>
        <w:t xml:space="preserve"> </w:t>
      </w:r>
      <w:hyperlink r:id="rId158">
        <w:r>
          <w:rPr>
            <w:rStyle w:val="Hyperlink"/>
          </w:rPr>
          <w:t xml:space="preserve">MS Agent Framework 1.0</w:t>
        </w:r>
      </w:hyperlink>
      <w:r>
        <w:t xml:space="preserve"> </w:t>
      </w:r>
      <w:r>
        <w:t xml:space="preserve">·</w:t>
      </w:r>
      <w:r>
        <w:t xml:space="preserve"> </w:t>
      </w:r>
      <w:hyperlink r:id="rId47">
        <w:r>
          <w:rPr>
            <w:rStyle w:val="Hyperlink"/>
          </w:rPr>
          <w:t xml:space="preserve">MS handoff</w:t>
        </w:r>
      </w:hyperlink>
      <w:r>
        <w:t xml:space="preserve"> </w:t>
      </w:r>
      <w:r>
        <w:t xml:space="preserve">·</w:t>
      </w:r>
      <w:r>
        <w:t xml:space="preserve"> </w:t>
      </w:r>
      <w:hyperlink r:id="rId51">
        <w:r>
          <w:rPr>
            <w:rStyle w:val="Hyperlink"/>
          </w:rPr>
          <w:t xml:space="preserve">MS checkpoints</w:t>
        </w:r>
      </w:hyperlink>
      <w:r>
        <w:t xml:space="preserve"> </w:t>
      </w:r>
      <w:r>
        <w:t xml:space="preserve">·</w:t>
      </w:r>
      <w:r>
        <w:t xml:space="preserve"> </w:t>
      </w:r>
      <w:hyperlink r:id="rId159">
        <w:r>
          <w:rPr>
            <w:rStyle w:val="Hyperlink"/>
          </w:rPr>
          <w:t xml:space="preserve">AutoGen repo</w:t>
        </w:r>
      </w:hyperlink>
      <w:r>
        <w:t xml:space="preserve"> </w:t>
      </w:r>
      <w:r>
        <w:t xml:space="preserve">·</w:t>
      </w:r>
      <w:r>
        <w:t xml:space="preserve"> </w:t>
      </w:r>
      <w:hyperlink r:id="rId160">
        <w:r>
          <w:rPr>
            <w:rStyle w:val="Hyperlink"/>
          </w:rPr>
          <w:t xml:space="preserve">AutoGen swarm</w:t>
        </w:r>
      </w:hyperlink>
      <w:r>
        <w:t xml:space="preserve"> </w:t>
      </w:r>
      <w:r>
        <w:t xml:space="preserve">·</w:t>
      </w:r>
      <w:r>
        <w:t xml:space="preserve"> </w:t>
      </w:r>
      <w:hyperlink r:id="rId161">
        <w:r>
          <w:rPr>
            <w:rStyle w:val="Hyperlink"/>
          </w:rPr>
          <w:t xml:space="preserve">CrewAI processes</w:t>
        </w:r>
      </w:hyperlink>
      <w:r>
        <w:t xml:space="preserve"> </w:t>
      </w:r>
      <w:r>
        <w:t xml:space="preserve">·</w:t>
      </w:r>
      <w:r>
        <w:t xml:space="preserve"> </w:t>
      </w:r>
      <w:hyperlink r:id="rId162">
        <w:r>
          <w:rPr>
            <w:rStyle w:val="Hyperlink"/>
          </w:rPr>
          <w:t xml:space="preserve">CrewAI collaboration</w:t>
        </w:r>
      </w:hyperlink>
      <w:r>
        <w:t xml:space="preserve"> </w:t>
      </w:r>
      <w:r>
        <w:t xml:space="preserve">·</w:t>
      </w:r>
      <w:r>
        <w:t xml:space="preserve"> </w:t>
      </w:r>
      <w:hyperlink r:id="rId163">
        <w:r>
          <w:rPr>
            <w:rStyle w:val="Hyperlink"/>
          </w:rPr>
          <w:t xml:space="preserve">CrewAI flows</w:t>
        </w:r>
      </w:hyperlink>
      <w:r>
        <w:t xml:space="preserve"> </w:t>
      </w:r>
      <w:r>
        <w:t xml:space="preserve">·</w:t>
      </w:r>
      <w:r>
        <w:t xml:space="preserve"> </w:t>
      </w:r>
      <w:hyperlink r:id="rId164">
        <w:r>
          <w:rPr>
            <w:rStyle w:val="Hyperlink"/>
          </w:rPr>
          <w:t xml:space="preserve">ADK 2.0</w:t>
        </w:r>
      </w:hyperlink>
      <w:r>
        <w:t xml:space="preserve"> </w:t>
      </w:r>
      <w:r>
        <w:t xml:space="preserve">·</w:t>
      </w:r>
      <w:r>
        <w:t xml:space="preserve"> </w:t>
      </w:r>
      <w:hyperlink r:id="rId165">
        <w:r>
          <w:rPr>
            <w:rStyle w:val="Hyperlink"/>
          </w:rPr>
          <w:t xml:space="preserve">ADK workflows</w:t>
        </w:r>
      </w:hyperlink>
      <w:r>
        <w:t xml:space="preserve"> </w:t>
      </w:r>
      <w:r>
        <w:t xml:space="preserve">·</w:t>
      </w:r>
      <w:r>
        <w:t xml:space="preserve"> </w:t>
      </w:r>
      <w:hyperlink r:id="rId166">
        <w:r>
          <w:rPr>
            <w:rStyle w:val="Hyperlink"/>
          </w:rPr>
          <w:t xml:space="preserve">ADK AgentConfig</w:t>
        </w:r>
      </w:hyperlink>
      <w:r>
        <w:t xml:space="preserve"> </w:t>
      </w:r>
      <w:r>
        <w:t xml:space="preserve">·</w:t>
      </w:r>
      <w:r>
        <w:t xml:space="preserve"> </w:t>
      </w:r>
      <w:hyperlink r:id="rId167">
        <w:r>
          <w:rPr>
            <w:rStyle w:val="Hyperlink"/>
          </w:rPr>
          <w:t xml:space="preserve">ADK sessions</w:t>
        </w:r>
      </w:hyperlink>
      <w:r>
        <w:t xml:space="preserve"> </w:t>
      </w:r>
      <w:r>
        <w:t xml:space="preserve">·</w:t>
      </w:r>
      <w:r>
        <w:t xml:space="preserve"> </w:t>
      </w:r>
      <w:hyperlink r:id="rId33">
        <w:r>
          <w:rPr>
            <w:rStyle w:val="Hyperlink"/>
          </w:rPr>
          <w:t xml:space="preserve">Claude Code sub-agents</w:t>
        </w:r>
      </w:hyperlink>
      <w:r>
        <w:t xml:space="preserve"> </w:t>
      </w:r>
      <w:r>
        <w:t xml:space="preserve">·</w:t>
      </w:r>
      <w:r>
        <w:t xml:space="preserve"> </w:t>
      </w:r>
      <w:hyperlink r:id="rId168">
        <w:r>
          <w:rPr>
            <w:rStyle w:val="Hyperlink"/>
          </w:rPr>
          <w:t xml:space="preserve">Claude SDK sessions</w:t>
        </w:r>
      </w:hyperlink>
      <w:r>
        <w:t xml:space="preserve"> </w:t>
      </w:r>
      <w:r>
        <w:t xml:space="preserve">·</w:t>
      </w:r>
      <w:r>
        <w:t xml:space="preserve"> </w:t>
      </w:r>
      <w:hyperlink r:id="rId169">
        <w:r>
          <w:rPr>
            <w:rStyle w:val="Hyperlink"/>
          </w:rPr>
          <w:t xml:space="preserve">Bedrock multi-agent</w:t>
        </w:r>
      </w:hyperlink>
      <w:r>
        <w:t xml:space="preserve"> </w:t>
      </w:r>
      <w:r>
        <w:t xml:space="preserve">·</w:t>
      </w:r>
      <w:r>
        <w:t xml:space="preserve"> </w:t>
      </w:r>
      <w:hyperlink r:id="rId170">
        <w:r>
          <w:rPr>
            <w:rStyle w:val="Hyperlink"/>
          </w:rPr>
          <w:t xml:space="preserve">Pydantic AI multi-agent</w:t>
        </w:r>
      </w:hyperlink>
      <w:r>
        <w:t xml:space="preserve"> </w:t>
      </w:r>
      <w:r>
        <w:t xml:space="preserve">·</w:t>
      </w:r>
      <w:r>
        <w:t xml:space="preserve"> </w:t>
      </w:r>
      <w:hyperlink r:id="rId171">
        <w:r>
          <w:rPr>
            <w:rStyle w:val="Hyperlink"/>
          </w:rPr>
          <w:t xml:space="preserve">Pydantic AI durable execution</w:t>
        </w:r>
      </w:hyperlink>
      <w:r>
        <w:t xml:space="preserve"> </w:t>
      </w:r>
      <w:r>
        <w:t xml:space="preserve">·</w:t>
      </w:r>
      <w:r>
        <w:t xml:space="preserve"> </w:t>
      </w:r>
      <w:hyperlink r:id="rId172">
        <w:r>
          <w:rPr>
            <w:rStyle w:val="Hyperlink"/>
          </w:rPr>
          <w:t xml:space="preserve">smolagents multiagents</w:t>
        </w:r>
      </w:hyperlink>
      <w:r>
        <w:t xml:space="preserve"> </w:t>
      </w:r>
      <w:r>
        <w:t xml:space="preserve">·</w:t>
      </w:r>
      <w:r>
        <w:t xml:space="preserve"> </w:t>
      </w:r>
      <w:hyperlink r:id="rId173">
        <w:r>
          <w:rPr>
            <w:rStyle w:val="Hyperlink"/>
          </w:rPr>
          <w:t xml:space="preserve">Strands patterns</w:t>
        </w:r>
      </w:hyperlink>
      <w:r>
        <w:t xml:space="preserve"> </w:t>
      </w:r>
      <w:r>
        <w:t xml:space="preserve">·</w:t>
      </w:r>
      <w:r>
        <w:t xml:space="preserve"> </w:t>
      </w:r>
      <w:hyperlink r:id="rId174">
        <w:r>
          <w:rPr>
            <w:rStyle w:val="Hyperlink"/>
          </w:rPr>
          <w:t xml:space="preserve">Strands sessions</w:t>
        </w:r>
      </w:hyperlink>
    </w:p>
    <w:bookmarkEnd w:id="175"/>
    <w:bookmarkStart w:id="176" w:name="Xc77cebb139242ba2cddd1035c203af60f8ddb44"/>
    <w:p>
      <w:pPr>
        <w:pStyle w:val="Heading2"/>
      </w:pPr>
      <w:r>
        <w:t xml:space="preserve">Appendix B — Evidence-quality ledger for the headline numbers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Claim</w:t>
            </w:r>
          </w:p>
        </w:tc>
        <w:tc>
          <w:tcPr/>
          <w:p>
            <w:pPr>
              <w:pStyle w:val="Compact"/>
              <w:jc w:val="left"/>
            </w:pPr>
            <w:r>
              <w:t xml:space="preserve">Status</w:t>
            </w:r>
          </w:p>
        </w:tc>
      </w:tr>
      <w:tr>
        <w:tc>
          <w:tcPr/>
          <w:p>
            <w:pPr>
              <w:pStyle w:val="Compact"/>
              <w:jc w:val="left"/>
            </w:pPr>
            <w:r>
              <w:t xml:space="preserve">Centralized beats single agent on decomposable tasks (+80.8%) and contains errors (4.4× vs 17.2×); all MAS hurt sequential planning (−39 to −70%); negative returns above ~45% single-agent accuracy</w:t>
            </w:r>
          </w:p>
        </w:tc>
        <w:tc>
          <w:tcPr/>
          <w:p>
            <w:pPr>
              <w:pStyle w:val="Compact"/>
              <w:jc w:val="left"/>
            </w:pPr>
            <w:r>
              <w:t xml:space="preserve">Benchmark, one preprint, 260 configs, R² = 0.373, unreplicated (</w:t>
            </w:r>
            <w:hyperlink r:id="rId28">
              <w:r>
                <w:rPr>
                  <w:rStyle w:val="Hyperlink"/>
                </w:rPr>
                <w:t xml:space="preserve">Google/MIT</w:t>
              </w:r>
            </w:hyperlink>
            <w:r>
              <w:t xml:space="preserve">)</w:t>
            </w:r>
          </w:p>
        </w:tc>
      </w:tr>
      <w:tr>
        <w:tc>
          <w:tcPr/>
          <w:p>
            <w:pPr>
              <w:pStyle w:val="Compact"/>
              <w:jc w:val="left"/>
            </w:pPr>
            <w:r>
              <w:t xml:space="preserve">Specification ≈44%, inter-agent ≈32%, verification ≈24% of failures; step repetition 15.7%</w:t>
            </w:r>
          </w:p>
        </w:tc>
        <w:tc>
          <w:tcPr/>
          <w:p>
            <w:pPr>
              <w:pStyle w:val="Compact"/>
              <w:jc w:val="left"/>
            </w:pPr>
            <w:r>
              <w:t xml:space="preserve">Annotated benchmark, NeurIPS 2025, 1,600+ traces, κ = 0.88; sub-category percentages differ between v2 and v3 of the paper — v3 figures used throughout unless marked (</w:t>
            </w:r>
            <w:hyperlink r:id="rId30">
              <w:r>
                <w:rPr>
                  <w:rStyle w:val="Hyperlink"/>
                </w:rPr>
                <w:t xml:space="preserve">MAST</w:t>
              </w:r>
            </w:hyperlink>
            <w:r>
              <w:t xml:space="preserve">)</w:t>
            </w:r>
          </w:p>
        </w:tc>
      </w:tr>
      <w:tr>
        <w:tc>
          <w:tcPr/>
          <w:p>
            <w:pPr>
              <w:pStyle w:val="Compact"/>
              <w:jc w:val="left"/>
            </w:pPr>
            <w:r>
              <w:t xml:space="preserve">−39% average multi-turn drop; CONCAT recovers 95%</w:t>
            </w:r>
          </w:p>
        </w:tc>
        <w:tc>
          <w:tcPr/>
          <w:p>
            <w:pPr>
              <w:pStyle w:val="Compact"/>
              <w:jc w:val="left"/>
            </w:pPr>
            <w:r>
              <w:t xml:space="preserve">Benchmark, 15 models, 200k conversations (</w:t>
            </w:r>
            <w:hyperlink r:id="rId58">
              <w:r>
                <w:rPr>
                  <w:rStyle w:val="Hyperlink"/>
                </w:rPr>
                <w:t xml:space="preserve">Laban et al.</w:t>
              </w:r>
            </w:hyperlink>
            <w:r>
              <w:t xml:space="preserve">)</w:t>
            </w:r>
          </w:p>
        </w:tc>
      </w:tr>
      <w:tr>
        <w:tc>
          <w:tcPr/>
          <w:p>
            <w:pPr>
              <w:pStyle w:val="Compact"/>
              <w:jc w:val="left"/>
            </w:pPr>
            <w:r>
              <w:t xml:space="preserve">+18/+25 points from removing the dialogue in tool-using tasks</w:t>
            </w:r>
          </w:p>
        </w:tc>
        <w:tc>
          <w:tcPr/>
          <w:p>
            <w:pPr>
              <w:pStyle w:val="Compact"/>
              <w:jc w:val="left"/>
            </w:pPr>
            <w:r>
              <w:t xml:space="preserve">Benchmark ablation (</w:t>
            </w:r>
            <w:hyperlink r:id="rId60">
              <w:r>
                <w:rPr>
                  <w:rStyle w:val="Hyperlink"/>
                </w:rPr>
                <w:t xml:space="preserve">τ²-bench</w:t>
              </w:r>
            </w:hyperlink>
            <w:r>
              <w:t xml:space="preserve">)</w:t>
            </w:r>
          </w:p>
        </w:tc>
      </w:tr>
      <w:tr>
        <w:tc>
          <w:tcPr/>
          <w:p>
            <w:pPr>
              <w:pStyle w:val="Compact"/>
              <w:jc w:val="left"/>
            </w:pPr>
            <w:r>
              <w:t xml:space="preserve">Self-correction without external signal is flat or negative</w:t>
            </w:r>
          </w:p>
        </w:tc>
        <w:tc>
          <w:tcPr/>
          <w:p>
            <w:pPr>
              <w:pStyle w:val="Compact"/>
              <w:jc w:val="left"/>
            </w:pPr>
            <w:r>
              <w:t xml:space="preserve">Benchmark (</w:t>
            </w:r>
            <w:hyperlink r:id="rId87">
              <w:r>
                <w:rPr>
                  <w:rStyle w:val="Hyperlink"/>
                </w:rPr>
                <w:t xml:space="preserve">Huang et al.</w:t>
              </w:r>
            </w:hyperlink>
            <w:r>
              <w:t xml:space="preserve">); survey (</w:t>
            </w:r>
            <w:hyperlink r:id="rId88">
              <w:r>
                <w:rPr>
                  <w:rStyle w:val="Hyperlink"/>
                </w:rPr>
                <w:t xml:space="preserve">Kamoi et al.</w:t>
              </w:r>
            </w:hyperlink>
            <w:r>
              <w:t xml:space="preserve">)</w:t>
            </w:r>
          </w:p>
        </w:tc>
      </w:tr>
      <w:tr>
        <w:tc>
          <w:tcPr/>
          <w:p>
            <w:pPr>
              <w:pStyle w:val="Compact"/>
              <w:jc w:val="left"/>
            </w:pPr>
            <w:r>
              <w:t xml:space="preserve">LLM judges self-prefer; GPT-4o ≈ coin-flip on hard pairs; 84.5% flip under rebuttal</w:t>
            </w:r>
          </w:p>
        </w:tc>
        <w:tc>
          <w:tcPr/>
          <w:p>
            <w:pPr>
              <w:pStyle w:val="Compact"/>
              <w:jc w:val="left"/>
            </w:pPr>
            <w:r>
              <w:t xml:space="preserve">Benchmarks (</w:t>
            </w:r>
            <w:hyperlink r:id="rId89">
              <w:r>
                <w:rPr>
                  <w:rStyle w:val="Hyperlink"/>
                </w:rPr>
                <w:t xml:space="preserve">Panickssery</w:t>
              </w:r>
            </w:hyperlink>
            <w:r>
              <w:t xml:space="preserve">;</w:t>
            </w:r>
            <w:r>
              <w:t xml:space="preserve"> </w:t>
            </w:r>
            <w:hyperlink r:id="rId90">
              <w:r>
                <w:rPr>
                  <w:rStyle w:val="Hyperlink"/>
                </w:rPr>
                <w:t xml:space="preserve">JudgeBench</w:t>
              </w:r>
            </w:hyperlink>
            <w:r>
              <w:t xml:space="preserve">;</w:t>
            </w:r>
            <w:r>
              <w:t xml:space="preserve"> </w:t>
            </w:r>
            <w:hyperlink r:id="rId91">
              <w:r>
                <w:rPr>
                  <w:rStyle w:val="Hyperlink"/>
                </w:rPr>
                <w:t xml:space="preserve">Kim et al.</w:t>
              </w:r>
            </w:hyperlink>
            <w:r>
              <w:t xml:space="preserve">)</w:t>
            </w:r>
          </w:p>
        </w:tc>
      </w:tr>
      <w:tr>
        <w:tc>
          <w:tcPr/>
          <w:p>
            <w:pPr>
              <w:pStyle w:val="Compact"/>
              <w:jc w:val="left"/>
            </w:pPr>
            <w:r>
              <w:t xml:space="preserve">15× / 3–10× tokens; 90.2% gain from lead+subagents; tokens explain 80% of variance</w:t>
            </w:r>
          </w:p>
        </w:tc>
        <w:tc>
          <w:tcPr/>
          <w:p>
            <w:pPr>
              <w:pStyle w:val="Compact"/>
              <w:jc w:val="left"/>
            </w:pPr>
            <w:r>
              <w:t xml:space="preserve">Vendor internal evals, no public task set (</w:t>
            </w:r>
            <w:hyperlink r:id="rId22">
              <w:r>
                <w:rPr>
                  <w:rStyle w:val="Hyperlink"/>
                </w:rPr>
                <w:t xml:space="preserve">Anthropic</w:t>
              </w:r>
            </w:hyperlink>
            <w:r>
              <w:t xml:space="preserve">)</w:t>
            </w:r>
          </w:p>
        </w:tc>
      </w:tr>
      <w:tr>
        <w:tc>
          <w:tcPr/>
          <w:p>
            <w:pPr>
              <w:pStyle w:val="Compact"/>
              <w:jc w:val="left"/>
            </w:pPr>
            <w:r>
              <w:t xml:space="preserve">Tool retrieval 49% → 74%</w:t>
            </w:r>
          </w:p>
        </w:tc>
        <w:tc>
          <w:tcPr/>
          <w:p>
            <w:pPr>
              <w:pStyle w:val="Compact"/>
              <w:jc w:val="left"/>
            </w:pPr>
            <w:r>
              <w:t xml:space="preserve">Vendor internal eval (</w:t>
            </w:r>
            <w:hyperlink r:id="rId68">
              <w:r>
                <w:rPr>
                  <w:rStyle w:val="Hyperlink"/>
                </w:rPr>
                <w:t xml:space="preserve">Anthropic</w:t>
              </w:r>
            </w:hyperlink>
            <w:r>
              <w:t xml:space="preserve">)</w:t>
            </w:r>
          </w:p>
        </w:tc>
      </w:tr>
      <w:tr>
        <w:tc>
          <w:tcPr/>
          <w:p>
            <w:pPr>
              <w:pStyle w:val="Compact"/>
              <w:jc w:val="left"/>
            </w:pPr>
            <w:r>
              <w:t xml:space="preserve">Synchronous lead is a bottleneck; subagents distracted each other; 50 subagents for simple queries</w:t>
            </w:r>
          </w:p>
        </w:tc>
        <w:tc>
          <w:tcPr/>
          <w:p>
            <w:pPr>
              <w:pStyle w:val="Compact"/>
              <w:jc w:val="left"/>
            </w:pPr>
            <w:r>
              <w:t xml:space="preserve">Primary-source engineering admission (</w:t>
            </w:r>
            <w:hyperlink r:id="rId22">
              <w:r>
                <w:rPr>
                  <w:rStyle w:val="Hyperlink"/>
                </w:rPr>
                <w:t xml:space="preserve">Anthropic</w:t>
              </w:r>
            </w:hyperlink>
            <w:r>
              <w:t xml:space="preserve">)</w:t>
            </w:r>
          </w:p>
        </w:tc>
      </w:tr>
      <w:tr>
        <w:tc>
          <w:tcPr/>
          <w:p>
            <w:pPr>
              <w:pStyle w:val="Compact"/>
              <w:jc w:val="left"/>
            </w:pPr>
            <w:r>
              <w:t xml:space="preserve">68 real infinite-loop defects across 47 repos</w:t>
            </w:r>
          </w:p>
        </w:tc>
        <w:tc>
          <w:tcPr/>
          <w:p>
            <w:pPr>
              <w:pStyle w:val="Compact"/>
              <w:jc w:val="left"/>
            </w:pPr>
            <w:r>
              <w:t xml:space="preserve">Static-analysis study (</w:t>
            </w:r>
            <w:hyperlink r:id="rId121">
              <w:r>
                <w:rPr>
                  <w:rStyle w:val="Hyperlink"/>
                </w:rPr>
                <w:t xml:space="preserve">Hou et al.</w:t>
              </w:r>
            </w:hyperlink>
            <w:r>
              <w:t xml:space="preserve">)</w:t>
            </w:r>
          </w:p>
        </w:tc>
      </w:tr>
      <w:tr>
        <w:tc>
          <w:tcPr/>
          <w:p>
            <w:pPr>
              <w:pStyle w:val="Compact"/>
              <w:jc w:val="left"/>
            </w:pPr>
            <w:r>
              <w:t xml:space="preserve">"Supervisors use 20–40% more tokens than swarms"; "degrades after 8–12 round trips"; "$47k loop"</w:t>
            </w:r>
          </w:p>
        </w:tc>
        <w:tc>
          <w:tcPr/>
          <w:p>
            <w:pPr>
              <w:pStyle w:val="Compact"/>
              <w:jc w:val="left"/>
            </w:pPr>
            <w:r>
              <w:t xml:space="preserve">Unsourced practitioner / vendor marketing — do not rely on</w:t>
            </w:r>
          </w:p>
        </w:tc>
      </w:tr>
      <w:tr>
        <w:tc>
          <w:tcPr/>
          <w:p>
            <w:pPr>
              <w:pStyle w:val="Compact"/>
              <w:jc w:val="left"/>
            </w:pPr>
            <w:r>
              <w:t xml:space="preserve">Kiro caused a 13-hour AWS Cost Explorer regional outage</w:t>
            </w:r>
          </w:p>
        </w:tc>
        <w:tc>
          <w:tcPr/>
          <w:p>
            <w:pPr>
              <w:pStyle w:val="Compact"/>
              <w:jc w:val="left"/>
            </w:pPr>
            <w:r>
              <w:t xml:space="preserve">Press report, causation disputed by Amazon</w:t>
            </w:r>
          </w:p>
        </w:tc>
      </w:tr>
    </w:tbl>
    <w:bookmarkEnd w:id="176"/>
    <w:bookmarkEnd w:id="1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3" Target="https://a2a-protocol.org/latest/announcing-1.0/" TargetMode="External" /><Relationship Type="http://schemas.openxmlformats.org/officeDocument/2006/relationships/hyperlink" Id="rId101" Target="https://a2a-protocol.org/latest/specification/" TargetMode="External" /><Relationship Type="http://schemas.openxmlformats.org/officeDocument/2006/relationships/hyperlink" Id="rId110" Target="https://a2a-protocol.org/latest/whats-new-v1/" TargetMode="External" /><Relationship Type="http://schemas.openxmlformats.org/officeDocument/2006/relationships/hyperlink" Id="rId164" Target="https://adk.dev/2.0/" TargetMode="External" /><Relationship Type="http://schemas.openxmlformats.org/officeDocument/2006/relationships/hyperlink" Id="rId48" Target="https://adk.dev/agents/custom-agents/" TargetMode="External" /><Relationship Type="http://schemas.openxmlformats.org/officeDocument/2006/relationships/hyperlink" Id="rId78" Target="https://adk.dev/agents/workflow-agents/loop-agents/" TargetMode="External" /><Relationship Type="http://schemas.openxmlformats.org/officeDocument/2006/relationships/hyperlink" Id="rId166" Target="https://adk.dev/api-reference/agentconfig/" TargetMode="External" /><Relationship Type="http://schemas.openxmlformats.org/officeDocument/2006/relationships/hyperlink" Id="rId27" Target="https://adk.dev/get-started/about/" TargetMode="External" /><Relationship Type="http://schemas.openxmlformats.org/officeDocument/2006/relationships/hyperlink" Id="rId167" Target="https://adk.dev/sessions/session/" TargetMode="External" /><Relationship Type="http://schemas.openxmlformats.org/officeDocument/2006/relationships/hyperlink" Id="rId165" Target="https://adk.dev/workflows/" TargetMode="External" /><Relationship Type="http://schemas.openxmlformats.org/officeDocument/2006/relationships/hyperlink" Id="rId139" Target="https://aider.chat/2024/09/26/architect.html" TargetMode="External" /><Relationship Type="http://schemas.openxmlformats.org/officeDocument/2006/relationships/hyperlink" Id="rId62" Target="https://algollabs.com/blog/gemma4-bfcl" TargetMode="External" /><Relationship Type="http://schemas.openxmlformats.org/officeDocument/2006/relationships/hyperlink" Id="rId66" Target="https://arxiv.org/abs/2302.00093" TargetMode="External" /><Relationship Type="http://schemas.openxmlformats.org/officeDocument/2006/relationships/hyperlink" Id="rId65" Target="https://arxiv.org/abs/2307.03172" TargetMode="External" /><Relationship Type="http://schemas.openxmlformats.org/officeDocument/2006/relationships/hyperlink" Id="rId71" Target="https://arxiv.org/abs/2408.02442" TargetMode="External" /><Relationship Type="http://schemas.openxmlformats.org/officeDocument/2006/relationships/hyperlink" Id="rId63" Target="https://arxiv.org/abs/2410.10813" TargetMode="External" /><Relationship Type="http://schemas.openxmlformats.org/officeDocument/2006/relationships/hyperlink" Id="rId90" Target="https://arxiv.org/abs/2410.12784" TargetMode="External" /><Relationship Type="http://schemas.openxmlformats.org/officeDocument/2006/relationships/hyperlink" Id="rId122" Target="https://arxiv.org/abs/2412.14161" TargetMode="External" /><Relationship Type="http://schemas.openxmlformats.org/officeDocument/2006/relationships/hyperlink" Id="rId67" Target="https://arxiv.org/abs/2502.05167" TargetMode="External" /><Relationship Type="http://schemas.openxmlformats.org/officeDocument/2006/relationships/hyperlink" Id="rId30" Target="https://arxiv.org/abs/2503.13657" TargetMode="External" /><Relationship Type="http://schemas.openxmlformats.org/officeDocument/2006/relationships/hyperlink" Id="rId58" Target="https://arxiv.org/abs/2505.06120" TargetMode="External" /><Relationship Type="http://schemas.openxmlformats.org/officeDocument/2006/relationships/hyperlink" Id="rId123" Target="https://arxiv.org/abs/2505.18878" TargetMode="External" /><Relationship Type="http://schemas.openxmlformats.org/officeDocument/2006/relationships/hyperlink" Id="rId29" Target="https://arxiv.org/abs/2505.19591" TargetMode="External" /><Relationship Type="http://schemas.openxmlformats.org/officeDocument/2006/relationships/hyperlink" Id="rId60" Target="https://arxiv.org/abs/2506.07982" TargetMode="External" /><Relationship Type="http://schemas.openxmlformats.org/officeDocument/2006/relationships/hyperlink" Id="rId74" Target="https://arxiv.org/abs/2508.21433" TargetMode="External" /><Relationship Type="http://schemas.openxmlformats.org/officeDocument/2006/relationships/hyperlink" Id="rId38" Target="https://arxiv.org/abs/2511.02755v1" TargetMode="External" /><Relationship Type="http://schemas.openxmlformats.org/officeDocument/2006/relationships/hyperlink" Id="rId28" Target="https://arxiv.org/abs/2512.08296" TargetMode="External" /><Relationship Type="http://schemas.openxmlformats.org/officeDocument/2006/relationships/hyperlink" Id="rId34" Target="https://arxiv.org/abs/2603.26993" TargetMode="External" /><Relationship Type="http://schemas.openxmlformats.org/officeDocument/2006/relationships/hyperlink" Id="rId151" Target="https://arxiv.org/html/2306.05685v4" TargetMode="External" /><Relationship Type="http://schemas.openxmlformats.org/officeDocument/2006/relationships/hyperlink" Id="rId88" Target="https://arxiv.org/html/2406.01297v3" TargetMode="External" /><Relationship Type="http://schemas.openxmlformats.org/officeDocument/2006/relationships/hyperlink" Id="rId99" Target="https://arxiv.org/html/2407.21787v1" TargetMode="External" /><Relationship Type="http://schemas.openxmlformats.org/officeDocument/2006/relationships/hyperlink" Id="rId76" Target="https://arxiv.org/html/2411.04468v1" TargetMode="External" /><Relationship Type="http://schemas.openxmlformats.org/officeDocument/2006/relationships/hyperlink" Id="rId35" Target="https://arxiv.org/html/2503.13657v3" TargetMode="External" /><Relationship Type="http://schemas.openxmlformats.org/officeDocument/2006/relationships/hyperlink" Id="rId69" Target="https://arxiv.org/html/2505.03275v1" TargetMode="External" /><Relationship Type="http://schemas.openxmlformats.org/officeDocument/2006/relationships/hyperlink" Id="rId93" Target="https://arxiv.org/html/2505.14625v2" TargetMode="External" /><Relationship Type="http://schemas.openxmlformats.org/officeDocument/2006/relationships/hyperlink" Id="rId91" Target="https://arxiv.org/html/2509.16533v1" TargetMode="External" /><Relationship Type="http://schemas.openxmlformats.org/officeDocument/2006/relationships/hyperlink" Id="rId31" Target="https://arxiv.org/html/2512.08296" TargetMode="External" /><Relationship Type="http://schemas.openxmlformats.org/officeDocument/2006/relationships/hyperlink" Id="rId59" Target="https://arxiv.org/html/2602.07338" TargetMode="External" /><Relationship Type="http://schemas.openxmlformats.org/officeDocument/2006/relationships/hyperlink" Id="rId41" Target="https://arxiv.org/html/2604.00344" TargetMode="External" /><Relationship Type="http://schemas.openxmlformats.org/officeDocument/2006/relationships/hyperlink" Id="rId121" Target="https://arxiv.org/html/2607.01641v1" TargetMode="External" /><Relationship Type="http://schemas.openxmlformats.org/officeDocument/2006/relationships/hyperlink" Id="rId98" Target="https://arxiv.org/pdf/2303.11366" TargetMode="External" /><Relationship Type="http://schemas.openxmlformats.org/officeDocument/2006/relationships/hyperlink" Id="rId94" Target="https://arxiv.org/pdf/2303.17651" TargetMode="External" /><Relationship Type="http://schemas.openxmlformats.org/officeDocument/2006/relationships/hyperlink" Id="rId42" Target="https://arxiv.org/pdf/2308.10848" TargetMode="External" /><Relationship Type="http://schemas.openxmlformats.org/officeDocument/2006/relationships/hyperlink" Id="rId87" Target="https://arxiv.org/pdf/2310.01798" TargetMode="External" /><Relationship Type="http://schemas.openxmlformats.org/officeDocument/2006/relationships/hyperlink" Id="rId97" Target="https://arxiv.org/pdf/2412.14161v1" TargetMode="External" /><Relationship Type="http://schemas.openxmlformats.org/officeDocument/2006/relationships/hyperlink" Id="rId40" Target="https://arxiv.org/pdf/2504.00587v2" TargetMode="External" /><Relationship Type="http://schemas.openxmlformats.org/officeDocument/2006/relationships/hyperlink" Id="rId70" Target="https://arxiv.org/pdf/2509.26553v2" TargetMode="External" /><Relationship Type="http://schemas.openxmlformats.org/officeDocument/2006/relationships/hyperlink" Id="rId26" Target="https://aws.amazon.com/blogs/machine-learning/amazon-bedrock-announces-general-availability-of-multi-agent-collaboration/" TargetMode="External" /><Relationship Type="http://schemas.openxmlformats.org/officeDocument/2006/relationships/hyperlink" Id="rId132" Target="https://block.github.io/goose/blog/2025/07/21/orchestrating-subagents/" TargetMode="External" /><Relationship Type="http://schemas.openxmlformats.org/officeDocument/2006/relationships/hyperlink" Id="rId135" Target="https://blog.bytebytego.com/p/how-stripes-minions-ship-1300-prs" TargetMode="External" /><Relationship Type="http://schemas.openxmlformats.org/officeDocument/2006/relationships/hyperlink" Id="rId72" Target="https://blog.dottxt.ai/say-what-you-mean.html" TargetMode="External" /><Relationship Type="http://schemas.openxmlformats.org/officeDocument/2006/relationships/hyperlink" Id="rId23" Target="https://cdn.openai.com/business-guides-and-resources/a-practical-guide-to-building-agents.pdf" TargetMode="External" /><Relationship Type="http://schemas.openxmlformats.org/officeDocument/2006/relationships/hyperlink" Id="rId36" Target="https://claude.com/blog/building-multi-agent-systems-when-and-how-to-use-them" TargetMode="External" /><Relationship Type="http://schemas.openxmlformats.org/officeDocument/2006/relationships/hyperlink" Id="rId83" Target="https://code.claude.com/docs/en/agent-sdk/python" TargetMode="External" /><Relationship Type="http://schemas.openxmlformats.org/officeDocument/2006/relationships/hyperlink" Id="rId168" Target="https://code.claude.com/docs/en/agent-sdk/sessions" TargetMode="External" /><Relationship Type="http://schemas.openxmlformats.org/officeDocument/2006/relationships/hyperlink" Id="rId128" Target="https://code.claude.com/docs/en/agent-sdk/subagents" TargetMode="External" /><Relationship Type="http://schemas.openxmlformats.org/officeDocument/2006/relationships/hyperlink" Id="rId54" Target="https://code.claude.com/docs/en/agent-teams" TargetMode="External" /><Relationship Type="http://schemas.openxmlformats.org/officeDocument/2006/relationships/hyperlink" Id="rId37" Target="https://code.claude.com/docs/en/agent-teams.md" TargetMode="External" /><Relationship Type="http://schemas.openxmlformats.org/officeDocument/2006/relationships/hyperlink" Id="rId33" Target="https://code.claude.com/docs/en/sub-agents" TargetMode="External" /><Relationship Type="http://schemas.openxmlformats.org/officeDocument/2006/relationships/hyperlink" Id="rId55" Target="https://code.claude.com/docs/en/workflows" TargetMode="External" /><Relationship Type="http://schemas.openxmlformats.org/officeDocument/2006/relationships/hyperlink" Id="rId43" Target="https://cognition.com/blog/dont-build-multi-agents" TargetMode="External" /><Relationship Type="http://schemas.openxmlformats.org/officeDocument/2006/relationships/hyperlink" Id="rId158" Target="https://devblogs.microsoft.com/agent-framework/microsoft-agent-framework-version-1-0/" TargetMode="External" /><Relationship Type="http://schemas.openxmlformats.org/officeDocument/2006/relationships/hyperlink" Id="rId131" Target="https://developers.googleblog.com/subagents-have-arrived-in-gemini-cli/" TargetMode="External" /><Relationship Type="http://schemas.openxmlformats.org/officeDocument/2006/relationships/hyperlink" Id="rId85" Target="https://developers.openai.com/api/docs/guides/agents/guardrails-approvals" TargetMode="External" /><Relationship Type="http://schemas.openxmlformats.org/officeDocument/2006/relationships/hyperlink" Id="rId116" Target="https://developers.slashdot.org/story/25/07/26/0642239/google-gemini-deletes-users-files-then-just-admits-i-have-failed-you-completely-and-catastrophically" TargetMode="External" /><Relationship Type="http://schemas.openxmlformats.org/officeDocument/2006/relationships/hyperlink" Id="rId136" Target="https://dl.acm.org/doi/10.1145/3786583.3786918" TargetMode="External" /><Relationship Type="http://schemas.openxmlformats.org/officeDocument/2006/relationships/hyperlink" Id="rId56" Target="https://docs.aws.amazon.com/bedrock/latest/userguide/agents-classic-maintenance-mode.html" TargetMode="External" /><Relationship Type="http://schemas.openxmlformats.org/officeDocument/2006/relationships/hyperlink" Id="rId169" Target="https://docs.aws.amazon.com/bedrock/latest/userguide/agents-multi-agent-collaboration.html" TargetMode="External" /><Relationship Type="http://schemas.openxmlformats.org/officeDocument/2006/relationships/hyperlink" Id="rId108" Target="https://docs.bullmq.io/guide/jobs" TargetMode="External" /><Relationship Type="http://schemas.openxmlformats.org/officeDocument/2006/relationships/hyperlink" Id="rId106" Target="https://docs.celeryq.dev/en/stable/internals/protocol.html" TargetMode="External" /><Relationship Type="http://schemas.openxmlformats.org/officeDocument/2006/relationships/hyperlink" Id="rId81" Target="https://docs.crewai.com/en/concepts/agents" TargetMode="External" /><Relationship Type="http://schemas.openxmlformats.org/officeDocument/2006/relationships/hyperlink" Id="rId162" Target="https://docs.crewai.com/en/concepts/collaboration" TargetMode="External" /><Relationship Type="http://schemas.openxmlformats.org/officeDocument/2006/relationships/hyperlink" Id="rId163" Target="https://docs.crewai.com/en/concepts/flows" TargetMode="External" /><Relationship Type="http://schemas.openxmlformats.org/officeDocument/2006/relationships/hyperlink" Id="rId161" Target="https://docs.crewai.com/en/concepts/processes" TargetMode="External" /><Relationship Type="http://schemas.openxmlformats.org/officeDocument/2006/relationships/hyperlink" Id="rId82" Target="https://docs.crewai.com/en/concepts/tasks" TargetMode="External" /><Relationship Type="http://schemas.openxmlformats.org/officeDocument/2006/relationships/hyperlink" Id="rId155" Target="https://docs.langchain.com/oss/python/langchain/multi-agent" TargetMode="External" /><Relationship Type="http://schemas.openxmlformats.org/officeDocument/2006/relationships/hyperlink" Id="rId46" Target="https://docs.langchain.com/oss/python/langchain/multi-agent/subagents" TargetMode="External" /><Relationship Type="http://schemas.openxmlformats.org/officeDocument/2006/relationships/hyperlink" Id="rId50" Target="https://docs.langchain.com/oss/python/langgraph/checkpointers" TargetMode="External" /><Relationship Type="http://schemas.openxmlformats.org/officeDocument/2006/relationships/hyperlink" Id="rId80" Target="https://docs.langchain.com/oss/python/langgraph/graph-api" TargetMode="External" /><Relationship Type="http://schemas.openxmlformats.org/officeDocument/2006/relationships/hyperlink" Id="rId52" Target="https://docs.langchain.com/oss/python/langgraph/interrupts" TargetMode="External" /><Relationship Type="http://schemas.openxmlformats.org/officeDocument/2006/relationships/hyperlink" Id="rId156" Target="https://docs.langchain.com/oss/python/langgraph/persistence" TargetMode="External" /><Relationship Type="http://schemas.openxmlformats.org/officeDocument/2006/relationships/hyperlink" Id="rId77" Target="https://docs.openhands.dev/sdk/guides/agent-stuck-detector" TargetMode="External" /><Relationship Type="http://schemas.openxmlformats.org/officeDocument/2006/relationships/hyperlink" Id="rId105" Target="https://docs.temporal.io/activities" TargetMode="External" /><Relationship Type="http://schemas.openxmlformats.org/officeDocument/2006/relationships/hyperlink" Id="rId86" Target="https://docs.temporal.io/ai-cookbook/human-in-the-loop-python" TargetMode="External" /><Relationship Type="http://schemas.openxmlformats.org/officeDocument/2006/relationships/hyperlink" Id="rId84" Target="https://docs.temporal.io/encyclopedia/retry-policies" TargetMode="External" /><Relationship Type="http://schemas.openxmlformats.org/officeDocument/2006/relationships/hyperlink" Id="rId142" Target="https://factory.ai/news/evaluating-compression" TargetMode="External" /><Relationship Type="http://schemas.openxmlformats.org/officeDocument/2006/relationships/hyperlink" Id="rId114" Target="https://fortune.com/2025/07/23/ai-coding-tool-replit-wiped-database-called-it-a-catastrophic-failure/" TargetMode="External" /><Relationship Type="http://schemas.openxmlformats.org/officeDocument/2006/relationships/hyperlink" Id="rId102" Target="https://github.com/a2aproject/A2A/releases" TargetMode="External" /><Relationship Type="http://schemas.openxmlformats.org/officeDocument/2006/relationships/hyperlink" Id="rId125" Target="https://github.com/anthropics/claude-code/issues/44726" TargetMode="External" /><Relationship Type="http://schemas.openxmlformats.org/officeDocument/2006/relationships/hyperlink" Id="rId109" Target="https://github.com/cloudevents/spec/blob/v1.0.2/cloudevents/spec.md" TargetMode="External" /><Relationship Type="http://schemas.openxmlformats.org/officeDocument/2006/relationships/hyperlink" Id="rId124" Target="https://github.com/github/copilot-cli/issues/2881" TargetMode="External" /><Relationship Type="http://schemas.openxmlformats.org/officeDocument/2006/relationships/hyperlink" Id="rId157" Target="https://github.com/langchain-ai/langgraph-supervisor-py" TargetMode="External" /><Relationship Type="http://schemas.openxmlformats.org/officeDocument/2006/relationships/hyperlink" Id="rId159" Target="https://github.com/microsoft/autogen" TargetMode="External" /><Relationship Type="http://schemas.openxmlformats.org/officeDocument/2006/relationships/hyperlink" Id="rId79" Target="https://github.com/openai/openai-agents-python/blob/main/src/agents/run_config.py" TargetMode="External" /><Relationship Type="http://schemas.openxmlformats.org/officeDocument/2006/relationships/hyperlink" Id="rId107" Target="https://github.com/sidekiq/sidekiq/wiki/Job-Format" TargetMode="External" /><Relationship Type="http://schemas.openxmlformats.org/officeDocument/2006/relationships/hyperlink" Id="rId61" Target="https://gorilla.cs.berkeley.edu/blogs/13_bfcl_v3_multi_turn.html" TargetMode="External" /><Relationship Type="http://schemas.openxmlformats.org/officeDocument/2006/relationships/hyperlink" Id="rId172" Target="https://huggingface.co/docs/smolagents/en/examples/multiagents" TargetMode="External" /><Relationship Type="http://schemas.openxmlformats.org/officeDocument/2006/relationships/hyperlink" Id="rId130" Target="https://learn.chatgpt.com/docs/agent-configuration/subagents" TargetMode="External" /><Relationship Type="http://schemas.openxmlformats.org/officeDocument/2006/relationships/hyperlink" Id="rId51" Target="https://learn.microsoft.com/en-us/agent-framework/workflows/checkpoints" TargetMode="External" /><Relationship Type="http://schemas.openxmlformats.org/officeDocument/2006/relationships/hyperlink" Id="rId47" Target="https://learn.microsoft.com/en-us/agent-framework/workflows/orchestrations/handoff" TargetMode="External" /><Relationship Type="http://schemas.openxmlformats.org/officeDocument/2006/relationships/hyperlink" Id="rId73" Target="https://manus.im/blog/Context-Engineering-for-AI-Agents-Lessons-from-Building-Manus" TargetMode="External" /><Relationship Type="http://schemas.openxmlformats.org/officeDocument/2006/relationships/hyperlink" Id="rId129" Target="https://manus.im/blog/manus-wide-research-solve-context-problem" TargetMode="External" /><Relationship Type="http://schemas.openxmlformats.org/officeDocument/2006/relationships/hyperlink" Id="rId138" Target="https://medium.com/airbnb-engineering/automation-platform-v2-improving-conversational-ai-at-airbnb-d86c9386e0cb" TargetMode="External" /><Relationship Type="http://schemas.openxmlformats.org/officeDocument/2006/relationships/hyperlink" Id="rId95" Target="https://metr.org/blog/2025-06-05-recent-reward-hacking/" TargetMode="External" /><Relationship Type="http://schemas.openxmlformats.org/officeDocument/2006/relationships/hyperlink" Id="rId160" Target="https://microsoft.github.io/autogen/stable/user-guide/agentchat-user-guide/swarm.html" TargetMode="External" /><Relationship Type="http://schemas.openxmlformats.org/officeDocument/2006/relationships/hyperlink" Id="rId118" Target="https://mlq.ai/news/amazon-confirms-ai-coding-tool-not-responsible-for-aws-disruptions/" TargetMode="External" /><Relationship Type="http://schemas.openxmlformats.org/officeDocument/2006/relationships/hyperlink" Id="rId104" Target="https://modelcontextprotocol.io/specification/2025-11-25/basic/utilities/tasks" TargetMode="External" /><Relationship Type="http://schemas.openxmlformats.org/officeDocument/2006/relationships/hyperlink" Id="rId111" Target="https://modelcontextprotocol.io/specification/2025-11-25/server/tools" TargetMode="External" /><Relationship Type="http://schemas.openxmlformats.org/officeDocument/2006/relationships/hyperlink" Id="rId146" Target="https://openai.com/index/introducing-deep-research/" TargetMode="External" /><Relationship Type="http://schemas.openxmlformats.org/officeDocument/2006/relationships/hyperlink" Id="rId49" Target="https://openai.github.io/openai-agents-python/handoffs/" TargetMode="External" /><Relationship Type="http://schemas.openxmlformats.org/officeDocument/2006/relationships/hyperlink" Id="rId24" Target="https://openai.github.io/openai-agents-python/multi_agent/" TargetMode="External" /><Relationship Type="http://schemas.openxmlformats.org/officeDocument/2006/relationships/hyperlink" Id="rId154" Target="https://openai.github.io/openai-agents-python/sessions/" TargetMode="External" /><Relationship Type="http://schemas.openxmlformats.org/officeDocument/2006/relationships/hyperlink" Id="rId89" Target="https://proceedings.neurips.cc/paper_files/paper/2024/file/7f1f0218e45f5414c79c0679633e47bc-Paper-Conference.pdf" TargetMode="External" /><Relationship Type="http://schemas.openxmlformats.org/officeDocument/2006/relationships/hyperlink" Id="rId170" Target="https://pydantic.dev/docs/ai/guides/multi-agent-applications/" TargetMode="External" /><Relationship Type="http://schemas.openxmlformats.org/officeDocument/2006/relationships/hyperlink" Id="rId171" Target="https://pydantic.dev/docs/ai/integrations/durable_execution/overview/" TargetMode="External" /><Relationship Type="http://schemas.openxmlformats.org/officeDocument/2006/relationships/hyperlink" Id="rId25" Target="https://pypi.org/project/langgraph-supervisor/" TargetMode="External" /><Relationship Type="http://schemas.openxmlformats.org/officeDocument/2006/relationships/hyperlink" Id="rId53" Target="https://raw.githubusercontent.com/google/adk-docs/main/docs/runtime/resume.md" TargetMode="External" /><Relationship Type="http://schemas.openxmlformats.org/officeDocument/2006/relationships/hyperlink" Id="rId32" Target="https://research.google/blog/towards-a-science-of-scaling-agent-systems-when-and-why-agent-systems-work/" TargetMode="External" /><Relationship Type="http://schemas.openxmlformats.org/officeDocument/2006/relationships/hyperlink" Id="rId141" Target="https://sierra.ai/blog/constellation-of-models" TargetMode="External" /><Relationship Type="http://schemas.openxmlformats.org/officeDocument/2006/relationships/hyperlink" Id="rId174" Target="https://strandsagents.com/docs/user-guide/concepts/agents/session-management/" TargetMode="External" /><Relationship Type="http://schemas.openxmlformats.org/officeDocument/2006/relationships/hyperlink" Id="rId173" Target="https://strandsagents.com/docs/user-guide/concepts/multi-agent/multi-agent-patterns/" TargetMode="External" /><Relationship Type="http://schemas.openxmlformats.org/officeDocument/2006/relationships/hyperlink" Id="rId134" Target="https://stripe.dev/blog/minions-stripes-one-shot-end-to-end-coding-agents" TargetMode="External" /><Relationship Type="http://schemas.openxmlformats.org/officeDocument/2006/relationships/hyperlink" Id="rId126" Target="https://www.answer.ai/posts/2025-01-08-devin.html" TargetMode="External" /><Relationship Type="http://schemas.openxmlformats.org/officeDocument/2006/relationships/hyperlink" Id="rId68" Target="https://www.anthropic.com/engineering/advanced-tool-use" TargetMode="External" /><Relationship Type="http://schemas.openxmlformats.org/officeDocument/2006/relationships/hyperlink" Id="rId21" Target="https://www.anthropic.com/engineering/building-effective-agents" TargetMode="External" /><Relationship Type="http://schemas.openxmlformats.org/officeDocument/2006/relationships/hyperlink" Id="rId113" Target="https://www.anthropic.com/engineering/effective-harnesses-for-long-running-agents" TargetMode="External" /><Relationship Type="http://schemas.openxmlformats.org/officeDocument/2006/relationships/hyperlink" Id="rId22" Target="https://www.anthropic.com/engineering/multi-agent-research-system" TargetMode="External" /><Relationship Type="http://schemas.openxmlformats.org/officeDocument/2006/relationships/hyperlink" Id="rId92" Target="https://www.anthropic.com/research/project-vend-2" TargetMode="External" /><Relationship Type="http://schemas.openxmlformats.org/officeDocument/2006/relationships/hyperlink" Id="rId39" Target="https://www.augmentcode.com/guides/swarm-vs-supervisor" TargetMode="External" /><Relationship Type="http://schemas.openxmlformats.org/officeDocument/2006/relationships/hyperlink" Id="rId120" Target="https://www.customerexperiencedive.com/news/klarna-reinvests-human-talent-customer-service-AI-chatbot/747586/" TargetMode="External" /><Relationship Type="http://schemas.openxmlformats.org/officeDocument/2006/relationships/hyperlink" Id="rId117" Target="https://www.engadget.com/ai/13-hour-aws-outage-reportedly-caused-by-amazons-own-ai-tools-170930190.html" TargetMode="External" /><Relationship Type="http://schemas.openxmlformats.org/officeDocument/2006/relationships/hyperlink" Id="rId144" Target="https://www.harvey.ai/blog/principles-that-helped-us-scale-agent-development" TargetMode="External" /><Relationship Type="http://schemas.openxmlformats.org/officeDocument/2006/relationships/hyperlink" Id="rId140" Target="https://www.intercom.com/help/en/articles/12495167-fin-procedures-explained" TargetMode="External" /><Relationship Type="http://schemas.openxmlformats.org/officeDocument/2006/relationships/hyperlink" Id="rId133" Target="https://www.langchain.com/blog/open-deep-research" TargetMode="External" /><Relationship Type="http://schemas.openxmlformats.org/officeDocument/2006/relationships/hyperlink" Id="rId148" Target="https://www.langchain.com/state-of-agent-engineering" TargetMode="External" /><Relationship Type="http://schemas.openxmlformats.org/officeDocument/2006/relationships/hyperlink" Id="rId44" Target="https://www.latent.space/p/cognition" TargetMode="External" /><Relationship Type="http://schemas.openxmlformats.org/officeDocument/2006/relationships/hyperlink" Id="rId96" Target="https://www.lesswrong.com/posts/qJYMbrabcQqCZ7iqm/impossiblebench-measuring-reward-hacking-in-llm-coding-1" TargetMode="External" /><Relationship Type="http://schemas.openxmlformats.org/officeDocument/2006/relationships/hyperlink" Id="rId119" Target="https://www.theregister.com/2025/04/18/cursor_ai_support_bot_lies/" TargetMode="External" /><Relationship Type="http://schemas.openxmlformats.org/officeDocument/2006/relationships/hyperlink" Id="rId64" Target="https://www.trychroma.com/research/context-rot" TargetMode="External" /><Relationship Type="http://schemas.openxmlformats.org/officeDocument/2006/relationships/hyperlink" Id="rId137" Target="https://www.zenml.io/llmops-database/building-ai-developer-tools-using-langgraph-for-large-scale-software-development" TargetMode="External" /><Relationship Type="http://schemas.openxmlformats.org/officeDocument/2006/relationships/hyperlink" Id="rId143" Target="https://www.zenml.io/llmops-database/building-and-evaluating-sidekick-a-production-agent-for-e-commerce-merchants" TargetMode="External" /><Relationship Type="http://schemas.openxmlformats.org/officeDocument/2006/relationships/hyperlink" Id="rId147" Target="https://www.zenml.io/llmops-database/building-linkedin-s-first-production-agent-hiring-assistant-platform-and-architecture" TargetMode="External" /><Relationship Type="http://schemas.openxmlformats.org/officeDocument/2006/relationships/hyperlink" Id="rId145" Target="https://www.zenml.io/llmops-database/building-production-scale-ai-agents-for-financial-automation" TargetMode="External" /><Relationship Type="http://schemas.openxmlformats.org/officeDocument/2006/relationships/hyperlink" Id="rId115" Target="https://x.com/amasad/status/1946986468586721478" TargetMode="External" /></Relationships>
</file>

<file path=word/_rels/footnotes.xml.rels><?xml version="1.0" encoding="UTF-8"?><Relationships xmlns="http://schemas.openxmlformats.org/package/2006/relationships"><Relationship Type="http://schemas.openxmlformats.org/officeDocument/2006/relationships/hyperlink" Id="rId103" Target="https://a2a-protocol.org/latest/announcing-1.0/" TargetMode="External" /><Relationship Type="http://schemas.openxmlformats.org/officeDocument/2006/relationships/hyperlink" Id="rId101" Target="https://a2a-protocol.org/latest/specification/" TargetMode="External" /><Relationship Type="http://schemas.openxmlformats.org/officeDocument/2006/relationships/hyperlink" Id="rId110" Target="https://a2a-protocol.org/latest/whats-new-v1/" TargetMode="External" /><Relationship Type="http://schemas.openxmlformats.org/officeDocument/2006/relationships/hyperlink" Id="rId164" Target="https://adk.dev/2.0/" TargetMode="External" /><Relationship Type="http://schemas.openxmlformats.org/officeDocument/2006/relationships/hyperlink" Id="rId48" Target="https://adk.dev/agents/custom-agents/" TargetMode="External" /><Relationship Type="http://schemas.openxmlformats.org/officeDocument/2006/relationships/hyperlink" Id="rId78" Target="https://adk.dev/agents/workflow-agents/loop-agents/" TargetMode="External" /><Relationship Type="http://schemas.openxmlformats.org/officeDocument/2006/relationships/hyperlink" Id="rId166" Target="https://adk.dev/api-reference/agentconfig/" TargetMode="External" /><Relationship Type="http://schemas.openxmlformats.org/officeDocument/2006/relationships/hyperlink" Id="rId27" Target="https://adk.dev/get-started/about/" TargetMode="External" /><Relationship Type="http://schemas.openxmlformats.org/officeDocument/2006/relationships/hyperlink" Id="rId167" Target="https://adk.dev/sessions/session/" TargetMode="External" /><Relationship Type="http://schemas.openxmlformats.org/officeDocument/2006/relationships/hyperlink" Id="rId165" Target="https://adk.dev/workflows/" TargetMode="External" /><Relationship Type="http://schemas.openxmlformats.org/officeDocument/2006/relationships/hyperlink" Id="rId139" Target="https://aider.chat/2024/09/26/architect.html" TargetMode="External" /><Relationship Type="http://schemas.openxmlformats.org/officeDocument/2006/relationships/hyperlink" Id="rId62" Target="https://algollabs.com/blog/gemma4-bfcl" TargetMode="External" /><Relationship Type="http://schemas.openxmlformats.org/officeDocument/2006/relationships/hyperlink" Id="rId66" Target="https://arxiv.org/abs/2302.00093" TargetMode="External" /><Relationship Type="http://schemas.openxmlformats.org/officeDocument/2006/relationships/hyperlink" Id="rId65" Target="https://arxiv.org/abs/2307.03172" TargetMode="External" /><Relationship Type="http://schemas.openxmlformats.org/officeDocument/2006/relationships/hyperlink" Id="rId71" Target="https://arxiv.org/abs/2408.02442" TargetMode="External" /><Relationship Type="http://schemas.openxmlformats.org/officeDocument/2006/relationships/hyperlink" Id="rId63" Target="https://arxiv.org/abs/2410.10813" TargetMode="External" /><Relationship Type="http://schemas.openxmlformats.org/officeDocument/2006/relationships/hyperlink" Id="rId90" Target="https://arxiv.org/abs/2410.12784" TargetMode="External" /><Relationship Type="http://schemas.openxmlformats.org/officeDocument/2006/relationships/hyperlink" Id="rId122" Target="https://arxiv.org/abs/2412.14161" TargetMode="External" /><Relationship Type="http://schemas.openxmlformats.org/officeDocument/2006/relationships/hyperlink" Id="rId67" Target="https://arxiv.org/abs/2502.05167" TargetMode="External" /><Relationship Type="http://schemas.openxmlformats.org/officeDocument/2006/relationships/hyperlink" Id="rId30" Target="https://arxiv.org/abs/2503.13657" TargetMode="External" /><Relationship Type="http://schemas.openxmlformats.org/officeDocument/2006/relationships/hyperlink" Id="rId58" Target="https://arxiv.org/abs/2505.06120" TargetMode="External" /><Relationship Type="http://schemas.openxmlformats.org/officeDocument/2006/relationships/hyperlink" Id="rId123" Target="https://arxiv.org/abs/2505.18878" TargetMode="External" /><Relationship Type="http://schemas.openxmlformats.org/officeDocument/2006/relationships/hyperlink" Id="rId29" Target="https://arxiv.org/abs/2505.19591" TargetMode="External" /><Relationship Type="http://schemas.openxmlformats.org/officeDocument/2006/relationships/hyperlink" Id="rId60" Target="https://arxiv.org/abs/2506.07982" TargetMode="External" /><Relationship Type="http://schemas.openxmlformats.org/officeDocument/2006/relationships/hyperlink" Id="rId74" Target="https://arxiv.org/abs/2508.21433" TargetMode="External" /><Relationship Type="http://schemas.openxmlformats.org/officeDocument/2006/relationships/hyperlink" Id="rId38" Target="https://arxiv.org/abs/2511.02755v1" TargetMode="External" /><Relationship Type="http://schemas.openxmlformats.org/officeDocument/2006/relationships/hyperlink" Id="rId28" Target="https://arxiv.org/abs/2512.08296" TargetMode="External" /><Relationship Type="http://schemas.openxmlformats.org/officeDocument/2006/relationships/hyperlink" Id="rId34" Target="https://arxiv.org/abs/2603.26993" TargetMode="External" /><Relationship Type="http://schemas.openxmlformats.org/officeDocument/2006/relationships/hyperlink" Id="rId151" Target="https://arxiv.org/html/2306.05685v4" TargetMode="External" /><Relationship Type="http://schemas.openxmlformats.org/officeDocument/2006/relationships/hyperlink" Id="rId88" Target="https://arxiv.org/html/2406.01297v3" TargetMode="External" /><Relationship Type="http://schemas.openxmlformats.org/officeDocument/2006/relationships/hyperlink" Id="rId99" Target="https://arxiv.org/html/2407.21787v1" TargetMode="External" /><Relationship Type="http://schemas.openxmlformats.org/officeDocument/2006/relationships/hyperlink" Id="rId76" Target="https://arxiv.org/html/2411.04468v1" TargetMode="External" /><Relationship Type="http://schemas.openxmlformats.org/officeDocument/2006/relationships/hyperlink" Id="rId35" Target="https://arxiv.org/html/2503.13657v3" TargetMode="External" /><Relationship Type="http://schemas.openxmlformats.org/officeDocument/2006/relationships/hyperlink" Id="rId69" Target="https://arxiv.org/html/2505.03275v1" TargetMode="External" /><Relationship Type="http://schemas.openxmlformats.org/officeDocument/2006/relationships/hyperlink" Id="rId93" Target="https://arxiv.org/html/2505.14625v2" TargetMode="External" /><Relationship Type="http://schemas.openxmlformats.org/officeDocument/2006/relationships/hyperlink" Id="rId91" Target="https://arxiv.org/html/2509.16533v1" TargetMode="External" /><Relationship Type="http://schemas.openxmlformats.org/officeDocument/2006/relationships/hyperlink" Id="rId31" Target="https://arxiv.org/html/2512.08296" TargetMode="External" /><Relationship Type="http://schemas.openxmlformats.org/officeDocument/2006/relationships/hyperlink" Id="rId59" Target="https://arxiv.org/html/2602.07338" TargetMode="External" /><Relationship Type="http://schemas.openxmlformats.org/officeDocument/2006/relationships/hyperlink" Id="rId41" Target="https://arxiv.org/html/2604.00344" TargetMode="External" /><Relationship Type="http://schemas.openxmlformats.org/officeDocument/2006/relationships/hyperlink" Id="rId121" Target="https://arxiv.org/html/2607.01641v1" TargetMode="External" /><Relationship Type="http://schemas.openxmlformats.org/officeDocument/2006/relationships/hyperlink" Id="rId98" Target="https://arxiv.org/pdf/2303.11366" TargetMode="External" /><Relationship Type="http://schemas.openxmlformats.org/officeDocument/2006/relationships/hyperlink" Id="rId94" Target="https://arxiv.org/pdf/2303.17651" TargetMode="External" /><Relationship Type="http://schemas.openxmlformats.org/officeDocument/2006/relationships/hyperlink" Id="rId42" Target="https://arxiv.org/pdf/2308.10848" TargetMode="External" /><Relationship Type="http://schemas.openxmlformats.org/officeDocument/2006/relationships/hyperlink" Id="rId87" Target="https://arxiv.org/pdf/2310.01798" TargetMode="External" /><Relationship Type="http://schemas.openxmlformats.org/officeDocument/2006/relationships/hyperlink" Id="rId97" Target="https://arxiv.org/pdf/2412.14161v1" TargetMode="External" /><Relationship Type="http://schemas.openxmlformats.org/officeDocument/2006/relationships/hyperlink" Id="rId40" Target="https://arxiv.org/pdf/2504.00587v2" TargetMode="External" /><Relationship Type="http://schemas.openxmlformats.org/officeDocument/2006/relationships/hyperlink" Id="rId70" Target="https://arxiv.org/pdf/2509.26553v2" TargetMode="External" /><Relationship Type="http://schemas.openxmlformats.org/officeDocument/2006/relationships/hyperlink" Id="rId26" Target="https://aws.amazon.com/blogs/machine-learning/amazon-bedrock-announces-general-availability-of-multi-agent-collaboration/" TargetMode="External" /><Relationship Type="http://schemas.openxmlformats.org/officeDocument/2006/relationships/hyperlink" Id="rId132" Target="https://block.github.io/goose/blog/2025/07/21/orchestrating-subagents/" TargetMode="External" /><Relationship Type="http://schemas.openxmlformats.org/officeDocument/2006/relationships/hyperlink" Id="rId135" Target="https://blog.bytebytego.com/p/how-stripes-minions-ship-1300-prs" TargetMode="External" /><Relationship Type="http://schemas.openxmlformats.org/officeDocument/2006/relationships/hyperlink" Id="rId72" Target="https://blog.dottxt.ai/say-what-you-mean.html" TargetMode="External" /><Relationship Type="http://schemas.openxmlformats.org/officeDocument/2006/relationships/hyperlink" Id="rId23" Target="https://cdn.openai.com/business-guides-and-resources/a-practical-guide-to-building-agents.pdf" TargetMode="External" /><Relationship Type="http://schemas.openxmlformats.org/officeDocument/2006/relationships/hyperlink" Id="rId36" Target="https://claude.com/blog/building-multi-agent-systems-when-and-how-to-use-them" TargetMode="External" /><Relationship Type="http://schemas.openxmlformats.org/officeDocument/2006/relationships/hyperlink" Id="rId83" Target="https://code.claude.com/docs/en/agent-sdk/python" TargetMode="External" /><Relationship Type="http://schemas.openxmlformats.org/officeDocument/2006/relationships/hyperlink" Id="rId168" Target="https://code.claude.com/docs/en/agent-sdk/sessions" TargetMode="External" /><Relationship Type="http://schemas.openxmlformats.org/officeDocument/2006/relationships/hyperlink" Id="rId128" Target="https://code.claude.com/docs/en/agent-sdk/subagents" TargetMode="External" /><Relationship Type="http://schemas.openxmlformats.org/officeDocument/2006/relationships/hyperlink" Id="rId54" Target="https://code.claude.com/docs/en/agent-teams" TargetMode="External" /><Relationship Type="http://schemas.openxmlformats.org/officeDocument/2006/relationships/hyperlink" Id="rId37" Target="https://code.claude.com/docs/en/agent-teams.md" TargetMode="External" /><Relationship Type="http://schemas.openxmlformats.org/officeDocument/2006/relationships/hyperlink" Id="rId33" Target="https://code.claude.com/docs/en/sub-agents" TargetMode="External" /><Relationship Type="http://schemas.openxmlformats.org/officeDocument/2006/relationships/hyperlink" Id="rId55" Target="https://code.claude.com/docs/en/workflows" TargetMode="External" /><Relationship Type="http://schemas.openxmlformats.org/officeDocument/2006/relationships/hyperlink" Id="rId43" Target="https://cognition.com/blog/dont-build-multi-agents" TargetMode="External" /><Relationship Type="http://schemas.openxmlformats.org/officeDocument/2006/relationships/hyperlink" Id="rId158" Target="https://devblogs.microsoft.com/agent-framework/microsoft-agent-framework-version-1-0/" TargetMode="External" /><Relationship Type="http://schemas.openxmlformats.org/officeDocument/2006/relationships/hyperlink" Id="rId131" Target="https://developers.googleblog.com/subagents-have-arrived-in-gemini-cli/" TargetMode="External" /><Relationship Type="http://schemas.openxmlformats.org/officeDocument/2006/relationships/hyperlink" Id="rId85" Target="https://developers.openai.com/api/docs/guides/agents/guardrails-approvals" TargetMode="External" /><Relationship Type="http://schemas.openxmlformats.org/officeDocument/2006/relationships/hyperlink" Id="rId116" Target="https://developers.slashdot.org/story/25/07/26/0642239/google-gemini-deletes-users-files-then-just-admits-i-have-failed-you-completely-and-catastrophically" TargetMode="External" /><Relationship Type="http://schemas.openxmlformats.org/officeDocument/2006/relationships/hyperlink" Id="rId136" Target="https://dl.acm.org/doi/10.1145/3786583.3786918" TargetMode="External" /><Relationship Type="http://schemas.openxmlformats.org/officeDocument/2006/relationships/hyperlink" Id="rId56" Target="https://docs.aws.amazon.com/bedrock/latest/userguide/agents-classic-maintenance-mode.html" TargetMode="External" /><Relationship Type="http://schemas.openxmlformats.org/officeDocument/2006/relationships/hyperlink" Id="rId169" Target="https://docs.aws.amazon.com/bedrock/latest/userguide/agents-multi-agent-collaboration.html" TargetMode="External" /><Relationship Type="http://schemas.openxmlformats.org/officeDocument/2006/relationships/hyperlink" Id="rId108" Target="https://docs.bullmq.io/guide/jobs" TargetMode="External" /><Relationship Type="http://schemas.openxmlformats.org/officeDocument/2006/relationships/hyperlink" Id="rId106" Target="https://docs.celeryq.dev/en/stable/internals/protocol.html" TargetMode="External" /><Relationship Type="http://schemas.openxmlformats.org/officeDocument/2006/relationships/hyperlink" Id="rId81" Target="https://docs.crewai.com/en/concepts/agents" TargetMode="External" /><Relationship Type="http://schemas.openxmlformats.org/officeDocument/2006/relationships/hyperlink" Id="rId162" Target="https://docs.crewai.com/en/concepts/collaboration" TargetMode="External" /><Relationship Type="http://schemas.openxmlformats.org/officeDocument/2006/relationships/hyperlink" Id="rId163" Target="https://docs.crewai.com/en/concepts/flows" TargetMode="External" /><Relationship Type="http://schemas.openxmlformats.org/officeDocument/2006/relationships/hyperlink" Id="rId161" Target="https://docs.crewai.com/en/concepts/processes" TargetMode="External" /><Relationship Type="http://schemas.openxmlformats.org/officeDocument/2006/relationships/hyperlink" Id="rId82" Target="https://docs.crewai.com/en/concepts/tasks" TargetMode="External" /><Relationship Type="http://schemas.openxmlformats.org/officeDocument/2006/relationships/hyperlink" Id="rId155" Target="https://docs.langchain.com/oss/python/langchain/multi-agent" TargetMode="External" /><Relationship Type="http://schemas.openxmlformats.org/officeDocument/2006/relationships/hyperlink" Id="rId46" Target="https://docs.langchain.com/oss/python/langchain/multi-agent/subagents" TargetMode="External" /><Relationship Type="http://schemas.openxmlformats.org/officeDocument/2006/relationships/hyperlink" Id="rId50" Target="https://docs.langchain.com/oss/python/langgraph/checkpointers" TargetMode="External" /><Relationship Type="http://schemas.openxmlformats.org/officeDocument/2006/relationships/hyperlink" Id="rId80" Target="https://docs.langchain.com/oss/python/langgraph/graph-api" TargetMode="External" /><Relationship Type="http://schemas.openxmlformats.org/officeDocument/2006/relationships/hyperlink" Id="rId52" Target="https://docs.langchain.com/oss/python/langgraph/interrupts" TargetMode="External" /><Relationship Type="http://schemas.openxmlformats.org/officeDocument/2006/relationships/hyperlink" Id="rId156" Target="https://docs.langchain.com/oss/python/langgraph/persistence" TargetMode="External" /><Relationship Type="http://schemas.openxmlformats.org/officeDocument/2006/relationships/hyperlink" Id="rId77" Target="https://docs.openhands.dev/sdk/guides/agent-stuck-detector" TargetMode="External" /><Relationship Type="http://schemas.openxmlformats.org/officeDocument/2006/relationships/hyperlink" Id="rId105" Target="https://docs.temporal.io/activities" TargetMode="External" /><Relationship Type="http://schemas.openxmlformats.org/officeDocument/2006/relationships/hyperlink" Id="rId86" Target="https://docs.temporal.io/ai-cookbook/human-in-the-loop-python" TargetMode="External" /><Relationship Type="http://schemas.openxmlformats.org/officeDocument/2006/relationships/hyperlink" Id="rId84" Target="https://docs.temporal.io/encyclopedia/retry-policies" TargetMode="External" /><Relationship Type="http://schemas.openxmlformats.org/officeDocument/2006/relationships/hyperlink" Id="rId142" Target="https://factory.ai/news/evaluating-compression" TargetMode="External" /><Relationship Type="http://schemas.openxmlformats.org/officeDocument/2006/relationships/hyperlink" Id="rId114" Target="https://fortune.com/2025/07/23/ai-coding-tool-replit-wiped-database-called-it-a-catastrophic-failure/" TargetMode="External" /><Relationship Type="http://schemas.openxmlformats.org/officeDocument/2006/relationships/hyperlink" Id="rId102" Target="https://github.com/a2aproject/A2A/releases" TargetMode="External" /><Relationship Type="http://schemas.openxmlformats.org/officeDocument/2006/relationships/hyperlink" Id="rId125" Target="https://github.com/anthropics/claude-code/issues/44726" TargetMode="External" /><Relationship Type="http://schemas.openxmlformats.org/officeDocument/2006/relationships/hyperlink" Id="rId109" Target="https://github.com/cloudevents/spec/blob/v1.0.2/cloudevents/spec.md" TargetMode="External" /><Relationship Type="http://schemas.openxmlformats.org/officeDocument/2006/relationships/hyperlink" Id="rId124" Target="https://github.com/github/copilot-cli/issues/2881" TargetMode="External" /><Relationship Type="http://schemas.openxmlformats.org/officeDocument/2006/relationships/hyperlink" Id="rId157" Target="https://github.com/langchain-ai/langgraph-supervisor-py" TargetMode="External" /><Relationship Type="http://schemas.openxmlformats.org/officeDocument/2006/relationships/hyperlink" Id="rId159" Target="https://github.com/microsoft/autogen" TargetMode="External" /><Relationship Type="http://schemas.openxmlformats.org/officeDocument/2006/relationships/hyperlink" Id="rId79" Target="https://github.com/openai/openai-agents-python/blob/main/src/agents/run_config.py" TargetMode="External" /><Relationship Type="http://schemas.openxmlformats.org/officeDocument/2006/relationships/hyperlink" Id="rId107" Target="https://github.com/sidekiq/sidekiq/wiki/Job-Format" TargetMode="External" /><Relationship Type="http://schemas.openxmlformats.org/officeDocument/2006/relationships/hyperlink" Id="rId61" Target="https://gorilla.cs.berkeley.edu/blogs/13_bfcl_v3_multi_turn.html" TargetMode="External" /><Relationship Type="http://schemas.openxmlformats.org/officeDocument/2006/relationships/hyperlink" Id="rId172" Target="https://huggingface.co/docs/smolagents/en/examples/multiagents" TargetMode="External" /><Relationship Type="http://schemas.openxmlformats.org/officeDocument/2006/relationships/hyperlink" Id="rId130" Target="https://learn.chatgpt.com/docs/agent-configuration/subagents" TargetMode="External" /><Relationship Type="http://schemas.openxmlformats.org/officeDocument/2006/relationships/hyperlink" Id="rId51" Target="https://learn.microsoft.com/en-us/agent-framework/workflows/checkpoints" TargetMode="External" /><Relationship Type="http://schemas.openxmlformats.org/officeDocument/2006/relationships/hyperlink" Id="rId47" Target="https://learn.microsoft.com/en-us/agent-framework/workflows/orchestrations/handoff" TargetMode="External" /><Relationship Type="http://schemas.openxmlformats.org/officeDocument/2006/relationships/hyperlink" Id="rId73" Target="https://manus.im/blog/Context-Engineering-for-AI-Agents-Lessons-from-Building-Manus" TargetMode="External" /><Relationship Type="http://schemas.openxmlformats.org/officeDocument/2006/relationships/hyperlink" Id="rId129" Target="https://manus.im/blog/manus-wide-research-solve-context-problem" TargetMode="External" /><Relationship Type="http://schemas.openxmlformats.org/officeDocument/2006/relationships/hyperlink" Id="rId138" Target="https://medium.com/airbnb-engineering/automation-platform-v2-improving-conversational-ai-at-airbnb-d86c9386e0cb" TargetMode="External" /><Relationship Type="http://schemas.openxmlformats.org/officeDocument/2006/relationships/hyperlink" Id="rId95" Target="https://metr.org/blog/2025-06-05-recent-reward-hacking/" TargetMode="External" /><Relationship Type="http://schemas.openxmlformats.org/officeDocument/2006/relationships/hyperlink" Id="rId160" Target="https://microsoft.github.io/autogen/stable/user-guide/agentchat-user-guide/swarm.html" TargetMode="External" /><Relationship Type="http://schemas.openxmlformats.org/officeDocument/2006/relationships/hyperlink" Id="rId118" Target="https://mlq.ai/news/amazon-confirms-ai-coding-tool-not-responsible-for-aws-disruptions/" TargetMode="External" /><Relationship Type="http://schemas.openxmlformats.org/officeDocument/2006/relationships/hyperlink" Id="rId104" Target="https://modelcontextprotocol.io/specification/2025-11-25/basic/utilities/tasks" TargetMode="External" /><Relationship Type="http://schemas.openxmlformats.org/officeDocument/2006/relationships/hyperlink" Id="rId111" Target="https://modelcontextprotocol.io/specification/2025-11-25/server/tools" TargetMode="External" /><Relationship Type="http://schemas.openxmlformats.org/officeDocument/2006/relationships/hyperlink" Id="rId146" Target="https://openai.com/index/introducing-deep-research/" TargetMode="External" /><Relationship Type="http://schemas.openxmlformats.org/officeDocument/2006/relationships/hyperlink" Id="rId49" Target="https://openai.github.io/openai-agents-python/handoffs/" TargetMode="External" /><Relationship Type="http://schemas.openxmlformats.org/officeDocument/2006/relationships/hyperlink" Id="rId24" Target="https://openai.github.io/openai-agents-python/multi_agent/" TargetMode="External" /><Relationship Type="http://schemas.openxmlformats.org/officeDocument/2006/relationships/hyperlink" Id="rId154" Target="https://openai.github.io/openai-agents-python/sessions/" TargetMode="External" /><Relationship Type="http://schemas.openxmlformats.org/officeDocument/2006/relationships/hyperlink" Id="rId89" Target="https://proceedings.neurips.cc/paper_files/paper/2024/file/7f1f0218e45f5414c79c0679633e47bc-Paper-Conference.pdf" TargetMode="External" /><Relationship Type="http://schemas.openxmlformats.org/officeDocument/2006/relationships/hyperlink" Id="rId170" Target="https://pydantic.dev/docs/ai/guides/multi-agent-applications/" TargetMode="External" /><Relationship Type="http://schemas.openxmlformats.org/officeDocument/2006/relationships/hyperlink" Id="rId171" Target="https://pydantic.dev/docs/ai/integrations/durable_execution/overview/" TargetMode="External" /><Relationship Type="http://schemas.openxmlformats.org/officeDocument/2006/relationships/hyperlink" Id="rId25" Target="https://pypi.org/project/langgraph-supervisor/" TargetMode="External" /><Relationship Type="http://schemas.openxmlformats.org/officeDocument/2006/relationships/hyperlink" Id="rId53" Target="https://raw.githubusercontent.com/google/adk-docs/main/docs/runtime/resume.md" TargetMode="External" /><Relationship Type="http://schemas.openxmlformats.org/officeDocument/2006/relationships/hyperlink" Id="rId32" Target="https://research.google/blog/towards-a-science-of-scaling-agent-systems-when-and-why-agent-systems-work/" TargetMode="External" /><Relationship Type="http://schemas.openxmlformats.org/officeDocument/2006/relationships/hyperlink" Id="rId141" Target="https://sierra.ai/blog/constellation-of-models" TargetMode="External" /><Relationship Type="http://schemas.openxmlformats.org/officeDocument/2006/relationships/hyperlink" Id="rId174" Target="https://strandsagents.com/docs/user-guide/concepts/agents/session-management/" TargetMode="External" /><Relationship Type="http://schemas.openxmlformats.org/officeDocument/2006/relationships/hyperlink" Id="rId173" Target="https://strandsagents.com/docs/user-guide/concepts/multi-agent/multi-agent-patterns/" TargetMode="External" /><Relationship Type="http://schemas.openxmlformats.org/officeDocument/2006/relationships/hyperlink" Id="rId134" Target="https://stripe.dev/blog/minions-stripes-one-shot-end-to-end-coding-agents" TargetMode="External" /><Relationship Type="http://schemas.openxmlformats.org/officeDocument/2006/relationships/hyperlink" Id="rId126" Target="https://www.answer.ai/posts/2025-01-08-devin.html" TargetMode="External" /><Relationship Type="http://schemas.openxmlformats.org/officeDocument/2006/relationships/hyperlink" Id="rId68" Target="https://www.anthropic.com/engineering/advanced-tool-use" TargetMode="External" /><Relationship Type="http://schemas.openxmlformats.org/officeDocument/2006/relationships/hyperlink" Id="rId21" Target="https://www.anthropic.com/engineering/building-effective-agents" TargetMode="External" /><Relationship Type="http://schemas.openxmlformats.org/officeDocument/2006/relationships/hyperlink" Id="rId113" Target="https://www.anthropic.com/engineering/effective-harnesses-for-long-running-agents" TargetMode="External" /><Relationship Type="http://schemas.openxmlformats.org/officeDocument/2006/relationships/hyperlink" Id="rId22" Target="https://www.anthropic.com/engineering/multi-agent-research-system" TargetMode="External" /><Relationship Type="http://schemas.openxmlformats.org/officeDocument/2006/relationships/hyperlink" Id="rId92" Target="https://www.anthropic.com/research/project-vend-2" TargetMode="External" /><Relationship Type="http://schemas.openxmlformats.org/officeDocument/2006/relationships/hyperlink" Id="rId39" Target="https://www.augmentcode.com/guides/swarm-vs-supervisor" TargetMode="External" /><Relationship Type="http://schemas.openxmlformats.org/officeDocument/2006/relationships/hyperlink" Id="rId120" Target="https://www.customerexperiencedive.com/news/klarna-reinvests-human-talent-customer-service-AI-chatbot/747586/" TargetMode="External" /><Relationship Type="http://schemas.openxmlformats.org/officeDocument/2006/relationships/hyperlink" Id="rId117" Target="https://www.engadget.com/ai/13-hour-aws-outage-reportedly-caused-by-amazons-own-ai-tools-170930190.html" TargetMode="External" /><Relationship Type="http://schemas.openxmlformats.org/officeDocument/2006/relationships/hyperlink" Id="rId144" Target="https://www.harvey.ai/blog/principles-that-helped-us-scale-agent-development" TargetMode="External" /><Relationship Type="http://schemas.openxmlformats.org/officeDocument/2006/relationships/hyperlink" Id="rId140" Target="https://www.intercom.com/help/en/articles/12495167-fin-procedures-explained" TargetMode="External" /><Relationship Type="http://schemas.openxmlformats.org/officeDocument/2006/relationships/hyperlink" Id="rId133" Target="https://www.langchain.com/blog/open-deep-research" TargetMode="External" /><Relationship Type="http://schemas.openxmlformats.org/officeDocument/2006/relationships/hyperlink" Id="rId148" Target="https://www.langchain.com/state-of-agent-engineering" TargetMode="External" /><Relationship Type="http://schemas.openxmlformats.org/officeDocument/2006/relationships/hyperlink" Id="rId44" Target="https://www.latent.space/p/cognition" TargetMode="External" /><Relationship Type="http://schemas.openxmlformats.org/officeDocument/2006/relationships/hyperlink" Id="rId96" Target="https://www.lesswrong.com/posts/qJYMbrabcQqCZ7iqm/impossiblebench-measuring-reward-hacking-in-llm-coding-1" TargetMode="External" /><Relationship Type="http://schemas.openxmlformats.org/officeDocument/2006/relationships/hyperlink" Id="rId119" Target="https://www.theregister.com/2025/04/18/cursor_ai_support_bot_lies/" TargetMode="External" /><Relationship Type="http://schemas.openxmlformats.org/officeDocument/2006/relationships/hyperlink" Id="rId64" Target="https://www.trychroma.com/research/context-rot" TargetMode="External" /><Relationship Type="http://schemas.openxmlformats.org/officeDocument/2006/relationships/hyperlink" Id="rId137" Target="https://www.zenml.io/llmops-database/building-ai-developer-tools-using-langgraph-for-large-scale-software-development" TargetMode="External" /><Relationship Type="http://schemas.openxmlformats.org/officeDocument/2006/relationships/hyperlink" Id="rId143" Target="https://www.zenml.io/llmops-database/building-and-evaluating-sidekick-a-production-agent-for-e-commerce-merchants" TargetMode="External" /><Relationship Type="http://schemas.openxmlformats.org/officeDocument/2006/relationships/hyperlink" Id="rId147" Target="https://www.zenml.io/llmops-database/building-linkedin-s-first-production-agent-hiring-assistant-platform-and-architecture" TargetMode="External" /><Relationship Type="http://schemas.openxmlformats.org/officeDocument/2006/relationships/hyperlink" Id="rId145" Target="https://www.zenml.io/llmops-database/building-production-scale-ai-agents-for-financial-automation" TargetMode="External" /><Relationship Type="http://schemas.openxmlformats.org/officeDocument/2006/relationships/hyperlink" Id="rId115" Target="https://x.com/amasad/status/194698646858672147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2026-08-22T07:34:42Z</dcterms:created>
  <dcterms:modified xsi:type="dcterms:W3CDTF">2026-08-22T07:34:42Z</dcterms:modified>
</cp:coreProperties>
</file>

<file path=docProps/custom.xml><?xml version="1.0" encoding="utf-8"?>
<Properties xmlns="http://schemas.openxmlformats.org/officeDocument/2006/custom-properties" xmlns:vt="http://schemas.openxmlformats.org/officeDocument/2006/docPropsVTypes"/>
</file>