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5C6670"/>
          <w:spacing w:val="60"/>
          <w:sz w:val="18"/>
          <w:szCs w:val="18"/>
        </w:rPr>
        <w:t xml:space="preserve">COMMAND DESK</w:t>
      </w:r>
    </w:p>
    <w:p>
      <w:pPr>
        <w:spacing w:after="100"/>
      </w:pPr>
      <w:r>
        <w:rPr>
          <w:b/>
          <w:bCs/>
          <w:color w:val="1A1D21"/>
          <w:sz w:val="44"/>
          <w:szCs w:val="44"/>
        </w:rPr>
        <w:t xml:space="preserve">Worker Rubrics and Guardrails</w:t>
      </w:r>
    </w:p>
    <w:p>
      <w:pPr>
        <w:spacing w:after="100" w:before="0"/>
      </w:pPr>
      <w:r>
        <w:rPr>
          <w:color w:val="5C6670"/>
          <w:sz w:val="22"/>
          <w:szCs w:val="22"/>
        </w:rPr>
        <w:t xml:space="preserve">Guardrails first. Then every model, with the rubric it is measured against and the guards that keep it there.</w:t>
      </w:r>
    </w:p>
    <w:p>
      <w:pPr>
        <w:spacing w:after="220" w:before="0"/>
      </w:pPr>
      <w:r>
        <w:rPr>
          <w:color w:val="5C6670"/>
          <w:sz w:val="17"/>
          <w:szCs w:val="17"/>
        </w:rPr>
        <w:t xml:space="preserve">Verified against the live system snapshot, 2 August 2026.</w:t>
      </w:r>
    </w:p>
    <w:p>
      <w:pPr>
        <w:pBdr>
          <w:bottom w:val="single" w:color="C8CDD4" w:sz="6"/>
        </w:pBdr>
        <w:spacing w:after="200" w:before="120"/>
      </w:pPr>
      <w:r>
        <w:t xml:space="preserve"/>
      </w:r>
    </w:p>
    <w:p>
      <w:pPr>
        <w:pStyle w:val="Heading1"/>
        <w:spacing w:after="160" w:before="360"/>
      </w:pPr>
      <w:r>
        <w:rPr>
          <w:b/>
          <w:bCs/>
          <w:color w:val="1A1D21"/>
          <w:sz w:val="32"/>
          <w:szCs w:val="32"/>
        </w:rPr>
        <w:t xml:space="preserve">Contents</w:t>
      </w:r>
    </w:p>
    <w:tbl>
      <w:tblPr>
        <w:tblW w:type="dxa" w:w="9000"/>
        <w:tblBorders>
          <w:top w:val="single" w:color="C8CDD4" w:sz="4"/>
          <w:left w:val="none"/>
          <w:bottom w:val="single" w:color="C8CDD4" w:sz="4"/>
          <w:right w:val="none"/>
          <w:insideH w:val="single" w:color="DCE0E6" w:sz="2"/>
          <w:insideV w:val="none"/>
        </w:tblBorders>
      </w:tblPr>
      <w:tblGrid>
        <w:gridCol w:w="2400"/>
        <w:gridCol w:w="6600"/>
      </w:tblGrid>
      <w:tr>
        <w:trPr>
          <w:tblHeader/>
        </w:trPr>
        <w:tc>
          <w:tcPr>
            <w:tcW w:type="dxa" w:w="2400"/>
            <w:shd w:fill="EDEFF2" w:color="auto" w:val="clear"/>
            <w:tcMar>
              <w:top w:type="dxa" w:w="90"/>
              <w:left w:type="dxa" w:w="120"/>
              <w:bottom w:type="dxa" w:w="90"/>
              <w:right w:type="dxa" w:w="120"/>
            </w:tcMar>
          </w:tcPr>
          <w:p>
            <w:pPr>
              <w:spacing w:after="0"/>
            </w:pPr>
            <w:r>
              <w:rPr>
                <w:b/>
                <w:bCs/>
                <w:color w:val="5C6670"/>
                <w:sz w:val="17"/>
                <w:szCs w:val="17"/>
              </w:rPr>
              <w:t xml:space="preserve">Part</w:t>
            </w:r>
          </w:p>
        </w:tc>
        <w:tc>
          <w:tcPr>
            <w:tcW w:type="dxa" w:w="6600"/>
            <w:shd w:fill="EDEFF2" w:color="auto" w:val="clear"/>
            <w:tcMar>
              <w:top w:type="dxa" w:w="90"/>
              <w:left w:type="dxa" w:w="120"/>
              <w:bottom w:type="dxa" w:w="90"/>
              <w:right w:type="dxa" w:w="120"/>
            </w:tcMar>
          </w:tcPr>
          <w:p>
            <w:pPr>
              <w:spacing w:after="0"/>
            </w:pPr>
            <w:r>
              <w:rPr>
                <w:b/>
                <w:bCs/>
                <w:color w:val="5C6670"/>
                <w:sz w:val="17"/>
                <w:szCs w:val="17"/>
              </w:rPr>
              <w:t xml:space="preserve">What is in it</w:t>
            </w:r>
          </w:p>
        </w:tc>
      </w:tr>
      <w:tr>
        <w:tc>
          <w:tcPr>
            <w:tcW w:type="dxa" w:w="2400"/>
            <w:tcMar>
              <w:top w:type="dxa" w:w="90"/>
              <w:left w:type="dxa" w:w="120"/>
              <w:bottom w:type="dxa" w:w="90"/>
              <w:right w:type="dxa" w:w="120"/>
            </w:tcMar>
          </w:tcPr>
          <w:p>
            <w:pPr>
              <w:spacing w:after="0"/>
            </w:pPr>
            <w:r>
              <w:rPr>
                <w:color w:val="1A1D21"/>
                <w:sz w:val="20"/>
                <w:szCs w:val="20"/>
              </w:rPr>
              <w:t xml:space="preserve">One — The Map</w:t>
            </w:r>
          </w:p>
        </w:tc>
        <w:tc>
          <w:tcPr>
            <w:tcW w:type="dxa" w:w="6600"/>
            <w:tcMar>
              <w:top w:type="dxa" w:w="90"/>
              <w:left w:type="dxa" w:w="120"/>
              <w:bottom w:type="dxa" w:w="90"/>
              <w:right w:type="dxa" w:w="120"/>
            </w:tcMar>
          </w:tcPr>
          <w:p>
            <w:pPr>
              <w:spacing w:after="0"/>
            </w:pPr>
            <w:r>
              <w:rPr>
                <w:color w:val="1A1D21"/>
                <w:sz w:val="20"/>
                <w:szCs w:val="20"/>
              </w:rPr>
              <w:t xml:space="preserve">Two diagrams. How a request moves through the system, and which models can see which.</w:t>
            </w:r>
          </w:p>
        </w:tc>
      </w:tr>
      <w:tr>
        <w:tc>
          <w:tcPr>
            <w:tcW w:type="dxa" w:w="2400"/>
            <w:tcMar>
              <w:top w:type="dxa" w:w="90"/>
              <w:left w:type="dxa" w:w="120"/>
              <w:bottom w:type="dxa" w:w="90"/>
              <w:right w:type="dxa" w:w="120"/>
            </w:tcMar>
          </w:tcPr>
          <w:p>
            <w:pPr>
              <w:spacing w:after="0"/>
            </w:pPr>
            <w:r>
              <w:rPr>
                <w:color w:val="1A1D21"/>
                <w:sz w:val="20"/>
                <w:szCs w:val="20"/>
              </w:rPr>
              <w:t xml:space="preserve">Two — The Guardrails</w:t>
            </w:r>
          </w:p>
        </w:tc>
        <w:tc>
          <w:tcPr>
            <w:tcW w:type="dxa" w:w="6600"/>
            <w:tcMar>
              <w:top w:type="dxa" w:w="90"/>
              <w:left w:type="dxa" w:w="120"/>
              <w:bottom w:type="dxa" w:w="90"/>
              <w:right w:type="dxa" w:w="120"/>
            </w:tcMar>
          </w:tcPr>
          <w:p>
            <w:pPr>
              <w:spacing w:after="0"/>
            </w:pPr>
            <w:r>
              <w:rPr>
                <w:color w:val="1A1D21"/>
                <w:sz w:val="20"/>
                <w:szCs w:val="20"/>
              </w:rPr>
              <w:t xml:space="preserve">The universal contract every model inherits, the execution order, the output contract, and the ten system guardrails with what each one holds.</w:t>
            </w:r>
          </w:p>
        </w:tc>
      </w:tr>
      <w:tr>
        <w:tc>
          <w:tcPr>
            <w:tcW w:type="dxa" w:w="2400"/>
            <w:tcMar>
              <w:top w:type="dxa" w:w="90"/>
              <w:left w:type="dxa" w:w="120"/>
              <w:bottom w:type="dxa" w:w="90"/>
              <w:right w:type="dxa" w:w="120"/>
            </w:tcMar>
          </w:tcPr>
          <w:p>
            <w:pPr>
              <w:spacing w:after="0"/>
            </w:pPr>
            <w:r>
              <w:rPr>
                <w:color w:val="1A1D21"/>
                <w:sz w:val="20"/>
                <w:szCs w:val="20"/>
              </w:rPr>
              <w:t xml:space="preserve">Three — The Rubrics</w:t>
            </w:r>
          </w:p>
        </w:tc>
        <w:tc>
          <w:tcPr>
            <w:tcW w:type="dxa" w:w="6600"/>
            <w:tcMar>
              <w:top w:type="dxa" w:w="90"/>
              <w:left w:type="dxa" w:w="120"/>
              <w:bottom w:type="dxa" w:w="90"/>
              <w:right w:type="dxa" w:w="120"/>
            </w:tcMar>
          </w:tcPr>
          <w:p>
            <w:pPr>
              <w:spacing w:after="0"/>
            </w:pPr>
            <w:r>
              <w:rPr>
                <w:color w:val="1A1D21"/>
                <w:sz w:val="20"/>
                <w:szCs w:val="20"/>
              </w:rPr>
              <w:t xml:space="preserve">Twenty-two agents in four groups. Each with purpose, measurable requirements, verification method, auto-fail conditions, output contract, and the guards holding it.</w:t>
            </w:r>
          </w:p>
        </w:tc>
      </w:tr>
    </w:tbl>
    <w:p>
      <w:pPr>
        <w:spacing w:after="120" w:before="120"/>
      </w:pPr>
      <w:r>
        <w:rPr>
          <w:color w:val="5C6670"/>
          <w:sz w:val="19"/>
          <w:szCs w:val="19"/>
        </w:rPr>
        <w:t xml:space="preserve">Eleven are live. Two sit on the box with prompts written and are not in the config. Four are designed and specified. Five are named in the documents with no scope yet — their rubrics are containment rules, because an undefined slot needs guardrails more than a defined one, not fewer.</w:t>
      </w:r>
    </w:p>
    <w:p>
      <w:r>
        <w:br w:type="page"/>
      </w:r>
    </w:p>
    <w:p>
      <w:pPr>
        <w:pStyle w:val="Heading1"/>
        <w:spacing w:after="160" w:before="360"/>
      </w:pPr>
      <w:r>
        <w:rPr>
          <w:b/>
          <w:bCs/>
          <w:color w:val="1A1D21"/>
          <w:sz w:val="32"/>
          <w:szCs w:val="32"/>
        </w:rPr>
        <w:t xml:space="preserve">Part One — The Map</w:t>
      </w:r>
    </w:p>
    <w:p>
      <w:pPr>
        <w:spacing w:after="200" w:before="0"/>
      </w:pPr>
      <w:r>
        <w:rPr>
          <w:color w:val="5C6670"/>
          <w:sz w:val="21"/>
          <w:szCs w:val="21"/>
        </w:rPr>
        <w:t xml:space="preserve">How a request moves through the system, and who is connected to whom.</w:t>
      </w:r>
    </w:p>
    <w:p>
      <w:pPr>
        <w:pStyle w:val="Heading2"/>
        <w:spacing w:after="120" w:before="300"/>
      </w:pPr>
      <w:r>
        <w:rPr>
          <w:b/>
          <w:bCs/>
          <w:color w:val="1A1D21"/>
          <w:sz w:val="26"/>
          <w:szCs w:val="26"/>
        </w:rPr>
        <w:t xml:space="preserve">The chain</w:t>
      </w:r>
    </w:p>
    <w:p>
      <w:pPr>
        <w:spacing w:after="140"/>
      </w:pPr>
      <w:r>
        <w:drawing>
          <wp:inline distT="0" distB="0" distL="0" distR="0">
            <wp:extent cx="6000750" cy="677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00750" cy="6772275"/>
                    </a:xfrm>
                    <a:prstGeom prst="rect">
                      <a:avLst/>
                    </a:prstGeom>
                  </pic:spPr>
                </pic:pic>
              </a:graphicData>
            </a:graphic>
          </wp:inline>
        </w:drawing>
      </w:r>
    </w:p>
    <w:p>
      <w:pPr>
        <w:spacing w:after="200" w:before="0"/>
      </w:pPr>
      <w:r>
        <w:rPr>
          <w:color w:val="5C6670"/>
          <w:sz w:val="19"/>
          <w:szCs w:val="19"/>
        </w:rPr>
        <w:t xml:space="preserve">Task goes down, result comes up, and every loop ends at Hub. There is no sideways link between workers.</w:t>
      </w:r>
    </w:p>
    <w:p>
      <w:r>
        <w:br w:type="page"/>
      </w:r>
    </w:p>
    <w:p>
      <w:pPr>
        <w:pStyle w:val="Heading2"/>
        <w:spacing w:after="120" w:before="300"/>
      </w:pPr>
      <w:r>
        <w:rPr>
          <w:b/>
          <w:bCs/>
          <w:color w:val="1A1D21"/>
          <w:sz w:val="26"/>
          <w:szCs w:val="26"/>
        </w:rPr>
        <w:t xml:space="preserve">Who can see whom</w:t>
      </w:r>
    </w:p>
    <w:p>
      <w:pPr>
        <w:spacing w:after="140"/>
      </w:pPr>
      <w:r>
        <w:drawing>
          <wp:inline distT="0" distB="0" distL="0" distR="0">
            <wp:extent cx="600075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00750" cy="3209925"/>
                    </a:xfrm>
                    <a:prstGeom prst="rect">
                      <a:avLst/>
                    </a:prstGeom>
                  </pic:spPr>
                </pic:pic>
              </a:graphicData>
            </a:graphic>
          </wp:inline>
        </w:drawing>
      </w:r>
    </w:p>
    <w:p>
      <w:pPr>
        <w:spacing w:after="200" w:before="0"/>
      </w:pPr>
      <w:r>
        <w:rPr>
          <w:color w:val="5C6670"/>
          <w:sz w:val="19"/>
          <w:szCs w:val="19"/>
        </w:rPr>
        <w:t xml:space="preserve">Four separate memory pools. Each wall is a branch in the orchestrator, not an instruction in a prompt — which is why they hold.</w:t>
      </w:r>
    </w:p>
    <w:p>
      <w:pPr>
        <w:pStyle w:val="Heading2"/>
        <w:spacing w:after="120" w:before="300"/>
      </w:pPr>
      <w:r>
        <w:rPr>
          <w:b/>
          <w:bCs/>
          <w:color w:val="1A1D21"/>
          <w:sz w:val="26"/>
          <w:szCs w:val="26"/>
        </w:rPr>
        <w:t xml:space="preserve">Reading the map</w:t>
      </w:r>
    </w:p>
    <w:tbl>
      <w:tblPr>
        <w:tblW w:type="dxa" w:w="9000"/>
        <w:tblBorders>
          <w:top w:val="single" w:color="C8CDD4" w:sz="4"/>
          <w:left w:val="none"/>
          <w:bottom w:val="single" w:color="C8CDD4" w:sz="4"/>
          <w:right w:val="none"/>
          <w:insideH w:val="single" w:color="DCE0E6" w:sz="2"/>
          <w:insideV w:val="none"/>
        </w:tblBorders>
      </w:tblPr>
      <w:tblGrid>
        <w:gridCol w:w="2200"/>
        <w:gridCol w:w="6800"/>
      </w:tblGrid>
      <w:tr>
        <w:trPr>
          <w:tblHeader/>
        </w:trPr>
        <w:tc>
          <w:tcPr>
            <w:tcW w:type="dxa" w:w="2200"/>
            <w:shd w:fill="EDEFF2" w:color="auto" w:val="clear"/>
            <w:tcMar>
              <w:top w:type="dxa" w:w="90"/>
              <w:left w:type="dxa" w:w="120"/>
              <w:bottom w:type="dxa" w:w="90"/>
              <w:right w:type="dxa" w:w="120"/>
            </w:tcMar>
          </w:tcPr>
          <w:p>
            <w:pPr>
              <w:spacing w:after="0"/>
            </w:pPr>
            <w:r>
              <w:rPr>
                <w:b/>
                <w:bCs/>
                <w:color w:val="5C6670"/>
                <w:sz w:val="17"/>
                <w:szCs w:val="17"/>
              </w:rPr>
              <w:t xml:space="preserve">On the map</w:t>
            </w:r>
          </w:p>
        </w:tc>
        <w:tc>
          <w:tcPr>
            <w:tcW w:type="dxa" w:w="6800"/>
            <w:shd w:fill="EDEFF2" w:color="auto" w:val="clear"/>
            <w:tcMar>
              <w:top w:type="dxa" w:w="90"/>
              <w:left w:type="dxa" w:w="120"/>
              <w:bottom w:type="dxa" w:w="90"/>
              <w:right w:type="dxa" w:w="120"/>
            </w:tcMar>
          </w:tcPr>
          <w:p>
            <w:pPr>
              <w:spacing w:after="0"/>
            </w:pPr>
            <w:r>
              <w:rPr>
                <w:b/>
                <w:bCs/>
                <w:color w:val="5C6670"/>
                <w:sz w:val="17"/>
                <w:szCs w:val="17"/>
              </w:rPr>
              <w:t xml:space="preserve">What it means</w:t>
            </w:r>
          </w:p>
        </w:tc>
      </w:tr>
      <w:tr>
        <w:tc>
          <w:tcPr>
            <w:tcW w:type="dxa" w:w="2200"/>
            <w:tcMar>
              <w:top w:type="dxa" w:w="90"/>
              <w:left w:type="dxa" w:w="120"/>
              <w:bottom w:type="dxa" w:w="90"/>
              <w:right w:type="dxa" w:w="120"/>
            </w:tcMar>
          </w:tcPr>
          <w:p>
            <w:pPr>
              <w:spacing w:after="0"/>
            </w:pPr>
            <w:r>
              <w:rPr>
                <w:color w:val="1A1D21"/>
                <w:sz w:val="20"/>
                <w:szCs w:val="20"/>
              </w:rPr>
              <w:t xml:space="preserve">Solid arrow</w:t>
            </w:r>
          </w:p>
        </w:tc>
        <w:tc>
          <w:tcPr>
            <w:tcW w:type="dxa" w:w="6800"/>
            <w:tcMar>
              <w:top w:type="dxa" w:w="90"/>
              <w:left w:type="dxa" w:w="120"/>
              <w:bottom w:type="dxa" w:w="90"/>
              <w:right w:type="dxa" w:w="120"/>
            </w:tcMar>
          </w:tcPr>
          <w:p>
            <w:pPr>
              <w:spacing w:after="0"/>
            </w:pPr>
            <w:r>
              <w:rPr>
                <w:color w:val="1A1D21"/>
                <w:sz w:val="20"/>
                <w:szCs w:val="20"/>
              </w:rPr>
              <w:t xml:space="preserve">Task passed down, result returned up. The only path work travels.</w:t>
            </w:r>
          </w:p>
        </w:tc>
      </w:tr>
      <w:tr>
        <w:tc>
          <w:tcPr>
            <w:tcW w:type="dxa" w:w="2200"/>
            <w:tcMar>
              <w:top w:type="dxa" w:w="90"/>
              <w:left w:type="dxa" w:w="120"/>
              <w:bottom w:type="dxa" w:w="90"/>
              <w:right w:type="dxa" w:w="120"/>
            </w:tcMar>
          </w:tcPr>
          <w:p>
            <w:pPr>
              <w:spacing w:after="0"/>
            </w:pPr>
            <w:r>
              <w:rPr>
                <w:color w:val="1A1D21"/>
                <w:sz w:val="20"/>
                <w:szCs w:val="20"/>
              </w:rPr>
              <w:t xml:space="preserve">Dashed line</w:t>
            </w:r>
          </w:p>
        </w:tc>
        <w:tc>
          <w:tcPr>
            <w:tcW w:type="dxa" w:w="6800"/>
            <w:tcMar>
              <w:top w:type="dxa" w:w="90"/>
              <w:left w:type="dxa" w:w="120"/>
              <w:bottom w:type="dxa" w:w="90"/>
              <w:right w:type="dxa" w:w="120"/>
            </w:tcMar>
          </w:tcPr>
          <w:p>
            <w:pPr>
              <w:spacing w:after="0"/>
            </w:pPr>
            <w:r>
              <w:rPr>
                <w:color w:val="1A1D21"/>
                <w:sz w:val="20"/>
                <w:szCs w:val="20"/>
              </w:rPr>
              <w:t xml:space="preserve">Reads or records. No authority to act on what it sees.</w:t>
            </w:r>
          </w:p>
        </w:tc>
      </w:tr>
      <w:tr>
        <w:tc>
          <w:tcPr>
            <w:tcW w:type="dxa" w:w="2200"/>
            <w:tcMar>
              <w:top w:type="dxa" w:w="90"/>
              <w:left w:type="dxa" w:w="120"/>
              <w:bottom w:type="dxa" w:w="90"/>
              <w:right w:type="dxa" w:w="120"/>
            </w:tcMar>
          </w:tcPr>
          <w:p>
            <w:pPr>
              <w:spacing w:after="0"/>
            </w:pPr>
            <w:r>
              <w:rPr>
                <w:color w:val="1A1D21"/>
                <w:sz w:val="20"/>
                <w:szCs w:val="20"/>
              </w:rPr>
              <w:t xml:space="preserve">Dashed gold box</w:t>
            </w:r>
          </w:p>
        </w:tc>
        <w:tc>
          <w:tcPr>
            <w:tcW w:type="dxa" w:w="6800"/>
            <w:tcMar>
              <w:top w:type="dxa" w:w="90"/>
              <w:left w:type="dxa" w:w="120"/>
              <w:bottom w:type="dxa" w:w="90"/>
              <w:right w:type="dxa" w:w="120"/>
            </w:tcMar>
          </w:tcPr>
          <w:p>
            <w:pPr>
              <w:spacing w:after="0"/>
            </w:pPr>
            <w:r>
              <w:rPr>
                <w:color w:val="1A1D21"/>
                <w:sz w:val="20"/>
                <w:szCs w:val="20"/>
              </w:rPr>
              <w:t xml:space="preserve">A sealed pair. They see each other and nothing else, and nothing they say leaves.</w:t>
            </w:r>
          </w:p>
        </w:tc>
      </w:tr>
      <w:tr>
        <w:tc>
          <w:tcPr>
            <w:tcW w:type="dxa" w:w="2200"/>
            <w:tcMar>
              <w:top w:type="dxa" w:w="90"/>
              <w:left w:type="dxa" w:w="120"/>
              <w:bottom w:type="dxa" w:w="90"/>
              <w:right w:type="dxa" w:w="120"/>
            </w:tcMar>
          </w:tcPr>
          <w:p>
            <w:pPr>
              <w:spacing w:after="0"/>
            </w:pPr>
            <w:r>
              <w:rPr>
                <w:color w:val="1A1D21"/>
                <w:sz w:val="20"/>
                <w:szCs w:val="20"/>
              </w:rPr>
              <w:t xml:space="preserve">Red box</w:t>
            </w:r>
          </w:p>
        </w:tc>
        <w:tc>
          <w:tcPr>
            <w:tcW w:type="dxa" w:w="6800"/>
            <w:tcMar>
              <w:top w:type="dxa" w:w="90"/>
              <w:left w:type="dxa" w:w="120"/>
              <w:bottom w:type="dxa" w:w="90"/>
              <w:right w:type="dxa" w:w="120"/>
            </w:tcMar>
          </w:tcPr>
          <w:p>
            <w:pPr>
              <w:spacing w:after="0"/>
            </w:pPr>
            <w:r>
              <w:rPr>
                <w:color w:val="1A1D21"/>
                <w:sz w:val="20"/>
                <w:szCs w:val="20"/>
              </w:rPr>
              <w:t xml:space="preserve">The gate. Everything reaching a real service passes through it.</w:t>
            </w:r>
          </w:p>
        </w:tc>
      </w:tr>
      <w:tr>
        <w:tc>
          <w:tcPr>
            <w:tcW w:type="dxa" w:w="2200"/>
            <w:tcMar>
              <w:top w:type="dxa" w:w="90"/>
              <w:left w:type="dxa" w:w="120"/>
              <w:bottom w:type="dxa" w:w="90"/>
              <w:right w:type="dxa" w:w="120"/>
            </w:tcMar>
          </w:tcPr>
          <w:p>
            <w:pPr>
              <w:spacing w:after="0"/>
            </w:pPr>
            <w:r>
              <w:rPr>
                <w:color w:val="1A1D21"/>
                <w:sz w:val="20"/>
                <w:szCs w:val="20"/>
              </w:rPr>
              <w:t xml:space="preserve">Black box</w:t>
            </w:r>
          </w:p>
        </w:tc>
        <w:tc>
          <w:tcPr>
            <w:tcW w:type="dxa" w:w="6800"/>
            <w:tcMar>
              <w:top w:type="dxa" w:w="90"/>
              <w:left w:type="dxa" w:w="120"/>
              <w:bottom w:type="dxa" w:w="90"/>
              <w:right w:type="dxa" w:w="120"/>
            </w:tcMar>
          </w:tcPr>
          <w:p>
            <w:pPr>
              <w:spacing w:after="0"/>
            </w:pPr>
            <w:r>
              <w:rPr>
                <w:color w:val="1A1D21"/>
                <w:sz w:val="20"/>
                <w:szCs w:val="20"/>
              </w:rPr>
              <w:t xml:space="preserve">Sam, Hub and the outside service — the three points that decide or receive.</w:t>
            </w:r>
          </w:p>
        </w:tc>
      </w:tr>
    </w:tbl>
    <w:p>
      <w:pPr>
        <w:spacing w:after="120" w:before="0"/>
      </w:pPr>
      <w:r>
        <w:rPr>
          <w:color w:val="1A1D21"/>
          <w:sz w:val="21"/>
          <w:szCs w:val="21"/>
        </w:rPr>
        <w:t xml:space="preserve">Three things are worth reading off the map directly. Nova sits at the top but decides nothing — she is the mouth, not the brain. The permission layer sits between every worker and Gmail, so no worker holds a tool. And oversight sits underneath everything, running after the fact with no ability to act on what it finds.</w:t>
      </w:r>
    </w:p>
    <w:p>
      <w:r>
        <w:br w:type="page"/>
      </w:r>
    </w:p>
    <w:p>
      <w:pPr>
        <w:pStyle w:val="Heading1"/>
        <w:spacing w:after="160" w:before="360"/>
      </w:pPr>
      <w:r>
        <w:rPr>
          <w:b/>
          <w:bCs/>
          <w:color w:val="1A1D21"/>
          <w:sz w:val="32"/>
          <w:szCs w:val="32"/>
        </w:rPr>
        <w:t xml:space="preserve">Part Two — The Guardrails</w:t>
      </w:r>
    </w:p>
    <w:p>
      <w:pPr>
        <w:pStyle w:val="Heading2"/>
        <w:spacing w:after="120" w:before="300"/>
      </w:pPr>
      <w:r>
        <w:rPr>
          <w:b/>
          <w:bCs/>
          <w:color w:val="1A1D21"/>
          <w:sz w:val="26"/>
          <w:szCs w:val="26"/>
        </w:rPr>
        <w:t xml:space="preserve">How a guardrail holds</w:t>
      </w:r>
    </w:p>
    <w:p>
      <w:pPr>
        <w:spacing w:after="120" w:before="0"/>
      </w:pPr>
      <w:r>
        <w:rPr>
          <w:color w:val="1A1D21"/>
          <w:sz w:val="21"/>
          <w:szCs w:val="21"/>
        </w:rPr>
        <w:t xml:space="preserve">Every rule in this document carries one of three. A rule needs Code or the fix loop behind it to count as held; Prompt and Log alone mean it runs on cooperation.</w:t>
      </w:r>
    </w:p>
    <w:tbl>
      <w:tblPr>
        <w:tblW w:type="dxa" w:w="9000"/>
        <w:tblBorders>
          <w:top w:val="single" w:color="C8CDD4" w:sz="4"/>
          <w:left w:val="none"/>
          <w:bottom w:val="single" w:color="C8CDD4" w:sz="4"/>
          <w:right w:val="none"/>
          <w:insideH w:val="single" w:color="DCE0E6" w:sz="2"/>
          <w:insideV w:val="none"/>
        </w:tblBorders>
      </w:tblPr>
      <w:tblGrid>
        <w:gridCol w:w="1800"/>
        <w:gridCol w:w="7200"/>
      </w:tblGrid>
      <w:tr>
        <w:trPr>
          <w:tblHeader/>
        </w:trPr>
        <w:tc>
          <w:tcPr>
            <w:tcW w:type="dxa" w:w="1800"/>
            <w:shd w:fill="EDEFF2" w:color="auto" w:val="clear"/>
            <w:tcMar>
              <w:top w:type="dxa" w:w="90"/>
              <w:left w:type="dxa" w:w="120"/>
              <w:bottom w:type="dxa" w:w="90"/>
              <w:right w:type="dxa" w:w="120"/>
            </w:tcMar>
          </w:tcPr>
          <w:p>
            <w:pPr>
              <w:spacing w:after="0"/>
            </w:pPr>
            <w:r>
              <w:rPr>
                <w:b/>
                <w:bCs/>
                <w:color w:val="5C6670"/>
                <w:sz w:val="17"/>
                <w:szCs w:val="17"/>
              </w:rPr>
              <w:t xml:space="preserve">Guard</w:t>
            </w:r>
          </w:p>
        </w:tc>
        <w:tc>
          <w:tcPr>
            <w:tcW w:type="dxa" w:w="7200"/>
            <w:shd w:fill="EDEFF2" w:color="auto" w:val="clear"/>
            <w:tcMar>
              <w:top w:type="dxa" w:w="90"/>
              <w:left w:type="dxa" w:w="120"/>
              <w:bottom w:type="dxa" w:w="90"/>
              <w:right w:type="dxa" w:w="120"/>
            </w:tcMar>
          </w:tcPr>
          <w:p>
            <w:pPr>
              <w:spacing w:after="0"/>
            </w:pPr>
            <w:r>
              <w:rPr>
                <w:b/>
                <w:bCs/>
                <w:color w:val="5C6670"/>
                <w:sz w:val="17"/>
                <w:szCs w:val="17"/>
              </w:rPr>
              <w:t xml:space="preserve">How it holds</w:t>
            </w:r>
          </w:p>
        </w:tc>
      </w:tr>
      <w:tr>
        <w:tc>
          <w:tcPr>
            <w:tcW w:type="dxa" w:w="1800"/>
            <w:tcMar>
              <w:top w:type="dxa" w:w="90"/>
              <w:left w:type="dxa" w:w="120"/>
              <w:bottom w:type="dxa" w:w="90"/>
              <w:right w:type="dxa" w:w="120"/>
            </w:tcMar>
          </w:tcPr>
          <w:p>
            <w:pPr>
              <w:spacing w:after="0"/>
            </w:pPr>
            <w:r>
              <w:rPr>
                <w:color w:val="1A1D21"/>
                <w:sz w:val="20"/>
                <w:szCs w:val="20"/>
              </w:rPr>
              <w:t xml:space="preserve">CODE</w:t>
            </w:r>
          </w:p>
        </w:tc>
        <w:tc>
          <w:tcPr>
            <w:tcW w:type="dxa" w:w="7200"/>
            <w:tcMar>
              <w:top w:type="dxa" w:w="90"/>
              <w:left w:type="dxa" w:w="120"/>
              <w:bottom w:type="dxa" w:w="90"/>
              <w:right w:type="dxa" w:w="120"/>
            </w:tcMar>
          </w:tcPr>
          <w:p>
            <w:pPr>
              <w:spacing w:after="0"/>
            </w:pPr>
            <w:r>
              <w:rPr>
                <w:color w:val="1A1D21"/>
                <w:sz w:val="20"/>
                <w:szCs w:val="20"/>
              </w:rPr>
              <w:t xml:space="preserve">A named part of the system refuses. The model's cooperation is not required.</w:t>
            </w:r>
          </w:p>
        </w:tc>
      </w:tr>
      <w:tr>
        <w:tc>
          <w:tcPr>
            <w:tcW w:type="dxa" w:w="1800"/>
            <w:tcMar>
              <w:top w:type="dxa" w:w="90"/>
              <w:left w:type="dxa" w:w="120"/>
              <w:bottom w:type="dxa" w:w="90"/>
              <w:right w:type="dxa" w:w="120"/>
            </w:tcMar>
          </w:tcPr>
          <w:p>
            <w:pPr>
              <w:spacing w:after="0"/>
            </w:pPr>
            <w:r>
              <w:rPr>
                <w:color w:val="1A1D21"/>
                <w:sz w:val="20"/>
                <w:szCs w:val="20"/>
              </w:rPr>
              <w:t xml:space="preserve">PROMPT</w:t>
            </w:r>
          </w:p>
        </w:tc>
        <w:tc>
          <w:tcPr>
            <w:tcW w:type="dxa" w:w="7200"/>
            <w:tcMar>
              <w:top w:type="dxa" w:w="90"/>
              <w:left w:type="dxa" w:w="120"/>
              <w:bottom w:type="dxa" w:w="90"/>
              <w:right w:type="dxa" w:w="120"/>
            </w:tcMar>
          </w:tcPr>
          <w:p>
            <w:pPr>
              <w:spacing w:after="0"/>
            </w:pPr>
            <w:r>
              <w:rPr>
                <w:color w:val="1A1D21"/>
                <w:sz w:val="20"/>
                <w:szCs w:val="20"/>
              </w:rPr>
              <w:t xml:space="preserve">The instruction carries it. The model follows it because it is told to.</w:t>
            </w:r>
          </w:p>
        </w:tc>
      </w:tr>
      <w:tr>
        <w:tc>
          <w:tcPr>
            <w:tcW w:type="dxa" w:w="1800"/>
            <w:tcMar>
              <w:top w:type="dxa" w:w="90"/>
              <w:left w:type="dxa" w:w="120"/>
              <w:bottom w:type="dxa" w:w="90"/>
              <w:right w:type="dxa" w:w="120"/>
            </w:tcMar>
          </w:tcPr>
          <w:p>
            <w:pPr>
              <w:spacing w:after="0"/>
            </w:pPr>
            <w:r>
              <w:rPr>
                <w:color w:val="1A1D21"/>
                <w:sz w:val="20"/>
                <w:szCs w:val="20"/>
              </w:rPr>
              <w:t xml:space="preserve">LOG</w:t>
            </w:r>
          </w:p>
        </w:tc>
        <w:tc>
          <w:tcPr>
            <w:tcW w:type="dxa" w:w="7200"/>
            <w:tcMar>
              <w:top w:type="dxa" w:w="90"/>
              <w:left w:type="dxa" w:w="120"/>
              <w:bottom w:type="dxa" w:w="90"/>
              <w:right w:type="dxa" w:w="120"/>
            </w:tcMar>
          </w:tcPr>
          <w:p>
            <w:pPr>
              <w:spacing w:after="0"/>
            </w:pPr>
            <w:r>
              <w:rPr>
                <w:color w:val="1A1D21"/>
                <w:sz w:val="20"/>
                <w:szCs w:val="20"/>
              </w:rPr>
              <w:t xml:space="preserve">Written down as it happens, so the pattern is visible afterwards.</w:t>
            </w:r>
          </w:p>
        </w:tc>
      </w:tr>
    </w:tbl>
    <w:p>
      <w:pPr>
        <w:pStyle w:val="Heading2"/>
        <w:spacing w:after="120" w:before="300"/>
      </w:pPr>
      <w:r>
        <w:rPr>
          <w:b/>
          <w:bCs/>
          <w:color w:val="1A1D21"/>
          <w:sz w:val="26"/>
          <w:szCs w:val="26"/>
        </w:rPr>
        <w:t xml:space="preserve">Universal Worker Contract</w:t>
      </w:r>
    </w:p>
    <w:p>
      <w:pPr>
        <w:spacing w:after="120" w:before="0"/>
      </w:pPr>
      <w:r>
        <w:rPr>
          <w:color w:val="1A1D21"/>
          <w:sz w:val="21"/>
          <w:szCs w:val="21"/>
        </w:rPr>
        <w:t xml:space="preserve">Every worker inherits this. Worker rubrics extend it and never weaken it.</w:t>
      </w:r>
    </w:p>
    <w:p>
      <w:pPr>
        <w:pStyle w:val="ListParagraph"/>
        <w:numPr>
          <w:ilvl w:val="0"/>
          <w:numId w:val="2"/>
        </w:numPr>
        <w:spacing w:after="70"/>
      </w:pPr>
      <w:r>
        <w:rPr>
          <w:color w:val="1A1D21"/>
          <w:sz w:val="21"/>
          <w:szCs w:val="21"/>
        </w:rPr>
        <w:t xml:space="preserve">Produce only the requested output.</w:t>
      </w:r>
    </w:p>
    <w:p>
      <w:pPr>
        <w:pStyle w:val="ListParagraph"/>
        <w:numPr>
          <w:ilvl w:val="0"/>
          <w:numId w:val="2"/>
        </w:numPr>
        <w:spacing w:after="70"/>
      </w:pPr>
      <w:r>
        <w:rPr>
          <w:color w:val="1A1D21"/>
          <w:sz w:val="21"/>
          <w:szCs w:val="21"/>
        </w:rPr>
        <w:t xml:space="preserve">Remain within the locked goal.</w:t>
      </w:r>
    </w:p>
    <w:p>
      <w:pPr>
        <w:pStyle w:val="ListParagraph"/>
        <w:numPr>
          <w:ilvl w:val="0"/>
          <w:numId w:val="2"/>
        </w:numPr>
        <w:spacing w:after="70"/>
      </w:pPr>
      <w:r>
        <w:rPr>
          <w:color w:val="1A1D21"/>
          <w:sz w:val="21"/>
          <w:szCs w:val="21"/>
        </w:rPr>
        <w:t xml:space="preserve">Never invent facts, recipients, dates, references or results.</w:t>
      </w:r>
    </w:p>
    <w:p>
      <w:pPr>
        <w:pStyle w:val="ListParagraph"/>
        <w:numPr>
          <w:ilvl w:val="0"/>
          <w:numId w:val="2"/>
        </w:numPr>
        <w:spacing w:after="70"/>
      </w:pPr>
      <w:r>
        <w:rPr>
          <w:color w:val="1A1D21"/>
          <w:sz w:val="21"/>
          <w:szCs w:val="21"/>
        </w:rPr>
        <w:t xml:space="preserve">State uncertainty instead of guessing.</w:t>
      </w:r>
    </w:p>
    <w:p>
      <w:pPr>
        <w:pStyle w:val="ListParagraph"/>
        <w:numPr>
          <w:ilvl w:val="0"/>
          <w:numId w:val="2"/>
        </w:numPr>
        <w:spacing w:after="70"/>
      </w:pPr>
      <w:r>
        <w:rPr>
          <w:color w:val="1A1D21"/>
          <w:sz w:val="21"/>
          <w:szCs w:val="21"/>
        </w:rPr>
        <w:t xml:space="preserve">Declare what you did not do, and why.</w:t>
      </w:r>
    </w:p>
    <w:p>
      <w:pPr>
        <w:pStyle w:val="ListParagraph"/>
        <w:numPr>
          <w:ilvl w:val="0"/>
          <w:numId w:val="2"/>
        </w:numPr>
        <w:spacing w:after="70"/>
      </w:pPr>
      <w:r>
        <w:rPr>
          <w:color w:val="1A1D21"/>
          <w:sz w:val="21"/>
          <w:szCs w:val="21"/>
        </w:rPr>
        <w:t xml:space="preserve">Never claim work without a reference to prove it.</w:t>
      </w:r>
    </w:p>
    <w:p>
      <w:pPr>
        <w:pStyle w:val="ListParagraph"/>
        <w:numPr>
          <w:ilvl w:val="0"/>
          <w:numId w:val="2"/>
        </w:numPr>
        <w:spacing w:after="70"/>
      </w:pPr>
      <w:r>
        <w:rPr>
          <w:color w:val="1A1D21"/>
          <w:sz w:val="21"/>
          <w:szCs w:val="21"/>
        </w:rPr>
        <w:t xml:space="preserve">Return the minimum complete answer.</w:t>
      </w:r>
    </w:p>
    <w:p>
      <w:pPr>
        <w:pStyle w:val="ListParagraph"/>
        <w:numPr>
          <w:ilvl w:val="0"/>
          <w:numId w:val="2"/>
        </w:numPr>
        <w:spacing w:after="70"/>
      </w:pPr>
      <w:r>
        <w:rPr>
          <w:color w:val="1A1D21"/>
          <w:sz w:val="21"/>
          <w:szCs w:val="21"/>
        </w:rPr>
        <w:t xml:space="preserve">Preserve factual fidelity over fluency.</w:t>
      </w:r>
    </w:p>
    <w:p>
      <w:pPr>
        <w:pStyle w:val="ListParagraph"/>
        <w:numPr>
          <w:ilvl w:val="0"/>
          <w:numId w:val="2"/>
        </w:numPr>
        <w:spacing w:after="70"/>
      </w:pPr>
      <w:r>
        <w:rPr>
          <w:color w:val="1A1D21"/>
          <w:sz w:val="21"/>
          <w:szCs w:val="21"/>
        </w:rPr>
        <w:t xml:space="preserve">Respect all permission gates.</w:t>
      </w:r>
    </w:p>
    <w:p>
      <w:pPr>
        <w:pStyle w:val="ListParagraph"/>
        <w:numPr>
          <w:ilvl w:val="0"/>
          <w:numId w:val="2"/>
        </w:numPr>
        <w:spacing w:after="70"/>
      </w:pPr>
      <w:r>
        <w:rPr>
          <w:color w:val="1A1D21"/>
          <w:sz w:val="21"/>
          <w:szCs w:val="21"/>
        </w:rPr>
        <w:t xml:space="preserve">Treat every auto-fail as immediate rejection.</w:t>
      </w:r>
    </w:p>
    <w:p>
      <w:pPr>
        <w:pStyle w:val="Heading2"/>
        <w:spacing w:after="120" w:before="300"/>
      </w:pPr>
      <w:r>
        <w:rPr>
          <w:b/>
          <w:bCs/>
          <w:color w:val="1A1D21"/>
          <w:sz w:val="26"/>
          <w:szCs w:val="26"/>
        </w:rPr>
        <w:t xml:space="preserve">Universal Execution Order</w:t>
      </w:r>
    </w:p>
    <w:p>
      <w:pPr>
        <w:spacing w:after="120" w:before="0"/>
      </w:pPr>
      <w:r>
        <w:rPr>
          <w:color w:val="1A1D21"/>
          <w:sz w:val="21"/>
          <w:szCs w:val="21"/>
        </w:rPr>
        <w:t xml:space="preserve">The order matters. Nothing is evaluated on quality that should have been rejected on principle.</w:t>
      </w:r>
    </w:p>
    <w:p>
      <w:pPr>
        <w:pStyle w:val="ListParagraph"/>
        <w:numPr>
          <w:ilvl w:val="0"/>
          <w:numId w:val="2"/>
        </w:numPr>
        <w:spacing w:after="70"/>
      </w:pPr>
      <w:r>
        <w:rPr>
          <w:color w:val="1A1D21"/>
          <w:sz w:val="21"/>
          <w:szCs w:val="21"/>
        </w:rPr>
        <w:t xml:space="preserve">Validate permissions.</w:t>
      </w:r>
    </w:p>
    <w:p>
      <w:pPr>
        <w:pStyle w:val="ListParagraph"/>
        <w:numPr>
          <w:ilvl w:val="0"/>
          <w:numId w:val="2"/>
        </w:numPr>
        <w:spacing w:after="70"/>
      </w:pPr>
      <w:r>
        <w:rPr>
          <w:color w:val="1A1D21"/>
          <w:sz w:val="21"/>
          <w:szCs w:val="21"/>
        </w:rPr>
        <w:t xml:space="preserve">Check auto-fail conditions.</w:t>
      </w:r>
    </w:p>
    <w:p>
      <w:pPr>
        <w:pStyle w:val="ListParagraph"/>
        <w:numPr>
          <w:ilvl w:val="0"/>
          <w:numId w:val="2"/>
        </w:numPr>
        <w:spacing w:after="70"/>
      </w:pPr>
      <w:r>
        <w:rPr>
          <w:color w:val="1A1D21"/>
          <w:sz w:val="21"/>
          <w:szCs w:val="21"/>
        </w:rPr>
        <w:t xml:space="preserve">Validate goal alignment.</w:t>
      </w:r>
    </w:p>
    <w:p>
      <w:pPr>
        <w:pStyle w:val="ListParagraph"/>
        <w:numPr>
          <w:ilvl w:val="0"/>
          <w:numId w:val="2"/>
        </w:numPr>
        <w:spacing w:after="70"/>
      </w:pPr>
      <w:r>
        <w:rPr>
          <w:color w:val="1A1D21"/>
          <w:sz w:val="21"/>
          <w:szCs w:val="21"/>
        </w:rPr>
        <w:t xml:space="preserve">Evaluate the worker rubric.</w:t>
      </w:r>
    </w:p>
    <w:p>
      <w:pPr>
        <w:pStyle w:val="ListParagraph"/>
        <w:numPr>
          <w:ilvl w:val="0"/>
          <w:numId w:val="2"/>
        </w:numPr>
        <w:spacing w:after="70"/>
      </w:pPr>
      <w:r>
        <w:rPr>
          <w:color w:val="1A1D21"/>
          <w:sz w:val="21"/>
          <w:szCs w:val="21"/>
        </w:rPr>
        <w:t xml:space="preserve">Validate output format.</w:t>
      </w:r>
    </w:p>
    <w:p>
      <w:pPr>
        <w:pStyle w:val="ListParagraph"/>
        <w:numPr>
          <w:ilvl w:val="0"/>
          <w:numId w:val="2"/>
        </w:numPr>
        <w:spacing w:after="70"/>
      </w:pPr>
      <w:r>
        <w:rPr>
          <w:color w:val="1A1D21"/>
          <w:sz w:val="21"/>
          <w:szCs w:val="21"/>
        </w:rPr>
        <w:t xml:space="preserve">Return the result.</w:t>
      </w:r>
    </w:p>
    <w:p>
      <w:pPr>
        <w:pStyle w:val="Heading2"/>
        <w:spacing w:after="120" w:before="300"/>
      </w:pPr>
      <w:r>
        <w:rPr>
          <w:b/>
          <w:bCs/>
          <w:color w:val="1A1D21"/>
          <w:sz w:val="26"/>
          <w:szCs w:val="26"/>
        </w:rPr>
        <w:t xml:space="preserve">Standard Output Contract</w:t>
      </w:r>
    </w:p>
    <w:tbl>
      <w:tblPr>
        <w:tblW w:type="dxa" w:w="9000"/>
        <w:tblBorders>
          <w:top w:val="single" w:color="C8CDD4" w:sz="4"/>
          <w:left w:val="none"/>
          <w:bottom w:val="single" w:color="C8CDD4" w:sz="4"/>
          <w:right w:val="none"/>
          <w:insideH w:val="single" w:color="DCE0E6" w:sz="2"/>
          <w:insideV w:val="none"/>
        </w:tblBorders>
      </w:tblPr>
      <w:tblGrid>
        <w:gridCol w:w="2000"/>
        <w:gridCol w:w="7000"/>
      </w:tblGrid>
      <w:tr>
        <w:trPr>
          <w:tblHeader/>
        </w:trPr>
        <w:tc>
          <w:tcPr>
            <w:tcW w:type="dxa" w:w="2000"/>
            <w:shd w:fill="EDEFF2" w:color="auto" w:val="clear"/>
            <w:tcMar>
              <w:top w:type="dxa" w:w="90"/>
              <w:left w:type="dxa" w:w="120"/>
              <w:bottom w:type="dxa" w:w="90"/>
              <w:right w:type="dxa" w:w="120"/>
            </w:tcMar>
          </w:tcPr>
          <w:p>
            <w:pPr>
              <w:spacing w:after="0"/>
            </w:pPr>
            <w:r>
              <w:rPr>
                <w:b/>
                <w:bCs/>
                <w:color w:val="5C6670"/>
                <w:sz w:val="17"/>
                <w:szCs w:val="17"/>
              </w:rPr>
              <w:t xml:space="preserve">Field</w:t>
            </w:r>
          </w:p>
        </w:tc>
        <w:tc>
          <w:tcPr>
            <w:tcW w:type="dxa" w:w="7000"/>
            <w:shd w:fill="EDEFF2" w:color="auto" w:val="clear"/>
            <w:tcMar>
              <w:top w:type="dxa" w:w="90"/>
              <w:left w:type="dxa" w:w="120"/>
              <w:bottom w:type="dxa" w:w="90"/>
              <w:right w:type="dxa" w:w="120"/>
            </w:tcMar>
          </w:tcPr>
          <w:p>
            <w:pPr>
              <w:spacing w:after="0"/>
            </w:pPr>
            <w:r>
              <w:rPr>
                <w:b/>
                <w:bCs/>
                <w:color w:val="5C6670"/>
                <w:sz w:val="17"/>
                <w:szCs w:val="17"/>
              </w:rPr>
              <w:t xml:space="preserve">Meaning</w:t>
            </w:r>
          </w:p>
        </w:tc>
      </w:tr>
      <w:tr>
        <w:tc>
          <w:tcPr>
            <w:tcW w:type="dxa" w:w="2000"/>
            <w:tcMar>
              <w:top w:type="dxa" w:w="90"/>
              <w:left w:type="dxa" w:w="120"/>
              <w:bottom w:type="dxa" w:w="90"/>
              <w:right w:type="dxa" w:w="120"/>
            </w:tcMar>
          </w:tcPr>
          <w:p>
            <w:pPr>
              <w:spacing w:after="0"/>
            </w:pPr>
            <w:r>
              <w:rPr>
                <w:color w:val="1A1D21"/>
                <w:sz w:val="20"/>
                <w:szCs w:val="20"/>
              </w:rPr>
              <w:t xml:space="preserve">Status</w:t>
            </w:r>
          </w:p>
        </w:tc>
        <w:tc>
          <w:tcPr>
            <w:tcW w:type="dxa" w:w="7000"/>
            <w:tcMar>
              <w:top w:type="dxa" w:w="90"/>
              <w:left w:type="dxa" w:w="120"/>
              <w:bottom w:type="dxa" w:w="90"/>
              <w:right w:type="dxa" w:w="120"/>
            </w:tcMar>
          </w:tcPr>
          <w:p>
            <w:pPr>
              <w:spacing w:after="0"/>
            </w:pPr>
            <w:r>
              <w:rPr>
                <w:color w:val="1A1D21"/>
                <w:sz w:val="20"/>
                <w:szCs w:val="20"/>
              </w:rPr>
              <w:t xml:space="preserve">Completed, blocked, refused, or partial.</w:t>
            </w:r>
          </w:p>
        </w:tc>
      </w:tr>
      <w:tr>
        <w:tc>
          <w:tcPr>
            <w:tcW w:type="dxa" w:w="2000"/>
            <w:tcMar>
              <w:top w:type="dxa" w:w="90"/>
              <w:left w:type="dxa" w:w="120"/>
              <w:bottom w:type="dxa" w:w="90"/>
              <w:right w:type="dxa" w:w="120"/>
            </w:tcMar>
          </w:tcPr>
          <w:p>
            <w:pPr>
              <w:spacing w:after="0"/>
            </w:pPr>
            <w:r>
              <w:rPr>
                <w:color w:val="1A1D21"/>
                <w:sz w:val="20"/>
                <w:szCs w:val="20"/>
              </w:rPr>
              <w:t xml:space="preserve">Result</w:t>
            </w:r>
          </w:p>
        </w:tc>
        <w:tc>
          <w:tcPr>
            <w:tcW w:type="dxa" w:w="7000"/>
            <w:tcMar>
              <w:top w:type="dxa" w:w="90"/>
              <w:left w:type="dxa" w:w="120"/>
              <w:bottom w:type="dxa" w:w="90"/>
              <w:right w:type="dxa" w:w="120"/>
            </w:tcMar>
          </w:tcPr>
          <w:p>
            <w:pPr>
              <w:spacing w:after="0"/>
            </w:pPr>
            <w:r>
              <w:rPr>
                <w:color w:val="1A1D21"/>
                <w:sz w:val="20"/>
                <w:szCs w:val="20"/>
              </w:rPr>
              <w:t xml:space="preserve">The work itself.</w:t>
            </w:r>
          </w:p>
        </w:tc>
      </w:tr>
      <w:tr>
        <w:tc>
          <w:tcPr>
            <w:tcW w:type="dxa" w:w="2000"/>
            <w:tcMar>
              <w:top w:type="dxa" w:w="90"/>
              <w:left w:type="dxa" w:w="120"/>
              <w:bottom w:type="dxa" w:w="90"/>
              <w:right w:type="dxa" w:w="120"/>
            </w:tcMar>
          </w:tcPr>
          <w:p>
            <w:pPr>
              <w:spacing w:after="0"/>
            </w:pPr>
            <w:r>
              <w:rPr>
                <w:color w:val="1A1D21"/>
                <w:sz w:val="20"/>
                <w:szCs w:val="20"/>
              </w:rPr>
              <w:t xml:space="preserve">Evidence</w:t>
            </w:r>
          </w:p>
        </w:tc>
        <w:tc>
          <w:tcPr>
            <w:tcW w:type="dxa" w:w="7000"/>
            <w:tcMar>
              <w:top w:type="dxa" w:w="90"/>
              <w:left w:type="dxa" w:w="120"/>
              <w:bottom w:type="dxa" w:w="90"/>
              <w:right w:type="dxa" w:w="120"/>
            </w:tcMar>
          </w:tcPr>
          <w:p>
            <w:pPr>
              <w:spacing w:after="0"/>
            </w:pPr>
            <w:r>
              <w:rPr>
                <w:color w:val="1A1D21"/>
                <w:sz w:val="20"/>
                <w:szCs w:val="20"/>
              </w:rPr>
              <w:t xml:space="preserve">The action id, tool output or record proving it. Required whenever a claim is made.</w:t>
            </w:r>
          </w:p>
        </w:tc>
      </w:tr>
      <w:tr>
        <w:tc>
          <w:tcPr>
            <w:tcW w:type="dxa" w:w="2000"/>
            <w:tcMar>
              <w:top w:type="dxa" w:w="90"/>
              <w:left w:type="dxa" w:w="120"/>
              <w:bottom w:type="dxa" w:w="90"/>
              <w:right w:type="dxa" w:w="120"/>
            </w:tcMar>
          </w:tcPr>
          <w:p>
            <w:pPr>
              <w:spacing w:after="0"/>
            </w:pPr>
            <w:r>
              <w:rPr>
                <w:color w:val="1A1D21"/>
                <w:sz w:val="20"/>
                <w:szCs w:val="20"/>
              </w:rPr>
              <w:t xml:space="preserve">Confidence</w:t>
            </w:r>
          </w:p>
        </w:tc>
        <w:tc>
          <w:tcPr>
            <w:tcW w:type="dxa" w:w="7000"/>
            <w:tcMar>
              <w:top w:type="dxa" w:w="90"/>
              <w:left w:type="dxa" w:w="120"/>
              <w:bottom w:type="dxa" w:w="90"/>
              <w:right w:type="dxa" w:w="120"/>
            </w:tcMar>
          </w:tcPr>
          <w:p>
            <w:pPr>
              <w:spacing w:after="0"/>
            </w:pPr>
            <w:r>
              <w:rPr>
                <w:color w:val="1A1D21"/>
                <w:sz w:val="20"/>
                <w:szCs w:val="20"/>
              </w:rPr>
              <w:t xml:space="preserve">High, medium or low.</w:t>
            </w:r>
          </w:p>
        </w:tc>
      </w:tr>
      <w:tr>
        <w:tc>
          <w:tcPr>
            <w:tcW w:type="dxa" w:w="2000"/>
            <w:tcMar>
              <w:top w:type="dxa" w:w="90"/>
              <w:left w:type="dxa" w:w="120"/>
              <w:bottom w:type="dxa" w:w="90"/>
              <w:right w:type="dxa" w:w="120"/>
            </w:tcMar>
          </w:tcPr>
          <w:p>
            <w:pPr>
              <w:spacing w:after="0"/>
            </w:pPr>
            <w:r>
              <w:rPr>
                <w:color w:val="1A1D21"/>
                <w:sz w:val="20"/>
                <w:szCs w:val="20"/>
              </w:rPr>
              <w:t xml:space="preserve">Next state</w:t>
            </w:r>
          </w:p>
        </w:tc>
        <w:tc>
          <w:tcPr>
            <w:tcW w:type="dxa" w:w="7000"/>
            <w:tcMar>
              <w:top w:type="dxa" w:w="90"/>
              <w:left w:type="dxa" w:w="120"/>
              <w:bottom w:type="dxa" w:w="90"/>
              <w:right w:type="dxa" w:w="120"/>
            </w:tcMar>
          </w:tcPr>
          <w:p>
            <w:pPr>
              <w:spacing w:after="0"/>
            </w:pPr>
            <w:r>
              <w:rPr>
                <w:color w:val="1A1D21"/>
                <w:sz w:val="20"/>
                <w:szCs w:val="20"/>
              </w:rPr>
              <w:t xml:space="preserve">Where the session goes from here.</w:t>
            </w:r>
          </w:p>
        </w:tc>
      </w:tr>
    </w:tbl>
    <w:p>
      <w:pPr>
        <w:pStyle w:val="Heading2"/>
        <w:spacing w:after="120" w:before="300"/>
      </w:pPr>
      <w:r>
        <w:rPr>
          <w:b/>
          <w:bCs/>
          <w:color w:val="1A1D21"/>
          <w:sz w:val="26"/>
          <w:szCs w:val="26"/>
        </w:rPr>
        <w:t xml:space="preserve">Core principles</w:t>
      </w:r>
    </w:p>
    <w:p>
      <w:pPr>
        <w:pStyle w:val="ListParagraph"/>
        <w:numPr>
          <w:ilvl w:val="0"/>
          <w:numId w:val="3"/>
        </w:numPr>
        <w:spacing w:after="70"/>
      </w:pPr>
      <w:r>
        <w:rPr>
          <w:color w:val="1A1D21"/>
          <w:sz w:val="21"/>
          <w:szCs w:val="21"/>
        </w:rPr>
        <w:t xml:space="preserve">Quality is measured against the locked goal, not against effort.</w:t>
      </w:r>
    </w:p>
    <w:p>
      <w:pPr>
        <w:pStyle w:val="ListParagraph"/>
        <w:numPr>
          <w:ilvl w:val="0"/>
          <w:numId w:val="3"/>
        </w:numPr>
        <w:spacing w:after="70"/>
      </w:pPr>
      <w:r>
        <w:rPr>
          <w:color w:val="1A1D21"/>
          <w:sz w:val="21"/>
          <w:szCs w:val="21"/>
        </w:rPr>
        <w:t xml:space="preserve">Auto-fail conditions always override quality scores.</w:t>
      </w:r>
    </w:p>
    <w:p>
      <w:pPr>
        <w:pStyle w:val="ListParagraph"/>
        <w:numPr>
          <w:ilvl w:val="0"/>
          <w:numId w:val="3"/>
        </w:numPr>
        <w:spacing w:after="70"/>
      </w:pPr>
      <w:r>
        <w:rPr>
          <w:color w:val="1A1D21"/>
          <w:sz w:val="21"/>
          <w:szCs w:val="21"/>
        </w:rPr>
        <w:t xml:space="preserve">Evidence outranks confidence.</w:t>
      </w:r>
    </w:p>
    <w:p>
      <w:pPr>
        <w:pStyle w:val="ListParagraph"/>
        <w:numPr>
          <w:ilvl w:val="0"/>
          <w:numId w:val="3"/>
        </w:numPr>
        <w:spacing w:after="70"/>
      </w:pPr>
      <w:r>
        <w:rPr>
          <w:color w:val="1A1D21"/>
          <w:sz w:val="21"/>
          <w:szCs w:val="21"/>
        </w:rPr>
        <w:t xml:space="preserve">Models must fail explicitly rather than guess.</w:t>
      </w:r>
    </w:p>
    <w:p>
      <w:pPr>
        <w:pStyle w:val="ListParagraph"/>
        <w:numPr>
          <w:ilvl w:val="0"/>
          <w:numId w:val="3"/>
        </w:numPr>
        <w:spacing w:after="70"/>
      </w:pPr>
      <w:r>
        <w:rPr>
          <w:color w:val="1A1D21"/>
          <w:sz w:val="21"/>
          <w:szCs w:val="21"/>
        </w:rPr>
        <w:t xml:space="preserve">Scope may not expand without instruction.</w:t>
      </w:r>
    </w:p>
    <w:p>
      <w:pPr>
        <w:pStyle w:val="Heading2"/>
        <w:spacing w:after="120" w:before="300"/>
      </w:pPr>
      <w:r>
        <w:rPr>
          <w:b/>
          <w:bCs/>
          <w:color w:val="1A1D21"/>
          <w:sz w:val="26"/>
          <w:szCs w:val="26"/>
        </w:rPr>
        <w:t xml:space="preserve">System guardrails, and what each one holds</w:t>
      </w:r>
    </w:p>
    <w:tbl>
      <w:tblPr>
        <w:tblW w:type="dxa" w:w="9000"/>
        <w:tblBorders>
          <w:top w:val="single" w:color="C8CDD4" w:sz="4"/>
          <w:left w:val="none"/>
          <w:bottom w:val="single" w:color="C8CDD4" w:sz="4"/>
          <w:right w:val="none"/>
          <w:insideH w:val="single" w:color="DCE0E6" w:sz="2"/>
          <w:insideV w:val="none"/>
        </w:tblBorders>
      </w:tblPr>
      <w:tblGrid>
        <w:gridCol w:w="2400"/>
        <w:gridCol w:w="6600"/>
      </w:tblGrid>
      <w:tr>
        <w:trPr>
          <w:tblHeader/>
        </w:trPr>
        <w:tc>
          <w:tcPr>
            <w:tcW w:type="dxa" w:w="2400"/>
            <w:shd w:fill="EDEFF2" w:color="auto" w:val="clear"/>
            <w:tcMar>
              <w:top w:type="dxa" w:w="90"/>
              <w:left w:type="dxa" w:w="120"/>
              <w:bottom w:type="dxa" w:w="90"/>
              <w:right w:type="dxa" w:w="120"/>
            </w:tcMar>
          </w:tcPr>
          <w:p>
            <w:pPr>
              <w:spacing w:after="0"/>
            </w:pPr>
            <w:r>
              <w:rPr>
                <w:b/>
                <w:bCs/>
                <w:color w:val="5C6670"/>
                <w:sz w:val="17"/>
                <w:szCs w:val="17"/>
              </w:rPr>
              <w:t xml:space="preserve">Guardrail</w:t>
            </w:r>
          </w:p>
        </w:tc>
        <w:tc>
          <w:tcPr>
            <w:tcW w:type="dxa" w:w="6600"/>
            <w:shd w:fill="EDEFF2" w:color="auto" w:val="clear"/>
            <w:tcMar>
              <w:top w:type="dxa" w:w="90"/>
              <w:left w:type="dxa" w:w="120"/>
              <w:bottom w:type="dxa" w:w="90"/>
              <w:right w:type="dxa" w:w="120"/>
            </w:tcMar>
          </w:tcPr>
          <w:p>
            <w:pPr>
              <w:spacing w:after="0"/>
            </w:pPr>
            <w:r>
              <w:rPr>
                <w:b/>
                <w:bCs/>
                <w:color w:val="5C6670"/>
                <w:sz w:val="17"/>
                <w:szCs w:val="17"/>
              </w:rPr>
              <w:t xml:space="preserve">What it holds</w:t>
            </w:r>
          </w:p>
        </w:tc>
      </w:tr>
      <w:tr>
        <w:tc>
          <w:tcPr>
            <w:tcW w:type="dxa" w:w="2400"/>
            <w:tcMar>
              <w:top w:type="dxa" w:w="90"/>
              <w:left w:type="dxa" w:w="120"/>
              <w:bottom w:type="dxa" w:w="90"/>
              <w:right w:type="dxa" w:w="120"/>
            </w:tcMar>
          </w:tcPr>
          <w:p>
            <w:pPr>
              <w:spacing w:after="0"/>
            </w:pPr>
            <w:r>
              <w:rPr>
                <w:color w:val="1A1D21"/>
                <w:sz w:val="20"/>
                <w:szCs w:val="20"/>
              </w:rPr>
              <w:t xml:space="preserve">Permission layer</w:t>
            </w:r>
          </w:p>
        </w:tc>
        <w:tc>
          <w:tcPr>
            <w:tcW w:type="dxa" w:w="6600"/>
            <w:tcMar>
              <w:top w:type="dxa" w:w="90"/>
              <w:left w:type="dxa" w:w="120"/>
              <w:bottom w:type="dxa" w:w="90"/>
              <w:right w:type="dxa" w:w="120"/>
            </w:tcMar>
          </w:tcPr>
          <w:p>
            <w:pPr>
              <w:spacing w:after="0"/>
            </w:pPr>
            <w:r>
              <w:rPr>
                <w:color w:val="1A1D21"/>
                <w:sz w:val="20"/>
                <w:szCs w:val="20"/>
              </w:rPr>
              <w:t xml:space="preserve">Workers request; the layer decides. It re-checks the session itself before writing anything, changing state, or touching a real service.</w:t>
            </w:r>
          </w:p>
        </w:tc>
      </w:tr>
      <w:tr>
        <w:tc>
          <w:tcPr>
            <w:tcW w:type="dxa" w:w="2400"/>
            <w:tcMar>
              <w:top w:type="dxa" w:w="90"/>
              <w:left w:type="dxa" w:w="120"/>
              <w:bottom w:type="dxa" w:w="90"/>
              <w:right w:type="dxa" w:w="120"/>
            </w:tcMar>
          </w:tcPr>
          <w:p>
            <w:pPr>
              <w:spacing w:after="0"/>
            </w:pPr>
            <w:r>
              <w:rPr>
                <w:color w:val="1A1D21"/>
                <w:sz w:val="20"/>
                <w:szCs w:val="20"/>
              </w:rPr>
              <w:t xml:space="preserve">Send gate</w:t>
            </w:r>
          </w:p>
        </w:tc>
        <w:tc>
          <w:tcPr>
            <w:tcW w:type="dxa" w:w="6600"/>
            <w:tcMar>
              <w:top w:type="dxa" w:w="90"/>
              <w:left w:type="dxa" w:w="120"/>
              <w:bottom w:type="dxa" w:w="90"/>
              <w:right w:type="dxa" w:w="120"/>
            </w:tcMar>
          </w:tcPr>
          <w:p>
            <w:pPr>
              <w:spacing w:after="0"/>
            </w:pPr>
            <w:r>
              <w:rPr>
                <w:color w:val="1A1D21"/>
                <w:sz w:val="20"/>
                <w:szCs w:val="20"/>
              </w:rPr>
              <w:t xml:space="preserve">Opens only in awaiting_confirmation, on an exact-match word, bound to one specific draft id.</w:t>
            </w:r>
          </w:p>
        </w:tc>
      </w:tr>
      <w:tr>
        <w:tc>
          <w:tcPr>
            <w:tcW w:type="dxa" w:w="2400"/>
            <w:tcMar>
              <w:top w:type="dxa" w:w="90"/>
              <w:left w:type="dxa" w:w="120"/>
              <w:bottom w:type="dxa" w:w="90"/>
              <w:right w:type="dxa" w:w="120"/>
            </w:tcMar>
          </w:tcPr>
          <w:p>
            <w:pPr>
              <w:spacing w:after="0"/>
            </w:pPr>
            <w:r>
              <w:rPr>
                <w:color w:val="1A1D21"/>
                <w:sz w:val="20"/>
                <w:szCs w:val="20"/>
              </w:rPr>
              <w:t xml:space="preserve">Exactly-once guard</w:t>
            </w:r>
          </w:p>
        </w:tc>
        <w:tc>
          <w:tcPr>
            <w:tcW w:type="dxa" w:w="6600"/>
            <w:tcMar>
              <w:top w:type="dxa" w:w="90"/>
              <w:left w:type="dxa" w:w="120"/>
              <w:bottom w:type="dxa" w:w="90"/>
              <w:right w:type="dxa" w:w="120"/>
            </w:tcMar>
          </w:tcPr>
          <w:p>
            <w:pPr>
              <w:spacing w:after="0"/>
            </w:pPr>
            <w:r>
              <w:rPr>
                <w:color w:val="1A1D21"/>
                <w:sz w:val="20"/>
                <w:szCs w:val="20"/>
              </w:rPr>
              <w:t xml:space="preserve">A lost network reply leaves the action in flight and is never retried automatically.</w:t>
            </w:r>
          </w:p>
        </w:tc>
      </w:tr>
      <w:tr>
        <w:tc>
          <w:tcPr>
            <w:tcW w:type="dxa" w:w="2400"/>
            <w:tcMar>
              <w:top w:type="dxa" w:w="90"/>
              <w:left w:type="dxa" w:w="120"/>
              <w:bottom w:type="dxa" w:w="90"/>
              <w:right w:type="dxa" w:w="120"/>
            </w:tcMar>
          </w:tcPr>
          <w:p>
            <w:pPr>
              <w:spacing w:after="0"/>
            </w:pPr>
            <w:r>
              <w:rPr>
                <w:color w:val="1A1D21"/>
                <w:sz w:val="20"/>
                <w:szCs w:val="20"/>
              </w:rPr>
              <w:t xml:space="preserve">Isolation branch</w:t>
            </w:r>
          </w:p>
        </w:tc>
        <w:tc>
          <w:tcPr>
            <w:tcW w:type="dxa" w:w="6600"/>
            <w:tcMar>
              <w:top w:type="dxa" w:w="90"/>
              <w:left w:type="dxa" w:w="120"/>
              <w:bottom w:type="dxa" w:w="90"/>
              <w:right w:type="dxa" w:w="120"/>
            </w:tcMar>
          </w:tcPr>
          <w:p>
            <w:pPr>
              <w:spacing w:after="0"/>
            </w:pPr>
            <w:r>
              <w:rPr>
                <w:color w:val="1A1D21"/>
                <w:sz w:val="20"/>
                <w:szCs w:val="20"/>
              </w:rPr>
              <w:t xml:space="preserve">Isolated slots never receive the shared pool, and nothing they say enters it.</w:t>
            </w:r>
          </w:p>
        </w:tc>
      </w:tr>
      <w:tr>
        <w:tc>
          <w:tcPr>
            <w:tcW w:type="dxa" w:w="2400"/>
            <w:tcMar>
              <w:top w:type="dxa" w:w="90"/>
              <w:left w:type="dxa" w:w="120"/>
              <w:bottom w:type="dxa" w:w="90"/>
              <w:right w:type="dxa" w:w="120"/>
            </w:tcMar>
          </w:tcPr>
          <w:p>
            <w:pPr>
              <w:spacing w:after="0"/>
            </w:pPr>
            <w:r>
              <w:rPr>
                <w:color w:val="1A1D21"/>
                <w:sz w:val="20"/>
                <w:szCs w:val="20"/>
              </w:rPr>
              <w:t xml:space="preserve">Deterministic verdict</w:t>
            </w:r>
          </w:p>
        </w:tc>
        <w:tc>
          <w:tcPr>
            <w:tcW w:type="dxa" w:w="6600"/>
            <w:tcMar>
              <w:top w:type="dxa" w:w="90"/>
              <w:left w:type="dxa" w:w="120"/>
              <w:bottom w:type="dxa" w:w="90"/>
              <w:right w:type="dxa" w:w="120"/>
            </w:tcMar>
          </w:tcPr>
          <w:p>
            <w:pPr>
              <w:spacing w:after="0"/>
            </w:pPr>
            <w:r>
              <w:rPr>
                <w:color w:val="1A1D21"/>
                <w:sz w:val="20"/>
                <w:szCs w:val="20"/>
              </w:rPr>
              <w:t xml:space="preserve">compare() and ground() decide whether something matched, so a finding is a fact rather than an opinion.</w:t>
            </w:r>
          </w:p>
        </w:tc>
      </w:tr>
      <w:tr>
        <w:tc>
          <w:tcPr>
            <w:tcW w:type="dxa" w:w="2400"/>
            <w:tcMar>
              <w:top w:type="dxa" w:w="90"/>
              <w:left w:type="dxa" w:w="120"/>
              <w:bottom w:type="dxa" w:w="90"/>
              <w:right w:type="dxa" w:w="120"/>
            </w:tcMar>
          </w:tcPr>
          <w:p>
            <w:pPr>
              <w:spacing w:after="0"/>
            </w:pPr>
            <w:r>
              <w:rPr>
                <w:color w:val="1A1D21"/>
                <w:sz w:val="20"/>
                <w:szCs w:val="20"/>
              </w:rPr>
              <w:t xml:space="preserve">Deterministic vault</w:t>
            </w:r>
          </w:p>
        </w:tc>
        <w:tc>
          <w:tcPr>
            <w:tcW w:type="dxa" w:w="6600"/>
            <w:tcMar>
              <w:top w:type="dxa" w:w="90"/>
              <w:left w:type="dxa" w:w="120"/>
              <w:bottom w:type="dxa" w:w="90"/>
              <w:right w:type="dxa" w:w="120"/>
            </w:tcMar>
          </w:tcPr>
          <w:p>
            <w:pPr>
              <w:spacing w:after="0"/>
            </w:pPr>
            <w:r>
              <w:rPr>
                <w:color w:val="1A1D21"/>
                <w:sz w:val="20"/>
                <w:szCs w:val="20"/>
              </w:rPr>
              <w:t xml:space="preserve">Memory search is a keyword scan. The model reports what the scan returned, or No.</w:t>
            </w:r>
          </w:p>
        </w:tc>
      </w:tr>
      <w:tr>
        <w:tc>
          <w:tcPr>
            <w:tcW w:type="dxa" w:w="2400"/>
            <w:tcMar>
              <w:top w:type="dxa" w:w="90"/>
              <w:left w:type="dxa" w:w="120"/>
              <w:bottom w:type="dxa" w:w="90"/>
              <w:right w:type="dxa" w:w="120"/>
            </w:tcMar>
          </w:tcPr>
          <w:p>
            <w:pPr>
              <w:spacing w:after="0"/>
            </w:pPr>
            <w:r>
              <w:rPr>
                <w:color w:val="1A1D21"/>
                <w:sz w:val="20"/>
                <w:szCs w:val="20"/>
              </w:rPr>
              <w:t xml:space="preserve">Wake switch</w:t>
            </w:r>
          </w:p>
        </w:tc>
        <w:tc>
          <w:tcPr>
            <w:tcW w:type="dxa" w:w="6600"/>
            <w:tcMar>
              <w:top w:type="dxa" w:w="90"/>
              <w:left w:type="dxa" w:w="120"/>
              <w:bottom w:type="dxa" w:w="90"/>
              <w:right w:type="dxa" w:w="120"/>
            </w:tcMar>
          </w:tcPr>
          <w:p>
            <w:pPr>
              <w:spacing w:after="0"/>
            </w:pPr>
            <w:r>
              <w:rPr>
                <w:color w:val="1A1D21"/>
                <w:sz w:val="20"/>
                <w:szCs w:val="20"/>
              </w:rPr>
              <w:t xml:space="preserve">Two regexes checked before routing. The face cannot change its own model.</w:t>
            </w:r>
          </w:p>
        </w:tc>
      </w:tr>
      <w:tr>
        <w:tc>
          <w:tcPr>
            <w:tcW w:type="dxa" w:w="2400"/>
            <w:tcMar>
              <w:top w:type="dxa" w:w="90"/>
              <w:left w:type="dxa" w:w="120"/>
              <w:bottom w:type="dxa" w:w="90"/>
              <w:right w:type="dxa" w:w="120"/>
            </w:tcMar>
          </w:tcPr>
          <w:p>
            <w:pPr>
              <w:spacing w:after="0"/>
            </w:pPr>
            <w:r>
              <w:rPr>
                <w:color w:val="1A1D21"/>
                <w:sz w:val="20"/>
                <w:szCs w:val="20"/>
              </w:rPr>
              <w:t xml:space="preserve">Audit log</w:t>
            </w:r>
          </w:p>
        </w:tc>
        <w:tc>
          <w:tcPr>
            <w:tcW w:type="dxa" w:w="6600"/>
            <w:tcMar>
              <w:top w:type="dxa" w:w="90"/>
              <w:left w:type="dxa" w:w="120"/>
              <w:bottom w:type="dxa" w:w="90"/>
              <w:right w:type="dxa" w:w="120"/>
            </w:tcMar>
          </w:tcPr>
          <w:p>
            <w:pPr>
              <w:spacing w:after="0"/>
            </w:pPr>
            <w:r>
              <w:rPr>
                <w:color w:val="1A1D21"/>
                <w:sz w:val="20"/>
                <w:szCs w:val="20"/>
              </w:rPr>
              <w:t xml:space="preserve">Every state change and action: timestamp, agent, tool, input, outcome.</w:t>
            </w:r>
          </w:p>
        </w:tc>
      </w:tr>
      <w:tr>
        <w:tc>
          <w:tcPr>
            <w:tcW w:type="dxa" w:w="2400"/>
            <w:tcMar>
              <w:top w:type="dxa" w:w="90"/>
              <w:left w:type="dxa" w:w="120"/>
              <w:bottom w:type="dxa" w:w="90"/>
              <w:right w:type="dxa" w:w="120"/>
            </w:tcMar>
          </w:tcPr>
          <w:p>
            <w:pPr>
              <w:spacing w:after="0"/>
            </w:pPr>
            <w:r>
              <w:rPr>
                <w:color w:val="1A1D21"/>
                <w:sz w:val="20"/>
                <w:szCs w:val="20"/>
              </w:rPr>
              <w:t xml:space="preserve">Round counter</w:t>
            </w:r>
          </w:p>
        </w:tc>
        <w:tc>
          <w:tcPr>
            <w:tcW w:type="dxa" w:w="6600"/>
            <w:tcMar>
              <w:top w:type="dxa" w:w="90"/>
              <w:left w:type="dxa" w:w="120"/>
              <w:bottom w:type="dxa" w:w="90"/>
              <w:right w:type="dxa" w:w="120"/>
            </w:tcMar>
          </w:tcPr>
          <w:p>
            <w:pPr>
              <w:spacing w:after="0"/>
            </w:pPr>
            <w:r>
              <w:rPr>
                <w:color w:val="1A1D21"/>
                <w:sz w:val="20"/>
                <w:szCs w:val="20"/>
              </w:rPr>
              <w:t xml:space="preserve">Adversarial pairs stop at three when the same objection repeats. Hard cap at five.</w:t>
            </w:r>
          </w:p>
        </w:tc>
      </w:tr>
      <w:tr>
        <w:tc>
          <w:tcPr>
            <w:tcW w:type="dxa" w:w="2400"/>
            <w:tcMar>
              <w:top w:type="dxa" w:w="90"/>
              <w:left w:type="dxa" w:w="120"/>
              <w:bottom w:type="dxa" w:w="90"/>
              <w:right w:type="dxa" w:w="120"/>
            </w:tcMar>
          </w:tcPr>
          <w:p>
            <w:pPr>
              <w:spacing w:after="0"/>
            </w:pPr>
            <w:r>
              <w:rPr>
                <w:color w:val="1A1D21"/>
                <w:sz w:val="20"/>
                <w:szCs w:val="20"/>
              </w:rPr>
              <w:t xml:space="preserve">Fix loop</w:t>
            </w:r>
          </w:p>
        </w:tc>
        <w:tc>
          <w:tcPr>
            <w:tcW w:type="dxa" w:w="6600"/>
            <w:tcMar>
              <w:top w:type="dxa" w:w="90"/>
              <w:left w:type="dxa" w:w="120"/>
              <w:bottom w:type="dxa" w:w="90"/>
              <w:right w:type="dxa" w:w="120"/>
            </w:tcMar>
          </w:tcPr>
          <w:p>
            <w:pPr>
              <w:spacing w:after="0"/>
            </w:pPr>
            <w:r>
              <w:rPr>
                <w:color w:val="1A1D21"/>
                <w:sz w:val="20"/>
                <w:szCs w:val="20"/>
              </w:rPr>
              <w:t xml:space="preserve">Any auto-fail returns the work with the failed condition named. Two attempts, then it escalates.</w:t>
            </w:r>
          </w:p>
        </w:tc>
      </w:tr>
    </w:tbl>
    <w:p>
      <w:pPr>
        <w:pStyle w:val="Heading2"/>
        <w:spacing w:after="120" w:before="300"/>
      </w:pPr>
      <w:r>
        <w:rPr>
          <w:b/>
          <w:bCs/>
          <w:color w:val="1A1D21"/>
          <w:sz w:val="26"/>
          <w:szCs w:val="26"/>
        </w:rPr>
        <w:t xml:space="preserve">Auto-fail handling</w:t>
      </w:r>
    </w:p>
    <w:p>
      <w:pPr>
        <w:spacing w:after="120" w:before="0"/>
      </w:pPr>
      <w:r>
        <w:rPr>
          <w:color w:val="1A1D21"/>
          <w:sz w:val="21"/>
          <w:szCs w:val="21"/>
        </w:rPr>
        <w:t xml:space="preserve">An auto-fail is never a note for later. It routes straight back to the worker with the failed condition identified, for a maximum of two attempts. If it survives both, it escalates rather than being retried a third time — a third round produces a better-worded wrong answer, not a right one.</w:t>
      </w:r>
    </w:p>
    <w:p>
      <w:pPr>
        <w:spacing w:after="120" w:before="0"/>
      </w:pPr>
      <w:r>
        <w:rPr>
          <w:b/>
          <w:bCs/>
          <w:color w:val="1A1D21"/>
          <w:sz w:val="21"/>
          <w:szCs w:val="21"/>
        </w:rPr>
        <w:t xml:space="preserve">A declared partial is a pass. If declaring a gap were treated the same as concealing one, workers would learn to conceal.</w:t>
      </w:r>
    </w:p>
    <w:p>
      <w:r>
        <w:br w:type="page"/>
      </w:r>
    </w:p>
    <w:p>
      <w:r>
        <w:br w:type="page"/>
      </w:r>
    </w:p>
    <w:p>
      <w:pPr>
        <w:pStyle w:val="Heading1"/>
        <w:spacing w:after="160" w:before="360"/>
      </w:pPr>
      <w:r>
        <w:rPr>
          <w:b/>
          <w:bCs/>
          <w:color w:val="1A1D21"/>
          <w:sz w:val="32"/>
          <w:szCs w:val="32"/>
        </w:rPr>
        <w:t xml:space="preserve">Part Three — The Rubrics</w:t>
      </w:r>
    </w:p>
    <w:p>
      <w:pPr>
        <w:spacing w:after="200" w:before="0"/>
      </w:pPr>
      <w:r>
        <w:rPr>
          <w:color w:val="5C6670"/>
          <w:sz w:val="21"/>
          <w:szCs w:val="21"/>
        </w:rPr>
        <w:t xml:space="preserve">Thirteen models. Eleven live, two to add. Each with what it does, the rubric it is measured against, and the guards holding it there.</w:t>
      </w:r>
    </w:p>
    <w:p>
      <w:pPr>
        <w:pBdr>
          <w:bottom w:val="single" w:color="1A1D21" w:sz="12"/>
        </w:pBdr>
        <w:spacing w:after="60" w:before="420"/>
      </w:pPr>
      <w:r>
        <w:rPr>
          <w:b/>
          <w:bCs/>
          <w:color w:val="8A5A0B"/>
          <w:spacing w:val="30"/>
          <w:sz w:val="19"/>
          <w:szCs w:val="19"/>
        </w:rPr>
        <w:t xml:space="preserve">A — LIVE NOW</w:t>
      </w:r>
    </w:p>
    <w:p>
      <w:pPr>
        <w:pStyle w:val="Heading2"/>
        <w:spacing w:after="40" w:before="320"/>
      </w:pPr>
      <w:r>
        <w:rPr>
          <w:rFonts w:ascii="Consolas" w:cs="Consolas" w:eastAsia="Consolas" w:hAnsi="Consolas"/>
          <w:b/>
          <w:bCs/>
          <w:color w:val="1A1D21"/>
          <w:sz w:val="26"/>
          <w:szCs w:val="26"/>
        </w:rPr>
        <w:t xml:space="preserve">hub</w:t>
      </w:r>
      <w:r>
        <w:rPr>
          <w:rFonts w:ascii="Consolas" w:cs="Consolas" w:eastAsia="Consolas" w:hAnsi="Consolas"/>
          <w:color w:val="5C6670"/>
          <w:sz w:val="18"/>
          <w:szCs w:val="18"/>
        </w:rPr>
        <w:t xml:space="preserve">   claude-sonnet-5  |  shared pool</w:t>
      </w:r>
    </w:p>
    <w:p>
      <w:pPr>
        <w:spacing w:after="140" w:before="0"/>
      </w:pPr>
      <w:r>
        <w:rPr>
          <w:i/>
          <w:iCs/>
          <w:color w:val="5C6670"/>
          <w:sz w:val="21"/>
          <w:szCs w:val="21"/>
        </w:rPr>
        <w:t xml:space="preserve">The orchestrator. Every loop in the system ends here.</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Hold the locked goal, route work, judge what returns, decide forward, back, or to Sam.</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An INTENT line precedes every concrete action, naming a real verb and object.</w:t>
      </w:r>
    </w:p>
    <w:p>
      <w:pPr>
        <w:pStyle w:val="ListParagraph"/>
        <w:numPr>
          <w:ilvl w:val="0"/>
          <w:numId w:val="3"/>
        </w:numPr>
        <w:spacing w:after="70"/>
      </w:pPr>
      <w:r>
        <w:rPr>
          <w:color w:val="1A1D21"/>
          <w:sz w:val="21"/>
          <w:szCs w:val="21"/>
        </w:rPr>
        <w:t xml:space="preserve">Every specific in the INTENT appears in the request that was received.</w:t>
      </w:r>
    </w:p>
    <w:p>
      <w:pPr>
        <w:pStyle w:val="ListParagraph"/>
        <w:numPr>
          <w:ilvl w:val="0"/>
          <w:numId w:val="3"/>
        </w:numPr>
        <w:spacing w:after="70"/>
      </w:pPr>
      <w:r>
        <w:rPr>
          <w:color w:val="1A1D21"/>
          <w:sz w:val="21"/>
          <w:szCs w:val="21"/>
        </w:rPr>
        <w:t xml:space="preserve">Returned work is measured against the locked goal, not against what arrived.</w:t>
      </w:r>
    </w:p>
    <w:p>
      <w:pPr>
        <w:pStyle w:val="ListParagraph"/>
        <w:numPr>
          <w:ilvl w:val="0"/>
          <w:numId w:val="3"/>
        </w:numPr>
        <w:spacing w:after="70"/>
      </w:pPr>
      <w:r>
        <w:rPr>
          <w:color w:val="1A1D21"/>
          <w:sz w:val="21"/>
          <w:szCs w:val="21"/>
        </w:rPr>
        <w:t xml:space="preserve">Response length matches the trigger. A full brief only on completion, failure, a blocker, drift, or a decision needing authorisation.</w:t>
      </w:r>
    </w:p>
    <w:p>
      <w:pPr>
        <w:pStyle w:val="ListParagraph"/>
        <w:numPr>
          <w:ilvl w:val="0"/>
          <w:numId w:val="3"/>
        </w:numPr>
        <w:spacing w:after="70"/>
      </w:pPr>
      <w:r>
        <w:rPr>
          <w:color w:val="1A1D21"/>
          <w:sz w:val="21"/>
          <w:szCs w:val="21"/>
        </w:rPr>
        <w:t xml:space="preserve">Continuity is delivered before anything else.</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compare() and ground(), in code, after every session. Twenty-five deterministic test cases cover the comparison logic.</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An invented recipient, amount, date or reference.</w:t>
      </w:r>
    </w:p>
    <w:p>
      <w:pPr>
        <w:pStyle w:val="ListParagraph"/>
        <w:numPr>
          <w:ilvl w:val="0"/>
          <w:numId w:val="4"/>
        </w:numPr>
        <w:spacing w:after="70"/>
      </w:pPr>
      <w:r>
        <w:rPr>
          <w:color w:val="9D3A2E"/>
          <w:sz w:val="21"/>
          <w:szCs w:val="21"/>
        </w:rPr>
        <w:t xml:space="preserve">No INTENT line before a concrete action.</w:t>
      </w:r>
    </w:p>
    <w:p>
      <w:pPr>
        <w:pStyle w:val="ListParagraph"/>
        <w:numPr>
          <w:ilvl w:val="0"/>
          <w:numId w:val="4"/>
        </w:numPr>
        <w:spacing w:after="70"/>
      </w:pPr>
      <w:r>
        <w:rPr>
          <w:color w:val="9D3A2E"/>
          <w:sz w:val="21"/>
          <w:szCs w:val="21"/>
        </w:rPr>
        <w:t xml:space="preserve">A worker's claim passed upward as fact without its evidence.</w:t>
      </w:r>
    </w:p>
    <w:p>
      <w:pPr>
        <w:pStyle w:val="ListParagraph"/>
        <w:numPr>
          <w:ilvl w:val="0"/>
          <w:numId w:val="4"/>
        </w:numPr>
        <w:spacing w:after="70"/>
      </w:pPr>
      <w:r>
        <w:rPr>
          <w:color w:val="9D3A2E"/>
          <w:sz w:val="21"/>
          <w:szCs w:val="21"/>
        </w:rPr>
        <w:t xml:space="preserve">Anything leaving the box without Sam's yes.</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Standard contract, preceded by the INTENT line.</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the INTENT line is extracted and compared against what actually happened.</w:t>
      </w:r>
    </w:p>
    <w:p>
      <w:pPr>
        <w:pStyle w:val="ListParagraph"/>
        <w:numPr>
          <w:ilvl w:val="0"/>
          <w:numId w:val="3"/>
        </w:numPr>
        <w:spacing w:after="70"/>
      </w:pPr>
      <w:r>
        <w:rPr>
          <w:color w:val="1A1D21"/>
          <w:sz w:val="21"/>
          <w:szCs w:val="21"/>
        </w:rPr>
        <w:t xml:space="preserve">CODE — workers have no path to Sam; everything returns through Hub structurally.</w:t>
      </w:r>
    </w:p>
    <w:p>
      <w:pPr>
        <w:pStyle w:val="ListParagraph"/>
        <w:numPr>
          <w:ilvl w:val="0"/>
          <w:numId w:val="3"/>
        </w:numPr>
        <w:spacing w:after="70"/>
      </w:pPr>
      <w:r>
        <w:rPr>
          <w:color w:val="1A1D21"/>
          <w:sz w:val="21"/>
          <w:szCs w:val="21"/>
        </w:rPr>
        <w:t xml:space="preserve">CODE — Sonnet 5 is fixed in config and never swapped down.</w:t>
      </w:r>
    </w:p>
    <w:p>
      <w:pPr>
        <w:pStyle w:val="ListParagraph"/>
        <w:numPr>
          <w:ilvl w:val="0"/>
          <w:numId w:val="3"/>
        </w:numPr>
        <w:spacing w:after="70"/>
      </w:pPr>
      <w:r>
        <w:rPr>
          <w:color w:val="1A1D21"/>
          <w:sz w:val="21"/>
          <w:szCs w:val="21"/>
        </w:rPr>
        <w:t xml:space="preserve">PROMPT — never comments on whether its own intent was carried out, which keeps the check independent.</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router</w:t>
      </w:r>
      <w:r>
        <w:rPr>
          <w:rFonts w:ascii="Consolas" w:cs="Consolas" w:eastAsia="Consolas" w:hAnsi="Consolas"/>
          <w:color w:val="5C6670"/>
          <w:sz w:val="18"/>
          <w:szCs w:val="18"/>
        </w:rPr>
        <w:t xml:space="preserve">   claude cheap tier  |  own module</w:t>
      </w:r>
    </w:p>
    <w:p>
      <w:pPr>
        <w:spacing w:after="140" w:before="0"/>
      </w:pPr>
      <w:r>
        <w:rPr>
          <w:i/>
          <w:iCs/>
          <w:color w:val="5C6670"/>
          <w:sz w:val="21"/>
          <w:szCs w:val="21"/>
        </w:rPr>
        <w:t xml:space="preserve">Reads the request and names one worker, with a confidence.</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Name the single worker that should handle a request, or say plainly that it cannot tell.</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The named worker exists on the roster.</w:t>
      </w:r>
    </w:p>
    <w:p>
      <w:pPr>
        <w:pStyle w:val="ListParagraph"/>
        <w:numPr>
          <w:ilvl w:val="0"/>
          <w:numId w:val="3"/>
        </w:numPr>
        <w:spacing w:after="70"/>
      </w:pPr>
      <w:r>
        <w:rPr>
          <w:color w:val="1A1D21"/>
          <w:sz w:val="21"/>
          <w:szCs w:val="21"/>
        </w:rPr>
        <w:t xml:space="preserve">Genuine ambiguity between two workers returns null rather than a pick.</w:t>
      </w:r>
    </w:p>
    <w:p>
      <w:pPr>
        <w:pStyle w:val="ListParagraph"/>
        <w:numPr>
          <w:ilvl w:val="0"/>
          <w:numId w:val="3"/>
        </w:numPr>
        <w:spacing w:after="70"/>
      </w:pPr>
      <w:r>
        <w:rPr>
          <w:color w:val="1A1D21"/>
          <w:sz w:val="21"/>
          <w:szCs w:val="21"/>
        </w:rPr>
        <w:t xml:space="preserve">Every decision is written to the log, including refusals and parse failures.</w:t>
      </w:r>
    </w:p>
    <w:p>
      <w:pPr>
        <w:pStyle w:val="ListParagraph"/>
        <w:numPr>
          <w:ilvl w:val="0"/>
          <w:numId w:val="3"/>
        </w:numPr>
        <w:spacing w:after="70"/>
      </w:pPr>
      <w:r>
        <w:rPr>
          <w:color w:val="1A1D21"/>
          <w:sz w:val="21"/>
          <w:szCs w:val="21"/>
        </w:rPr>
        <w:t xml:space="preserve">Any justification contains only what the request actually said.</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Roster validation in code. A shared evaluation dataset of twenty real requests with the correct worker recorded, run on every prompt change.</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A worker name that is not on the roster.</w:t>
      </w:r>
    </w:p>
    <w:p>
      <w:pPr>
        <w:pStyle w:val="ListParagraph"/>
        <w:numPr>
          <w:ilvl w:val="0"/>
          <w:numId w:val="4"/>
        </w:numPr>
        <w:spacing w:after="70"/>
      </w:pPr>
      <w:r>
        <w:rPr>
          <w:color w:val="9D3A2E"/>
          <w:sz w:val="21"/>
          <w:szCs w:val="21"/>
        </w:rPr>
        <w:t xml:space="preserve">A confident pick where two workers were equally plausible.</w:t>
      </w:r>
    </w:p>
    <w:p>
      <w:pPr>
        <w:pStyle w:val="ListParagraph"/>
        <w:numPr>
          <w:ilvl w:val="0"/>
          <w:numId w:val="4"/>
        </w:numPr>
        <w:spacing w:after="70"/>
      </w:pPr>
      <w:r>
        <w:rPr>
          <w:color w:val="9D3A2E"/>
          <w:sz w:val="21"/>
          <w:szCs w:val="21"/>
        </w:rPr>
        <w:t xml:space="preserve">A justification containing anything the request did not say.</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worker (or null), confidence, reason.</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model-judged with no numeric threshold, so there is no score to slip past at 0.51.</w:t>
      </w:r>
    </w:p>
    <w:p>
      <w:pPr>
        <w:pStyle w:val="ListParagraph"/>
        <w:numPr>
          <w:ilvl w:val="0"/>
          <w:numId w:val="3"/>
        </w:numPr>
        <w:spacing w:after="70"/>
      </w:pPr>
      <w:r>
        <w:rPr>
          <w:color w:val="1A1D21"/>
          <w:sz w:val="21"/>
          <w:szCs w:val="21"/>
        </w:rPr>
        <w:t xml:space="preserve">CODE — nova_voice is a menu option, so ordinary conversation resolves cleanly instead of being forced to a worker.</w:t>
      </w:r>
    </w:p>
    <w:p>
      <w:pPr>
        <w:pStyle w:val="ListParagraph"/>
        <w:numPr>
          <w:ilvl w:val="0"/>
          <w:numId w:val="3"/>
        </w:numPr>
        <w:spacing w:after="70"/>
      </w:pPr>
      <w:r>
        <w:rPr>
          <w:color w:val="1A1D21"/>
          <w:sz w:val="21"/>
          <w:szCs w:val="21"/>
        </w:rPr>
        <w:t xml:space="preserve">CODE — consolidator is excluded from the menu entirely.</w:t>
      </w:r>
    </w:p>
    <w:p>
      <w:pPr>
        <w:pStyle w:val="ListParagraph"/>
        <w:numPr>
          <w:ilvl w:val="0"/>
          <w:numId w:val="3"/>
        </w:numPr>
        <w:spacing w:after="70"/>
      </w:pPr>
      <w:r>
        <w:rPr>
          <w:color w:val="1A1D21"/>
          <w:sz w:val="21"/>
          <w:szCs w:val="21"/>
        </w:rPr>
        <w:t xml:space="preserve">CODE — pinned to the paid tier. The local model was tried and routed confidently to the wrong worker.</w:t>
      </w:r>
    </w:p>
    <w:p>
      <w:pPr>
        <w:pStyle w:val="ListParagraph"/>
        <w:numPr>
          <w:ilvl w:val="0"/>
          <w:numId w:val="3"/>
        </w:numPr>
        <w:spacing w:after="70"/>
      </w:pPr>
      <w:r>
        <w:rPr>
          <w:color w:val="1A1D21"/>
          <w:sz w:val="21"/>
          <w:szCs w:val="21"/>
        </w:rPr>
        <w:t xml:space="preserve">LOG — all three outcomes written to the audit log.</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personal_assistant</w:t>
      </w:r>
      <w:r>
        <w:rPr>
          <w:rFonts w:ascii="Consolas" w:cs="Consolas" w:eastAsia="Consolas" w:hAnsi="Consolas"/>
          <w:color w:val="5C6670"/>
          <w:sz w:val="18"/>
          <w:szCs w:val="18"/>
        </w:rPr>
        <w:t xml:space="preserve">   claude-haiku-4.5  |  the mail worker</w:t>
      </w:r>
    </w:p>
    <w:p>
      <w:pPr>
        <w:spacing w:after="140" w:before="0"/>
      </w:pPr>
      <w:r>
        <w:rPr>
          <w:i/>
          <w:iCs/>
          <w:color w:val="5C6670"/>
          <w:sz w:val="21"/>
          <w:szCs w:val="21"/>
        </w:rPr>
        <w:t xml:space="preserve">Sam's day, and his mail. The only agent whose requests reach outside the box.</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Plan the day, read the inbox, decide what matters, and draft replies in Sam’s voice.</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Every email described matches something the read actually returned.</w:t>
      </w:r>
    </w:p>
    <w:p>
      <w:pPr>
        <w:pStyle w:val="ListParagraph"/>
        <w:numPr>
          <w:ilvl w:val="0"/>
          <w:numId w:val="3"/>
        </w:numPr>
        <w:spacing w:after="70"/>
      </w:pPr>
      <w:r>
        <w:rPr>
          <w:color w:val="1A1D21"/>
          <w:sz w:val="21"/>
          <w:szCs w:val="21"/>
        </w:rPr>
        <w:t xml:space="preserve">Drafts use the stored style profile for that recipient context.</w:t>
      </w:r>
    </w:p>
    <w:p>
      <w:pPr>
        <w:pStyle w:val="ListParagraph"/>
        <w:numPr>
          <w:ilvl w:val="0"/>
          <w:numId w:val="3"/>
        </w:numPr>
        <w:spacing w:after="70"/>
      </w:pPr>
      <w:r>
        <w:rPr>
          <w:color w:val="1A1D21"/>
          <w:sz w:val="21"/>
          <w:szCs w:val="21"/>
        </w:rPr>
        <w:t xml:space="preserve">What arrived and what was written are both shown before Sam decides.</w:t>
      </w:r>
    </w:p>
    <w:p>
      <w:pPr>
        <w:pStyle w:val="ListParagraph"/>
        <w:numPr>
          <w:ilvl w:val="0"/>
          <w:numId w:val="3"/>
        </w:numPr>
        <w:spacing w:after="70"/>
      </w:pPr>
      <w:r>
        <w:rPr>
          <w:color w:val="1A1D21"/>
          <w:sz w:val="21"/>
          <w:szCs w:val="21"/>
        </w:rPr>
        <w:t xml:space="preserve">The turn ends at awaiting_confirmation and never further.</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Tool output for fidelity. The permission layer for the gate. Sam for triage quality.</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Detail beyond what a metadata-only read returns.</w:t>
      </w:r>
    </w:p>
    <w:p>
      <w:pPr>
        <w:pStyle w:val="ListParagraph"/>
        <w:numPr>
          <w:ilvl w:val="0"/>
          <w:numId w:val="4"/>
        </w:numPr>
        <w:spacing w:after="70"/>
      </w:pPr>
      <w:r>
        <w:rPr>
          <w:color w:val="9D3A2E"/>
          <w:sz w:val="21"/>
          <w:szCs w:val="21"/>
        </w:rPr>
        <w:t xml:space="preserve">Reporting on mail after the permission layer refused the request.</w:t>
      </w:r>
    </w:p>
    <w:p>
      <w:pPr>
        <w:pStyle w:val="ListParagraph"/>
        <w:numPr>
          <w:ilvl w:val="0"/>
          <w:numId w:val="4"/>
        </w:numPr>
        <w:spacing w:after="70"/>
      </w:pPr>
      <w:r>
        <w:rPr>
          <w:color w:val="9D3A2E"/>
          <w:sz w:val="21"/>
          <w:szCs w:val="21"/>
        </w:rPr>
        <w:t xml:space="preserve">A draft written in an invented voice when no style profile exists.</w:t>
      </w:r>
    </w:p>
    <w:p>
      <w:pPr>
        <w:pStyle w:val="ListParagraph"/>
        <w:numPr>
          <w:ilvl w:val="0"/>
          <w:numId w:val="4"/>
        </w:numPr>
        <w:spacing w:after="70"/>
      </w:pPr>
      <w:r>
        <w:rPr>
          <w:color w:val="9D3A2E"/>
          <w:sz w:val="21"/>
          <w:szCs w:val="21"/>
        </w:rPr>
        <w:t xml:space="preserve">Any attempt to send.</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Standard contract, plus the received message and the draft shown side by side.</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the tool lives in the permission layer. The worker requests; the layer decides.</w:t>
      </w:r>
    </w:p>
    <w:p>
      <w:pPr>
        <w:pStyle w:val="ListParagraph"/>
        <w:numPr>
          <w:ilvl w:val="0"/>
          <w:numId w:val="3"/>
        </w:numPr>
        <w:spacing w:after="70"/>
      </w:pPr>
      <w:r>
        <w:rPr>
          <w:color w:val="1A1D21"/>
          <w:sz w:val="21"/>
          <w:szCs w:val="21"/>
        </w:rPr>
        <w:t xml:space="preserve">CODE — send is uncallable unless state is awaiting_confirmation with an exact-match yes bound to that draft id.</w:t>
      </w:r>
    </w:p>
    <w:p>
      <w:pPr>
        <w:pStyle w:val="ListParagraph"/>
        <w:numPr>
          <w:ilvl w:val="0"/>
          <w:numId w:val="3"/>
        </w:numPr>
        <w:spacing w:after="70"/>
      </w:pPr>
      <w:r>
        <w:rPr>
          <w:color w:val="1A1D21"/>
          <w:sz w:val="21"/>
          <w:szCs w:val="21"/>
        </w:rPr>
        <w:t xml:space="preserve">CODE — send takes an existing draft by id and never composes fresh text, so what goes out is what was shown.</w:t>
      </w:r>
    </w:p>
    <w:p>
      <w:pPr>
        <w:pStyle w:val="ListParagraph"/>
        <w:numPr>
          <w:ilvl w:val="0"/>
          <w:numId w:val="3"/>
        </w:numPr>
        <w:spacing w:after="70"/>
      </w:pPr>
      <w:r>
        <w:rPr>
          <w:color w:val="1A1D21"/>
          <w:sz w:val="21"/>
          <w:szCs w:val="21"/>
        </w:rPr>
        <w:t xml:space="preserve">CODE — exactly-once guard. A lost reply leaves the action in flight and is never retried automatically.</w:t>
      </w:r>
    </w:p>
    <w:p>
      <w:pPr>
        <w:pStyle w:val="ListParagraph"/>
        <w:numPr>
          <w:ilvl w:val="0"/>
          <w:numId w:val="3"/>
        </w:numPr>
        <w:spacing w:after="70"/>
      </w:pPr>
      <w:r>
        <w:rPr>
          <w:color w:val="1A1D21"/>
          <w:sz w:val="21"/>
          <w:szCs w:val="21"/>
        </w:rPr>
        <w:t xml:space="preserve">CODE — reads are metadata only. The body is never fetched.</w:t>
      </w:r>
    </w:p>
    <w:p>
      <w:pPr>
        <w:pStyle w:val="ListParagraph"/>
        <w:numPr>
          <w:ilvl w:val="0"/>
          <w:numId w:val="3"/>
        </w:numPr>
        <w:spacing w:after="70"/>
      </w:pPr>
      <w:r>
        <w:rPr>
          <w:color w:val="1A1D21"/>
          <w:sz w:val="21"/>
          <w:szCs w:val="21"/>
        </w:rPr>
        <w:t xml:space="preserve">CODE — the draft trigger takes precedence over the read trigger, so one request cannot fire both.</w:t>
      </w:r>
    </w:p>
    <w:p>
      <w:pPr>
        <w:pStyle w:val="ListParagraph"/>
        <w:numPr>
          <w:ilvl w:val="0"/>
          <w:numId w:val="3"/>
        </w:numPr>
        <w:spacing w:after="70"/>
      </w:pPr>
      <w:r>
        <w:rPr>
          <w:color w:val="1A1D21"/>
          <w:sz w:val="21"/>
          <w:szCs w:val="21"/>
        </w:rPr>
        <w:t xml:space="preserve">CODE — thirty-second timeouts, with late results discarded rather than applied.</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builder</w:t>
      </w:r>
      <w:r>
        <w:rPr>
          <w:rFonts w:ascii="Consolas" w:cs="Consolas" w:eastAsia="Consolas" w:hAnsi="Consolas"/>
          <w:color w:val="5C6670"/>
          <w:sz w:val="18"/>
          <w:szCs w:val="18"/>
        </w:rPr>
        <w:t xml:space="preserve">   claude-haiku-4.5  |  isolated, build_test</w:t>
      </w:r>
    </w:p>
    <w:p>
      <w:pPr>
        <w:spacing w:after="140" w:before="0"/>
      </w:pPr>
      <w:r>
        <w:rPr>
          <w:i/>
          <w:iCs/>
          <w:color w:val="5C6670"/>
          <w:sz w:val="21"/>
          <w:szCs w:val="21"/>
        </w:rPr>
        <w:t xml:space="preserve">Design and ship in one. Hands finished work to Tester.</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Architecture, code, debugging and deployment, delivered to Tester for verification.</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What was built is what was asked for, not an improved version of it.</w:t>
      </w:r>
    </w:p>
    <w:p>
      <w:pPr>
        <w:pStyle w:val="ListParagraph"/>
        <w:numPr>
          <w:ilvl w:val="0"/>
          <w:numId w:val="3"/>
        </w:numPr>
        <w:spacing w:after="70"/>
      </w:pPr>
      <w:r>
        <w:rPr>
          <w:color w:val="1A1D21"/>
          <w:sz w:val="21"/>
          <w:szCs w:val="21"/>
        </w:rPr>
        <w:t xml:space="preserve">Nothing quietly dropped. Anything skipped is named.</w:t>
      </w:r>
    </w:p>
    <w:p>
      <w:pPr>
        <w:pStyle w:val="ListParagraph"/>
        <w:numPr>
          <w:ilvl w:val="0"/>
          <w:numId w:val="3"/>
        </w:numPr>
        <w:spacing w:after="70"/>
      </w:pPr>
      <w:r>
        <w:rPr>
          <w:color w:val="1A1D21"/>
          <w:sz w:val="21"/>
          <w:szCs w:val="21"/>
        </w:rPr>
        <w:t xml:space="preserve">Tester receives something it can actually run.</w:t>
      </w:r>
    </w:p>
    <w:p>
      <w:pPr>
        <w:pStyle w:val="ListParagraph"/>
        <w:numPr>
          <w:ilvl w:val="0"/>
          <w:numId w:val="3"/>
        </w:numPr>
        <w:spacing w:after="70"/>
      </w:pPr>
      <w:r>
        <w:rPr>
          <w:color w:val="1A1D21"/>
          <w:sz w:val="21"/>
          <w:szCs w:val="21"/>
        </w:rPr>
        <w:t xml:space="preserve">Each round addresses what Tester actually said.</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Tester per round. Hub against the locked goal.</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Calling work done before Tester has reported.</w:t>
      </w:r>
    </w:p>
    <w:p>
      <w:pPr>
        <w:pStyle w:val="ListParagraph"/>
        <w:numPr>
          <w:ilvl w:val="0"/>
          <w:numId w:val="4"/>
        </w:numPr>
        <w:spacing w:after="70"/>
      </w:pPr>
      <w:r>
        <w:rPr>
          <w:color w:val="9D3A2E"/>
          <w:sz w:val="21"/>
          <w:szCs w:val="21"/>
        </w:rPr>
        <w:t xml:space="preserve">Scope expanded beyond the instruction.</w:t>
      </w:r>
    </w:p>
    <w:p>
      <w:pPr>
        <w:pStyle w:val="ListParagraph"/>
        <w:numPr>
          <w:ilvl w:val="0"/>
          <w:numId w:val="4"/>
        </w:numPr>
        <w:spacing w:after="70"/>
      </w:pPr>
      <w:r>
        <w:rPr>
          <w:color w:val="9D3A2E"/>
          <w:sz w:val="21"/>
          <w:szCs w:val="21"/>
        </w:rPr>
        <w:t xml:space="preserve">The same submission twice with different wording.</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Standard contract.</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a branch in the orchestrator. When a slot is isolated its allowed set becomes its own group, so the shared pool is never assembled into its prompt.</w:t>
      </w:r>
    </w:p>
    <w:p>
      <w:pPr>
        <w:pStyle w:val="ListParagraph"/>
        <w:numPr>
          <w:ilvl w:val="0"/>
          <w:numId w:val="3"/>
        </w:numPr>
        <w:spacing w:after="70"/>
      </w:pPr>
      <w:r>
        <w:rPr>
          <w:color w:val="1A1D21"/>
          <w:sz w:val="21"/>
          <w:szCs w:val="21"/>
        </w:rPr>
        <w:t xml:space="preserve">CODE — the wall runs both ways. Nothing it says enters the pool Hub depends on.</w:t>
      </w:r>
    </w:p>
    <w:p>
      <w:pPr>
        <w:pStyle w:val="ListParagraph"/>
        <w:numPr>
          <w:ilvl w:val="0"/>
          <w:numId w:val="3"/>
        </w:numPr>
        <w:spacing w:after="70"/>
      </w:pPr>
      <w:r>
        <w:rPr>
          <w:color w:val="1A1D21"/>
          <w:sz w:val="21"/>
          <w:szCs w:val="21"/>
        </w:rPr>
        <w:t xml:space="preserve">CODE — a round counter, capping the loop.</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tester</w:t>
      </w:r>
      <w:r>
        <w:rPr>
          <w:rFonts w:ascii="Consolas" w:cs="Consolas" w:eastAsia="Consolas" w:hAnsi="Consolas"/>
          <w:color w:val="5C6670"/>
          <w:sz w:val="18"/>
          <w:szCs w:val="18"/>
        </w:rPr>
        <w:t xml:space="preserve">   claude-haiku-4.5  |  isolated, build_test</w:t>
      </w:r>
    </w:p>
    <w:p>
      <w:pPr>
        <w:spacing w:after="140" w:before="0"/>
      </w:pPr>
      <w:r>
        <w:rPr>
          <w:i/>
          <w:iCs/>
          <w:color w:val="5C6670"/>
          <w:sz w:val="21"/>
          <w:szCs w:val="21"/>
        </w:rPr>
        <w:t xml:space="preserve">Verifies what Builder ships. Its job is to find Builder wrong.</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Write tests, run them, and report bugs and regressions plainly.</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A pass carries the command that was run and its output.</w:t>
      </w:r>
    </w:p>
    <w:p>
      <w:pPr>
        <w:pStyle w:val="ListParagraph"/>
        <w:numPr>
          <w:ilvl w:val="0"/>
          <w:numId w:val="3"/>
        </w:numPr>
        <w:spacing w:after="70"/>
      </w:pPr>
      <w:r>
        <w:rPr>
          <w:color w:val="1A1D21"/>
          <w:sz w:val="21"/>
          <w:szCs w:val="21"/>
        </w:rPr>
        <w:t xml:space="preserve">A failure names what failed and how to reproduce it.</w:t>
      </w:r>
    </w:p>
    <w:p>
      <w:pPr>
        <w:pStyle w:val="ListParagraph"/>
        <w:numPr>
          <w:ilvl w:val="0"/>
          <w:numId w:val="3"/>
        </w:numPr>
        <w:spacing w:after="70"/>
      </w:pPr>
      <w:r>
        <w:rPr>
          <w:color w:val="1A1D21"/>
          <w:sz w:val="21"/>
          <w:szCs w:val="21"/>
        </w:rPr>
        <w:t xml:space="preserve">Failures are reported as failures, unsoftened.</w:t>
      </w:r>
    </w:p>
    <w:p>
      <w:pPr>
        <w:pStyle w:val="ListParagraph"/>
        <w:numPr>
          <w:ilvl w:val="0"/>
          <w:numId w:val="3"/>
        </w:numPr>
        <w:spacing w:after="70"/>
      </w:pPr>
      <w:r>
        <w:rPr>
          <w:color w:val="1A1D21"/>
          <w:sz w:val="21"/>
          <w:szCs w:val="21"/>
        </w:rPr>
        <w:t xml:space="preserve">Round three raises something round two didn't.</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Code checks that output exists on a pass. Hub checks whether round three said anything new.</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A pass with no output attached.</w:t>
      </w:r>
    </w:p>
    <w:p>
      <w:pPr>
        <w:pStyle w:val="ListParagraph"/>
        <w:numPr>
          <w:ilvl w:val="0"/>
          <w:numId w:val="4"/>
        </w:numPr>
        <w:spacing w:after="70"/>
      </w:pPr>
      <w:r>
        <w:rPr>
          <w:color w:val="9D3A2E"/>
          <w:sz w:val="21"/>
          <w:szCs w:val="21"/>
        </w:rPr>
        <w:t xml:space="preserve">"Looks correct" offered as a verdict.</w:t>
      </w:r>
    </w:p>
    <w:p>
      <w:pPr>
        <w:pStyle w:val="ListParagraph"/>
        <w:numPr>
          <w:ilvl w:val="0"/>
          <w:numId w:val="4"/>
        </w:numPr>
        <w:spacing w:after="70"/>
      </w:pPr>
      <w:r>
        <w:rPr>
          <w:color w:val="9D3A2E"/>
          <w:sz w:val="21"/>
          <w:szCs w:val="21"/>
        </w:rPr>
        <w:t xml:space="preserve">Unrun tests reported as passing.</w:t>
      </w:r>
    </w:p>
    <w:p>
      <w:pPr>
        <w:pStyle w:val="ListParagraph"/>
        <w:numPr>
          <w:ilvl w:val="0"/>
          <w:numId w:val="4"/>
        </w:numPr>
        <w:spacing w:after="70"/>
      </w:pPr>
      <w:r>
        <w:rPr>
          <w:color w:val="9D3A2E"/>
          <w:sz w:val="21"/>
          <w:szCs w:val="21"/>
        </w:rPr>
        <w:t xml:space="preserve">The same objection restated as though it were new.</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Standard contract, with evidence mandatory on a pass.</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the same isolation branch as Builder. It sees the work, not the wider system.</w:t>
      </w:r>
    </w:p>
    <w:p>
      <w:pPr>
        <w:pStyle w:val="ListParagraph"/>
        <w:numPr>
          <w:ilvl w:val="0"/>
          <w:numId w:val="3"/>
        </w:numPr>
        <w:spacing w:after="70"/>
      </w:pPr>
      <w:r>
        <w:rPr>
          <w:color w:val="1A1D21"/>
          <w:sz w:val="21"/>
          <w:szCs w:val="21"/>
        </w:rPr>
        <w:t xml:space="preserve">CODE — an evidence check on passes returns the verdict if no tool output is in the record.</w:t>
      </w:r>
    </w:p>
    <w:p>
      <w:pPr>
        <w:pStyle w:val="ListParagraph"/>
        <w:numPr>
          <w:ilvl w:val="0"/>
          <w:numId w:val="3"/>
        </w:numPr>
        <w:spacing w:after="70"/>
      </w:pPr>
      <w:r>
        <w:rPr>
          <w:color w:val="1A1D21"/>
          <w:sz w:val="21"/>
          <w:szCs w:val="21"/>
        </w:rPr>
        <w:t xml:space="preserve">PROMPT — never soften a failing result, in those words.</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research</w:t>
      </w:r>
      <w:r>
        <w:rPr>
          <w:rFonts w:ascii="Consolas" w:cs="Consolas" w:eastAsia="Consolas" w:hAnsi="Consolas"/>
          <w:color w:val="5C6670"/>
          <w:sz w:val="18"/>
          <w:szCs w:val="18"/>
        </w:rPr>
        <w:t xml:space="preserve">   claude-haiku-4.5  |  shared pool</w:t>
      </w:r>
    </w:p>
    <w:p>
      <w:pPr>
        <w:spacing w:after="140" w:before="0"/>
      </w:pPr>
      <w:r>
        <w:rPr>
          <w:i/>
          <w:iCs/>
          <w:color w:val="5C6670"/>
          <w:sz w:val="21"/>
          <w:szCs w:val="21"/>
        </w:rPr>
        <w:t xml:space="preserve">Digs into a topic and returns findings that can be acted on.</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Produce usable findings with citations, summarised into actions.</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Findings carry the source they came from.</w:t>
      </w:r>
    </w:p>
    <w:p>
      <w:pPr>
        <w:pStyle w:val="ListParagraph"/>
        <w:numPr>
          <w:ilvl w:val="0"/>
          <w:numId w:val="3"/>
        </w:numPr>
        <w:spacing w:after="70"/>
      </w:pPr>
      <w:r>
        <w:rPr>
          <w:color w:val="1A1D21"/>
          <w:sz w:val="21"/>
          <w:szCs w:val="21"/>
        </w:rPr>
        <w:t xml:space="preserve">What was found and what was already known are distinguishable.</w:t>
      </w:r>
    </w:p>
    <w:p>
      <w:pPr>
        <w:pStyle w:val="ListParagraph"/>
        <w:numPr>
          <w:ilvl w:val="0"/>
          <w:numId w:val="3"/>
        </w:numPr>
        <w:spacing w:after="70"/>
      </w:pPr>
      <w:r>
        <w:rPr>
          <w:color w:val="1A1D21"/>
          <w:sz w:val="21"/>
          <w:szCs w:val="21"/>
        </w:rPr>
        <w:t xml:space="preserve">Output is actions, not a wall of text.</w:t>
      </w:r>
    </w:p>
    <w:p>
      <w:pPr>
        <w:pStyle w:val="ListParagraph"/>
        <w:numPr>
          <w:ilvl w:val="0"/>
          <w:numId w:val="3"/>
        </w:numPr>
        <w:spacing w:after="70"/>
      </w:pPr>
      <w:r>
        <w:rPr>
          <w:color w:val="1A1D21"/>
          <w:sz w:val="21"/>
          <w:szCs w:val="21"/>
        </w:rPr>
        <w:t xml:space="preserve">"I found nothing" appears when nothing was found.</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Code confirms a tool call exists behind each finding.</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A confident finding with no lookup behind it.</w:t>
      </w:r>
    </w:p>
    <w:p>
      <w:pPr>
        <w:pStyle w:val="ListParagraph"/>
        <w:numPr>
          <w:ilvl w:val="0"/>
          <w:numId w:val="4"/>
        </w:numPr>
        <w:spacing w:after="70"/>
      </w:pPr>
      <w:r>
        <w:rPr>
          <w:color w:val="9D3A2E"/>
          <w:sz w:val="21"/>
          <w:szCs w:val="21"/>
        </w:rPr>
        <w:t xml:space="preserve">Background knowledge presented in the same voice as a citation.</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Standard contract, with sources attached to findings.</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ground() covers anything it states about the request itself.</w:t>
      </w:r>
    </w:p>
    <w:p>
      <w:pPr>
        <w:pStyle w:val="ListParagraph"/>
        <w:numPr>
          <w:ilvl w:val="0"/>
          <w:numId w:val="3"/>
        </w:numPr>
        <w:spacing w:after="70"/>
      </w:pPr>
      <w:r>
        <w:rPr>
          <w:color w:val="1A1D21"/>
          <w:sz w:val="21"/>
          <w:szCs w:val="21"/>
        </w:rPr>
        <w:t xml:space="preserve">CODE — its writes route into the shared pool and age into the vault on the normal schedule.</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consolidator</w:t>
      </w:r>
      <w:r>
        <w:rPr>
          <w:rFonts w:ascii="Consolas" w:cs="Consolas" w:eastAsia="Consolas" w:hAnsi="Consolas"/>
          <w:color w:val="5C6670"/>
          <w:sz w:val="18"/>
          <w:szCs w:val="18"/>
        </w:rPr>
        <w:t xml:space="preserve">   llama3.2 local  |  the vault</w:t>
      </w:r>
    </w:p>
    <w:p>
      <w:pPr>
        <w:spacing w:after="140" w:before="0"/>
      </w:pPr>
      <w:r>
        <w:rPr>
          <w:i/>
          <w:iCs/>
          <w:color w:val="5C6670"/>
          <w:sz w:val="21"/>
          <w:szCs w:val="21"/>
        </w:rPr>
        <w:t xml:space="preserve">Holds every archived summary. Answers whether something has come up before.</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Retrieve. Never reason, advise, decide, merge or offer an opinion.</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Every word traces back to the candidate set it was handed.</w:t>
      </w:r>
    </w:p>
    <w:p>
      <w:pPr>
        <w:pStyle w:val="ListParagraph"/>
        <w:numPr>
          <w:ilvl w:val="0"/>
          <w:numId w:val="3"/>
        </w:numPr>
        <w:spacing w:after="70"/>
      </w:pPr>
      <w:r>
        <w:rPr>
          <w:color w:val="1A1D21"/>
          <w:sz w:val="21"/>
          <w:szCs w:val="21"/>
        </w:rPr>
        <w:t xml:space="preserve">When nothing matches, the answer is the single word No.</w:t>
      </w:r>
    </w:p>
    <w:p>
      <w:pPr>
        <w:pStyle w:val="ListParagraph"/>
        <w:numPr>
          <w:ilvl w:val="0"/>
          <w:numId w:val="3"/>
        </w:numPr>
        <w:spacing w:after="70"/>
      </w:pPr>
      <w:r>
        <w:rPr>
          <w:color w:val="1A1D21"/>
          <w:sz w:val="21"/>
          <w:szCs w:val="21"/>
        </w:rPr>
        <w:t xml:space="preserve">A partial match is reported as partial, never upgraded.</w:t>
      </w:r>
    </w:p>
    <w:p>
      <w:pPr>
        <w:pStyle w:val="ListParagraph"/>
        <w:numPr>
          <w:ilvl w:val="0"/>
          <w:numId w:val="3"/>
        </w:numPr>
        <w:spacing w:after="70"/>
      </w:pPr>
      <w:r>
        <w:rPr>
          <w:color w:val="1A1D21"/>
          <w:sz w:val="21"/>
          <w:szCs w:val="21"/>
        </w:rPr>
        <w:t xml:space="preserve">No advice, no recommendation, no interpretation.</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Code compares the output against the candidate set that was supplied.</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Content not present in the candidate set.</w:t>
      </w:r>
    </w:p>
    <w:p>
      <w:pPr>
        <w:pStyle w:val="ListParagraph"/>
        <w:numPr>
          <w:ilvl w:val="0"/>
          <w:numId w:val="4"/>
        </w:numPr>
        <w:spacing w:after="70"/>
      </w:pPr>
      <w:r>
        <w:rPr>
          <w:color w:val="9D3A2E"/>
          <w:sz w:val="21"/>
          <w:szCs w:val="21"/>
        </w:rPr>
        <w:t xml:space="preserve">Any sentence that advises rather than reports.</w:t>
      </w:r>
    </w:p>
    <w:p>
      <w:pPr>
        <w:pStyle w:val="ListParagraph"/>
        <w:numPr>
          <w:ilvl w:val="0"/>
          <w:numId w:val="4"/>
        </w:numPr>
        <w:spacing w:after="70"/>
      </w:pPr>
      <w:r>
        <w:rPr>
          <w:color w:val="9D3A2E"/>
          <w:sz w:val="21"/>
          <w:szCs w:val="21"/>
        </w:rPr>
        <w:t xml:space="preserve">An answer longer than the material it was given.</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The matching material, or the single word No.</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the search is a deterministic keyword scan. The model cannot browse and cannot query.</w:t>
      </w:r>
    </w:p>
    <w:p>
      <w:pPr>
        <w:pStyle w:val="ListParagraph"/>
        <w:numPr>
          <w:ilvl w:val="0"/>
          <w:numId w:val="3"/>
        </w:numPr>
        <w:spacing w:after="70"/>
      </w:pPr>
      <w:r>
        <w:rPr>
          <w:color w:val="1A1D21"/>
          <w:sz w:val="21"/>
          <w:szCs w:val="21"/>
        </w:rPr>
        <w:t xml:space="preserve">CODE — its context is the candidate set and nothing else.</w:t>
      </w:r>
    </w:p>
    <w:p>
      <w:pPr>
        <w:pStyle w:val="ListParagraph"/>
        <w:numPr>
          <w:ilvl w:val="0"/>
          <w:numId w:val="3"/>
        </w:numPr>
        <w:spacing w:after="70"/>
      </w:pPr>
      <w:r>
        <w:rPr>
          <w:color w:val="1A1D21"/>
          <w:sz w:val="21"/>
          <w:szCs w:val="21"/>
        </w:rPr>
        <w:t xml:space="preserve">CODE — both its tools are read-only, so it cannot act on what it finds.</w:t>
      </w:r>
    </w:p>
    <w:p>
      <w:pPr>
        <w:pStyle w:val="ListParagraph"/>
        <w:numPr>
          <w:ilvl w:val="0"/>
          <w:numId w:val="3"/>
        </w:numPr>
        <w:spacing w:after="70"/>
      </w:pPr>
      <w:r>
        <w:rPr>
          <w:color w:val="1A1D21"/>
          <w:sz w:val="21"/>
          <w:szCs w:val="21"/>
        </w:rPr>
        <w:t xml:space="preserve">CODE — the vault is insert-only. Nothing is ever deleted or overwritten.</w:t>
      </w:r>
    </w:p>
    <w:p>
      <w:pPr>
        <w:pStyle w:val="ListParagraph"/>
        <w:numPr>
          <w:ilvl w:val="0"/>
          <w:numId w:val="3"/>
        </w:numPr>
        <w:spacing w:after="70"/>
      </w:pPr>
      <w:r>
        <w:rPr>
          <w:color w:val="1A1D21"/>
          <w:sz w:val="21"/>
          <w:szCs w:val="21"/>
        </w:rPr>
        <w:t xml:space="preserve">CODE — excluded from the router menu, so Sam never addresses it directly.</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nova_voice</w:t>
      </w:r>
      <w:r>
        <w:rPr>
          <w:rFonts w:ascii="Consolas" w:cs="Consolas" w:eastAsia="Consolas" w:hAnsi="Consolas"/>
          <w:color w:val="5C6670"/>
          <w:sz w:val="18"/>
          <w:szCs w:val="18"/>
        </w:rPr>
        <w:t xml:space="preserve">   llama3.2 local, wakes to sonnet-5</w:t>
      </w:r>
    </w:p>
    <w:p>
      <w:pPr>
        <w:spacing w:after="140" w:before="0"/>
      </w:pPr>
      <w:r>
        <w:rPr>
          <w:i/>
          <w:iCs/>
          <w:color w:val="5C6670"/>
          <w:sz w:val="21"/>
          <w:szCs w:val="21"/>
        </w:rPr>
        <w:t xml:space="preserve">The face. Ears, mouth and screen. Decides nothing.</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Take what Sam says, pass it on, and give the answer back out loud.</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No lists, headers or markdown. It is spoken, not written.</w:t>
      </w:r>
    </w:p>
    <w:p>
      <w:pPr>
        <w:pStyle w:val="ListParagraph"/>
        <w:numPr>
          <w:ilvl w:val="0"/>
          <w:numId w:val="3"/>
        </w:numPr>
        <w:spacing w:after="70"/>
      </w:pPr>
      <w:r>
        <w:rPr>
          <w:color w:val="1A1D21"/>
          <w:sz w:val="21"/>
          <w:szCs w:val="21"/>
        </w:rPr>
        <w:t xml:space="preserve">Length matches a spoken exchange.</w:t>
      </w:r>
    </w:p>
    <w:p>
      <w:pPr>
        <w:pStyle w:val="ListParagraph"/>
        <w:numPr>
          <w:ilvl w:val="0"/>
          <w:numId w:val="3"/>
        </w:numPr>
        <w:spacing w:after="70"/>
      </w:pPr>
      <w:r>
        <w:rPr>
          <w:color w:val="1A1D21"/>
          <w:sz w:val="21"/>
          <w:szCs w:val="21"/>
        </w:rPr>
        <w:t xml:space="preserve">Every result reported came back from a worker.</w:t>
      </w:r>
    </w:p>
    <w:p>
      <w:pPr>
        <w:pStyle w:val="ListParagraph"/>
        <w:numPr>
          <w:ilvl w:val="0"/>
          <w:numId w:val="3"/>
        </w:numPr>
        <w:spacing w:after="70"/>
      </w:pPr>
      <w:r>
        <w:rPr>
          <w:color w:val="1A1D21"/>
          <w:sz w:val="21"/>
          <w:szCs w:val="21"/>
        </w:rPr>
        <w:t xml:space="preserve">One short clarifying question rather than a guess.</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Code for format and length. The worker result for fidelity.</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Describing a result no worker returned.</w:t>
      </w:r>
    </w:p>
    <w:p>
      <w:pPr>
        <w:pStyle w:val="ListParagraph"/>
        <w:numPr>
          <w:ilvl w:val="0"/>
          <w:numId w:val="4"/>
        </w:numPr>
        <w:spacing w:after="70"/>
      </w:pPr>
      <w:r>
        <w:rPr>
          <w:color w:val="9D3A2E"/>
          <w:sz w:val="21"/>
          <w:szCs w:val="21"/>
        </w:rPr>
        <w:t xml:space="preserve">Suggesting going deep, or implying a better answer if woken.</w:t>
      </w:r>
    </w:p>
    <w:p>
      <w:pPr>
        <w:pStyle w:val="ListParagraph"/>
        <w:numPr>
          <w:ilvl w:val="0"/>
          <w:numId w:val="4"/>
        </w:numPr>
        <w:spacing w:after="70"/>
      </w:pPr>
      <w:r>
        <w:rPr>
          <w:color w:val="9D3A2E"/>
          <w:sz w:val="21"/>
          <w:szCs w:val="21"/>
        </w:rPr>
        <w:t xml:space="preserve">Telling Sam it cannot do something the router already handled.</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Spoken reply, plus the result on screen.</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brain_mode flips on two regexes checked before the router runs. It has no path to change its own model.</w:t>
      </w:r>
    </w:p>
    <w:p>
      <w:pPr>
        <w:pStyle w:val="ListParagraph"/>
        <w:numPr>
          <w:ilvl w:val="0"/>
          <w:numId w:val="3"/>
        </w:numPr>
        <w:spacing w:after="70"/>
      </w:pPr>
      <w:r>
        <w:rPr>
          <w:color w:val="1A1D21"/>
          <w:sz w:val="21"/>
          <w:szCs w:val="21"/>
        </w:rPr>
        <w:t xml:space="preserve">CODE — its slot carries no tools at all.</w:t>
      </w:r>
    </w:p>
    <w:p>
      <w:pPr>
        <w:pStyle w:val="ListParagraph"/>
        <w:numPr>
          <w:ilvl w:val="0"/>
          <w:numId w:val="3"/>
        </w:numPr>
        <w:spacing w:after="70"/>
      </w:pPr>
      <w:r>
        <w:rPr>
          <w:color w:val="1A1D21"/>
          <w:sz w:val="21"/>
          <w:szCs w:val="21"/>
        </w:rPr>
        <w:t xml:space="preserve">CODE — its memory is its own pool, kept separate from the working pool.</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clerk</w:t>
      </w:r>
      <w:r>
        <w:rPr>
          <w:rFonts w:ascii="Consolas" w:cs="Consolas" w:eastAsia="Consolas" w:hAnsi="Consolas"/>
          <w:color w:val="5C6670"/>
          <w:sz w:val="18"/>
          <w:szCs w:val="18"/>
        </w:rPr>
        <w:t xml:space="preserve">   cheap tier  |  after every session</w:t>
      </w:r>
    </w:p>
    <w:p>
      <w:pPr>
        <w:spacing w:after="140" w:before="0"/>
      </w:pPr>
      <w:r>
        <w:rPr>
          <w:i/>
          <w:iCs/>
          <w:color w:val="5C6670"/>
          <w:sz w:val="21"/>
          <w:szCs w:val="21"/>
        </w:rPr>
        <w:t xml:space="preserve">Writes down what happened, with no opinion about it.</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Produce a flat factual record of one finished session.</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No evaluative words anywhere in the record.</w:t>
      </w:r>
    </w:p>
    <w:p>
      <w:pPr>
        <w:pStyle w:val="ListParagraph"/>
        <w:numPr>
          <w:ilvl w:val="0"/>
          <w:numId w:val="3"/>
        </w:numPr>
        <w:spacing w:after="70"/>
      </w:pPr>
      <w:r>
        <w:rPr>
          <w:color w:val="1A1D21"/>
          <w:sz w:val="21"/>
          <w:szCs w:val="21"/>
        </w:rPr>
        <w:t xml:space="preserve">Steps recorded in the order they happened.</w:t>
      </w:r>
    </w:p>
    <w:p>
      <w:pPr>
        <w:pStyle w:val="ListParagraph"/>
        <w:numPr>
          <w:ilvl w:val="0"/>
          <w:numId w:val="3"/>
        </w:numPr>
        <w:spacing w:after="70"/>
      </w:pPr>
      <w:r>
        <w:rPr>
          <w:color w:val="1A1D21"/>
          <w:sz w:val="21"/>
          <w:szCs w:val="21"/>
        </w:rPr>
        <w:t xml:space="preserve">What was asked, in the requester's own terms.</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A literal scan for the banned word list.</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Using "successfully", "unfortunately", "correctly" or "as expected".</w:t>
      </w:r>
    </w:p>
    <w:p>
      <w:pPr>
        <w:pStyle w:val="ListParagraph"/>
        <w:numPr>
          <w:ilvl w:val="0"/>
          <w:numId w:val="4"/>
        </w:numPr>
        <w:spacing w:after="70"/>
      </w:pPr>
      <w:r>
        <w:rPr>
          <w:color w:val="9D3A2E"/>
          <w:sz w:val="21"/>
          <w:szCs w:val="21"/>
        </w:rPr>
        <w:t xml:space="preserve">Any assessment of whether the work was good.</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Asked, did, result. Facts only.</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it carries no tools and its output feeds only the comparison step.</w:t>
      </w:r>
    </w:p>
    <w:p>
      <w:pPr>
        <w:pStyle w:val="ListParagraph"/>
        <w:numPr>
          <w:ilvl w:val="0"/>
          <w:numId w:val="3"/>
        </w:numPr>
        <w:spacing w:after="70"/>
      </w:pPr>
      <w:r>
        <w:rPr>
          <w:color w:val="1A1D21"/>
          <w:sz w:val="21"/>
          <w:szCs w:val="21"/>
        </w:rPr>
        <w:t xml:space="preserve">CODE — runs as a background task, so it never sits in the reply path.</w:t>
      </w:r>
    </w:p>
    <w:p>
      <w:pPr>
        <w:pStyle w:val="ListParagraph"/>
        <w:numPr>
          <w:ilvl w:val="0"/>
          <w:numId w:val="3"/>
        </w:numPr>
        <w:spacing w:after="70"/>
      </w:pPr>
      <w:r>
        <w:rPr>
          <w:color w:val="1A1D21"/>
          <w:sz w:val="21"/>
          <w:szCs w:val="21"/>
        </w:rPr>
        <w:t xml:space="preserve">PROMPT — the banned words are named explicitly.</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checker</w:t>
      </w:r>
      <w:r>
        <w:rPr>
          <w:rFonts w:ascii="Consolas" w:cs="Consolas" w:eastAsia="Consolas" w:hAnsi="Consolas"/>
          <w:color w:val="5C6670"/>
          <w:sz w:val="18"/>
          <w:szCs w:val="18"/>
        </w:rPr>
        <w:t xml:space="preserve">   cheap tier  |  extraction only</w:t>
      </w:r>
    </w:p>
    <w:p>
      <w:pPr>
        <w:spacing w:after="140" w:before="0"/>
      </w:pPr>
      <w:r>
        <w:rPr>
          <w:i/>
          <w:iCs/>
          <w:color w:val="5C6670"/>
          <w:sz w:val="21"/>
          <w:szCs w:val="21"/>
        </w:rPr>
        <w:t xml:space="preserve">Pulls four fields out of a stated intention. Decides nothing.</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Extract action, recipient, amount and reference as data.</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Valid JSON with exactly four keys, every time.</w:t>
      </w:r>
    </w:p>
    <w:p>
      <w:pPr>
        <w:pStyle w:val="ListParagraph"/>
        <w:numPr>
          <w:ilvl w:val="0"/>
          <w:numId w:val="3"/>
        </w:numPr>
        <w:spacing w:after="70"/>
      </w:pPr>
      <w:r>
        <w:rPr>
          <w:color w:val="1A1D21"/>
          <w:sz w:val="21"/>
          <w:szCs w:val="21"/>
        </w:rPr>
        <w:t xml:space="preserve">The action is a concrete verb and object, never a summary.</w:t>
      </w:r>
    </w:p>
    <w:p>
      <w:pPr>
        <w:pStyle w:val="ListParagraph"/>
        <w:numPr>
          <w:ilvl w:val="0"/>
          <w:numId w:val="3"/>
        </w:numPr>
        <w:spacing w:after="70"/>
      </w:pPr>
      <w:r>
        <w:rPr>
          <w:color w:val="1A1D21"/>
          <w:sz w:val="21"/>
          <w:szCs w:val="21"/>
        </w:rPr>
        <w:t xml:space="preserve">An amount only when the text states one, digits only.</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Parse validation in code.</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Returning anything other than the four-key object.</w:t>
      </w:r>
    </w:p>
    <w:p>
      <w:pPr>
        <w:pStyle w:val="ListParagraph"/>
        <w:numPr>
          <w:ilvl w:val="0"/>
          <w:numId w:val="4"/>
        </w:numPr>
        <w:spacing w:after="70"/>
      </w:pPr>
      <w:r>
        <w:rPr>
          <w:color w:val="9D3A2E"/>
          <w:sz w:val="21"/>
          <w:szCs w:val="21"/>
        </w:rPr>
        <w:t xml:space="preserve">Deciding whether something matched. That belongs to compare().</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action, recipient, amount, reference. Replaces the standard contract.</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the output is parsed as JSON, so there is nowhere for an opinion to go.</w:t>
      </w:r>
    </w:p>
    <w:p>
      <w:pPr>
        <w:pStyle w:val="ListParagraph"/>
        <w:numPr>
          <w:ilvl w:val="0"/>
          <w:numId w:val="3"/>
        </w:numPr>
        <w:spacing w:after="70"/>
      </w:pPr>
      <w:r>
        <w:rPr>
          <w:color w:val="1A1D21"/>
          <w:sz w:val="21"/>
          <w:szCs w:val="21"/>
        </w:rPr>
        <w:t xml:space="preserve">CODE — the verdict belongs to compare(). The model extracts; the code decides.</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angel</w:t>
      </w:r>
      <w:r>
        <w:rPr>
          <w:rFonts w:ascii="Consolas" w:cs="Consolas" w:eastAsia="Consolas" w:hAnsi="Consolas"/>
          <w:color w:val="5C6670"/>
          <w:sz w:val="18"/>
          <w:szCs w:val="18"/>
        </w:rPr>
        <w:t xml:space="preserve">   cheap tier  |  the last set of eyes</w:t>
      </w:r>
    </w:p>
    <w:p>
      <w:pPr>
        <w:spacing w:after="140" w:before="0"/>
      </w:pPr>
      <w:r>
        <w:rPr>
          <w:i/>
          <w:iCs/>
          <w:color w:val="5C6670"/>
          <w:sz w:val="21"/>
          <w:szCs w:val="21"/>
        </w:rPr>
        <w:t xml:space="preserve">Writes Sam a note when a check has flagged a session.</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Explain a flagged session to the person who can act on it.</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Readable without opening the code.</w:t>
      </w:r>
    </w:p>
    <w:p>
      <w:pPr>
        <w:pStyle w:val="ListParagraph"/>
        <w:numPr>
          <w:ilvl w:val="0"/>
          <w:numId w:val="3"/>
        </w:numPr>
        <w:spacing w:after="70"/>
      </w:pPr>
      <w:r>
        <w:rPr>
          <w:color w:val="1A1D21"/>
          <w:sz w:val="21"/>
          <w:szCs w:val="21"/>
        </w:rPr>
        <w:t xml:space="preserve">Names the flag and what it means in plain terms.</w:t>
      </w:r>
    </w:p>
    <w:p>
      <w:pPr>
        <w:pStyle w:val="ListParagraph"/>
        <w:numPr>
          <w:ilvl w:val="0"/>
          <w:numId w:val="3"/>
        </w:numPr>
        <w:spacing w:after="70"/>
      </w:pPr>
      <w:r>
        <w:rPr>
          <w:color w:val="1A1D21"/>
          <w:sz w:val="21"/>
          <w:szCs w:val="21"/>
        </w:rPr>
        <w:t xml:space="preserve">Silent on a clean session.</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Only invoked on one of five flag statuses.</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Writing as though it can fix, undo or instruct anything.</w:t>
      </w:r>
    </w:p>
    <w:p>
      <w:pPr>
        <w:pStyle w:val="ListParagraph"/>
        <w:numPr>
          <w:ilvl w:val="0"/>
          <w:numId w:val="4"/>
        </w:numPr>
        <w:spacing w:after="70"/>
      </w:pPr>
      <w:r>
        <w:rPr>
          <w:color w:val="9D3A2E"/>
          <w:sz w:val="21"/>
          <w:szCs w:val="21"/>
        </w:rPr>
        <w:t xml:space="preserve">Raising a case on a clean session.</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A short note to Sam, written into the review queue.</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no tools and no path to any agent. Its only write lands in a queue that Sam reads.</w:t>
      </w:r>
    </w:p>
    <w:p>
      <w:pPr>
        <w:pStyle w:val="ListParagraph"/>
        <w:numPr>
          <w:ilvl w:val="0"/>
          <w:numId w:val="3"/>
        </w:numPr>
        <w:spacing w:after="70"/>
      </w:pPr>
      <w:r>
        <w:rPr>
          <w:color w:val="1A1D21"/>
          <w:sz w:val="21"/>
          <w:szCs w:val="21"/>
        </w:rPr>
        <w:t xml:space="preserve">CODE — three of its five trigger statuses are could-not-verify conditions, treated as seriously as a mismatch.</w:t>
      </w:r>
    </w:p>
    <w:p>
      <w:pPr>
        <w:pBdr>
          <w:bottom w:val="single" w:color="C8CDD4" w:sz="6"/>
        </w:pBdr>
        <w:spacing w:after="200" w:before="120"/>
      </w:pPr>
      <w:r>
        <w:t xml:space="preserve"/>
      </w:r>
    </w:p>
    <w:p>
      <w:pPr>
        <w:pBdr>
          <w:bottom w:val="single" w:color="1A1D21" w:sz="12"/>
        </w:pBdr>
        <w:spacing w:after="60" w:before="420"/>
      </w:pPr>
      <w:r>
        <w:rPr>
          <w:b/>
          <w:bCs/>
          <w:color w:val="8A5A0B"/>
          <w:spacing w:val="30"/>
          <w:sz w:val="19"/>
          <w:szCs w:val="19"/>
        </w:rPr>
        <w:t xml:space="preserve">B — WRITTEN AND ON THE BOX, NOT CONNECTED</w:t>
      </w:r>
    </w:p>
    <w:p>
      <w:pPr>
        <w:pStyle w:val="Heading2"/>
        <w:spacing w:after="40" w:before="320"/>
      </w:pPr>
      <w:r>
        <w:rPr>
          <w:rFonts w:ascii="Consolas" w:cs="Consolas" w:eastAsia="Consolas" w:hAnsi="Consolas"/>
          <w:b/>
          <w:bCs/>
          <w:color w:val="1A1D21"/>
          <w:sz w:val="26"/>
          <w:szCs w:val="26"/>
        </w:rPr>
        <w:t xml:space="preserve">memory</w:t>
      </w:r>
      <w:r>
        <w:rPr>
          <w:rFonts w:ascii="Consolas" w:cs="Consolas" w:eastAsia="Consolas" w:hAnsi="Consolas"/>
          <w:color w:val="5C6670"/>
          <w:sz w:val="18"/>
          <w:szCs w:val="18"/>
        </w:rPr>
        <w:t xml:space="preserve">   unassigned  |  prompt on the box, not in config</w:t>
      </w:r>
    </w:p>
    <w:p>
      <w:pPr>
        <w:spacing w:after="140" w:before="0"/>
      </w:pPr>
      <w:r>
        <w:rPr>
          <w:i/>
          <w:iCs/>
          <w:color w:val="5C6670"/>
          <w:sz w:val="21"/>
          <w:szCs w:val="21"/>
        </w:rPr>
        <w:t xml:space="preserve">The knowledge base and the decision log. Recalls what was decided, and why.</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Hold what Sam knows and what he has decided, and raise an active decision before a settled topic is reopened.</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Every recall names the decision, the reason, and when it was made.</w:t>
      </w:r>
    </w:p>
    <w:p>
      <w:pPr>
        <w:pStyle w:val="ListParagraph"/>
        <w:numPr>
          <w:ilvl w:val="0"/>
          <w:numId w:val="3"/>
        </w:numPr>
        <w:spacing w:after="70"/>
      </w:pPr>
      <w:r>
        <w:rPr>
          <w:color w:val="1A1D21"/>
          <w:sz w:val="21"/>
          <w:szCs w:val="21"/>
        </w:rPr>
        <w:t xml:space="preserve">An active decision is surfaced before a settled topic is reopened, unattended.</w:t>
      </w:r>
    </w:p>
    <w:p>
      <w:pPr>
        <w:pStyle w:val="ListParagraph"/>
        <w:numPr>
          <w:ilvl w:val="0"/>
          <w:numId w:val="3"/>
        </w:numPr>
        <w:spacing w:after="70"/>
      </w:pPr>
      <w:r>
        <w:rPr>
          <w:color w:val="1A1D21"/>
          <w:sz w:val="21"/>
          <w:szCs w:val="21"/>
        </w:rPr>
        <w:t xml:space="preserve">A decision with no recorded evidence is reported as unevidenced, not as fact.</w:t>
      </w:r>
    </w:p>
    <w:p>
      <w:pPr>
        <w:pStyle w:val="ListParagraph"/>
        <w:numPr>
          <w:ilvl w:val="0"/>
          <w:numId w:val="3"/>
        </w:numPr>
        <w:spacing w:after="70"/>
      </w:pPr>
      <w:r>
        <w:rPr>
          <w:color w:val="1A1D21"/>
          <w:sz w:val="21"/>
          <w:szCs w:val="21"/>
        </w:rPr>
        <w:t xml:space="preserve">It reports what was decided. It never re-decides.</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Against the decisions table. log_decision already writes on capture; this reads the same rows back.</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Recalling a decision that has no row behind it.</w:t>
      </w:r>
    </w:p>
    <w:p>
      <w:pPr>
        <w:pStyle w:val="ListParagraph"/>
        <w:numPr>
          <w:ilvl w:val="0"/>
          <w:numId w:val="4"/>
        </w:numPr>
        <w:spacing w:after="70"/>
      </w:pPr>
      <w:r>
        <w:rPr>
          <w:color w:val="9D3A2E"/>
          <w:sz w:val="21"/>
          <w:szCs w:val="21"/>
        </w:rPr>
        <w:t xml:space="preserve">Offering a view on whether a past decision was right.</w:t>
      </w:r>
    </w:p>
    <w:p>
      <w:pPr>
        <w:pStyle w:val="ListParagraph"/>
        <w:numPr>
          <w:ilvl w:val="0"/>
          <w:numId w:val="4"/>
        </w:numPr>
        <w:spacing w:after="70"/>
      </w:pPr>
      <w:r>
        <w:rPr>
          <w:color w:val="9D3A2E"/>
          <w:sz w:val="21"/>
          <w:szCs w:val="21"/>
        </w:rPr>
        <w:t xml:space="preserve">Silence when a settled topic is reopened and an active decision exists.</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Decision, reason, evidence reference, date. Or a clean "nothing on record".</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reads the decisions table only. It cannot write one.</w:t>
      </w:r>
    </w:p>
    <w:p>
      <w:pPr>
        <w:pStyle w:val="ListParagraph"/>
        <w:numPr>
          <w:ilvl w:val="0"/>
          <w:numId w:val="3"/>
        </w:numPr>
        <w:spacing w:after="70"/>
      </w:pPr>
      <w:r>
        <w:rPr>
          <w:color w:val="1A1D21"/>
          <w:sz w:val="21"/>
          <w:szCs w:val="21"/>
        </w:rPr>
        <w:t xml:space="preserve">CODE — overlaps consolidator, so ownership of recall must be settled in config before it is switched on.</w:t>
      </w:r>
    </w:p>
    <w:p>
      <w:pPr>
        <w:pStyle w:val="ListParagraph"/>
        <w:numPr>
          <w:ilvl w:val="0"/>
          <w:numId w:val="3"/>
        </w:numPr>
        <w:spacing w:after="70"/>
      </w:pPr>
      <w:r>
        <w:rPr>
          <w:color w:val="1A1D21"/>
          <w:sz w:val="21"/>
          <w:szCs w:val="21"/>
        </w:rPr>
        <w:t xml:space="preserve">PROMPT — reports, never re-decides.</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writing</w:t>
      </w:r>
      <w:r>
        <w:rPr>
          <w:rFonts w:ascii="Consolas" w:cs="Consolas" w:eastAsia="Consolas" w:hAnsi="Consolas"/>
          <w:color w:val="5C6670"/>
          <w:sz w:val="18"/>
          <w:szCs w:val="18"/>
        </w:rPr>
        <w:t xml:space="preserve">   unassigned  |  prompt on the box, not in config</w:t>
      </w:r>
    </w:p>
    <w:p>
      <w:pPr>
        <w:spacing w:after="140" w:before="0"/>
      </w:pPr>
      <w:r>
        <w:rPr>
          <w:i/>
          <w:iCs/>
          <w:color w:val="5C6670"/>
          <w:sz w:val="21"/>
          <w:szCs w:val="21"/>
        </w:rPr>
        <w:t xml:space="preserve">Drafts, edits and polishes in Sam's voice. Superseded for mail by style_profile.py.</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Produce clean, ready-to-use text in Sam’s voice for anything that is not email.</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Returns finished text, not notes about text.</w:t>
      </w:r>
    </w:p>
    <w:p>
      <w:pPr>
        <w:pStyle w:val="ListParagraph"/>
        <w:numPr>
          <w:ilvl w:val="0"/>
          <w:numId w:val="3"/>
        </w:numPr>
        <w:spacing w:after="70"/>
      </w:pPr>
      <w:r>
        <w:rPr>
          <w:color w:val="1A1D21"/>
          <w:sz w:val="21"/>
          <w:szCs w:val="21"/>
        </w:rPr>
        <w:t xml:space="preserve">Direct and usable — no preamble, no options menu.</w:t>
      </w:r>
    </w:p>
    <w:p>
      <w:pPr>
        <w:pStyle w:val="ListParagraph"/>
        <w:numPr>
          <w:ilvl w:val="0"/>
          <w:numId w:val="3"/>
        </w:numPr>
        <w:spacing w:after="70"/>
      </w:pPr>
      <w:r>
        <w:rPr>
          <w:color w:val="1A1D21"/>
          <w:sz w:val="21"/>
          <w:szCs w:val="21"/>
        </w:rPr>
        <w:t xml:space="preserve">Uses the stored style profile where one exists for the context.</w:t>
      </w:r>
    </w:p>
    <w:p>
      <w:pPr>
        <w:pStyle w:val="ListParagraph"/>
        <w:numPr>
          <w:ilvl w:val="0"/>
          <w:numId w:val="3"/>
        </w:numPr>
        <w:spacing w:after="70"/>
      </w:pPr>
      <w:r>
        <w:rPr>
          <w:color w:val="1A1D21"/>
          <w:sz w:val="21"/>
          <w:szCs w:val="21"/>
        </w:rPr>
        <w:t xml:space="preserve">Invents no facts, names, figures or dates that were not supplied.</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ground() against the brief. The style profile where one applies.</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Inventing a fact, name or figure to make the copy read better.</w:t>
      </w:r>
    </w:p>
    <w:p>
      <w:pPr>
        <w:pStyle w:val="ListParagraph"/>
        <w:numPr>
          <w:ilvl w:val="0"/>
          <w:numId w:val="4"/>
        </w:numPr>
        <w:spacing w:after="70"/>
      </w:pPr>
      <w:r>
        <w:rPr>
          <w:color w:val="9D3A2E"/>
          <w:sz w:val="21"/>
          <w:szCs w:val="21"/>
        </w:rPr>
        <w:t xml:space="preserve">Inferring a voice when a stored profile exists for that context.</w:t>
      </w:r>
    </w:p>
    <w:p>
      <w:pPr>
        <w:pStyle w:val="ListParagraph"/>
        <w:numPr>
          <w:ilvl w:val="0"/>
          <w:numId w:val="4"/>
        </w:numPr>
        <w:spacing w:after="70"/>
      </w:pPr>
      <w:r>
        <w:rPr>
          <w:color w:val="9D3A2E"/>
          <w:sz w:val="21"/>
          <w:szCs w:val="21"/>
        </w:rPr>
        <w:t xml:space="preserve">Returning options instead of a finished draft.</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Finished text. Nothing else.</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no tools. It cannot send, publish or file anything it writes.</w:t>
      </w:r>
    </w:p>
    <w:p>
      <w:pPr>
        <w:pStyle w:val="ListParagraph"/>
        <w:numPr>
          <w:ilvl w:val="0"/>
          <w:numId w:val="3"/>
        </w:numPr>
        <w:spacing w:after="70"/>
      </w:pPr>
      <w:r>
        <w:rPr>
          <w:color w:val="1A1D21"/>
          <w:sz w:val="21"/>
          <w:szCs w:val="21"/>
        </w:rPr>
        <w:t xml:space="preserve">PROMPT — deferred to style_profile.py for anything email-shaped.</w:t>
      </w:r>
    </w:p>
    <w:p>
      <w:pPr>
        <w:pBdr>
          <w:bottom w:val="single" w:color="C8CDD4" w:sz="6"/>
        </w:pBdr>
        <w:spacing w:after="200" w:before="120"/>
      </w:pPr>
      <w:r>
        <w:t xml:space="preserve"/>
      </w:r>
    </w:p>
    <w:p>
      <w:pPr>
        <w:pBdr>
          <w:bottom w:val="single" w:color="1A1D21" w:sz="12"/>
        </w:pBdr>
        <w:spacing w:after="60" w:before="420"/>
      </w:pPr>
      <w:r>
        <w:rPr>
          <w:b/>
          <w:bCs/>
          <w:color w:val="8A5A0B"/>
          <w:spacing w:val="30"/>
          <w:sz w:val="19"/>
          <w:szCs w:val="19"/>
        </w:rPr>
        <w:t xml:space="preserve">C — DESIGNED AND SPECIFIED, TO BUILD</w:t>
      </w:r>
    </w:p>
    <w:p>
      <w:pPr>
        <w:pStyle w:val="Heading2"/>
        <w:spacing w:after="40" w:before="320"/>
      </w:pPr>
      <w:r>
        <w:rPr>
          <w:rFonts w:ascii="Consolas" w:cs="Consolas" w:eastAsia="Consolas" w:hAnsi="Consolas"/>
          <w:b/>
          <w:bCs/>
          <w:color w:val="1A1D21"/>
          <w:sz w:val="26"/>
          <w:szCs w:val="26"/>
        </w:rPr>
        <w:t xml:space="preserve">forge</w:t>
      </w:r>
      <w:r>
        <w:rPr>
          <w:rFonts w:ascii="Consolas" w:cs="Consolas" w:eastAsia="Consolas" w:hAnsi="Consolas"/>
          <w:color w:val="5C6670"/>
          <w:sz w:val="18"/>
          <w:szCs w:val="18"/>
        </w:rPr>
        <w:t xml:space="preserve">   claude-sonnet-5  |  isolated, ideas  |  NEW</w:t>
      </w:r>
    </w:p>
    <w:p>
      <w:pPr>
        <w:spacing w:after="140" w:before="0"/>
      </w:pPr>
      <w:r>
        <w:rPr>
          <w:i/>
          <w:iCs/>
          <w:color w:val="5C6670"/>
          <w:sz w:val="21"/>
          <w:szCs w:val="21"/>
        </w:rPr>
        <w:t xml:space="preserve">Proposes options, defends them under attack, and delivers one recommendation.</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Generate real options and decide between them. Deciding is the job.</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Three options that differ in how they would be built, what they cost, and how they fail.</w:t>
      </w:r>
    </w:p>
    <w:p>
      <w:pPr>
        <w:pStyle w:val="ListParagraph"/>
        <w:numPr>
          <w:ilvl w:val="0"/>
          <w:numId w:val="3"/>
        </w:numPr>
        <w:spacing w:after="70"/>
      </w:pPr>
      <w:r>
        <w:rPr>
          <w:color w:val="1A1D21"/>
          <w:sz w:val="21"/>
          <w:szCs w:val="21"/>
        </w:rPr>
        <w:t xml:space="preserve">Each option carries its cost and what has to be true for it to work.</w:t>
      </w:r>
    </w:p>
    <w:p>
      <w:pPr>
        <w:pStyle w:val="ListParagraph"/>
        <w:numPr>
          <w:ilvl w:val="0"/>
          <w:numId w:val="3"/>
        </w:numPr>
        <w:spacing w:after="70"/>
      </w:pPr>
      <w:r>
        <w:rPr>
          <w:color w:val="1A1D21"/>
          <w:sz w:val="21"/>
          <w:szCs w:val="21"/>
        </w:rPr>
        <w:t xml:space="preserve">Under attack it either concedes or holds, says which, and never both.</w:t>
      </w:r>
    </w:p>
    <w:p>
      <w:pPr>
        <w:pStyle w:val="ListParagraph"/>
        <w:numPr>
          <w:ilvl w:val="0"/>
          <w:numId w:val="3"/>
        </w:numPr>
        <w:spacing w:after="70"/>
      </w:pPr>
      <w:r>
        <w:rPr>
          <w:color w:val="1A1D21"/>
          <w:sz w:val="21"/>
          <w:szCs w:val="21"/>
        </w:rPr>
        <w:t xml:space="preserve">It ends with one recommendation and names why each runner-up lost.</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Mind per round. Hub against the locked question at handback.</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Three options that are one idea in three costumes.</w:t>
      </w:r>
    </w:p>
    <w:p>
      <w:pPr>
        <w:pStyle w:val="ListParagraph"/>
        <w:numPr>
          <w:ilvl w:val="0"/>
          <w:numId w:val="4"/>
        </w:numPr>
        <w:spacing w:after="70"/>
      </w:pPr>
      <w:r>
        <w:rPr>
          <w:color w:val="9D3A2E"/>
          <w:sz w:val="21"/>
          <w:szCs w:val="21"/>
        </w:rPr>
        <w:t xml:space="preserve">Handing Sam a choice instead of a recommendation.</w:t>
      </w:r>
    </w:p>
    <w:p>
      <w:pPr>
        <w:pStyle w:val="ListParagraph"/>
        <w:numPr>
          <w:ilvl w:val="0"/>
          <w:numId w:val="4"/>
        </w:numPr>
        <w:spacing w:after="70"/>
      </w:pPr>
      <w:r>
        <w:rPr>
          <w:color w:val="9D3A2E"/>
          <w:sz w:val="21"/>
          <w:szCs w:val="21"/>
        </w:rPr>
        <w:t xml:space="preserve">A revision that is the same idea reworded.</w:t>
      </w:r>
    </w:p>
    <w:p>
      <w:pPr>
        <w:pStyle w:val="ListParagraph"/>
        <w:numPr>
          <w:ilvl w:val="0"/>
          <w:numId w:val="4"/>
        </w:numPr>
        <w:spacing w:after="70"/>
      </w:pPr>
      <w:r>
        <w:rPr>
          <w:color w:val="9D3A2E"/>
          <w:sz w:val="21"/>
          <w:szCs w:val="21"/>
        </w:rPr>
        <w:t xml:space="preserve">Conceding and defending the same objection at once.</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Standard contract, plus recommendation and runners_up with why each lost.</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sealed in the ideas group with Mind. Their argument never floods the shared pool.</w:t>
      </w:r>
    </w:p>
    <w:p>
      <w:pPr>
        <w:pStyle w:val="ListParagraph"/>
        <w:numPr>
          <w:ilvl w:val="0"/>
          <w:numId w:val="3"/>
        </w:numPr>
        <w:spacing w:after="70"/>
      </w:pPr>
      <w:r>
        <w:rPr>
          <w:color w:val="1A1D21"/>
          <w:sz w:val="21"/>
          <w:szCs w:val="21"/>
        </w:rPr>
        <w:t xml:space="preserve">CODE — round counter fixed at three. A fourth round is polish, not progress.</w:t>
      </w:r>
    </w:p>
    <w:p>
      <w:pPr>
        <w:pStyle w:val="ListParagraph"/>
        <w:numPr>
          <w:ilvl w:val="0"/>
          <w:numId w:val="3"/>
        </w:numPr>
        <w:spacing w:after="70"/>
      </w:pPr>
      <w:r>
        <w:rPr>
          <w:color w:val="1A1D21"/>
          <w:sz w:val="21"/>
          <w:szCs w:val="21"/>
        </w:rPr>
        <w:t xml:space="preserve">CODE — the output shape is checked at handback, so a menu cannot get through.</w:t>
      </w:r>
    </w:p>
    <w:p>
      <w:pPr>
        <w:pStyle w:val="ListParagraph"/>
        <w:numPr>
          <w:ilvl w:val="0"/>
          <w:numId w:val="3"/>
        </w:numPr>
        <w:spacing w:after="70"/>
      </w:pPr>
      <w:r>
        <w:rPr>
          <w:color w:val="1A1D21"/>
          <w:sz w:val="21"/>
          <w:szCs w:val="21"/>
        </w:rPr>
        <w:t xml:space="preserve">CODE — returns through Hub, which checks it answers the question that was locked.</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mind</w:t>
      </w:r>
      <w:r>
        <w:rPr>
          <w:rFonts w:ascii="Consolas" w:cs="Consolas" w:eastAsia="Consolas" w:hAnsi="Consolas"/>
          <w:color w:val="5C6670"/>
          <w:sz w:val="18"/>
          <w:szCs w:val="18"/>
        </w:rPr>
        <w:t xml:space="preserve">   claude-sonnet-5  |  isolated, ideas  |  REVIVE</w:t>
      </w:r>
    </w:p>
    <w:p>
      <w:pPr>
        <w:spacing w:after="140" w:before="0"/>
      </w:pPr>
      <w:r>
        <w:rPr>
          <w:i/>
          <w:iCs/>
          <w:color w:val="5C6670"/>
          <w:sz w:val="21"/>
          <w:szCs w:val="21"/>
        </w:rPr>
        <w:t xml:space="preserve">Attacks. Finds the strongest objection, and says plainly when an idea holds.</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Pressure-test an idea. Name what is wrong; never design the alternative.</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Goes at what would actually kill the idea, not the easiest target.</w:t>
      </w:r>
    </w:p>
    <w:p>
      <w:pPr>
        <w:pStyle w:val="ListParagraph"/>
        <w:numPr>
          <w:ilvl w:val="0"/>
          <w:numId w:val="3"/>
        </w:numPr>
        <w:spacing w:after="70"/>
      </w:pPr>
      <w:r>
        <w:rPr>
          <w:color w:val="1A1D21"/>
          <w:sz w:val="21"/>
          <w:szCs w:val="21"/>
        </w:rPr>
        <w:t xml:space="preserve">Names the condition under which it fails.</w:t>
      </w:r>
    </w:p>
    <w:p>
      <w:pPr>
        <w:pStyle w:val="ListParagraph"/>
        <w:numPr>
          <w:ilvl w:val="0"/>
          <w:numId w:val="3"/>
        </w:numPr>
        <w:spacing w:after="70"/>
      </w:pPr>
      <w:r>
        <w:rPr>
          <w:color w:val="1A1D21"/>
          <w:sz w:val="21"/>
          <w:szCs w:val="21"/>
        </w:rPr>
        <w:t xml:space="preserve">Says "this holds, because X" when it does.</w:t>
      </w:r>
    </w:p>
    <w:p>
      <w:pPr>
        <w:pStyle w:val="ListParagraph"/>
        <w:numPr>
          <w:ilvl w:val="0"/>
          <w:numId w:val="3"/>
        </w:numPr>
        <w:spacing w:after="70"/>
      </w:pPr>
      <w:r>
        <w:rPr>
          <w:color w:val="1A1D21"/>
          <w:sz w:val="21"/>
          <w:szCs w:val="21"/>
        </w:rPr>
        <w:t xml:space="preserve">One objection per round, the strongest one.</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Hub at handback. Did the objections actually change the recommendation?</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An objection manufactured to look rigorous.</w:t>
      </w:r>
    </w:p>
    <w:p>
      <w:pPr>
        <w:pStyle w:val="ListParagraph"/>
        <w:numPr>
          <w:ilvl w:val="0"/>
          <w:numId w:val="4"/>
        </w:numPr>
        <w:spacing w:after="70"/>
      </w:pPr>
      <w:r>
        <w:rPr>
          <w:color w:val="9D3A2E"/>
          <w:sz w:val="21"/>
          <w:szCs w:val="21"/>
        </w:rPr>
        <w:t xml:space="preserve">Proposing the fix rather than naming the flaw.</w:t>
      </w:r>
    </w:p>
    <w:p>
      <w:pPr>
        <w:pStyle w:val="ListParagraph"/>
        <w:numPr>
          <w:ilvl w:val="0"/>
          <w:numId w:val="4"/>
        </w:numPr>
        <w:spacing w:after="70"/>
      </w:pPr>
      <w:r>
        <w:rPr>
          <w:color w:val="9D3A2E"/>
          <w:sz w:val="21"/>
          <w:szCs w:val="21"/>
        </w:rPr>
        <w:t xml:space="preserve">Flattery.</w:t>
      </w:r>
    </w:p>
    <w:p>
      <w:pPr>
        <w:pStyle w:val="ListParagraph"/>
        <w:numPr>
          <w:ilvl w:val="0"/>
          <w:numId w:val="4"/>
        </w:numPr>
        <w:spacing w:after="70"/>
      </w:pPr>
      <w:r>
        <w:rPr>
          <w:color w:val="9D3A2E"/>
          <w:sz w:val="21"/>
          <w:szCs w:val="21"/>
        </w:rPr>
        <w:t xml:space="preserve">A list of small objections instead of the real one.</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One objection, or a stated reason the idea holds.</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sealed in the ideas group. It sees Forge and nothing else.</w:t>
      </w:r>
    </w:p>
    <w:p>
      <w:pPr>
        <w:pStyle w:val="ListParagraph"/>
        <w:numPr>
          <w:ilvl w:val="0"/>
          <w:numId w:val="3"/>
        </w:numPr>
        <w:spacing w:after="70"/>
      </w:pPr>
      <w:r>
        <w:rPr>
          <w:color w:val="1A1D21"/>
          <w:sz w:val="21"/>
          <w:szCs w:val="21"/>
        </w:rPr>
        <w:t xml:space="preserve">CODE — no build tools, so it cannot become a second proposer.</w:t>
      </w:r>
    </w:p>
    <w:p>
      <w:pPr>
        <w:pStyle w:val="ListParagraph"/>
        <w:numPr>
          <w:ilvl w:val="0"/>
          <w:numId w:val="3"/>
        </w:numPr>
        <w:spacing w:after="70"/>
      </w:pPr>
      <w:r>
        <w:rPr>
          <w:color w:val="1A1D21"/>
          <w:sz w:val="21"/>
          <w:szCs w:val="21"/>
        </w:rPr>
        <w:t xml:space="preserve">CODE — an objection already raised and answered cannot be reopened without new evidence.</w:t>
      </w:r>
    </w:p>
    <w:p>
      <w:pPr>
        <w:pStyle w:val="ListParagraph"/>
        <w:numPr>
          <w:ilvl w:val="0"/>
          <w:numId w:val="3"/>
        </w:numPr>
        <w:spacing w:after="70"/>
      </w:pPr>
      <w:r>
        <w:rPr>
          <w:color w:val="1A1D21"/>
          <w:sz w:val="21"/>
          <w:szCs w:val="21"/>
        </w:rPr>
        <w:t xml:space="preserve">PROMPT — never flatter. Its prompt already exists on the box in these terms.</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observer</w:t>
      </w:r>
      <w:r>
        <w:rPr>
          <w:rFonts w:ascii="Consolas" w:cs="Consolas" w:eastAsia="Consolas" w:hAnsi="Consolas"/>
          <w:color w:val="5C6670"/>
          <w:sz w:val="18"/>
          <w:szCs w:val="18"/>
        </w:rPr>
        <w:t xml:space="preserve">   cheap tier  |  read-only  |  specified in v3, not built</w:t>
      </w:r>
    </w:p>
    <w:p>
      <w:pPr>
        <w:spacing w:after="140" w:before="0"/>
      </w:pPr>
      <w:r>
        <w:rPr>
          <w:i/>
          <w:iCs/>
          <w:color w:val="5C6670"/>
          <w:sz w:val="21"/>
          <w:szCs w:val="21"/>
        </w:rPr>
        <w:t xml:space="preserve">A read-only auditor watching how the system behaves over time. Decides nothing.</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Report objective findings about patterns across time, when asked. Never act, never advise, never route.</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Reports only when one of the five thresholds is crossed: duplicated effort, role drift, stalled pattern, repeated friction, unactioned opportunity.</w:t>
      </w:r>
    </w:p>
    <w:p>
      <w:pPr>
        <w:pStyle w:val="ListParagraph"/>
        <w:numPr>
          <w:ilvl w:val="0"/>
          <w:numId w:val="3"/>
        </w:numPr>
        <w:spacing w:after="70"/>
      </w:pPr>
      <w:r>
        <w:rPr>
          <w:color w:val="1A1D21"/>
          <w:sz w:val="21"/>
          <w:szCs w:val="21"/>
        </w:rPr>
        <w:t xml:space="preserve">A pattern below threshold is reported as an emerging signal and never escalated.</w:t>
      </w:r>
    </w:p>
    <w:p>
      <w:pPr>
        <w:pStyle w:val="ListParagraph"/>
        <w:numPr>
          <w:ilvl w:val="0"/>
          <w:numId w:val="3"/>
        </w:numPr>
        <w:spacing w:after="70"/>
      </w:pPr>
      <w:r>
        <w:rPr>
          <w:color w:val="1A1D21"/>
          <w:sz w:val="21"/>
          <w:szCs w:val="21"/>
        </w:rPr>
        <w:t xml:space="preserve">Absence of knowledge is its own finding — no deployment lessons, no backup validation, no disaster-recovery exercise.</w:t>
      </w:r>
    </w:p>
    <w:p>
      <w:pPr>
        <w:pStyle w:val="ListParagraph"/>
        <w:numPr>
          <w:ilvl w:val="0"/>
          <w:numId w:val="3"/>
        </w:numPr>
        <w:spacing w:after="70"/>
      </w:pPr>
      <w:r>
        <w:rPr>
          <w:color w:val="1A1D21"/>
          <w:sz w:val="21"/>
          <w:szCs w:val="21"/>
        </w:rPr>
        <w:t xml:space="preserve">Where evidence conflicts, the recent takes precedence and the historical is kept for trend only.</w:t>
      </w:r>
    </w:p>
    <w:p>
      <w:pPr>
        <w:pStyle w:val="ListParagraph"/>
        <w:numPr>
          <w:ilvl w:val="0"/>
          <w:numId w:val="3"/>
        </w:numPr>
        <w:spacing w:after="70"/>
      </w:pPr>
      <w:r>
        <w:rPr>
          <w:color w:val="1A1D21"/>
          <w:sz w:val="21"/>
          <w:szCs w:val="21"/>
        </w:rPr>
        <w:t xml:space="preserve">Every finding names the threshold met and the rows that met it.</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The thresholds are SQL with values from config. The query decides whether one was met; Observer explains what the rows mean.</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Lowering a threshold to produce a finding.</w:t>
      </w:r>
    </w:p>
    <w:p>
      <w:pPr>
        <w:pStyle w:val="ListParagraph"/>
        <w:numPr>
          <w:ilvl w:val="0"/>
          <w:numId w:val="4"/>
        </w:numPr>
        <w:spacing w:after="70"/>
      </w:pPr>
      <w:r>
        <w:rPr>
          <w:color w:val="9D3A2E"/>
          <w:sz w:val="21"/>
          <w:szCs w:val="21"/>
        </w:rPr>
        <w:t xml:space="preserve">Any write to any table.</w:t>
      </w:r>
    </w:p>
    <w:p>
      <w:pPr>
        <w:pStyle w:val="ListParagraph"/>
        <w:numPr>
          <w:ilvl w:val="0"/>
          <w:numId w:val="4"/>
        </w:numPr>
        <w:spacing w:after="70"/>
      </w:pPr>
      <w:r>
        <w:rPr>
          <w:color w:val="9D3A2E"/>
          <w:sz w:val="21"/>
          <w:szCs w:val="21"/>
        </w:rPr>
        <w:t xml:space="preserve">Recommending that another agent change its behaviour.</w:t>
      </w:r>
    </w:p>
    <w:p>
      <w:pPr>
        <w:pStyle w:val="ListParagraph"/>
        <w:numPr>
          <w:ilvl w:val="0"/>
          <w:numId w:val="4"/>
        </w:numPr>
        <w:spacing w:after="70"/>
      </w:pPr>
      <w:r>
        <w:rPr>
          <w:color w:val="9D3A2E"/>
          <w:sz w:val="21"/>
          <w:szCs w:val="21"/>
        </w:rPr>
        <w:t xml:space="preserve">Answering on behalf of another agent, or joining routing or the build-test loop.</w:t>
      </w:r>
    </w:p>
    <w:p>
      <w:pPr>
        <w:pStyle w:val="ListParagraph"/>
        <w:numPr>
          <w:ilvl w:val="0"/>
          <w:numId w:val="4"/>
        </w:numPr>
        <w:spacing w:after="70"/>
      </w:pPr>
      <w:r>
        <w:rPr>
          <w:color w:val="9D3A2E"/>
          <w:sz w:val="21"/>
          <w:szCs w:val="21"/>
        </w:rPr>
        <w:t xml:space="preserve">Reporting missing information as "no issue".</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Finding, threshold met, evidence ids, confidence, affected agents, why it matters in one line. No recommendation.</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a read-only database connection, so a write is refused by the driver rather than by agreement.</w:t>
      </w:r>
    </w:p>
    <w:p>
      <w:pPr>
        <w:pStyle w:val="ListParagraph"/>
        <w:numPr>
          <w:ilvl w:val="0"/>
          <w:numId w:val="3"/>
        </w:numPr>
        <w:spacing w:after="70"/>
      </w:pPr>
      <w:r>
        <w:rPr>
          <w:color w:val="1A1D21"/>
          <w:sz w:val="21"/>
          <w:szCs w:val="21"/>
        </w:rPr>
        <w:t xml:space="preserve">CODE — one-directional isolation. It reads out of shared memory; nothing goes back in.</w:t>
      </w:r>
    </w:p>
    <w:p>
      <w:pPr>
        <w:pStyle w:val="ListParagraph"/>
        <w:numPr>
          <w:ilvl w:val="0"/>
          <w:numId w:val="3"/>
        </w:numPr>
        <w:spacing w:after="70"/>
      </w:pPr>
      <w:r>
        <w:rPr>
          <w:color w:val="1A1D21"/>
          <w:sz w:val="21"/>
          <w:szCs w:val="21"/>
        </w:rPr>
        <w:t xml:space="preserve">CODE — thresholds live in SQL, not in model judgement.</w:t>
      </w:r>
    </w:p>
    <w:p>
      <w:pPr>
        <w:pStyle w:val="ListParagraph"/>
        <w:numPr>
          <w:ilvl w:val="0"/>
          <w:numId w:val="3"/>
        </w:numPr>
        <w:spacing w:after="70"/>
      </w:pPr>
      <w:r>
        <w:rPr>
          <w:color w:val="1A1D21"/>
          <w:sz w:val="21"/>
          <w:szCs w:val="21"/>
        </w:rPr>
        <w:t xml:space="preserve">PROMPT — "nothing crossed threshold this period" is a complete answer.</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watcher</w:t>
      </w:r>
      <w:r>
        <w:rPr>
          <w:rFonts w:ascii="Consolas" w:cs="Consolas" w:eastAsia="Consolas" w:hAnsi="Consolas"/>
          <w:color w:val="5C6670"/>
          <w:sz w:val="18"/>
          <w:szCs w:val="18"/>
        </w:rPr>
        <w:t xml:space="preserve">   cheap tier  |  specified in backend spec, not built</w:t>
      </w:r>
    </w:p>
    <w:p>
      <w:pPr>
        <w:spacing w:after="140" w:before="0"/>
      </w:pPr>
      <w:r>
        <w:rPr>
          <w:i/>
          <w:iCs/>
          <w:color w:val="5C6670"/>
          <w:sz w:val="21"/>
          <w:szCs w:val="21"/>
        </w:rPr>
        <w:t xml:space="preserve">Writes an independent account of the same work a worker just did, without seeing what that worker claimed.</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Produce a second, independent summary so two accounts can be compared rather than one checked against itself.</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It is shown the request, the action rows, the audit lines and the raw tool outputs — never the worker’s own account.</w:t>
      </w:r>
    </w:p>
    <w:p>
      <w:pPr>
        <w:pStyle w:val="ListParagraph"/>
        <w:numPr>
          <w:ilvl w:val="0"/>
          <w:numId w:val="3"/>
        </w:numPr>
        <w:spacing w:after="70"/>
      </w:pPr>
      <w:r>
        <w:rPr>
          <w:color w:val="1A1D21"/>
          <w:sz w:val="21"/>
          <w:szCs w:val="21"/>
        </w:rPr>
        <w:t xml:space="preserve">It lists only actions that have a matching record.</w:t>
      </w:r>
    </w:p>
    <w:p>
      <w:pPr>
        <w:pStyle w:val="ListParagraph"/>
        <w:numPr>
          <w:ilvl w:val="0"/>
          <w:numId w:val="3"/>
        </w:numPr>
        <w:spacing w:after="70"/>
      </w:pPr>
      <w:r>
        <w:rPr>
          <w:color w:val="1A1D21"/>
          <w:sz w:val="21"/>
          <w:szCs w:val="21"/>
        </w:rPr>
        <w:t xml:space="preserve">Anything the request asked for with no record of an attempt is listed as not done.</w:t>
      </w:r>
    </w:p>
    <w:p>
      <w:pPr>
        <w:pStyle w:val="ListParagraph"/>
        <w:numPr>
          <w:ilvl w:val="0"/>
          <w:numId w:val="3"/>
        </w:numPr>
        <w:spacing w:after="70"/>
      </w:pPr>
      <w:r>
        <w:rPr>
          <w:color w:val="1A1D21"/>
          <w:sz w:val="21"/>
          <w:szCs w:val="21"/>
        </w:rPr>
        <w:t xml:space="preserve">Anything the record is ambiguous about is listed as unverifiable.</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reconcile(), in code, comparing its account against the worker’s field by field.</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Seeing the worker’s account before writing its own. The run is void.</w:t>
      </w:r>
    </w:p>
    <w:p>
      <w:pPr>
        <w:pStyle w:val="ListParagraph"/>
        <w:numPr>
          <w:ilvl w:val="0"/>
          <w:numId w:val="4"/>
        </w:numPr>
        <w:spacing w:after="70"/>
      </w:pPr>
      <w:r>
        <w:rPr>
          <w:color w:val="9D3A2E"/>
          <w:sz w:val="21"/>
          <w:szCs w:val="21"/>
        </w:rPr>
        <w:t xml:space="preserve">Inferring that something happened because it usually would.</w:t>
      </w:r>
    </w:p>
    <w:p>
      <w:pPr>
        <w:pStyle w:val="ListParagraph"/>
        <w:numPr>
          <w:ilvl w:val="0"/>
          <w:numId w:val="4"/>
        </w:numPr>
        <w:spacing w:after="70"/>
      </w:pPr>
      <w:r>
        <w:rPr>
          <w:color w:val="9D3A2E"/>
          <w:sz w:val="21"/>
          <w:szCs w:val="21"/>
        </w:rPr>
        <w:t xml:space="preserve">Judging quality rather than stating what the record shows.</w:t>
      </w:r>
    </w:p>
    <w:p>
      <w:pPr>
        <w:pStyle w:val="ListParagraph"/>
        <w:numPr>
          <w:ilvl w:val="0"/>
          <w:numId w:val="4"/>
        </w:numPr>
        <w:spacing w:after="70"/>
      </w:pPr>
      <w:r>
        <w:rPr>
          <w:color w:val="9D3A2E"/>
          <w:sz w:val="21"/>
          <w:szCs w:val="21"/>
        </w:rPr>
        <w:t xml:space="preserve">Fixing, advising or instructing anything.</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did, did_not, unverified — the same shape a worker returns, written from the record alone.</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the worker’s status block is excluded from the context assembled for it. A run containing it is rejected.</w:t>
      </w:r>
    </w:p>
    <w:p>
      <w:pPr>
        <w:pStyle w:val="ListParagraph"/>
        <w:numPr>
          <w:ilvl w:val="0"/>
          <w:numId w:val="3"/>
        </w:numPr>
        <w:spacing w:after="70"/>
      </w:pPr>
      <w:r>
        <w:rPr>
          <w:color w:val="1A1D21"/>
          <w:sz w:val="21"/>
          <w:szCs w:val="21"/>
        </w:rPr>
        <w:t xml:space="preserve">CODE — no tools, so it cannot become a doer.</w:t>
      </w:r>
    </w:p>
    <w:p>
      <w:pPr>
        <w:pStyle w:val="ListParagraph"/>
        <w:numPr>
          <w:ilvl w:val="0"/>
          <w:numId w:val="3"/>
        </w:numPr>
        <w:spacing w:after="70"/>
      </w:pPr>
      <w:r>
        <w:rPr>
          <w:color w:val="1A1D21"/>
          <w:sz w:val="21"/>
          <w:szCs w:val="21"/>
        </w:rPr>
        <w:t xml:space="preserve">CODE — never assigned to a session it contributed to.</w:t>
      </w:r>
    </w:p>
    <w:p>
      <w:pPr>
        <w:pBdr>
          <w:bottom w:val="single" w:color="C8CDD4" w:sz="6"/>
        </w:pBdr>
        <w:spacing w:after="200" w:before="120"/>
      </w:pPr>
      <w:r>
        <w:t xml:space="preserve"/>
      </w:r>
    </w:p>
    <w:p>
      <w:pPr>
        <w:pBdr>
          <w:bottom w:val="single" w:color="1A1D21" w:sz="12"/>
        </w:pBdr>
        <w:spacing w:after="60" w:before="420"/>
      </w:pPr>
      <w:r>
        <w:rPr>
          <w:b/>
          <w:bCs/>
          <w:color w:val="8A5A0B"/>
          <w:spacing w:val="30"/>
          <w:sz w:val="19"/>
          <w:szCs w:val="19"/>
        </w:rPr>
        <w:t xml:space="preserve">D — NAMED, AWAITING A WRITTEN SCOPE</w:t>
      </w:r>
    </w:p>
    <w:p>
      <w:pPr>
        <w:pStyle w:val="Heading2"/>
        <w:spacing w:after="40" w:before="320"/>
      </w:pPr>
      <w:r>
        <w:rPr>
          <w:rFonts w:ascii="Consolas" w:cs="Consolas" w:eastAsia="Consolas" w:hAnsi="Consolas"/>
          <w:b/>
          <w:bCs/>
          <w:color w:val="1A1D21"/>
          <w:sz w:val="26"/>
          <w:szCs w:val="26"/>
        </w:rPr>
        <w:t xml:space="preserve">calendar_worker</w:t>
      </w:r>
      <w:r>
        <w:rPr>
          <w:rFonts w:ascii="Consolas" w:cs="Consolas" w:eastAsia="Consolas" w:hAnsi="Consolas"/>
          <w:color w:val="5C6670"/>
          <w:sz w:val="18"/>
          <w:szCs w:val="18"/>
        </w:rPr>
        <w:t xml:space="preserve">   to be chosen  |  named in backend spec §6</w:t>
      </w:r>
    </w:p>
    <w:p>
      <w:pPr>
        <w:spacing w:after="140" w:before="0"/>
      </w:pPr>
      <w:r>
        <w:rPr>
          <w:i/>
          <w:iCs/>
          <w:color w:val="5C6670"/>
          <w:sz w:val="21"/>
          <w:szCs w:val="21"/>
        </w:rPr>
        <w:t xml:space="preserve">Would run Command Desk’s own calendar view, two-way synced with the external calendar.</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Not yet defined. The spec establishes the shape; the rules below are what must hold whatever it becomes.</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Reads only, until the write path is separately approved.</w:t>
      </w:r>
    </w:p>
    <w:p>
      <w:pPr>
        <w:pStyle w:val="ListParagraph"/>
        <w:numPr>
          <w:ilvl w:val="0"/>
          <w:numId w:val="3"/>
        </w:numPr>
        <w:spacing w:after="70"/>
      </w:pPr>
      <w:r>
        <w:rPr>
          <w:color w:val="1A1D21"/>
          <w:sz w:val="21"/>
          <w:szCs w:val="21"/>
        </w:rPr>
        <w:t xml:space="preserve">Every event described matches one the fetch actually returned.</w:t>
      </w:r>
    </w:p>
    <w:p>
      <w:pPr>
        <w:pStyle w:val="ListParagraph"/>
        <w:numPr>
          <w:ilvl w:val="0"/>
          <w:numId w:val="3"/>
        </w:numPr>
        <w:spacing w:after="70"/>
      </w:pPr>
      <w:r>
        <w:rPr>
          <w:color w:val="1A1D21"/>
          <w:sz w:val="21"/>
          <w:szCs w:val="21"/>
        </w:rPr>
        <w:t xml:space="preserve">Creating or moving an event is an outward action and goes through the permission layer behind confirmation.</w:t>
      </w:r>
    </w:p>
    <w:p>
      <w:pPr>
        <w:pStyle w:val="ListParagraph"/>
        <w:numPr>
          <w:ilvl w:val="0"/>
          <w:numId w:val="3"/>
        </w:numPr>
        <w:spacing w:after="70"/>
      </w:pPr>
      <w:r>
        <w:rPr>
          <w:color w:val="1A1D21"/>
          <w:sz w:val="21"/>
          <w:szCs w:val="21"/>
        </w:rPr>
        <w:t xml:space="preserve">A lost network reply never becomes a second calendar entry.</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Tool output for fidelity. The permission layer for anything that writes.</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Describing an event that was not fetched.</w:t>
      </w:r>
    </w:p>
    <w:p>
      <w:pPr>
        <w:pStyle w:val="ListParagraph"/>
        <w:numPr>
          <w:ilvl w:val="0"/>
          <w:numId w:val="4"/>
        </w:numPr>
        <w:spacing w:after="70"/>
      </w:pPr>
      <w:r>
        <w:rPr>
          <w:color w:val="9D3A2E"/>
          <w:sz w:val="21"/>
          <w:szCs w:val="21"/>
        </w:rPr>
        <w:t xml:space="preserve">Writing to the calendar without a confirmed yes.</w:t>
      </w:r>
    </w:p>
    <w:p>
      <w:pPr>
        <w:pStyle w:val="ListParagraph"/>
        <w:numPr>
          <w:ilvl w:val="0"/>
          <w:numId w:val="4"/>
        </w:numPr>
        <w:spacing w:after="70"/>
      </w:pPr>
      <w:r>
        <w:rPr>
          <w:color w:val="9D3A2E"/>
          <w:sz w:val="21"/>
          <w:szCs w:val="21"/>
        </w:rPr>
        <w:t xml:space="preserve">Retrying an unconfirmed write.</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Standard contract.</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the tool would live in the permission layer, exactly as Gmail does.</w:t>
      </w:r>
    </w:p>
    <w:p>
      <w:pPr>
        <w:pStyle w:val="ListParagraph"/>
        <w:numPr>
          <w:ilvl w:val="0"/>
          <w:numId w:val="3"/>
        </w:numPr>
        <w:spacing w:after="70"/>
      </w:pPr>
      <w:r>
        <w:rPr>
          <w:color w:val="1A1D21"/>
          <w:sz w:val="21"/>
          <w:szCs w:val="21"/>
        </w:rPr>
        <w:t xml:space="preserve">DECIDE — conflict rules first: which side wins a simultaneous edit, how a deletion is told from a failed fetch, what a recurring-event edit means, and how far back a sync reaches.</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coding_worker</w:t>
      </w:r>
      <w:r>
        <w:rPr>
          <w:rFonts w:ascii="Consolas" w:cs="Consolas" w:eastAsia="Consolas" w:hAnsi="Consolas"/>
          <w:color w:val="5C6670"/>
          <w:sz w:val="18"/>
          <w:szCs w:val="18"/>
        </w:rPr>
        <w:t xml:space="preserve">   to be chosen  |  named as a Stage 5 clone</w:t>
      </w:r>
    </w:p>
    <w:p>
      <w:pPr>
        <w:spacing w:after="140" w:before="0"/>
      </w:pPr>
      <w:r>
        <w:rPr>
          <w:i/>
          <w:iCs/>
          <w:color w:val="5C6670"/>
          <w:sz w:val="21"/>
          <w:szCs w:val="21"/>
        </w:rPr>
        <w:t xml:space="preserve">Named in two documents as an example of cloning the proven pattern.</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Not yet defined, and it overlaps builder, which already does architecture, code and shipping.</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Inherits the universal contract in full.</w:t>
      </w:r>
    </w:p>
    <w:p>
      <w:pPr>
        <w:pStyle w:val="ListParagraph"/>
        <w:numPr>
          <w:ilvl w:val="0"/>
          <w:numId w:val="3"/>
        </w:numPr>
        <w:spacing w:after="70"/>
      </w:pPr>
      <w:r>
        <w:rPr>
          <w:color w:val="1A1D21"/>
          <w:sz w:val="21"/>
          <w:szCs w:val="21"/>
        </w:rPr>
        <w:t xml:space="preserve">If built, it is a clone of the proven pattern — same router, same permission-layer shape, same gate, same log.</w:t>
      </w:r>
    </w:p>
    <w:p>
      <w:pPr>
        <w:pStyle w:val="ListParagraph"/>
        <w:numPr>
          <w:ilvl w:val="0"/>
          <w:numId w:val="3"/>
        </w:numPr>
        <w:spacing w:after="70"/>
      </w:pPr>
      <w:r>
        <w:rPr>
          <w:color w:val="1A1D21"/>
          <w:sz w:val="21"/>
          <w:szCs w:val="21"/>
        </w:rPr>
        <w:t xml:space="preserve">Its scope is written down before it is created.</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Not applicable until its scope exists.</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Being created without a written scope that distinguishes it from builder.</w:t>
      </w:r>
    </w:p>
    <w:p>
      <w:pPr>
        <w:pStyle w:val="ListParagraph"/>
        <w:numPr>
          <w:ilvl w:val="0"/>
          <w:numId w:val="4"/>
        </w:numPr>
        <w:spacing w:after="70"/>
      </w:pPr>
      <w:r>
        <w:rPr>
          <w:color w:val="9D3A2E"/>
          <w:sz w:val="21"/>
          <w:szCs w:val="21"/>
        </w:rPr>
        <w:t xml:space="preserve">Holding a tool directly rather than requesting through the permission layer.</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Standard contract.</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DECIDE — what this does that builder does not. If the answer is nothing, do not create it.</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billing_agent</w:t>
      </w:r>
      <w:r>
        <w:rPr>
          <w:rFonts w:ascii="Consolas" w:cs="Consolas" w:eastAsia="Consolas" w:hAnsi="Consolas"/>
          <w:color w:val="5C6670"/>
          <w:sz w:val="18"/>
          <w:szCs w:val="18"/>
        </w:rPr>
        <w:t xml:space="preserve">   to be chosen  |  named in the final roadmap</w:t>
      </w:r>
    </w:p>
    <w:p>
      <w:pPr>
        <w:spacing w:after="140" w:before="0"/>
      </w:pPr>
      <w:r>
        <w:rPr>
          <w:i/>
          <w:iCs/>
          <w:color w:val="5C6670"/>
          <w:sz w:val="21"/>
          <w:szCs w:val="21"/>
        </w:rPr>
        <w:t xml:space="preserve">Appears once, in a worked example of the event flow. Not a specification.</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Not yet defined. It also collides with an existing rule.</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Inherits the universal contract in full.</w:t>
      </w:r>
    </w:p>
    <w:p>
      <w:pPr>
        <w:pStyle w:val="ListParagraph"/>
        <w:numPr>
          <w:ilvl w:val="0"/>
          <w:numId w:val="3"/>
        </w:numPr>
        <w:spacing w:after="70"/>
      </w:pPr>
      <w:r>
        <w:rPr>
          <w:color w:val="1A1D21"/>
          <w:sz w:val="21"/>
          <w:szCs w:val="21"/>
        </w:rPr>
        <w:t xml:space="preserve">Anything producing a quote or an invoice is an outward action and stops for Sam.</w:t>
      </w:r>
    </w:p>
    <w:p>
      <w:pPr>
        <w:pStyle w:val="ListParagraph"/>
        <w:numPr>
          <w:ilvl w:val="0"/>
          <w:numId w:val="3"/>
        </w:numPr>
        <w:spacing w:after="70"/>
      </w:pPr>
      <w:r>
        <w:rPr>
          <w:color w:val="1A1D21"/>
          <w:sz w:val="21"/>
          <w:szCs w:val="21"/>
        </w:rPr>
        <w:t xml:space="preserve">Figures are stated only from what was supplied — never estimated to look complete.</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ground() against the request. The permission layer for anything outward.</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An invented amount, rate or reference.</w:t>
      </w:r>
    </w:p>
    <w:p>
      <w:pPr>
        <w:pStyle w:val="ListParagraph"/>
        <w:numPr>
          <w:ilvl w:val="0"/>
          <w:numId w:val="4"/>
        </w:numPr>
        <w:spacing w:after="70"/>
      </w:pPr>
      <w:r>
        <w:rPr>
          <w:color w:val="9D3A2E"/>
          <w:sz w:val="21"/>
          <w:szCs w:val="21"/>
        </w:rPr>
        <w:t xml:space="preserve">A quote reaching a client without an explicit yes.</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Standard contract.</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the outward gate applies as it does to mail.</w:t>
      </w:r>
    </w:p>
    <w:p>
      <w:pPr>
        <w:pStyle w:val="ListParagraph"/>
        <w:numPr>
          <w:ilvl w:val="0"/>
          <w:numId w:val="3"/>
        </w:numPr>
        <w:spacing w:after="70"/>
      </w:pPr>
      <w:r>
        <w:rPr>
          <w:color w:val="1A1D21"/>
          <w:sz w:val="21"/>
          <w:szCs w:val="21"/>
        </w:rPr>
        <w:t xml:space="preserve">DECIDE — the roadmap treats billing and email as separate specialists, while the build rules say personal_assistant IS the mail worker and no new agent is spawned for it. Settle which architecture stands before either is built.</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llama_slot_a</w:t>
      </w:r>
      <w:r>
        <w:rPr>
          <w:rFonts w:ascii="Consolas" w:cs="Consolas" w:eastAsia="Consolas" w:hAnsi="Consolas"/>
          <w:color w:val="5C6670"/>
          <w:sz w:val="18"/>
          <w:szCs w:val="18"/>
        </w:rPr>
        <w:t xml:space="preserve">   llama, variant undecided  |  Sam’s own experiments</w:t>
      </w:r>
    </w:p>
    <w:p>
      <w:pPr>
        <w:spacing w:after="140" w:before="0"/>
      </w:pPr>
      <w:r>
        <w:rPr>
          <w:i/>
          <w:iCs/>
          <w:color w:val="5C6670"/>
          <w:sz w:val="21"/>
          <w:szCs w:val="21"/>
        </w:rPr>
        <w:t xml:space="preserve">A free slot for Sam to prompt independently. No assigned job.</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A sandbox. Its rubric is containment, because an undefined slot needs guardrails more than a defined one, not fewer.</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Not in the routing menu until it has a written job.</w:t>
      </w:r>
    </w:p>
    <w:p>
      <w:pPr>
        <w:pStyle w:val="ListParagraph"/>
        <w:numPr>
          <w:ilvl w:val="0"/>
          <w:numId w:val="3"/>
        </w:numPr>
        <w:spacing w:after="70"/>
      </w:pPr>
      <w:r>
        <w:rPr>
          <w:color w:val="1A1D21"/>
          <w:sz w:val="21"/>
          <w:szCs w:val="21"/>
        </w:rPr>
        <w:t xml:space="preserve">No tools. It can talk and nothing else.</w:t>
      </w:r>
    </w:p>
    <w:p>
      <w:pPr>
        <w:pStyle w:val="ListParagraph"/>
        <w:numPr>
          <w:ilvl w:val="0"/>
          <w:numId w:val="3"/>
        </w:numPr>
        <w:spacing w:after="70"/>
      </w:pPr>
      <w:r>
        <w:rPr>
          <w:color w:val="1A1D21"/>
          <w:sz w:val="21"/>
          <w:szCs w:val="21"/>
        </w:rPr>
        <w:t xml:space="preserve">Writes nothing into the shared pool.</w:t>
      </w:r>
    </w:p>
    <w:p>
      <w:pPr>
        <w:pStyle w:val="ListParagraph"/>
        <w:numPr>
          <w:ilvl w:val="0"/>
          <w:numId w:val="3"/>
        </w:numPr>
        <w:spacing w:after="70"/>
      </w:pPr>
      <w:r>
        <w:rPr>
          <w:color w:val="1A1D21"/>
          <w:sz w:val="21"/>
          <w:szCs w:val="21"/>
        </w:rPr>
        <w:t xml:space="preserve">Its output is never treated as a system result.</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Config — absent from the router roster, no tools listed, own memory line.</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Appearing in the routing menu without a written job.</w:t>
      </w:r>
    </w:p>
    <w:p>
      <w:pPr>
        <w:pStyle w:val="ListParagraph"/>
        <w:numPr>
          <w:ilvl w:val="0"/>
          <w:numId w:val="4"/>
        </w:numPr>
        <w:spacing w:after="70"/>
      </w:pPr>
      <w:r>
        <w:rPr>
          <w:color w:val="9D3A2E"/>
          <w:sz w:val="21"/>
          <w:szCs w:val="21"/>
        </w:rPr>
        <w:t xml:space="preserve">Being given a tool.</w:t>
      </w:r>
    </w:p>
    <w:p>
      <w:pPr>
        <w:pStyle w:val="ListParagraph"/>
        <w:numPr>
          <w:ilvl w:val="0"/>
          <w:numId w:val="4"/>
        </w:numPr>
        <w:spacing w:after="70"/>
      </w:pPr>
      <w:r>
        <w:rPr>
          <w:color w:val="9D3A2E"/>
          <w:sz w:val="21"/>
          <w:szCs w:val="21"/>
        </w:rPr>
        <w:t xml:space="preserve">Anything it produces being passed on as a finding.</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Conversation only.</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excluded from the router roster.</w:t>
      </w:r>
    </w:p>
    <w:p>
      <w:pPr>
        <w:pStyle w:val="ListParagraph"/>
        <w:numPr>
          <w:ilvl w:val="0"/>
          <w:numId w:val="3"/>
        </w:numPr>
        <w:spacing w:after="70"/>
      </w:pPr>
      <w:r>
        <w:rPr>
          <w:color w:val="1A1D21"/>
          <w:sz w:val="21"/>
          <w:szCs w:val="21"/>
        </w:rPr>
        <w:t xml:space="preserve">CODE — empty tool list.</w:t>
      </w:r>
    </w:p>
    <w:p>
      <w:pPr>
        <w:pStyle w:val="ListParagraph"/>
        <w:numPr>
          <w:ilvl w:val="0"/>
          <w:numId w:val="3"/>
        </w:numPr>
        <w:spacing w:after="70"/>
      </w:pPr>
      <w:r>
        <w:rPr>
          <w:color w:val="1A1D21"/>
          <w:sz w:val="21"/>
          <w:szCs w:val="21"/>
        </w:rPr>
        <w:t xml:space="preserve">CODE — its own memory line, so nothing it says reaches the working pool.</w:t>
      </w:r>
    </w:p>
    <w:p>
      <w:pPr>
        <w:pStyle w:val="ListParagraph"/>
        <w:numPr>
          <w:ilvl w:val="0"/>
          <w:numId w:val="3"/>
        </w:numPr>
        <w:spacing w:after="70"/>
      </w:pPr>
      <w:r>
        <w:rPr>
          <w:color w:val="1A1D21"/>
          <w:sz w:val="21"/>
          <w:szCs w:val="21"/>
        </w:rPr>
        <w:t xml:space="preserve">DECIDE — which Llama variant, and self-hosted or hosted.</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llama_slot_b</w:t>
      </w:r>
      <w:r>
        <w:rPr>
          <w:rFonts w:ascii="Consolas" w:cs="Consolas" w:eastAsia="Consolas" w:hAnsi="Consolas"/>
          <w:color w:val="5C6670"/>
          <w:sz w:val="18"/>
          <w:szCs w:val="18"/>
        </w:rPr>
        <w:t xml:space="preserve">   llama, variant undecided  |  Sam’s own experiments</w:t>
      </w:r>
    </w:p>
    <w:p>
      <w:pPr>
        <w:spacing w:after="140" w:before="0"/>
      </w:pPr>
      <w:r>
        <w:rPr>
          <w:i/>
          <w:iCs/>
          <w:color w:val="5C6670"/>
          <w:sz w:val="21"/>
          <w:szCs w:val="21"/>
        </w:rPr>
        <w:t xml:space="preserve">The second free slot. The documents never distinguish it from the first.</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As slot A. Containment until a job exists.</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Identical to slot A in every respect until the two are given different jobs.</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As slot A.</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As slot A.</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Conversation only.</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As slot A.</w:t>
      </w:r>
    </w:p>
    <w:p>
      <w:pPr>
        <w:pStyle w:val="ListParagraph"/>
        <w:numPr>
          <w:ilvl w:val="0"/>
          <w:numId w:val="3"/>
        </w:numPr>
        <w:spacing w:after="70"/>
      </w:pPr>
      <w:r>
        <w:rPr>
          <w:color w:val="1A1D21"/>
          <w:sz w:val="21"/>
          <w:szCs w:val="21"/>
        </w:rPr>
        <w:t xml:space="preserve">DECIDE — what makes this different from slot A. If nothing does, run one slot.</w:t>
      </w:r>
    </w:p>
    <w:p>
      <w:pPr>
        <w:pBdr>
          <w:bottom w:val="single" w:color="C8CDD4" w:sz="6"/>
        </w:pBdr>
        <w:spacing w:after="200" w:before="120"/>
      </w:pPr>
      <w:r>
        <w:t xml:space="preserve"/>
      </w:r>
    </w:p>
    <w:p>
      <w:pPr>
        <w:pStyle w:val="Heading2"/>
        <w:spacing w:after="120" w:before="300"/>
      </w:pPr>
      <w:r>
        <w:rPr>
          <w:b/>
          <w:bCs/>
          <w:color w:val="1A1D21"/>
          <w:sz w:val="26"/>
          <w:szCs w:val="26"/>
        </w:rPr>
        <w:t xml:space="preserve">Standing notes</w:t>
      </w:r>
    </w:p>
    <w:p>
      <w:pPr>
        <w:pStyle w:val="ListParagraph"/>
        <w:numPr>
          <w:ilvl w:val="0"/>
          <w:numId w:val="3"/>
        </w:numPr>
        <w:spacing w:after="70"/>
      </w:pPr>
      <w:r>
        <w:rPr>
          <w:color w:val="1A1D21"/>
          <w:sz w:val="21"/>
          <w:szCs w:val="21"/>
        </w:rPr>
        <w:t xml:space="preserve">forge is new. mind exists on the box with the correct prompt and is not currently in slots_config.json.</w:t>
      </w:r>
    </w:p>
    <w:p>
      <w:pPr>
        <w:pStyle w:val="ListParagraph"/>
        <w:numPr>
          <w:ilvl w:val="0"/>
          <w:numId w:val="3"/>
        </w:numPr>
        <w:spacing w:after="70"/>
      </w:pPr>
      <w:r>
        <w:rPr>
          <w:color w:val="1A1D21"/>
          <w:sz w:val="21"/>
          <w:szCs w:val="21"/>
        </w:rPr>
        <w:t xml:space="preserve">The router rubric is the one worth building an evaluation set for first, because every downstream cost depends on that single decision.</w:t>
      </w:r>
    </w:p>
    <w:p>
      <w:pPr>
        <w:pStyle w:val="ListParagraph"/>
        <w:numPr>
          <w:ilvl w:val="0"/>
          <w:numId w:val="3"/>
        </w:numPr>
        <w:spacing w:after="70"/>
      </w:pPr>
      <w:r>
        <w:rPr>
          <w:color w:val="1A1D21"/>
          <w:sz w:val="21"/>
          <w:szCs w:val="21"/>
        </w:rPr>
        <w:t xml:space="preserve">An objection already raised and answered may not be reopened in an adversarial pair unless new evidence appears.</w:t>
      </w:r>
    </w:p>
    <w:p>
      <w:pPr>
        <w:pStyle w:val="ListParagraph"/>
        <w:numPr>
          <w:ilvl w:val="0"/>
          <w:numId w:val="3"/>
        </w:numPr>
        <w:spacing w:after="70"/>
      </w:pPr>
      <w:r>
        <w:rPr>
          <w:color w:val="1A1D21"/>
          <w:sz w:val="21"/>
          <w:szCs w:val="21"/>
        </w:rPr>
        <w:t xml:space="preserve">One canonical output schema applies across all workers, with checker the single documented exception.</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bullet"/>
      <w:lvlText w:val="×"/>
      <w:lvlJc w:val="left"/>
      <w:pPr>
        <w:ind w:left="340" w:hanging="200"/>
      </w:pPr>
    </w:lvl>
  </w:abstractNum>
  <w:abstractNum w:abstractNumId="4" w15:restartNumberingAfterBreak="0">
    <w:multiLevelType w:val="hybridMultilevel"/>
    <w:lvl w:ilvl="0" w15:tentative="1">
      <w:start w:val="1"/>
      <w:numFmt w:val="decimal"/>
      <w:lvlText w:val="%1."/>
      <w:lvlJc w:val="left"/>
      <w:pPr>
        <w:ind w:left="340" w:hanging="20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7ac54d7a06df640d65968295fad220a5af313d1.png"/><Relationship Id="rId8" Type="http://schemas.openxmlformats.org/officeDocument/2006/relationships/image" Target="media/6877afc39facc6742f009682a414f02e59663e9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2026-08-03T01:48:02.224Z</dcterms:created>
  <dcterms:modified xsi:type="dcterms:W3CDTF">2026-08-03T01:48:02.225Z</dcterms:modified>
</cp:coreProperties>
</file>

<file path=docProps/custom.xml><?xml version="1.0" encoding="utf-8"?>
<Properties xmlns="http://schemas.openxmlformats.org/officeDocument/2006/custom-properties" xmlns:vt="http://schemas.openxmlformats.org/officeDocument/2006/docPropsVTypes"/>
</file>