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80" w:before="0" w:lineRule="auto"/>
        <w:jc w:val="center"/>
        <w:rPr>
          <w:rFonts w:ascii="Montserrat" w:cs="Montserrat" w:eastAsia="Montserrat" w:hAnsi="Montserrat"/>
          <w:b w:val="1"/>
          <w:bCs w:val="1"/>
          <w:color w:val="1f4e78"/>
          <w:sz w:val="32"/>
          <w:szCs w:val="32"/>
        </w:rPr>
      </w:pPr>
      <w:bookmarkStart w:colFirst="0" w:colLast="0" w:name="_qt7r6vfkw66t" w:id="0"/>
      <w:bookmarkEnd w:id="0"/>
      <w:r w:rsidDel="00000000" w:rsidR="00000000" w:rsidRPr="00000000">
        <w:rPr>
          <w:rFonts w:ascii="Montserrat" w:cs="Montserrat" w:eastAsia="Montserrat" w:hAnsi="Montserrat"/>
          <w:b w:val="1"/>
          <w:bCs w:val="1"/>
          <w:color w:val="1f4e78"/>
          <w:sz w:val="32"/>
          <w:szCs w:val="32"/>
          <w:rtl w:val="0"/>
        </w:rPr>
        <w:t xml:space="preserve">NRB 2026 </w:t>
      </w:r>
      <w:hyperlink r:id="rId6">
        <w:r w:rsidDel="00000000" w:rsidR="00000000" w:rsidRPr="00000000">
          <w:rPr>
            <w:rFonts w:ascii="Montserrat" w:cs="Montserrat" w:eastAsia="Montserrat" w:hAnsi="Montserrat"/>
            <w:b w:val="1"/>
            <w:bCs w:val="1"/>
            <w:color w:val="1155cc"/>
            <w:sz w:val="32"/>
            <w:szCs w:val="32"/>
            <w:u w:val="single"/>
            <w:rtl w:val="0"/>
          </w:rPr>
          <w:t xml:space="preserve">PRAY.COM</w:t>
        </w:r>
      </w:hyperlink>
      <w:r w:rsidDel="00000000" w:rsidR="00000000" w:rsidRPr="00000000">
        <w:rPr>
          <w:rFonts w:ascii="Montserrat" w:cs="Montserrat" w:eastAsia="Montserrat" w:hAnsi="Montserrat"/>
          <w:b w:val="1"/>
          <w:bCs w:val="1"/>
          <w:color w:val="1f4e78"/>
          <w:sz w:val="32"/>
          <w:szCs w:val="32"/>
          <w:rtl w:val="0"/>
        </w:rPr>
        <w:t xml:space="preserve"> TEAM ATTENDANCE FRAMEWORK</w:t>
      </w:r>
    </w:p>
    <w:p w:rsidR="00000000" w:rsidDel="00000000" w:rsidP="00000000" w:rsidRDefault="00000000" w:rsidRPr="00000000" w14:paraId="00000002">
      <w:pPr>
        <w:spacing w:after="36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Strategic Selection Criteria for Event Participation</w:t>
      </w:r>
    </w:p>
    <w:p w:rsidR="00000000" w:rsidDel="00000000" w:rsidP="00000000" w:rsidRDefault="00000000" w:rsidRPr="00000000" w14:paraId="00000003">
      <w:pPr>
        <w:pStyle w:val="Heading2"/>
        <w:keepNext w:val="0"/>
        <w:keepLines w:val="0"/>
        <w:spacing w:after="180" w:before="240" w:lineRule="auto"/>
        <w:rPr>
          <w:rFonts w:ascii="Montserrat" w:cs="Montserrat" w:eastAsia="Montserrat" w:hAnsi="Montserrat"/>
          <w:b w:val="1"/>
          <w:bCs w:val="1"/>
          <w:color w:val="2e75b5"/>
          <w:sz w:val="28"/>
          <w:szCs w:val="28"/>
        </w:rPr>
      </w:pPr>
      <w:bookmarkStart w:colFirst="0" w:colLast="0" w:name="_psei9vcztb5t" w:id="1"/>
      <w:bookmarkEnd w:id="1"/>
      <w:r w:rsidDel="00000000" w:rsidR="00000000" w:rsidRPr="00000000">
        <w:rPr>
          <w:rFonts w:ascii="Montserrat" w:cs="Montserrat" w:eastAsia="Montserrat" w:hAnsi="Montserrat"/>
          <w:b w:val="1"/>
          <w:bCs w:val="1"/>
          <w:color w:val="2e75b5"/>
          <w:sz w:val="28"/>
          <w:szCs w:val="28"/>
          <w:rtl w:val="0"/>
        </w:rPr>
        <w:t xml:space="preserve">The Framework: WHO Gets to Attend NRB</w:t>
      </w:r>
    </w:p>
    <w:p w:rsidR="00000000" w:rsidDel="00000000" w:rsidP="00000000" w:rsidRDefault="00000000" w:rsidRPr="00000000" w14:paraId="00000004">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Attendance decisions are based on a balanced scorecard across three dimensions, plus automatic qualification for panel participants. Each team member must meet minimum thresholds in at least two of three categories to qualify for attendance, OR be participating as a panelist/speaker at the event.</w:t>
      </w:r>
    </w:p>
    <w:p w:rsidR="00000000" w:rsidDel="00000000" w:rsidP="00000000" w:rsidRDefault="00000000" w:rsidRPr="00000000" w14:paraId="00000005">
      <w:pPr>
        <w:pStyle w:val="Heading3"/>
        <w:keepNext w:val="0"/>
        <w:keepLines w:val="0"/>
        <w:spacing w:after="120" w:before="180" w:lineRule="auto"/>
        <w:rPr>
          <w:rFonts w:ascii="Montserrat" w:cs="Montserrat" w:eastAsia="Montserrat" w:hAnsi="Montserrat"/>
          <w:b w:val="1"/>
          <w:bCs w:val="1"/>
          <w:color w:val="4472c4"/>
          <w:sz w:val="26"/>
          <w:szCs w:val="26"/>
        </w:rPr>
      </w:pPr>
      <w:bookmarkStart w:colFirst="0" w:colLast="0" w:name="_y7h6oyyp3qzq" w:id="2"/>
      <w:bookmarkEnd w:id="2"/>
      <w:r w:rsidDel="00000000" w:rsidR="00000000" w:rsidRPr="00000000">
        <w:rPr>
          <w:rFonts w:ascii="Montserrat" w:cs="Montserrat" w:eastAsia="Montserrat" w:hAnsi="Montserrat"/>
          <w:b w:val="1"/>
          <w:bCs w:val="1"/>
          <w:color w:val="4472c4"/>
          <w:sz w:val="26"/>
          <w:szCs w:val="26"/>
          <w:rtl w:val="0"/>
        </w:rPr>
        <w:t xml:space="preserve">Automatic Qualification: Panel Participation</w:t>
      </w:r>
    </w:p>
    <w:p w:rsidR="00000000" w:rsidDel="00000000" w:rsidP="00000000" w:rsidRDefault="00000000" w:rsidRPr="00000000" w14:paraId="00000006">
      <w:pPr>
        <w:spacing w:after="18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Team members selected as panelists, speakers, or official event participants representing PRAY.COM are automatically approved for attendance, regardless of other metrics.</w:t>
      </w:r>
    </w:p>
    <w:p w:rsidR="00000000" w:rsidDel="00000000" w:rsidP="00000000" w:rsidRDefault="00000000" w:rsidRPr="00000000" w14:paraId="00000007">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qualification recognizes the strategic value and brand visibility of having PRAY.COM represented on stage at NRB. Panel participation directly advances thought leadership positioning and establishes credibility within the ministry ecosystem.</w:t>
      </w:r>
    </w:p>
    <w:p w:rsidR="00000000" w:rsidDel="00000000" w:rsidP="00000000" w:rsidRDefault="00000000" w:rsidRPr="00000000" w14:paraId="00000008">
      <w:pPr>
        <w:spacing w:after="12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Examples of qualifying panel participation:</w:t>
      </w:r>
    </w:p>
    <w:p w:rsidR="00000000" w:rsidDel="00000000" w:rsidP="00000000" w:rsidRDefault="00000000" w:rsidRPr="00000000" w14:paraId="00000009">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Official NRB conference panel discussions or workshops</w:t>
      </w:r>
    </w:p>
    <w:p w:rsidR="00000000" w:rsidDel="00000000" w:rsidP="00000000" w:rsidRDefault="00000000" w:rsidRPr="00000000" w14:paraId="0000000A">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Keynote or breakout session speakers</w:t>
      </w:r>
    </w:p>
    <w:p w:rsidR="00000000" w:rsidDel="00000000" w:rsidP="00000000" w:rsidRDefault="00000000" w:rsidRPr="00000000" w14:paraId="0000000B">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Video production and on-site interview coordination for content creation</w:t>
      </w:r>
    </w:p>
    <w:p w:rsidR="00000000" w:rsidDel="00000000" w:rsidP="00000000" w:rsidRDefault="00000000" w:rsidRPr="00000000" w14:paraId="0000000C">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Moderated discussions featuring PRAY.COM leadership or expertise</w:t>
      </w:r>
    </w:p>
    <w:p w:rsidR="00000000" w:rsidDel="00000000" w:rsidP="00000000" w:rsidRDefault="00000000" w:rsidRPr="00000000" w14:paraId="0000000D">
      <w:pPr>
        <w:pStyle w:val="Heading3"/>
        <w:keepNext w:val="0"/>
        <w:keepLines w:val="0"/>
        <w:spacing w:after="120" w:before="0" w:lineRule="auto"/>
        <w:rPr>
          <w:rFonts w:ascii="Montserrat" w:cs="Montserrat" w:eastAsia="Montserrat" w:hAnsi="Montserrat"/>
          <w:b w:val="1"/>
          <w:bCs w:val="1"/>
          <w:color w:val="4472c4"/>
          <w:sz w:val="26"/>
          <w:szCs w:val="26"/>
        </w:rPr>
      </w:pPr>
      <w:bookmarkStart w:colFirst="0" w:colLast="0" w:name="_4vljj633rjhm" w:id="3"/>
      <w:bookmarkEnd w:id="3"/>
      <w:r w:rsidDel="00000000" w:rsidR="00000000" w:rsidRPr="00000000">
        <w:rPr>
          <w:rFonts w:ascii="Montserrat" w:cs="Montserrat" w:eastAsia="Montserrat" w:hAnsi="Montserrat"/>
          <w:b w:val="1"/>
          <w:bCs w:val="1"/>
          <w:color w:val="4472c4"/>
          <w:sz w:val="26"/>
          <w:szCs w:val="26"/>
          <w:rtl w:val="0"/>
        </w:rPr>
        <w:t xml:space="preserve">Dimension 1: Role &amp; Responsibilities</w:t>
      </w:r>
    </w:p>
    <w:p w:rsidR="00000000" w:rsidDel="00000000" w:rsidP="00000000" w:rsidRDefault="00000000" w:rsidRPr="00000000" w14:paraId="0000000E">
      <w:pPr>
        <w:spacing w:after="12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Essential Roles (Automatic Approval)</w:t>
      </w:r>
    </w:p>
    <w:p w:rsidR="00000000" w:rsidDel="00000000" w:rsidP="00000000" w:rsidRDefault="00000000" w:rsidRPr="00000000" w14:paraId="0000000F">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VP Marketing - Strategic ownership and partner relationship management</w:t>
      </w:r>
    </w:p>
    <w:p w:rsidR="00000000" w:rsidDel="00000000" w:rsidP="00000000" w:rsidRDefault="00000000" w:rsidRPr="00000000" w14:paraId="00000010">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Sales Leadership - Pipeline accountability and team coordination</w:t>
      </w:r>
    </w:p>
    <w:p w:rsidR="00000000" w:rsidDel="00000000" w:rsidP="00000000" w:rsidRDefault="00000000" w:rsidRPr="00000000" w14:paraId="00000011">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Marketing Team Booth Support - Critical day-of operations and experience management</w:t>
      </w:r>
    </w:p>
    <w:p w:rsidR="00000000" w:rsidDel="00000000" w:rsidP="00000000" w:rsidRDefault="00000000" w:rsidRPr="00000000" w14:paraId="00000012">
      <w:pPr>
        <w:spacing w:after="12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Supporting Roles (Conditional Approval)</w:t>
      </w:r>
    </w:p>
    <w:p w:rsidR="00000000" w:rsidDel="00000000" w:rsidP="00000000" w:rsidRDefault="00000000" w:rsidRPr="00000000" w14:paraId="00000013">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SaaS AEs - Must have 8+ pre-booked meetings OR $500K+ pipeline from NRB prospects</w:t>
      </w:r>
    </w:p>
    <w:p w:rsidR="00000000" w:rsidDel="00000000" w:rsidP="00000000" w:rsidRDefault="00000000" w:rsidRPr="00000000" w14:paraId="00000014">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Ad Sales - Must have 8+ pre-booked meetings OR $500K+ pipeline from NRB prospects</w:t>
      </w:r>
    </w:p>
    <w:p w:rsidR="00000000" w:rsidDel="00000000" w:rsidP="00000000" w:rsidRDefault="00000000" w:rsidRPr="00000000" w14:paraId="00000015">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LS Team - Must have 5+ pre-booked meetings OR strategic account ownership</w:t>
      </w:r>
    </w:p>
    <w:p w:rsidR="00000000" w:rsidDel="00000000" w:rsidP="00000000" w:rsidRDefault="00000000" w:rsidRPr="00000000" w14:paraId="00000016">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Leadership - Must have 3+ strategic partner meetings scheduled</w:t>
      </w:r>
    </w:p>
    <w:p w:rsidR="00000000" w:rsidDel="00000000" w:rsidP="00000000" w:rsidRDefault="00000000" w:rsidRPr="00000000" w14:paraId="00000017">
      <w:pPr>
        <w:pStyle w:val="Heading3"/>
        <w:keepNext w:val="0"/>
        <w:keepLines w:val="0"/>
        <w:spacing w:after="120" w:before="0" w:lineRule="auto"/>
        <w:rPr>
          <w:rFonts w:ascii="Montserrat" w:cs="Montserrat" w:eastAsia="Montserrat" w:hAnsi="Montserrat"/>
          <w:b w:val="1"/>
          <w:bCs w:val="1"/>
          <w:color w:val="4472c4"/>
          <w:sz w:val="26"/>
          <w:szCs w:val="26"/>
        </w:rPr>
      </w:pPr>
      <w:bookmarkStart w:colFirst="0" w:colLast="0" w:name="_baux9fibzxav" w:id="4"/>
      <w:bookmarkEnd w:id="4"/>
      <w:r w:rsidDel="00000000" w:rsidR="00000000" w:rsidRPr="00000000">
        <w:rPr>
          <w:rFonts w:ascii="Montserrat" w:cs="Montserrat" w:eastAsia="Montserrat" w:hAnsi="Montserrat"/>
          <w:b w:val="1"/>
          <w:bCs w:val="1"/>
          <w:color w:val="4472c4"/>
          <w:sz w:val="26"/>
          <w:szCs w:val="26"/>
          <w:rtl w:val="0"/>
        </w:rPr>
        <w:t xml:space="preserve">Dimension 2: Pre-Booked Meeting Requirements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714285714284"/>
        <w:gridCol w:w="3175.7142857142853"/>
        <w:gridCol w:w="3175.7142857142853"/>
        <w:tblGridChange w:id="0">
          <w:tblGrid>
            <w:gridCol w:w="3008.5714285714284"/>
            <w:gridCol w:w="3175.7142857142853"/>
            <w:gridCol w:w="3175.7142857142853"/>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18">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Role Type</w:t>
            </w:r>
          </w:p>
        </w:tc>
        <w:tc>
          <w:tcPr>
            <w:tcBorders>
              <w:top w:color="cccccc" w:space="0" w:sz="6" w:val="single"/>
              <w:left w:color="000000" w:space="0" w:sz="0" w:val="nil"/>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19">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Minimum Meetings</w:t>
            </w:r>
          </w:p>
        </w:tc>
        <w:tc>
          <w:tcPr>
            <w:tcBorders>
              <w:top w:color="cccccc" w:space="0" w:sz="6" w:val="single"/>
              <w:left w:color="000000" w:space="0" w:sz="0" w:val="nil"/>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1A">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Qualification Criteria</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1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Sales Team (SaaS/Ad Sales)</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1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8+ meetings</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1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Qualified opportunities only</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Leader Success</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1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 meetings</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Current clients or warm prospects</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Leadership/Partnership Team</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2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meetings</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Strategic partners (ministry/agency)</w:t>
            </w:r>
          </w:p>
        </w:tc>
      </w:tr>
    </w:tbl>
    <w:p w:rsidR="00000000" w:rsidDel="00000000" w:rsidP="00000000" w:rsidRDefault="00000000" w:rsidRPr="00000000" w14:paraId="00000024">
      <w:pPr>
        <w:spacing w:after="240" w:before="240" w:lineRule="auto"/>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Meeting Quality Standards: All meetings must be with decision-makers, scheduled for 30+ minutes, and tracked in HubSpot with confirmed attendance.</w:t>
      </w:r>
    </w:p>
    <w:p w:rsidR="00000000" w:rsidDel="00000000" w:rsidP="00000000" w:rsidRDefault="00000000" w:rsidRPr="00000000" w14:paraId="00000025">
      <w:pPr>
        <w:pStyle w:val="Heading3"/>
        <w:keepNext w:val="0"/>
        <w:keepLines w:val="0"/>
        <w:spacing w:after="120" w:before="180" w:lineRule="auto"/>
        <w:rPr>
          <w:rFonts w:ascii="Montserrat" w:cs="Montserrat" w:eastAsia="Montserrat" w:hAnsi="Montserrat"/>
          <w:b w:val="1"/>
          <w:bCs w:val="1"/>
          <w:color w:val="4472c4"/>
          <w:sz w:val="26"/>
          <w:szCs w:val="26"/>
        </w:rPr>
      </w:pPr>
      <w:bookmarkStart w:colFirst="0" w:colLast="0" w:name="_2tz9lnyeijov" w:id="5"/>
      <w:bookmarkEnd w:id="5"/>
      <w:r w:rsidDel="00000000" w:rsidR="00000000" w:rsidRPr="00000000">
        <w:rPr>
          <w:rFonts w:ascii="Montserrat" w:cs="Montserrat" w:eastAsia="Montserrat" w:hAnsi="Montserrat"/>
          <w:b w:val="1"/>
          <w:bCs w:val="1"/>
          <w:color w:val="4472c4"/>
          <w:sz w:val="26"/>
          <w:szCs w:val="26"/>
          <w:rtl w:val="0"/>
        </w:rPr>
        <w:t xml:space="preserve">Dimension 3: Pipeline &amp; Revenue Impact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2.4137931034484"/>
        <w:gridCol w:w="2713.5632183908046"/>
        <w:gridCol w:w="3634.022988505747"/>
        <w:tblGridChange w:id="0">
          <w:tblGrid>
            <w:gridCol w:w="3012.4137931034484"/>
            <w:gridCol w:w="2713.5632183908046"/>
            <w:gridCol w:w="3634.022988505747"/>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70ad47" w:val="clear"/>
            <w:tcMar>
              <w:top w:w="120.0" w:type="dxa"/>
              <w:left w:w="120.0" w:type="dxa"/>
              <w:bottom w:w="120.0" w:type="dxa"/>
              <w:right w:w="120.0" w:type="dxa"/>
            </w:tcMar>
            <w:vAlign w:val="top"/>
          </w:tcPr>
          <w:p w:rsidR="00000000" w:rsidDel="00000000" w:rsidP="00000000" w:rsidRDefault="00000000" w:rsidRPr="00000000" w14:paraId="00000026">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Tier</w:t>
            </w:r>
          </w:p>
        </w:tc>
        <w:tc>
          <w:tcPr>
            <w:tcBorders>
              <w:top w:color="cccccc" w:space="0" w:sz="6" w:val="single"/>
              <w:left w:color="000000" w:space="0" w:sz="0" w:val="nil"/>
              <w:bottom w:color="cccccc" w:space="0" w:sz="6" w:val="single"/>
              <w:right w:color="cccccc" w:space="0" w:sz="6" w:val="single"/>
            </w:tcBorders>
            <w:shd w:fill="70ad47" w:val="clear"/>
            <w:tcMar>
              <w:top w:w="120.0" w:type="dxa"/>
              <w:left w:w="120.0" w:type="dxa"/>
              <w:bottom w:w="120.0" w:type="dxa"/>
              <w:right w:w="120.0" w:type="dxa"/>
            </w:tcMar>
            <w:vAlign w:val="top"/>
          </w:tcPr>
          <w:p w:rsidR="00000000" w:rsidDel="00000000" w:rsidP="00000000" w:rsidRDefault="00000000" w:rsidRPr="00000000" w14:paraId="00000027">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Pipeline Value</w:t>
            </w:r>
          </w:p>
        </w:tc>
        <w:tc>
          <w:tcPr>
            <w:tcBorders>
              <w:top w:color="cccccc" w:space="0" w:sz="6" w:val="single"/>
              <w:left w:color="000000" w:space="0" w:sz="0" w:val="nil"/>
              <w:bottom w:color="cccccc" w:space="0" w:sz="6" w:val="single"/>
              <w:right w:color="cccccc" w:space="0" w:sz="6" w:val="single"/>
            </w:tcBorders>
            <w:shd w:fill="70ad47" w:val="clear"/>
            <w:tcMar>
              <w:top w:w="120.0" w:type="dxa"/>
              <w:left w:w="120.0" w:type="dxa"/>
              <w:bottom w:w="120.0" w:type="dxa"/>
              <w:right w:w="120.0" w:type="dxa"/>
            </w:tcMar>
            <w:vAlign w:val="top"/>
          </w:tcPr>
          <w:p w:rsidR="00000000" w:rsidDel="00000000" w:rsidP="00000000" w:rsidRDefault="00000000" w:rsidRPr="00000000" w14:paraId="00000028">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Attendance Benefit</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Platinum</w:t>
            </w:r>
          </w:p>
        </w:tc>
        <w:tc>
          <w:tcPr>
            <w:tcBorders>
              <w:top w:color="000000" w:space="0" w:sz="0" w:val="nil"/>
              <w:left w:color="000000" w:space="0" w:sz="0" w:val="nil"/>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2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$1M+ pipeline</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Guaranteed attendance + upgrade eligibility</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Gold</w:t>
            </w:r>
          </w:p>
        </w:tc>
        <w:tc>
          <w:tcPr>
            <w:tcBorders>
              <w:top w:color="000000" w:space="0" w:sz="0" w:val="nil"/>
              <w:left w:color="000000" w:space="0" w:sz="0" w:val="nil"/>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$500K-$1M</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Strong consideration for attendance</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2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Silver</w:t>
            </w:r>
          </w:p>
        </w:tc>
        <w:tc>
          <w:tcPr>
            <w:tcBorders>
              <w:top w:color="000000" w:space="0" w:sz="0" w:val="nil"/>
              <w:left w:color="000000" w:space="0" w:sz="0" w:val="nil"/>
              <w:bottom w:color="cccccc" w:space="0" w:sz="6" w:val="single"/>
              <w:right w:color="cccccc" w:space="0" w:sz="6" w:val="single"/>
            </w:tcBorders>
            <w:shd w:fill="e2efda" w:val="clear"/>
            <w:tcMar>
              <w:top w:w="120.0" w:type="dxa"/>
              <w:left w:w="120.0" w:type="dxa"/>
              <w:bottom w:w="120.0" w:type="dxa"/>
              <w:right w:w="120.0" w:type="dxa"/>
            </w:tcMar>
            <w:vAlign w:val="top"/>
          </w:tcPr>
          <w:p w:rsidR="00000000" w:rsidDel="00000000" w:rsidP="00000000" w:rsidRDefault="00000000" w:rsidRPr="00000000" w14:paraId="0000003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$250K-$500K</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Must meet other criteria (role + meetings)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32">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Bronze</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3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Under $250K</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3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Requires exceptional role necessity</w:t>
            </w:r>
          </w:p>
        </w:tc>
      </w:tr>
    </w:tbl>
    <w:p w:rsidR="00000000" w:rsidDel="00000000" w:rsidP="00000000" w:rsidRDefault="00000000" w:rsidRPr="00000000" w14:paraId="00000035">
      <w:pPr>
        <w:spacing w:after="12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Pipeline Attribution Rules:</w:t>
      </w:r>
    </w:p>
    <w:p w:rsidR="00000000" w:rsidDel="00000000" w:rsidP="00000000" w:rsidRDefault="00000000" w:rsidRPr="00000000" w14:paraId="00000036">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Only count opportunities tagged with NRB Marketing Event in HubSpot</w:t>
      </w:r>
    </w:p>
    <w:p w:rsidR="00000000" w:rsidDel="00000000" w:rsidP="00000000" w:rsidRDefault="00000000" w:rsidRPr="00000000" w14:paraId="00000037">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Pipeline calculated as of 60 days before event (Dec 18, 2025 for NRB 2026)</w:t>
      </w:r>
    </w:p>
    <w:p w:rsidR="00000000" w:rsidDel="00000000" w:rsidP="00000000" w:rsidRDefault="00000000" w:rsidRPr="00000000" w14:paraId="00000038">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Must be active opportunities in stages: Qualification, Proposal, or Negotiation</w:t>
      </w:r>
    </w:p>
    <w:p w:rsidR="00000000" w:rsidDel="00000000" w:rsidP="00000000" w:rsidRDefault="00000000" w:rsidRPr="00000000" w14:paraId="00000039">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Closed-Won and Closed-Lost opportunities excluded from calculation</w:t>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3C">
      <w:pPr>
        <w:pStyle w:val="Heading2"/>
        <w:keepNext w:val="0"/>
        <w:keepLines w:val="0"/>
        <w:spacing w:after="180" w:before="240" w:lineRule="auto"/>
        <w:rPr>
          <w:rFonts w:ascii="Montserrat" w:cs="Montserrat" w:eastAsia="Montserrat" w:hAnsi="Montserrat"/>
          <w:b w:val="1"/>
          <w:bCs w:val="1"/>
          <w:color w:val="2e75b5"/>
          <w:sz w:val="28"/>
          <w:szCs w:val="28"/>
        </w:rPr>
      </w:pPr>
      <w:bookmarkStart w:colFirst="0" w:colLast="0" w:name="_6h8reuihviv0" w:id="6"/>
      <w:bookmarkEnd w:id="6"/>
      <w:r w:rsidDel="00000000" w:rsidR="00000000" w:rsidRPr="00000000">
        <w:rPr>
          <w:rFonts w:ascii="Montserrat" w:cs="Montserrat" w:eastAsia="Montserrat" w:hAnsi="Montserrat"/>
          <w:b w:val="1"/>
          <w:bCs w:val="1"/>
          <w:color w:val="2e75b5"/>
          <w:sz w:val="28"/>
          <w:szCs w:val="28"/>
          <w:rtl w:val="0"/>
        </w:rPr>
        <w:t xml:space="preserve">Decision Matrix &amp; Scoring</w:t>
      </w:r>
    </w:p>
    <w:p w:rsidR="00000000" w:rsidDel="00000000" w:rsidP="00000000" w:rsidRDefault="00000000" w:rsidRPr="00000000" w14:paraId="0000003D">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Team members are evaluated across all three dimensions, or qualify automatically through panel participation. Attendance is approved when minimum thresholds are met in at least two of three categories, OR when the team member is participating as a panelist/speaker at NRB.</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1f4e78" w:val="clear"/>
            <w:tcMar>
              <w:top w:w="120.0" w:type="dxa"/>
              <w:left w:w="120.0" w:type="dxa"/>
              <w:bottom w:w="120.0" w:type="dxa"/>
              <w:right w:w="120.0" w:type="dxa"/>
            </w:tcMar>
            <w:vAlign w:val="top"/>
          </w:tcPr>
          <w:p w:rsidR="00000000" w:rsidDel="00000000" w:rsidP="00000000" w:rsidRDefault="00000000" w:rsidRPr="00000000" w14:paraId="0000003E">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Team Member</w:t>
            </w:r>
          </w:p>
        </w:tc>
        <w:tc>
          <w:tcPr>
            <w:tcBorders>
              <w:top w:color="cccccc" w:space="0" w:sz="6" w:val="single"/>
              <w:left w:color="000000" w:space="0" w:sz="0" w:val="nil"/>
              <w:bottom w:color="cccccc" w:space="0" w:sz="6" w:val="single"/>
              <w:right w:color="cccccc" w:space="0" w:sz="6" w:val="single"/>
            </w:tcBorders>
            <w:shd w:fill="1f4e78" w:val="clear"/>
            <w:tcMar>
              <w:top w:w="120.0" w:type="dxa"/>
              <w:left w:w="120.0" w:type="dxa"/>
              <w:bottom w:w="120.0" w:type="dxa"/>
              <w:right w:w="120.0" w:type="dxa"/>
            </w:tcMar>
            <w:vAlign w:val="top"/>
          </w:tcPr>
          <w:p w:rsidR="00000000" w:rsidDel="00000000" w:rsidP="00000000" w:rsidRDefault="00000000" w:rsidRPr="00000000" w14:paraId="0000003F">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Role Status</w:t>
            </w:r>
          </w:p>
        </w:tc>
        <w:tc>
          <w:tcPr>
            <w:tcBorders>
              <w:top w:color="cccccc" w:space="0" w:sz="6" w:val="single"/>
              <w:left w:color="000000" w:space="0" w:sz="0" w:val="nil"/>
              <w:bottom w:color="cccccc" w:space="0" w:sz="6" w:val="single"/>
              <w:right w:color="cccccc" w:space="0" w:sz="6" w:val="single"/>
            </w:tcBorders>
            <w:shd w:fill="1f4e78" w:val="clear"/>
            <w:tcMar>
              <w:top w:w="120.0" w:type="dxa"/>
              <w:left w:w="120.0" w:type="dxa"/>
              <w:bottom w:w="120.0" w:type="dxa"/>
              <w:right w:w="120.0" w:type="dxa"/>
            </w:tcMar>
            <w:vAlign w:val="top"/>
          </w:tcPr>
          <w:p w:rsidR="00000000" w:rsidDel="00000000" w:rsidP="00000000" w:rsidRDefault="00000000" w:rsidRPr="00000000" w14:paraId="00000040">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Meetings/Pipeline</w:t>
            </w:r>
          </w:p>
        </w:tc>
        <w:tc>
          <w:tcPr>
            <w:tcBorders>
              <w:top w:color="cccccc" w:space="0" w:sz="6" w:val="single"/>
              <w:left w:color="000000" w:space="0" w:sz="0" w:val="nil"/>
              <w:bottom w:color="cccccc" w:space="0" w:sz="6" w:val="single"/>
              <w:right w:color="cccccc" w:space="0" w:sz="6" w:val="single"/>
            </w:tcBorders>
            <w:shd w:fill="1f4e78" w:val="clear"/>
            <w:tcMar>
              <w:top w:w="120.0" w:type="dxa"/>
              <w:left w:w="120.0" w:type="dxa"/>
              <w:bottom w:w="120.0" w:type="dxa"/>
              <w:right w:w="120.0" w:type="dxa"/>
            </w:tcMar>
            <w:vAlign w:val="top"/>
          </w:tcPr>
          <w:p w:rsidR="00000000" w:rsidDel="00000000" w:rsidP="00000000" w:rsidRDefault="00000000" w:rsidRPr="00000000" w14:paraId="00000041">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Decision</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VP Marketing</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Essential</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Sales Leader</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Essential</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Marketing Booth Support</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Essential</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r>
        <w:trPr>
          <w:cantSplit w:val="0"/>
          <w:trHeight w:val="79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VP Content (Max Bard)</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4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Panel Participant</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Video production + interviews</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51">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SaaS AE #1</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Supporting</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 meetings + $800K</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5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5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 Sales #1</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Supporting</w:t>
            </w:r>
          </w:p>
        </w:tc>
        <w:tc>
          <w:tcPr>
            <w:tcBorders>
              <w:top w:color="000000" w:space="0" w:sz="0" w:val="nil"/>
              <w:left w:color="000000" w:space="0" w:sz="0" w:val="nil"/>
              <w:bottom w:color="cccccc" w:space="0" w:sz="6" w:val="single"/>
              <w:right w:color="cccccc" w:space="0" w:sz="6" w:val="single"/>
            </w:tcBorders>
            <w:shd w:fill="ffd9d9" w:val="clear"/>
            <w:tcMar>
              <w:top w:w="120.0" w:type="dxa"/>
              <w:left w:w="120.0" w:type="dxa"/>
              <w:bottom w:w="120.0" w:type="dxa"/>
              <w:right w:w="120.0" w:type="dxa"/>
            </w:tcMar>
            <w:vAlign w:val="top"/>
          </w:tcPr>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 meetings + $180K</w:t>
            </w:r>
          </w:p>
        </w:tc>
        <w:tc>
          <w:tcPr>
            <w:tcBorders>
              <w:top w:color="000000" w:space="0" w:sz="0" w:val="nil"/>
              <w:left w:color="000000" w:space="0" w:sz="0" w:val="nil"/>
              <w:bottom w:color="cccccc" w:space="0" w:sz="6" w:val="single"/>
              <w:right w:color="cccccc" w:space="0" w:sz="6" w:val="single"/>
            </w:tcBorders>
            <w:shd w:fill="ffd9d9" w:val="clear"/>
            <w:tcMar>
              <w:top w:w="120.0" w:type="dxa"/>
              <w:left w:w="120.0" w:type="dxa"/>
              <w:bottom w:w="120.0" w:type="dxa"/>
              <w:right w:w="120.0" w:type="dxa"/>
            </w:tcMar>
            <w:vAlign w:val="top"/>
          </w:tcPr>
          <w:p w:rsidR="00000000" w:rsidDel="00000000" w:rsidP="00000000" w:rsidRDefault="00000000" w:rsidRPr="00000000" w14:paraId="00000059">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DECLINED</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LS Team Member</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5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Supporting</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 meetings</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5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 APPROVED</w:t>
            </w:r>
          </w:p>
        </w:tc>
      </w:tr>
    </w:tbl>
    <w:p w:rsidR="00000000" w:rsidDel="00000000" w:rsidP="00000000" w:rsidRDefault="00000000" w:rsidRPr="00000000" w14:paraId="0000005E">
      <w:pPr>
        <w:spacing w:after="180" w:befor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Color Legend:</w:t>
      </w:r>
    </w:p>
    <w:p w:rsidR="00000000" w:rsidDel="00000000" w:rsidP="00000000" w:rsidRDefault="00000000" w:rsidRPr="00000000" w14:paraId="0000005F">
      <w:pPr>
        <w:ind w:left="720" w:firstLine="0"/>
        <w:rPr>
          <w:rFonts w:ascii="Montserrat" w:cs="Montserrat" w:eastAsia="Montserrat" w:hAnsi="Montserrat"/>
          <w:b w:val="1"/>
          <w:bCs w:val="1"/>
          <w:color w:val="70ad47"/>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b w:val="1"/>
          <w:bCs w:val="1"/>
          <w:color w:val="70ad47"/>
          <w:sz w:val="24"/>
          <w:szCs w:val="24"/>
          <w:rtl w:val="0"/>
        </w:rPr>
        <w:t xml:space="preserve">Green = Meets threshold or automatic qualifier</w:t>
      </w:r>
    </w:p>
    <w:p w:rsidR="00000000" w:rsidDel="00000000" w:rsidP="00000000" w:rsidRDefault="00000000" w:rsidRPr="00000000" w14:paraId="00000060">
      <w:pPr>
        <w:ind w:left="720" w:firstLine="0"/>
        <w:rPr>
          <w:rFonts w:ascii="Montserrat" w:cs="Montserrat" w:eastAsia="Montserrat" w:hAnsi="Montserrat"/>
          <w:b w:val="1"/>
          <w:bCs w:val="1"/>
          <w:color w:val="ed7d31"/>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b w:val="1"/>
          <w:bCs w:val="1"/>
          <w:color w:val="ed7d31"/>
          <w:sz w:val="24"/>
          <w:szCs w:val="24"/>
          <w:rtl w:val="0"/>
        </w:rPr>
        <w:t xml:space="preserve">Orange = Partial/conditional</w:t>
      </w:r>
    </w:p>
    <w:p w:rsidR="00000000" w:rsidDel="00000000" w:rsidP="00000000" w:rsidRDefault="00000000" w:rsidRPr="00000000" w14:paraId="00000061">
      <w:pPr>
        <w:ind w:left="720" w:firstLine="0"/>
        <w:rPr>
          <w:rFonts w:ascii="Montserrat" w:cs="Montserrat" w:eastAsia="Montserrat" w:hAnsi="Montserrat"/>
          <w:b w:val="1"/>
          <w:bCs w:val="1"/>
          <w:color w:val="c00000"/>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b w:val="1"/>
          <w:bCs w:val="1"/>
          <w:color w:val="c00000"/>
          <w:sz w:val="24"/>
          <w:szCs w:val="24"/>
          <w:rtl w:val="0"/>
        </w:rPr>
        <w:t xml:space="preserve">Red = Does not meet threshold</w:t>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64">
      <w:pPr>
        <w:pStyle w:val="Heading2"/>
        <w:keepNext w:val="0"/>
        <w:keepLines w:val="0"/>
        <w:spacing w:after="180" w:before="240" w:lineRule="auto"/>
        <w:rPr>
          <w:rFonts w:ascii="Montserrat" w:cs="Montserrat" w:eastAsia="Montserrat" w:hAnsi="Montserrat"/>
          <w:b w:val="1"/>
          <w:bCs w:val="1"/>
          <w:color w:val="2e75b5"/>
          <w:sz w:val="28"/>
          <w:szCs w:val="28"/>
        </w:rPr>
      </w:pPr>
      <w:bookmarkStart w:colFirst="0" w:colLast="0" w:name="_5wl8wa9578sm" w:id="7"/>
      <w:bookmarkEnd w:id="7"/>
      <w:r w:rsidDel="00000000" w:rsidR="00000000" w:rsidRPr="00000000">
        <w:rPr>
          <w:rFonts w:ascii="Montserrat" w:cs="Montserrat" w:eastAsia="Montserrat" w:hAnsi="Montserrat"/>
          <w:b w:val="1"/>
          <w:bCs w:val="1"/>
          <w:color w:val="2e75b5"/>
          <w:sz w:val="28"/>
          <w:szCs w:val="28"/>
          <w:rtl w:val="0"/>
        </w:rPr>
        <w:t xml:space="preserve">Cost Control &amp; Budget Management</w:t>
      </w:r>
    </w:p>
    <w:p w:rsidR="00000000" w:rsidDel="00000000" w:rsidP="00000000" w:rsidRDefault="00000000" w:rsidRPr="00000000" w14:paraId="00000065">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Cost control is essential for maintaining ROI while expanding team participation. This section defines per-person costs and optimization strategies.</w:t>
      </w:r>
    </w:p>
    <w:p w:rsidR="00000000" w:rsidDel="00000000" w:rsidP="00000000" w:rsidRDefault="00000000" w:rsidRPr="00000000" w14:paraId="00000066">
      <w:pPr>
        <w:pStyle w:val="Heading3"/>
        <w:keepNext w:val="0"/>
        <w:keepLines w:val="0"/>
        <w:spacing w:after="120" w:before="180" w:lineRule="auto"/>
        <w:rPr>
          <w:rFonts w:ascii="Montserrat" w:cs="Montserrat" w:eastAsia="Montserrat" w:hAnsi="Montserrat"/>
          <w:b w:val="1"/>
          <w:bCs w:val="1"/>
          <w:color w:val="4472c4"/>
          <w:sz w:val="26"/>
          <w:szCs w:val="26"/>
        </w:rPr>
      </w:pPr>
      <w:bookmarkStart w:colFirst="0" w:colLast="0" w:name="_yuu5jew8fijh" w:id="8"/>
      <w:bookmarkEnd w:id="8"/>
      <w:r w:rsidDel="00000000" w:rsidR="00000000" w:rsidRPr="00000000">
        <w:rPr>
          <w:rFonts w:ascii="Montserrat" w:cs="Montserrat" w:eastAsia="Montserrat" w:hAnsi="Montserrat"/>
          <w:b w:val="1"/>
          <w:bCs w:val="1"/>
          <w:color w:val="4472c4"/>
          <w:sz w:val="26"/>
          <w:szCs w:val="26"/>
          <w:rtl w:val="0"/>
        </w:rPr>
        <w:t xml:space="preserve">Per-Person Cost Breakdown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6.666666666666"/>
        <w:gridCol w:w="3012.4137931034484"/>
        <w:gridCol w:w="2880.9195402298847"/>
        <w:tblGridChange w:id="0">
          <w:tblGrid>
            <w:gridCol w:w="3466.666666666666"/>
            <w:gridCol w:w="3012.4137931034484"/>
            <w:gridCol w:w="2880.9195402298847"/>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c00000" w:val="clear"/>
            <w:tcMar>
              <w:top w:w="120.0" w:type="dxa"/>
              <w:left w:w="120.0" w:type="dxa"/>
              <w:bottom w:w="120.0" w:type="dxa"/>
              <w:right w:w="120.0" w:type="dxa"/>
            </w:tcMar>
            <w:vAlign w:val="top"/>
          </w:tcPr>
          <w:p w:rsidR="00000000" w:rsidDel="00000000" w:rsidP="00000000" w:rsidRDefault="00000000" w:rsidRPr="00000000" w14:paraId="00000067">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Expense Category</w:t>
            </w:r>
          </w:p>
        </w:tc>
        <w:tc>
          <w:tcPr>
            <w:tcBorders>
              <w:top w:color="cccccc" w:space="0" w:sz="6" w:val="single"/>
              <w:left w:color="000000" w:space="0" w:sz="0" w:val="nil"/>
              <w:bottom w:color="cccccc" w:space="0" w:sz="6" w:val="single"/>
              <w:right w:color="cccccc" w:space="0" w:sz="6" w:val="single"/>
            </w:tcBorders>
            <w:shd w:fill="c00000" w:val="clear"/>
            <w:tcMar>
              <w:top w:w="120.0" w:type="dxa"/>
              <w:left w:w="120.0" w:type="dxa"/>
              <w:bottom w:w="120.0" w:type="dxa"/>
              <w:right w:w="120.0" w:type="dxa"/>
            </w:tcMar>
            <w:vAlign w:val="top"/>
          </w:tcPr>
          <w:p w:rsidR="00000000" w:rsidDel="00000000" w:rsidP="00000000" w:rsidRDefault="00000000" w:rsidRPr="00000000" w14:paraId="00000068">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Estimated Cost</w:t>
            </w:r>
          </w:p>
        </w:tc>
        <w:tc>
          <w:tcPr>
            <w:tcBorders>
              <w:top w:color="cccccc" w:space="0" w:sz="6" w:val="single"/>
              <w:left w:color="000000" w:space="0" w:sz="0" w:val="nil"/>
              <w:bottom w:color="cccccc" w:space="0" w:sz="6" w:val="single"/>
              <w:right w:color="cccccc" w:space="0" w:sz="6" w:val="single"/>
            </w:tcBorders>
            <w:shd w:fill="c00000" w:val="clear"/>
            <w:tcMar>
              <w:top w:w="120.0" w:type="dxa"/>
              <w:left w:w="120.0" w:type="dxa"/>
              <w:bottom w:w="120.0" w:type="dxa"/>
              <w:right w:w="120.0" w:type="dxa"/>
            </w:tcMar>
            <w:vAlign w:val="top"/>
          </w:tcPr>
          <w:p w:rsidR="00000000" w:rsidDel="00000000" w:rsidP="00000000" w:rsidRDefault="00000000" w:rsidRPr="00000000" w14:paraId="00000069">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Notes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Hotel (4 nights)</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$2,000</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Gaylord Opryland group rate</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Airfare (roundtrip)</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$800</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LAX/BUR to Nashville</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Ground Transport</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$200</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Uber/Lyft estimates</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Meals &amp; Per Diem</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$400</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$100/day standard</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TOTAL PER PERSON</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7">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$3,400</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7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Variable costs only</w:t>
            </w:r>
          </w:p>
        </w:tc>
      </w:tr>
    </w:tbl>
    <w:p w:rsidR="00000000" w:rsidDel="00000000" w:rsidP="00000000" w:rsidRDefault="00000000" w:rsidRPr="00000000" w14:paraId="00000079">
      <w:pPr>
        <w:spacing w:after="120" w:befor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Fixed Costs (Independent of Team Size):</w:t>
      </w:r>
    </w:p>
    <w:p w:rsidR="00000000" w:rsidDel="00000000" w:rsidP="00000000" w:rsidRDefault="00000000" w:rsidRPr="00000000" w14:paraId="0000007A">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Booth Construction &amp; Design: ~$150K</w:t>
      </w:r>
    </w:p>
    <w:p w:rsidR="00000000" w:rsidDel="00000000" w:rsidP="00000000" w:rsidRDefault="00000000" w:rsidRPr="00000000" w14:paraId="0000007B">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Booth Space Rental: ~$50K</w:t>
      </w:r>
    </w:p>
    <w:p w:rsidR="00000000" w:rsidDel="00000000" w:rsidP="00000000" w:rsidRDefault="00000000" w:rsidRPr="00000000" w14:paraId="0000007C">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Marketing &amp; Advertising: ~$75K</w:t>
      </w:r>
    </w:p>
    <w:p w:rsidR="00000000" w:rsidDel="00000000" w:rsidP="00000000" w:rsidRDefault="00000000" w:rsidRPr="00000000" w14:paraId="0000007D">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Branded Materials &amp; Swag: ~$25K</w:t>
      </w:r>
    </w:p>
    <w:p w:rsidR="00000000" w:rsidDel="00000000" w:rsidP="00000000" w:rsidRDefault="00000000" w:rsidRPr="00000000" w14:paraId="0000007E">
      <w:pPr>
        <w:ind w:left="72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14"/>
          <w:szCs w:val="14"/>
          <w:rtl w:val="0"/>
        </w:rPr>
        <w:t xml:space="preserve">   </w:t>
        <w:tab/>
      </w:r>
      <w:r w:rsidDel="00000000" w:rsidR="00000000" w:rsidRPr="00000000">
        <w:rPr>
          <w:rFonts w:ascii="Montserrat" w:cs="Montserrat" w:eastAsia="Montserrat" w:hAnsi="Montserrat"/>
          <w:sz w:val="24"/>
          <w:szCs w:val="24"/>
          <w:rtl w:val="0"/>
        </w:rPr>
        <w:t xml:space="preserve">Total Fixed: ~$300K</w:t>
      </w:r>
    </w:p>
    <w:p w:rsidR="00000000" w:rsidDel="00000000" w:rsidP="00000000" w:rsidRDefault="00000000" w:rsidRPr="00000000" w14:paraId="0000007F">
      <w:pPr>
        <w:spacing w:after="180" w:befor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Team Size Impact on Total Budget: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80">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Team Size</w:t>
            </w:r>
          </w:p>
        </w:tc>
        <w:tc>
          <w:tcPr>
            <w:tcBorders>
              <w:top w:color="cccccc" w:space="0" w:sz="6" w:val="single"/>
              <w:left w:color="000000" w:space="0" w:sz="0" w:val="nil"/>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81">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Variable Costs</w:t>
            </w:r>
          </w:p>
        </w:tc>
        <w:tc>
          <w:tcPr>
            <w:tcBorders>
              <w:top w:color="cccccc" w:space="0" w:sz="6" w:val="single"/>
              <w:left w:color="000000" w:space="0" w:sz="0" w:val="nil"/>
              <w:bottom w:color="cccccc" w:space="0" w:sz="6" w:val="single"/>
              <w:right w:color="cccccc" w:space="0" w:sz="6" w:val="single"/>
            </w:tcBorders>
            <w:shd w:fill="4472c4" w:val="clear"/>
            <w:tcMar>
              <w:top w:w="120.0" w:type="dxa"/>
              <w:left w:w="120.0" w:type="dxa"/>
              <w:bottom w:w="120.0" w:type="dxa"/>
              <w:right w:w="120.0" w:type="dxa"/>
            </w:tcMar>
            <w:vAlign w:val="top"/>
          </w:tcPr>
          <w:p w:rsidR="00000000" w:rsidDel="00000000" w:rsidP="00000000" w:rsidRDefault="00000000" w:rsidRPr="00000000" w14:paraId="00000082">
            <w:pPr>
              <w:rPr>
                <w:rFonts w:ascii="Montserrat" w:cs="Montserrat" w:eastAsia="Montserrat" w:hAnsi="Montserrat"/>
                <w:b w:val="1"/>
                <w:bCs w:val="1"/>
                <w:color w:val="ffffff"/>
                <w:sz w:val="24"/>
                <w:szCs w:val="24"/>
              </w:rPr>
            </w:pPr>
            <w:r w:rsidDel="00000000" w:rsidR="00000000" w:rsidRPr="00000000">
              <w:rPr>
                <w:rFonts w:ascii="Montserrat" w:cs="Montserrat" w:eastAsia="Montserrat" w:hAnsi="Montserrat"/>
                <w:b w:val="1"/>
                <w:bCs w:val="1"/>
                <w:color w:val="ffffff"/>
                <w:sz w:val="24"/>
                <w:szCs w:val="24"/>
                <w:rtl w:val="0"/>
              </w:rPr>
              <w:t xml:space="preserve">Total Investment</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8 people</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$27K</w:t>
            </w:r>
          </w:p>
        </w:tc>
        <w:tc>
          <w:tcPr>
            <w:tcBorders>
              <w:top w:color="000000" w:space="0" w:sz="0" w:val="nil"/>
              <w:left w:color="000000" w:space="0" w:sz="0" w:val="nil"/>
              <w:bottom w:color="cccccc" w:space="0" w:sz="6" w:val="single"/>
              <w:right w:color="cccccc" w:space="0" w:sz="6" w:val="single"/>
            </w:tcBorders>
            <w:shd w:fill="c5e0b4" w:val="clear"/>
            <w:tcMar>
              <w:top w:w="120.0" w:type="dxa"/>
              <w:left w:w="120.0" w:type="dxa"/>
              <w:bottom w:w="120.0" w:type="dxa"/>
              <w:right w:w="120.0" w:type="dxa"/>
            </w:tcMar>
            <w:vAlign w:val="top"/>
          </w:tcPr>
          <w:p w:rsidR="00000000" w:rsidDel="00000000" w:rsidP="00000000" w:rsidRDefault="00000000" w:rsidRPr="00000000" w14:paraId="00000085">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$327K</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12 people</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$41K</w:t>
            </w:r>
          </w:p>
        </w:tc>
        <w:tc>
          <w:tcPr>
            <w:tcBorders>
              <w:top w:color="000000" w:space="0" w:sz="0" w:val="nil"/>
              <w:left w:color="000000" w:space="0" w:sz="0" w:val="nil"/>
              <w:bottom w:color="cccccc" w:space="0" w:sz="6" w:val="single"/>
              <w:right w:color="cccccc" w:space="0" w:sz="6" w:val="single"/>
            </w:tcBorders>
            <w:shd w:fill="fce4d6" w:val="clear"/>
            <w:tcMar>
              <w:top w:w="120.0" w:type="dxa"/>
              <w:left w:w="120.0" w:type="dxa"/>
              <w:bottom w:w="120.0" w:type="dxa"/>
              <w:right w:w="120.0" w:type="dxa"/>
            </w:tcMar>
            <w:vAlign w:val="top"/>
          </w:tcPr>
          <w:p w:rsidR="00000000" w:rsidDel="00000000" w:rsidP="00000000" w:rsidRDefault="00000000" w:rsidRPr="00000000" w14:paraId="0000008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$341K</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16 people</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$54K</w:t>
            </w:r>
          </w:p>
        </w:tc>
        <w:tc>
          <w:tcPr>
            <w:tcBorders>
              <w:top w:color="000000" w:space="0" w:sz="0" w:val="nil"/>
              <w:left w:color="000000" w:space="0" w:sz="0" w:val="nil"/>
              <w:bottom w:color="cccccc" w:space="0" w:sz="6" w:val="single"/>
              <w:right w:color="cccccc" w:space="0" w:sz="6" w:val="single"/>
            </w:tcBorders>
            <w:shd w:fill="ffd9d9" w:val="clear"/>
            <w:tcMar>
              <w:top w:w="120.0" w:type="dxa"/>
              <w:left w:w="120.0" w:type="dxa"/>
              <w:bottom w:w="120.0" w:type="dxa"/>
              <w:right w:w="120.0" w:type="dxa"/>
            </w:tcMar>
            <w:vAlign w:val="top"/>
          </w:tcPr>
          <w:p w:rsidR="00000000" w:rsidDel="00000000" w:rsidP="00000000" w:rsidRDefault="00000000" w:rsidRPr="00000000" w14:paraId="0000008B">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$354K</w:t>
            </w:r>
          </w:p>
        </w:tc>
      </w:tr>
      <w:tr>
        <w:trPr>
          <w:cantSplit w:val="0"/>
          <w:trHeight w:val="525" w:hRule="atLeast"/>
          <w:tblHeader w:val="0"/>
        </w:trPr>
        <w:tc>
          <w:tcPr>
            <w:tcBorders>
              <w:top w:color="000000" w:space="0" w:sz="0" w:val="nil"/>
              <w:left w:color="cccccc" w:space="0" w:sz="6" w:val="single"/>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20 people</w:t>
            </w:r>
          </w:p>
        </w:tc>
        <w:tc>
          <w:tcPr>
            <w:tcBorders>
              <w:top w:color="000000" w:space="0" w:sz="0" w:val="nil"/>
              <w:left w:color="000000" w:space="0" w:sz="0" w:val="nil"/>
              <w:bottom w:color="cccccc" w:space="0" w:sz="6" w:val="single"/>
              <w:right w:color="cccccc" w:space="0" w:sz="6" w:val="single"/>
            </w:tcBorders>
            <w:tcMar>
              <w:top w:w="120.0" w:type="dxa"/>
              <w:left w:w="120.0" w:type="dxa"/>
              <w:bottom w:w="120.0" w:type="dxa"/>
              <w:right w:w="120.0" w:type="dxa"/>
            </w:tcMar>
            <w:vAlign w:val="top"/>
          </w:tcPr>
          <w:p w:rsidR="00000000" w:rsidDel="00000000" w:rsidP="00000000" w:rsidRDefault="00000000" w:rsidRPr="00000000" w14:paraId="0000008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$68K</w:t>
            </w:r>
          </w:p>
        </w:tc>
        <w:tc>
          <w:tcPr>
            <w:tcBorders>
              <w:top w:color="000000" w:space="0" w:sz="0" w:val="nil"/>
              <w:left w:color="000000" w:space="0" w:sz="0" w:val="nil"/>
              <w:bottom w:color="cccccc" w:space="0" w:sz="6" w:val="single"/>
              <w:right w:color="cccccc" w:space="0" w:sz="6" w:val="single"/>
            </w:tcBorders>
            <w:shd w:fill="ffd9d9" w:val="clear"/>
            <w:tcMar>
              <w:top w:w="120.0" w:type="dxa"/>
              <w:left w:w="120.0" w:type="dxa"/>
              <w:bottom w:w="120.0" w:type="dxa"/>
              <w:right w:w="120.0" w:type="dxa"/>
            </w:tcMar>
            <w:vAlign w:val="top"/>
          </w:tcPr>
          <w:p w:rsidR="00000000" w:rsidDel="00000000" w:rsidP="00000000" w:rsidRDefault="00000000" w:rsidRPr="00000000" w14:paraId="0000008E">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$368K</w:t>
            </w:r>
          </w:p>
        </w:tc>
      </w:tr>
    </w:tbl>
    <w:p w:rsidR="00000000" w:rsidDel="00000000" w:rsidP="00000000" w:rsidRDefault="00000000" w:rsidRPr="00000000" w14:paraId="0000008F">
      <w:pPr>
        <w:spacing w:before="480" w:lineRule="auto"/>
        <w:jc w:val="center"/>
        <w:rPr>
          <w:rFonts w:ascii="Montserrat" w:cs="Montserrat" w:eastAsia="Montserrat" w:hAnsi="Montserrat"/>
          <w:color w:val="666666"/>
          <w:sz w:val="20"/>
          <w:szCs w:val="20"/>
        </w:rPr>
      </w:pPr>
      <w:r w:rsidDel="00000000" w:rsidR="00000000" w:rsidRPr="00000000">
        <w:rPr>
          <w:rFonts w:ascii="Montserrat" w:cs="Montserrat" w:eastAsia="Montserrat" w:hAnsi="Montserrat"/>
          <w:color w:val="666666"/>
          <w:sz w:val="20"/>
          <w:szCs w:val="20"/>
          <w:rtl w:val="0"/>
        </w:rPr>
        <w:t xml:space="preserve">Framework Version 1.0 | Created: January 28, 2026</w:t>
      </w:r>
    </w:p>
    <w:p w:rsidR="00000000" w:rsidDel="00000000" w:rsidP="00000000" w:rsidRDefault="00000000" w:rsidRPr="00000000" w14:paraId="00000090">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ra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