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91104B" w14:textId="15ACE47A" w:rsidR="00721521" w:rsidRDefault="00721521">
      <w:pPr>
        <w:rPr>
          <w:b/>
          <w:bCs/>
        </w:rPr>
      </w:pPr>
      <w:r w:rsidRPr="00721521">
        <w:rPr>
          <w:b/>
          <w:bCs/>
        </w:rPr>
        <w:t>Problem 5</w:t>
      </w:r>
    </w:p>
    <w:p w14:paraId="24C5C682" w14:textId="1778F228" w:rsidR="00721521" w:rsidRPr="00721521" w:rsidRDefault="00721521">
      <w:r>
        <w:t xml:space="preserve">The readability of the java code versus the readability of the code in the problem is not terribly different; however, I would say the readability of the code in Java is better. The actual function of the java code occurs in lines 28 – 40. In those lines, you can clearly see the logic and the loop structure. In the code with </w:t>
      </w:r>
      <w:proofErr w:type="spellStart"/>
      <w:r>
        <w:t>goto</w:t>
      </w:r>
      <w:proofErr w:type="spellEnd"/>
      <w:r>
        <w:t xml:space="preserve"> when the code is rejected initially it can be kind of hard to see where that jump leads to. In the java code, you can see that count is reset no if the zero row is not found, and it will go to the next row to try again. Now when it does find it, you can clearly see that break statement that will end the loop after we have printed which row is the zero row. The code Rubin uses has less readability also due to the lack of identifiable variable names. </w:t>
      </w:r>
      <w:bookmarkStart w:id="0" w:name="_GoBack"/>
      <w:bookmarkEnd w:id="0"/>
    </w:p>
    <w:sectPr w:rsidR="00721521" w:rsidRPr="007215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3A3F"/>
    <w:rsid w:val="00721521"/>
    <w:rsid w:val="00812C63"/>
    <w:rsid w:val="008C3A3F"/>
    <w:rsid w:val="00C866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6D2EF3"/>
  <w15:chartTrackingRefBased/>
  <w15:docId w15:val="{A36B480C-6414-4A47-B5C5-C0E7DA072B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118</Words>
  <Characters>678</Characters>
  <Application>Microsoft Office Word</Application>
  <DocSecurity>0</DocSecurity>
  <Lines>5</Lines>
  <Paragraphs>1</Paragraphs>
  <ScaleCrop>false</ScaleCrop>
  <Company/>
  <LinksUpToDate>false</LinksUpToDate>
  <CharactersWithSpaces>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Naymish Vaghela</dc:creator>
  <cp:keywords/>
  <dc:description/>
  <cp:lastModifiedBy>Naymish Vaghela</cp:lastModifiedBy>
  <cp:revision>2</cp:revision>
  <dcterms:created xsi:type="dcterms:W3CDTF">2020-05-04T21:33:00Z</dcterms:created>
  <dcterms:modified xsi:type="dcterms:W3CDTF">2020-05-04T21:40:00Z</dcterms:modified>
</cp:coreProperties>
</file>