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65F3D" w14:textId="0EFE069C" w:rsidR="00674CCD" w:rsidRDefault="00654D98" w:rsidP="00654D98">
      <w:pPr>
        <w:jc w:val="center"/>
        <w:rPr>
          <w:lang w:val="en-US"/>
        </w:rPr>
      </w:pPr>
      <w:r>
        <w:rPr>
          <w:lang w:val="en-US"/>
        </w:rPr>
        <w:t>SVM Decision Boundary</w:t>
      </w:r>
    </w:p>
    <w:p w14:paraId="1E5C6294" w14:textId="5ABDE344" w:rsidR="00654D98" w:rsidRDefault="00654D98" w:rsidP="00654D98">
      <w:pPr>
        <w:jc w:val="center"/>
        <w:rPr>
          <w:lang w:val="en-US"/>
        </w:rPr>
      </w:pPr>
      <w:r w:rsidRPr="00654D98">
        <w:rPr>
          <w:noProof/>
          <w:lang w:val="en-US"/>
        </w:rPr>
        <w:drawing>
          <wp:inline distT="0" distB="0" distL="0" distR="0" wp14:anchorId="41C49B8B" wp14:editId="29921F17">
            <wp:extent cx="4419600" cy="3699322"/>
            <wp:effectExtent l="0" t="0" r="0" b="0"/>
            <wp:docPr id="162217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753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2679" cy="371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4AC7" w14:textId="087652A0" w:rsidR="002B76E2" w:rsidRDefault="002B76E2" w:rsidP="0092797A">
      <w:pPr>
        <w:jc w:val="center"/>
        <w:rPr>
          <w:lang w:val="en-US"/>
        </w:rPr>
      </w:pPr>
    </w:p>
    <w:p w14:paraId="156FEDD0" w14:textId="77777777" w:rsidR="0092797A" w:rsidRDefault="0092797A" w:rsidP="0092797A">
      <w:pPr>
        <w:jc w:val="center"/>
        <w:rPr>
          <w:lang w:val="en-US"/>
        </w:rPr>
      </w:pPr>
    </w:p>
    <w:p w14:paraId="46A1ECED" w14:textId="77777777" w:rsidR="0092797A" w:rsidRDefault="0092797A" w:rsidP="0092797A">
      <w:pPr>
        <w:jc w:val="center"/>
        <w:rPr>
          <w:lang w:val="en-US"/>
        </w:rPr>
      </w:pPr>
    </w:p>
    <w:p w14:paraId="3AE7D74F" w14:textId="43CA0A0F" w:rsidR="00654D98" w:rsidRDefault="00654D98" w:rsidP="00654D98">
      <w:pPr>
        <w:jc w:val="center"/>
        <w:rPr>
          <w:lang w:val="en-US"/>
        </w:rPr>
      </w:pPr>
      <w:r>
        <w:rPr>
          <w:lang w:val="en-US"/>
        </w:rPr>
        <w:t>Logistic Regression Decision Boundary</w:t>
      </w:r>
      <w:r w:rsidRPr="00654D98">
        <w:rPr>
          <w:noProof/>
          <w:lang w:val="en-US"/>
        </w:rPr>
        <w:drawing>
          <wp:inline distT="0" distB="0" distL="0" distR="0" wp14:anchorId="4FBD2734" wp14:editId="08FCAE33">
            <wp:extent cx="3794760" cy="3156134"/>
            <wp:effectExtent l="0" t="0" r="0" b="6350"/>
            <wp:docPr id="20643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0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364" cy="317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D385" w14:textId="77777777" w:rsidR="00654D98" w:rsidRDefault="00654D98" w:rsidP="00654D98">
      <w:pPr>
        <w:jc w:val="center"/>
        <w:rPr>
          <w:lang w:val="en-US"/>
        </w:rPr>
      </w:pPr>
    </w:p>
    <w:p w14:paraId="7E7BBADD" w14:textId="26030530" w:rsidR="00654D98" w:rsidRDefault="00654D98" w:rsidP="00654D98">
      <w:pPr>
        <w:jc w:val="center"/>
        <w:rPr>
          <w:lang w:val="en-US"/>
        </w:rPr>
      </w:pPr>
      <w:r>
        <w:rPr>
          <w:lang w:val="en-US"/>
        </w:rPr>
        <w:lastRenderedPageBreak/>
        <w:t>Random Forest Decision Boundary</w:t>
      </w:r>
    </w:p>
    <w:p w14:paraId="34C19320" w14:textId="4D0B19CA" w:rsidR="00654D98" w:rsidRDefault="00654D98" w:rsidP="00654D98">
      <w:pPr>
        <w:jc w:val="center"/>
        <w:rPr>
          <w:lang w:val="en-US"/>
        </w:rPr>
      </w:pPr>
      <w:r w:rsidRPr="00654D98">
        <w:rPr>
          <w:noProof/>
          <w:lang w:val="en-US"/>
        </w:rPr>
        <w:drawing>
          <wp:inline distT="0" distB="0" distL="0" distR="0" wp14:anchorId="608E332D" wp14:editId="34EB3F15">
            <wp:extent cx="4137660" cy="3424824"/>
            <wp:effectExtent l="0" t="0" r="0" b="4445"/>
            <wp:docPr id="112111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11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7340" cy="344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9950" w14:textId="77777777" w:rsidR="0092797A" w:rsidRDefault="0092797A" w:rsidP="00654D98">
      <w:pPr>
        <w:jc w:val="center"/>
        <w:rPr>
          <w:lang w:val="en-US"/>
        </w:rPr>
      </w:pPr>
    </w:p>
    <w:p w14:paraId="4AE4F8A9" w14:textId="77777777" w:rsidR="0092797A" w:rsidRDefault="0092797A" w:rsidP="00654D98">
      <w:pPr>
        <w:jc w:val="center"/>
        <w:rPr>
          <w:lang w:val="en-US"/>
        </w:rPr>
      </w:pPr>
    </w:p>
    <w:p w14:paraId="049D73AB" w14:textId="77777777" w:rsidR="0092797A" w:rsidRDefault="0092797A" w:rsidP="00654D98">
      <w:pPr>
        <w:jc w:val="center"/>
        <w:rPr>
          <w:lang w:val="en-US"/>
        </w:rPr>
      </w:pPr>
    </w:p>
    <w:p w14:paraId="351BFD4A" w14:textId="14BC205C" w:rsidR="0092797A" w:rsidRDefault="00173826" w:rsidP="00654D98">
      <w:pPr>
        <w:jc w:val="center"/>
        <w:rPr>
          <w:lang w:val="en-US"/>
        </w:rPr>
      </w:pPr>
      <w:r>
        <w:rPr>
          <w:lang w:val="en-US"/>
        </w:rPr>
        <w:t xml:space="preserve">Confusion Matrix and </w:t>
      </w:r>
      <w:r w:rsidR="0092797A">
        <w:rPr>
          <w:lang w:val="en-US"/>
        </w:rPr>
        <w:t>Accuracy</w:t>
      </w:r>
    </w:p>
    <w:p w14:paraId="7C4FDA88" w14:textId="5CB6746C" w:rsidR="0092797A" w:rsidRPr="00654D98" w:rsidRDefault="00173826" w:rsidP="00654D98">
      <w:pPr>
        <w:jc w:val="center"/>
        <w:rPr>
          <w:lang w:val="en-US"/>
        </w:rPr>
      </w:pPr>
      <w:r w:rsidRPr="00173826">
        <w:rPr>
          <w:lang w:val="en-US"/>
        </w:rPr>
        <w:drawing>
          <wp:inline distT="0" distB="0" distL="0" distR="0" wp14:anchorId="5E9D4054" wp14:editId="51B9C256">
            <wp:extent cx="3939881" cy="2491956"/>
            <wp:effectExtent l="0" t="0" r="3810" b="3810"/>
            <wp:docPr id="97545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52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97A" w:rsidRPr="00654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98"/>
    <w:rsid w:val="00173826"/>
    <w:rsid w:val="002B76E2"/>
    <w:rsid w:val="00361978"/>
    <w:rsid w:val="00654D98"/>
    <w:rsid w:val="00674CCD"/>
    <w:rsid w:val="007E2B25"/>
    <w:rsid w:val="0092797A"/>
    <w:rsid w:val="00BB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D165"/>
  <w15:chartTrackingRefBased/>
  <w15:docId w15:val="{EB60CFC9-75D1-4D51-8380-21CD7E16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Naysa Madrele</dc:creator>
  <cp:keywords/>
  <dc:description/>
  <cp:lastModifiedBy>Naysa Madrele</cp:lastModifiedBy>
  <cp:revision>3</cp:revision>
  <dcterms:created xsi:type="dcterms:W3CDTF">2024-12-14T16:22:00Z</dcterms:created>
  <dcterms:modified xsi:type="dcterms:W3CDTF">2024-12-14T17:00:00Z</dcterms:modified>
</cp:coreProperties>
</file>