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1465791</wp:posOffset>
            </wp:positionH>
            <wp:positionV relativeFrom="paragraph">
              <wp:posOffset>125941</wp:posOffset>
            </wp:positionV>
            <wp:extent cx="2806700" cy="3302000"/>
            <wp:effectExtent b="0" l="0" r="0" t="0"/>
            <wp:wrapSquare wrapText="bothSides" distB="19050" distT="19050" distL="19050" distR="1905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-54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-333374</wp:posOffset>
            </wp:positionH>
            <wp:positionV relativeFrom="paragraph">
              <wp:posOffset>3419475</wp:posOffset>
            </wp:positionV>
            <wp:extent cx="6781800" cy="2209800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Requirements 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40" w:hRule="atLeast"/>
        </w:trP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Category</w:t>
            </w:r>
          </w:p>
        </w:tc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R ## - ##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Page(s)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  <w:jc w:val="center"/>
            </w:pPr>
            <w:hyperlink w:anchor="id.p7q1elbf3lxv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Account 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R#01 - R#05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w:anchor="id.ywwugjw816s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Choose A Wine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R#06 - R#17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5 - 8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w:anchor="id.ylb4k02v60uu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Blood Alcohol 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R#18 - R#20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w:anchor="id.ue7m95ax8mr5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Tagging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R#21 - R#22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w:anchor="id.nubfk0u5mt81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Wine Info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R#23 - R#28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11 -  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w:anchor="id.r7v5y28h0j6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Build-A-Wine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R#29 - R#32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w:anchor="id.ebehd9wo8m26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Paring System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R#33 - R#34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hyperlink w:anchor="id.4eq7ykwk6nmv">
              <w:r w:rsidDel="00000000" w:rsidR="00000000" w:rsidRPr="00000000">
                <w:rPr>
                  <w:rFonts w:ascii="Ubuntu" w:cs="Ubuntu" w:eastAsia="Ubuntu" w:hAnsi="Ubuntu"/>
                  <w:color w:val="1155cc"/>
                  <w:sz w:val="24"/>
                  <w:u w:val="single"/>
                  <w:rtl w:val="0"/>
                </w:rPr>
                <w:t xml:space="preserve">Fizzy Bubbly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Customer Priority Legends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Base Functionality - Must 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Supplement to Base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Additional Functionality - Unrelated to Base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Interesting Functionality - Not a 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-99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Unorthodox Functionality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p7q1elbf3lxv" w:id="0"/>
            <w:bookmarkEnd w:id="0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Account Settings (AS)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R#01: Create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create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LA1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R#02: Delete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create his or her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allow the admin (super user) to delete any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LA1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R#03: Edit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edit his/her account setting.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LA1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R#04: Login To The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login to his or her account given valid credentials.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LA2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R#05: Logout from the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logout from his or her account.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LA3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ywwugjw816s" w:id="1"/>
            <w:bookmarkEnd w:id="1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Choose a Wine (CAW)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R#06: Search Wine by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input wine info in the search bar.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showing the results matching the search criteria after at least three valid typed letters by the user.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LA2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R#07: Input Wine Intake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shall match the wine in the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allow the user to input the amount they drink.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R#08: Change Glass 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1.The system shall allow the user to change the size of each drink they are taking 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settings menu.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Scheduled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R#09: Access Wine Profile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updates the background, matching the name and the character with the wine selected.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R#10: View Wine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display the wine information.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R#11: View Related 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display the related Notes.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CAW7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R#12: Edit Tasting 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allow the user to edit his or her Notes.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CAW5, CAW7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R#13: Display Tagging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display the tags for the wine. The tags will limits in 10.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R#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2,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WIP#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1,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WIP#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5,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WIP#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R#14: Create new 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allow the user to create new Tags.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R#15: Delete User 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allow the user to delete his or her tags.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R#16: Recommendation Wines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show the wines with similar tags  with the wine.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R#17: Create A New Wine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1.The System shall reports that the wine is not in the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allow the user to chose to input the wine info or not.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3. The System shall go to a page about the wine info.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ylb4k02v60uu" w:id="2"/>
            <w:bookmarkEnd w:id="2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Blood Alcohol Content (BAC)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R#18: Calculate BAC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calculate the user’s BAC based on the number of drinks entered.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DS1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R#19: Take into Account Geographic Legal Limit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take into account the user’s location to determine the legal BAC limit of that area.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R#20: Dynamically Alter Splash 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take into account the user’s current BAC and display a dynamic splash screen background based on the amount of wine consumed.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DS1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ue7m95ax8mr5" w:id="3"/>
            <w:bookmarkEnd w:id="3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Tagging System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R#21: Create a Tag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1.The system shall allow the users to create a tag for a wine.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CAW9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R#22: Delete 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admin to delete any submitted tag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allow the user to delete tags they have created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nubfk0u5mt81" w:id="4"/>
            <w:bookmarkEnd w:id="4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Wine Info Page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R#23: Display 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1.The system shall display tags for the selected wine.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CAW8, CAW4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R#24: Display 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1.The system shall display notes for the selected wine.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 5, CAW4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R#25: Display Ratings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display ratings from wine reviewers.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 4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R#26: Delete 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delete their created notes.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allow the admin to delete any note.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CAW6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R#27: Delete 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delete their created tags.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allow the admin to delete any tag.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R#28: Delete Ratings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 to delete their reviews.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allow the admin to delete any review.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CAW8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r7v5y28h0j6" w:id="5"/>
            <w:bookmarkEnd w:id="5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Build-A-Wine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R#29: Input Tags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allow the users to input a tag for a building a wine in the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BAW1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R#30: Tag Search Guide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help the user to narrow down the search result.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BAW2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1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R#31: Display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display the results of the wine that the user built.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BAW1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R#32: Randomize Wine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The system shall output a randomly selected wine from the database.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BAW3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3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ebehd9wo8m26" w:id="6"/>
            <w:bookmarkEnd w:id="6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Paring System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4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R#33: Provide a wine, give a food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pair a given wine with proper food based on data.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2. The system shall display these pairings on the wine’s profile.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Implemented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R#34: Provide a food, give a wine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allow the users to pair the food with proper wine based on data.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6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bbb5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9bbb59" w:val="clear"/>
                <w:rtl w:val="0"/>
              </w:rPr>
              <w:t xml:space="preserve">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bookmarkStart w:colFirst="0" w:colLast="0" w:name="id.12zd3law21mz" w:id="7"/>
            <w:bookmarkEnd w:id="7"/>
            <w:bookmarkStart w:colFirst="0" w:colLast="0" w:name="id.4eq7ykwk6nmv" w:id="8"/>
            <w:bookmarkEnd w:id="8"/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Fizzy Bubbly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7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ed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hd w:fill="e6eed5" w:val="clear"/>
                <w:rtl w:val="0"/>
              </w:rPr>
              <w:t xml:space="preserve">R#35: Fizzy Bubbly Bubble Pop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1. The system shall generate fizzy bubbles for the user to pop.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Priority: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 -99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Status: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 Deferred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rtl w:val="0"/>
              </w:rPr>
              <w:t xml:space="preserve">Dependent Use Cases: </w:t>
            </w:r>
            <w:r w:rsidDel="00000000" w:rsidR="00000000" w:rsidRPr="00000000">
              <w:rPr>
                <w:rFonts w:ascii="Ubuntu" w:cs="Ubuntu" w:eastAsia="Ubuntu" w:hAnsi="Ubuntu"/>
                <w:sz w:val="24"/>
                <w:rtl w:val="0"/>
              </w:rPr>
              <w:t xml:space="preserve">POP1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drawing>
          <wp:inline distB="19050" distT="19050" distL="19050" distR="19050">
            <wp:extent cx="3533775" cy="7620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fldSimple w:instr="PAGE" w:fldLock="0" w:dirty="0">
      <w:r w:rsidDel="00000000" w:rsidR="00000000" w:rsidRPr="00000000">
        <w:rPr>
          <w:rFonts w:ascii="Ubuntu" w:cs="Ubuntu" w:eastAsia="Ubuntu" w:hAnsi="Ubuntu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r w:rsidDel="00000000" w:rsidR="00000000" w:rsidRPr="00000000">
      <w:rPr>
        <w:rFonts w:ascii="Ubuntu" w:cs="Ubuntu" w:eastAsia="Ubuntu" w:hAnsi="Ubuntu"/>
        <w:rtl w:val="0"/>
      </w:rPr>
      <w:t xml:space="preserve">Coding Under the Influence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png"/><Relationship Id="rId5" Type="http://schemas.openxmlformats.org/officeDocument/2006/relationships/image" Target="media/image05.png"/><Relationship Id="rId8" Type="http://schemas.openxmlformats.org/officeDocument/2006/relationships/footer" Target="footer1.xml"/><Relationship Id="rId7" Type="http://schemas.openxmlformats.org/officeDocument/2006/relationships/image" Target="media/image04.png"/></Relationships>
</file>