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0E" w:rsidRPr="00D82E3E" w:rsidRDefault="00823D0E" w:rsidP="00823D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E3E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:rsidR="00823D0E" w:rsidRPr="00D82E3E" w:rsidRDefault="00823D0E" w:rsidP="00823D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23D0E" w:rsidRPr="00795252" w:rsidRDefault="00823D0E" w:rsidP="00823D0E">
      <w:pPr>
        <w:jc w:val="center"/>
        <w:rPr>
          <w:rFonts w:ascii="Times New Roman" w:hAnsi="Times New Roman" w:cs="Times New Roman"/>
          <w:sz w:val="36"/>
          <w:szCs w:val="36"/>
        </w:rPr>
      </w:pPr>
      <w:r w:rsidRPr="00795252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:rsidR="00823D0E" w:rsidRPr="00D82E3E" w:rsidRDefault="00823D0E" w:rsidP="00823D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D0E" w:rsidRPr="00D82E3E" w:rsidRDefault="00823D0E" w:rsidP="00823D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D0E" w:rsidRPr="00D82E3E" w:rsidRDefault="00823D0E" w:rsidP="00823D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E3E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823D0E" w:rsidRPr="00D82E3E" w:rsidRDefault="003A65E5" w:rsidP="00823D0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По лабораторной работе №2</w:t>
      </w:r>
    </w:p>
    <w:p w:rsidR="00823D0E" w:rsidRPr="00D82E3E" w:rsidRDefault="00823D0E" w:rsidP="00823D0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«</w:t>
      </w:r>
      <w:r w:rsidR="003A65E5" w:rsidRPr="00D82E3E">
        <w:rPr>
          <w:rFonts w:ascii="Times New Roman" w:hAnsi="Times New Roman" w:cs="Times New Roman"/>
          <w:sz w:val="36"/>
          <w:szCs w:val="36"/>
        </w:rPr>
        <w:t>Статистическое моделирование случайных событий на основе представлений об элементарных исходах</w:t>
      </w:r>
      <w:r w:rsidRPr="00D82E3E">
        <w:rPr>
          <w:rFonts w:ascii="Times New Roman" w:hAnsi="Times New Roman" w:cs="Times New Roman"/>
          <w:sz w:val="36"/>
          <w:szCs w:val="36"/>
        </w:rPr>
        <w:t xml:space="preserve">» </w:t>
      </w:r>
    </w:p>
    <w:p w:rsidR="00823D0E" w:rsidRPr="00D82E3E" w:rsidRDefault="00823D0E" w:rsidP="00823D0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По дисциплине «Теория вероятностей. Вероятностные процессы и математическая статистика»</w:t>
      </w:r>
    </w:p>
    <w:p w:rsidR="00823D0E" w:rsidRPr="00D82E3E" w:rsidRDefault="00823D0E" w:rsidP="00823D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D0E" w:rsidRPr="00D82E3E" w:rsidRDefault="00823D0E" w:rsidP="00823D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D0E" w:rsidRPr="00D82E3E" w:rsidRDefault="00823D0E" w:rsidP="00823D0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="00D82E3E"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:rsidR="00823D0E" w:rsidRPr="00D82E3E" w:rsidRDefault="00823D0E" w:rsidP="00823D0E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:rsidR="00823D0E" w:rsidRPr="00D82E3E" w:rsidRDefault="00823D0E" w:rsidP="00823D0E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82E3E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D82E3E">
        <w:rPr>
          <w:rFonts w:ascii="Times New Roman" w:hAnsi="Times New Roman" w:cs="Times New Roman"/>
          <w:sz w:val="36"/>
          <w:szCs w:val="36"/>
        </w:rPr>
        <w:t xml:space="preserve"> В.А</w:t>
      </w:r>
    </w:p>
    <w:p w:rsidR="00823D0E" w:rsidRPr="00D82E3E" w:rsidRDefault="00D82E3E" w:rsidP="00823D0E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823D0E" w:rsidRPr="00D82E3E">
        <w:rPr>
          <w:rFonts w:ascii="Times New Roman" w:hAnsi="Times New Roman" w:cs="Times New Roman"/>
          <w:sz w:val="36"/>
          <w:szCs w:val="36"/>
        </w:rPr>
        <w:t>Проверил:</w:t>
      </w:r>
    </w:p>
    <w:p w:rsidR="00823D0E" w:rsidRPr="00D82E3E" w:rsidRDefault="00823D0E" w:rsidP="00823D0E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ab/>
        <w:t xml:space="preserve">доцент Балакирева И. А. </w:t>
      </w:r>
    </w:p>
    <w:p w:rsidR="00823D0E" w:rsidRPr="00D82E3E" w:rsidRDefault="00823D0E" w:rsidP="00823D0E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823D0E" w:rsidRPr="00D82E3E" w:rsidRDefault="00823D0E" w:rsidP="00823D0E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823D0E" w:rsidRDefault="00823D0E" w:rsidP="00823D0E">
      <w:pPr>
        <w:rPr>
          <w:rFonts w:ascii="Times New Roman" w:hAnsi="Times New Roman" w:cs="Times New Roman"/>
          <w:sz w:val="36"/>
          <w:szCs w:val="36"/>
        </w:rPr>
      </w:pPr>
    </w:p>
    <w:p w:rsidR="00D82E3E" w:rsidRDefault="00D82E3E" w:rsidP="00823D0E">
      <w:pPr>
        <w:rPr>
          <w:rFonts w:ascii="Times New Roman" w:hAnsi="Times New Roman" w:cs="Times New Roman"/>
          <w:sz w:val="36"/>
          <w:szCs w:val="36"/>
        </w:rPr>
      </w:pPr>
    </w:p>
    <w:p w:rsidR="00D82E3E" w:rsidRDefault="00D82E3E" w:rsidP="00D82E3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Севастополь</w:t>
      </w:r>
    </w:p>
    <w:p w:rsidR="00D82E3E" w:rsidRPr="00D82E3E" w:rsidRDefault="00D82E3E" w:rsidP="00D82E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2019</w:t>
      </w:r>
    </w:p>
    <w:p w:rsidR="00823D0E" w:rsidRDefault="00823D0E" w:rsidP="00823D0E"/>
    <w:p w:rsidR="00823D0E" w:rsidRDefault="00823D0E" w:rsidP="00823D0E"/>
    <w:p w:rsidR="00823D0E" w:rsidRDefault="00823D0E" w:rsidP="00823D0E"/>
    <w:p w:rsidR="003A65E5" w:rsidRDefault="00823D0E" w:rsidP="00823D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F58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задачи: </w:t>
      </w:r>
      <w:r w:rsidR="003A65E5" w:rsidRPr="00EF5853">
        <w:rPr>
          <w:rFonts w:ascii="Times New Roman" w:hAnsi="Times New Roman" w:cs="Times New Roman"/>
          <w:color w:val="000000"/>
          <w:sz w:val="28"/>
          <w:szCs w:val="28"/>
        </w:rPr>
        <w:t xml:space="preserve">уяснить сути классического определения вероятности; получить практический опыт по применению теоремы Бернулли (статистического определения вероятности); ознакомиться с применением метода Монте-Карло к решению вероятностных задач; изучить ряд функций </w:t>
      </w:r>
      <w:proofErr w:type="spellStart"/>
      <w:r w:rsidR="003A65E5" w:rsidRPr="00EF5853">
        <w:rPr>
          <w:rFonts w:ascii="Times New Roman" w:hAnsi="Times New Roman" w:cs="Times New Roman"/>
          <w:color w:val="000000"/>
          <w:sz w:val="28"/>
          <w:szCs w:val="28"/>
        </w:rPr>
        <w:t>Excel</w:t>
      </w:r>
      <w:proofErr w:type="spellEnd"/>
      <w:r w:rsidR="003A65E5" w:rsidRPr="00EF58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5853" w:rsidRDefault="00EF5853" w:rsidP="00823D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F5853" w:rsidRPr="00EF5853" w:rsidRDefault="00EF5853" w:rsidP="00823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на рабочем листе ЭТ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5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 со следующими заголовками:</w:t>
      </w:r>
    </w:p>
    <w:p w:rsidR="003A65E5" w:rsidRPr="00EF5853" w:rsidRDefault="00EF5853" w:rsidP="00823D0E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36965B" wp14:editId="35F9F324">
            <wp:extent cx="578167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0E" w:rsidRDefault="00EF5853" w:rsidP="00823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CD6449" w:rsidRPr="00CD6449">
        <w:rPr>
          <w:rFonts w:ascii="Times New Roman" w:hAnsi="Times New Roman" w:cs="Times New Roman"/>
          <w:sz w:val="28"/>
          <w:szCs w:val="28"/>
        </w:rPr>
        <w:t xml:space="preserve"> </w:t>
      </w:r>
      <w:r w:rsidR="00CD64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столбце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644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№</w:t>
      </w:r>
      <w:r w:rsidRPr="00CD64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будем хранить номер эксперимента</w:t>
      </w:r>
      <w:r w:rsidR="00CD6449" w:rsidRPr="00CD6449">
        <w:rPr>
          <w:rFonts w:ascii="Times New Roman" w:hAnsi="Times New Roman" w:cs="Times New Roman"/>
          <w:sz w:val="28"/>
          <w:szCs w:val="28"/>
        </w:rPr>
        <w:t>.</w:t>
      </w:r>
      <w:r w:rsidR="00CD6449">
        <w:rPr>
          <w:rFonts w:ascii="Times New Roman" w:hAnsi="Times New Roman" w:cs="Times New Roman"/>
          <w:sz w:val="28"/>
          <w:szCs w:val="28"/>
        </w:rPr>
        <w:t xml:space="preserve"> В столбцах </w:t>
      </w:r>
      <w:r w:rsidR="00CD64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6449" w:rsidRPr="00CD6449">
        <w:rPr>
          <w:rFonts w:ascii="Times New Roman" w:hAnsi="Times New Roman" w:cs="Times New Roman"/>
          <w:sz w:val="28"/>
          <w:szCs w:val="28"/>
        </w:rPr>
        <w:t>-</w:t>
      </w:r>
      <w:r w:rsidR="00CD64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6449" w:rsidRPr="00CD6449">
        <w:rPr>
          <w:rFonts w:ascii="Times New Roman" w:hAnsi="Times New Roman" w:cs="Times New Roman"/>
          <w:sz w:val="28"/>
          <w:szCs w:val="28"/>
        </w:rPr>
        <w:t xml:space="preserve"> </w:t>
      </w:r>
      <w:r w:rsidR="00CD6449">
        <w:rPr>
          <w:rFonts w:ascii="Times New Roman" w:hAnsi="Times New Roman" w:cs="Times New Roman"/>
          <w:sz w:val="28"/>
          <w:szCs w:val="28"/>
        </w:rPr>
        <w:t>будут находится результаты бросания первой</w:t>
      </w:r>
      <w:r w:rsidR="00CD6449" w:rsidRPr="00CD6449">
        <w:rPr>
          <w:rFonts w:ascii="Times New Roman" w:hAnsi="Times New Roman" w:cs="Times New Roman"/>
          <w:sz w:val="28"/>
          <w:szCs w:val="28"/>
        </w:rPr>
        <w:t>,</w:t>
      </w:r>
      <w:r w:rsidR="00CD6449">
        <w:rPr>
          <w:rFonts w:ascii="Times New Roman" w:hAnsi="Times New Roman" w:cs="Times New Roman"/>
          <w:sz w:val="28"/>
          <w:szCs w:val="28"/>
        </w:rPr>
        <w:t xml:space="preserve"> второй</w:t>
      </w:r>
      <w:r w:rsidR="00CD6449" w:rsidRPr="00CD6449">
        <w:rPr>
          <w:rFonts w:ascii="Times New Roman" w:hAnsi="Times New Roman" w:cs="Times New Roman"/>
          <w:sz w:val="28"/>
          <w:szCs w:val="28"/>
        </w:rPr>
        <w:t>,</w:t>
      </w:r>
      <w:r w:rsidR="00CD6449">
        <w:rPr>
          <w:rFonts w:ascii="Times New Roman" w:hAnsi="Times New Roman" w:cs="Times New Roman"/>
          <w:sz w:val="28"/>
          <w:szCs w:val="28"/>
        </w:rPr>
        <w:t xml:space="preserve"> третьей</w:t>
      </w:r>
      <w:r w:rsidR="00CD6449" w:rsidRPr="00CD6449">
        <w:rPr>
          <w:rFonts w:ascii="Times New Roman" w:hAnsi="Times New Roman" w:cs="Times New Roman"/>
          <w:sz w:val="28"/>
          <w:szCs w:val="28"/>
        </w:rPr>
        <w:t xml:space="preserve"> и четвертой </w:t>
      </w:r>
      <w:r w:rsidR="00CD6449">
        <w:rPr>
          <w:rFonts w:ascii="Times New Roman" w:hAnsi="Times New Roman" w:cs="Times New Roman"/>
          <w:sz w:val="28"/>
          <w:szCs w:val="28"/>
        </w:rPr>
        <w:t>костей соответственно – случайные числа от 1 до 6 с равной вероятностью</w:t>
      </w:r>
      <w:r w:rsidR="00CD6449" w:rsidRPr="00CD6449">
        <w:rPr>
          <w:rFonts w:ascii="Times New Roman" w:hAnsi="Times New Roman" w:cs="Times New Roman"/>
          <w:sz w:val="28"/>
          <w:szCs w:val="28"/>
        </w:rPr>
        <w:t>.</w:t>
      </w:r>
      <w:r w:rsidR="00CD6449">
        <w:rPr>
          <w:rFonts w:ascii="Times New Roman" w:hAnsi="Times New Roman" w:cs="Times New Roman"/>
          <w:sz w:val="28"/>
          <w:szCs w:val="28"/>
        </w:rPr>
        <w:t xml:space="preserve">  В столбцах </w:t>
      </w:r>
      <w:r w:rsidR="00CD64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6449" w:rsidRPr="00CD6449">
        <w:rPr>
          <w:rFonts w:ascii="Times New Roman" w:hAnsi="Times New Roman" w:cs="Times New Roman"/>
          <w:sz w:val="28"/>
          <w:szCs w:val="28"/>
        </w:rPr>
        <w:t>-</w:t>
      </w:r>
      <w:r w:rsidR="00CD64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D6449" w:rsidRPr="00CD6449">
        <w:rPr>
          <w:rFonts w:ascii="Times New Roman" w:hAnsi="Times New Roman" w:cs="Times New Roman"/>
          <w:sz w:val="28"/>
          <w:szCs w:val="28"/>
        </w:rPr>
        <w:t xml:space="preserve"> </w:t>
      </w:r>
      <w:r w:rsidR="00CD6449">
        <w:rPr>
          <w:rFonts w:ascii="Times New Roman" w:hAnsi="Times New Roman" w:cs="Times New Roman"/>
          <w:sz w:val="28"/>
          <w:szCs w:val="28"/>
        </w:rPr>
        <w:t>будет хранится сумма выпавших очков соответственно для различного числа подбрасываний</w:t>
      </w:r>
      <w:r w:rsidR="00CD6449" w:rsidRPr="00CD6449">
        <w:rPr>
          <w:rFonts w:ascii="Times New Roman" w:hAnsi="Times New Roman" w:cs="Times New Roman"/>
          <w:sz w:val="28"/>
          <w:szCs w:val="28"/>
        </w:rPr>
        <w:t>.</w:t>
      </w:r>
      <w:r w:rsidR="00563B55" w:rsidRPr="00563B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B55" w:rsidRPr="00ED14AE" w:rsidRDefault="00563B55" w:rsidP="00823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для таблицы 10000 опытов</w:t>
      </w:r>
      <w:r w:rsidRPr="00563B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ED14AE">
        <w:rPr>
          <w:rFonts w:ascii="Times New Roman" w:hAnsi="Times New Roman" w:cs="Times New Roman"/>
          <w:sz w:val="28"/>
          <w:szCs w:val="28"/>
        </w:rPr>
        <w:t>генерируем</w:t>
      </w:r>
      <w:r w:rsidR="00464F83">
        <w:rPr>
          <w:rFonts w:ascii="Times New Roman" w:hAnsi="Times New Roman" w:cs="Times New Roman"/>
          <w:sz w:val="28"/>
          <w:szCs w:val="28"/>
        </w:rPr>
        <w:t xml:space="preserve"> случайные числа для подбрасываемых</w:t>
      </w:r>
      <w:r>
        <w:rPr>
          <w:rFonts w:ascii="Times New Roman" w:hAnsi="Times New Roman" w:cs="Times New Roman"/>
          <w:sz w:val="28"/>
          <w:szCs w:val="28"/>
        </w:rPr>
        <w:t xml:space="preserve"> костей и сделаем подсчет выпавших очков</w:t>
      </w:r>
      <w:r w:rsidRPr="00563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Получим следующую таблицу</w:t>
      </w:r>
      <w:r w:rsidRPr="00ED14AE">
        <w:rPr>
          <w:rFonts w:ascii="Times New Roman" w:hAnsi="Times New Roman" w:cs="Times New Roman"/>
          <w:sz w:val="28"/>
          <w:szCs w:val="28"/>
        </w:rPr>
        <w:t>:</w:t>
      </w:r>
    </w:p>
    <w:p w:rsidR="00563B55" w:rsidRPr="00563B55" w:rsidRDefault="00563B55" w:rsidP="00823D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4A02E" wp14:editId="1A767EDE">
            <wp:extent cx="587692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449" w:rsidRDefault="00464F83" w:rsidP="00823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сформируем таблицу для подсчета числа наступивших событий</w:t>
      </w:r>
      <w:r w:rsidRPr="00464F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совокупности четырех задач всего возможно 24 события</w:t>
      </w:r>
      <w:r w:rsidR="002F0515" w:rsidRPr="002F0515">
        <w:rPr>
          <w:rFonts w:ascii="Times New Roman" w:hAnsi="Times New Roman" w:cs="Times New Roman"/>
          <w:sz w:val="28"/>
          <w:szCs w:val="28"/>
        </w:rPr>
        <w:t xml:space="preserve">. </w:t>
      </w:r>
      <w:r w:rsidR="002F0515">
        <w:rPr>
          <w:rFonts w:ascii="Times New Roman" w:hAnsi="Times New Roman" w:cs="Times New Roman"/>
          <w:sz w:val="28"/>
          <w:szCs w:val="28"/>
        </w:rPr>
        <w:t xml:space="preserve">Поэтому в диапазоне </w:t>
      </w:r>
      <w:r w:rsidR="002F051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515" w:rsidRPr="002F0515">
        <w:rPr>
          <w:rFonts w:ascii="Times New Roman" w:hAnsi="Times New Roman" w:cs="Times New Roman"/>
          <w:sz w:val="28"/>
          <w:szCs w:val="28"/>
        </w:rPr>
        <w:t>10002:</w:t>
      </w:r>
      <w:r w:rsidR="002F051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515" w:rsidRPr="002F0515">
        <w:rPr>
          <w:rFonts w:ascii="Times New Roman" w:hAnsi="Times New Roman" w:cs="Times New Roman"/>
          <w:sz w:val="28"/>
          <w:szCs w:val="28"/>
        </w:rPr>
        <w:t xml:space="preserve">10025 </w:t>
      </w:r>
      <w:r w:rsidR="002F0515">
        <w:rPr>
          <w:rFonts w:ascii="Times New Roman" w:hAnsi="Times New Roman" w:cs="Times New Roman"/>
          <w:sz w:val="28"/>
          <w:szCs w:val="28"/>
        </w:rPr>
        <w:t>введем соответствующие числа</w:t>
      </w:r>
      <w:r w:rsidR="002F0515" w:rsidRPr="002F0515">
        <w:rPr>
          <w:rFonts w:ascii="Times New Roman" w:hAnsi="Times New Roman" w:cs="Times New Roman"/>
          <w:sz w:val="28"/>
          <w:szCs w:val="28"/>
        </w:rPr>
        <w:t>.</w:t>
      </w:r>
      <w:r w:rsidR="002F0515">
        <w:rPr>
          <w:rFonts w:ascii="Times New Roman" w:hAnsi="Times New Roman" w:cs="Times New Roman"/>
          <w:sz w:val="28"/>
          <w:szCs w:val="28"/>
        </w:rPr>
        <w:t xml:space="preserve"> Затем для каждой задачи подсчитаем сколько раз наступило то или иное событие во всей серии испытаний</w:t>
      </w:r>
      <w:r w:rsidR="002F0515" w:rsidRPr="002F0515">
        <w:rPr>
          <w:rFonts w:ascii="Times New Roman" w:hAnsi="Times New Roman" w:cs="Times New Roman"/>
          <w:sz w:val="28"/>
          <w:szCs w:val="28"/>
        </w:rPr>
        <w:t xml:space="preserve">. </w:t>
      </w:r>
      <w:r w:rsidR="002F0515">
        <w:rPr>
          <w:rFonts w:ascii="Times New Roman" w:hAnsi="Times New Roman" w:cs="Times New Roman"/>
          <w:sz w:val="28"/>
          <w:szCs w:val="28"/>
        </w:rPr>
        <w:t>В конце произведем проверку подсчитав суммарную сумму событий для каждой задачи</w:t>
      </w:r>
      <w:r w:rsidR="002F0515" w:rsidRPr="002F05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0515" w:rsidRDefault="002F0515" w:rsidP="00823D0E">
      <w:pPr>
        <w:rPr>
          <w:rFonts w:ascii="Times New Roman" w:hAnsi="Times New Roman" w:cs="Times New Roman"/>
          <w:sz w:val="28"/>
          <w:szCs w:val="28"/>
        </w:rPr>
      </w:pPr>
    </w:p>
    <w:p w:rsidR="002F0515" w:rsidRDefault="002F0515" w:rsidP="00823D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249F23" wp14:editId="04249DF8">
            <wp:extent cx="5940425" cy="5722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7C" w:rsidRDefault="00CC4E7C" w:rsidP="00CC4E7C">
      <w:pPr>
        <w:rPr>
          <w:rFonts w:ascii="Times New Roman" w:hAnsi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Далее составим таблицу вычислений статистической вероятности появления возможных сумм очков на игральных костях</w:t>
      </w:r>
      <w:r w:rsidRPr="00CC4E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этого воспользуемся формулой</w:t>
      </w:r>
      <w:r w:rsidRPr="00CC4E7C">
        <w:rPr>
          <w:rFonts w:ascii="Times New Roman" w:hAnsi="Times New Roman" w:cs="Times New Roman"/>
          <w:sz w:val="28"/>
          <w:szCs w:val="28"/>
        </w:rPr>
        <w:t>:</w:t>
      </w:r>
      <w:r w:rsidRPr="00CC4E7C">
        <w:rPr>
          <w:rFonts w:ascii="Times New Roman" w:hAnsi="Times New Roman"/>
          <w:b/>
        </w:rPr>
        <w:t xml:space="preserve"> </w:t>
      </w:r>
    </w:p>
    <w:p w:rsidR="00CC4E7C" w:rsidRPr="00CC4E7C" w:rsidRDefault="00CC4E7C" w:rsidP="00CC4E7C">
      <w:pPr>
        <w:jc w:val="center"/>
        <w:rPr>
          <w:rFonts w:ascii="Times New Roman" w:hAnsi="Times New Roman"/>
          <w:b/>
        </w:rPr>
      </w:pPr>
      <w:r w:rsidRPr="0097569C">
        <w:rPr>
          <w:rFonts w:ascii="Times New Roman" w:hAnsi="Times New Roman"/>
          <w:b/>
          <w:position w:val="-24"/>
        </w:rPr>
        <w:object w:dxaOrig="1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0.75pt" o:ole="">
            <v:imagedata r:id="rId7" o:title=""/>
          </v:shape>
          <o:OLEObject Type="Embed" ProgID="Equation.3" ShapeID="_x0000_i1025" DrawAspect="Content" ObjectID="_1613919834" r:id="rId8"/>
        </w:object>
      </w:r>
      <w:r>
        <w:rPr>
          <w:rFonts w:ascii="Times New Roman" w:hAnsi="Times New Roman"/>
          <w:b/>
        </w:rPr>
        <w:t xml:space="preserve"> </w:t>
      </w:r>
      <w:r w:rsidRPr="00CC4E7C">
        <w:rPr>
          <w:rFonts w:ascii="Times New Roman" w:hAnsi="Times New Roman"/>
          <w:b/>
        </w:rPr>
        <w:t>;</w:t>
      </w:r>
    </w:p>
    <w:p w:rsidR="00CC4E7C" w:rsidRDefault="00CC4E7C" w:rsidP="00CC4E7C">
      <w:pPr>
        <w:jc w:val="center"/>
        <w:rPr>
          <w:rFonts w:ascii="Times New Roman" w:hAnsi="Times New Roman"/>
          <w:i/>
          <w:sz w:val="28"/>
          <w:szCs w:val="28"/>
        </w:rPr>
      </w:pPr>
      <w:r w:rsidRPr="00CC4E7C">
        <w:rPr>
          <w:rFonts w:ascii="Times New Roman" w:hAnsi="Times New Roman"/>
          <w:i/>
          <w:sz w:val="28"/>
          <w:szCs w:val="28"/>
        </w:rPr>
        <w:t xml:space="preserve">где </w:t>
      </w:r>
      <w:r w:rsidRPr="00CC4E7C">
        <w:rPr>
          <w:rFonts w:ascii="Times New Roman" w:hAnsi="Times New Roman"/>
          <w:i/>
          <w:sz w:val="28"/>
          <w:szCs w:val="28"/>
          <w:lang w:val="en-US"/>
        </w:rPr>
        <w:t>m</w:t>
      </w:r>
      <w:r w:rsidRPr="00CC4E7C">
        <w:rPr>
          <w:rFonts w:ascii="Times New Roman" w:hAnsi="Times New Roman"/>
          <w:i/>
          <w:sz w:val="28"/>
          <w:szCs w:val="28"/>
        </w:rPr>
        <w:t xml:space="preserve"> – число наступлений события</w:t>
      </w:r>
    </w:p>
    <w:p w:rsidR="00CC4E7C" w:rsidRDefault="00CC4E7C" w:rsidP="00CC4E7C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n – общее число испытаний (10000)</w:t>
      </w:r>
    </w:p>
    <w:p w:rsidR="00CC4E7C" w:rsidRDefault="00CC4E7C" w:rsidP="00CC4E7C">
      <w:pPr>
        <w:rPr>
          <w:rFonts w:ascii="Times New Roman" w:hAnsi="Times New Roman"/>
          <w:sz w:val="28"/>
          <w:szCs w:val="28"/>
        </w:rPr>
      </w:pPr>
    </w:p>
    <w:p w:rsidR="00CC3FB5" w:rsidRDefault="00CC3FB5" w:rsidP="00CC4E7C">
      <w:pPr>
        <w:rPr>
          <w:rFonts w:ascii="Times New Roman" w:hAnsi="Times New Roman"/>
          <w:sz w:val="28"/>
          <w:szCs w:val="28"/>
        </w:rPr>
      </w:pPr>
    </w:p>
    <w:p w:rsidR="00CC3FB5" w:rsidRDefault="00CC3FB5" w:rsidP="00CC4E7C">
      <w:pPr>
        <w:rPr>
          <w:rFonts w:ascii="Times New Roman" w:hAnsi="Times New Roman"/>
          <w:sz w:val="28"/>
          <w:szCs w:val="28"/>
        </w:rPr>
      </w:pPr>
    </w:p>
    <w:p w:rsidR="00CC3FB5" w:rsidRDefault="00CC3FB5" w:rsidP="00CC4E7C">
      <w:pPr>
        <w:rPr>
          <w:rFonts w:ascii="Times New Roman" w:hAnsi="Times New Roman"/>
          <w:sz w:val="28"/>
          <w:szCs w:val="28"/>
        </w:rPr>
      </w:pPr>
    </w:p>
    <w:p w:rsidR="00CC3FB5" w:rsidRDefault="00CC3FB5" w:rsidP="00CC4E7C">
      <w:pPr>
        <w:rPr>
          <w:rFonts w:ascii="Times New Roman" w:hAnsi="Times New Roman"/>
          <w:sz w:val="28"/>
          <w:szCs w:val="28"/>
        </w:rPr>
      </w:pPr>
    </w:p>
    <w:p w:rsidR="00CC3FB5" w:rsidRPr="00CC4E7C" w:rsidRDefault="007911FE" w:rsidP="00CC4E7C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41D65E" wp14:editId="75B6D0D8">
            <wp:extent cx="4609226" cy="48958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209" cy="49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7C" w:rsidRPr="007646D4" w:rsidRDefault="007646D4" w:rsidP="00CC4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результатов вычисления событий построим график распределения событий</w:t>
      </w:r>
      <w:r w:rsidRPr="007646D4">
        <w:rPr>
          <w:rFonts w:ascii="Times New Roman" w:hAnsi="Times New Roman" w:cs="Times New Roman"/>
          <w:sz w:val="28"/>
          <w:szCs w:val="28"/>
        </w:rPr>
        <w:t>.</w:t>
      </w:r>
    </w:p>
    <w:p w:rsidR="007646D4" w:rsidRDefault="007646D4" w:rsidP="00CC4E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1CBD31" wp14:editId="61FCF208">
            <wp:extent cx="4220086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630" cy="26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6C" w:rsidRDefault="00DD416C" w:rsidP="00CC4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проведем анализ отклонений статистической вероятности от теоретического значения выбрав при этом опыт подбрасывания первых двух костей</w:t>
      </w:r>
      <w:r w:rsidRPr="00DD41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составим таблицу с тремя экспериментальными реализациями опыта и</w:t>
      </w:r>
      <w:r w:rsidR="0061690D">
        <w:rPr>
          <w:rFonts w:ascii="Times New Roman" w:hAnsi="Times New Roman" w:cs="Times New Roman"/>
          <w:sz w:val="28"/>
          <w:szCs w:val="28"/>
        </w:rPr>
        <w:t xml:space="preserve"> отдельным столбцом для теоретических значений</w:t>
      </w:r>
      <w:r w:rsidRPr="00DD416C">
        <w:rPr>
          <w:rFonts w:ascii="Times New Roman" w:hAnsi="Times New Roman" w:cs="Times New Roman"/>
          <w:sz w:val="28"/>
          <w:szCs w:val="28"/>
        </w:rPr>
        <w:t>.</w:t>
      </w:r>
    </w:p>
    <w:p w:rsidR="00DD416C" w:rsidRDefault="00DD416C" w:rsidP="00CC4E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E404B7" wp14:editId="70490778">
            <wp:extent cx="2686050" cy="2348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071" cy="23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6C" w:rsidRDefault="00DD416C" w:rsidP="00CC4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завершении работы сформируем график сравнительного анализа вероятности наступления событий на основе составленной таблицы</w:t>
      </w:r>
    </w:p>
    <w:p w:rsidR="00DD416C" w:rsidRDefault="00DD416C" w:rsidP="00CC4E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A2DED" wp14:editId="52C1A19D">
            <wp:extent cx="3819525" cy="28077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209" cy="28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544E59" w:rsidRDefault="00544E59" w:rsidP="00CC4E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411EF" w:rsidRDefault="00C411EF" w:rsidP="00CC4E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графике распределения событий можно увидеть</w:t>
      </w:r>
      <w:r w:rsidRPr="00C411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опыте с подбрасыванием одной кости получается практически равновозможное событие</w:t>
      </w:r>
      <w:r w:rsidRPr="00C411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остальных опытах события появляются с различной вероятностью</w:t>
      </w:r>
      <w:r w:rsidRPr="00C411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можно выделить отдельные наиболее вероятные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411EF" w:rsidRPr="00C411EF" w:rsidRDefault="00C411EF" w:rsidP="00CC4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 сравнительного анализа вероятности наступления событий можно увидеть минимальные отклонения статистической вероятности от теоретической</w:t>
      </w:r>
      <w:r w:rsidRPr="00C411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вполне соответствует теореме Бернулли</w:t>
      </w:r>
      <w:r w:rsidRPr="00C411EF">
        <w:rPr>
          <w:rFonts w:ascii="Times New Roman" w:hAnsi="Times New Roman" w:cs="Times New Roman"/>
          <w:sz w:val="28"/>
          <w:szCs w:val="28"/>
        </w:rPr>
        <w:t>.</w:t>
      </w:r>
    </w:p>
    <w:p w:rsidR="00CD6449" w:rsidRPr="00CD6449" w:rsidRDefault="00CD6449" w:rsidP="00823D0E">
      <w:pPr>
        <w:rPr>
          <w:rFonts w:ascii="Times New Roman" w:hAnsi="Times New Roman" w:cs="Times New Roman"/>
          <w:sz w:val="28"/>
          <w:szCs w:val="28"/>
        </w:rPr>
      </w:pPr>
    </w:p>
    <w:p w:rsidR="00033B5C" w:rsidRPr="00C6535A" w:rsidRDefault="00823D0E">
      <w:pPr>
        <w:rPr>
          <w:rFonts w:ascii="Times New Roman" w:hAnsi="Times New Roman" w:cs="Times New Roman"/>
          <w:sz w:val="28"/>
          <w:szCs w:val="28"/>
        </w:rPr>
      </w:pPr>
      <w:r w:rsidRPr="00EF585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F5853"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 я </w:t>
      </w:r>
      <w:r w:rsidR="003A65E5" w:rsidRPr="00EF5853">
        <w:rPr>
          <w:rFonts w:ascii="Times New Roman" w:hAnsi="Times New Roman" w:cs="Times New Roman"/>
          <w:sz w:val="28"/>
          <w:szCs w:val="28"/>
        </w:rPr>
        <w:t>понял суть классического определения вероятности, получил практический опыт применения теоремы Бернулли и метода Монте-Карло.</w:t>
      </w:r>
    </w:p>
    <w:sectPr w:rsidR="00033B5C" w:rsidRPr="00C65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3E"/>
    <w:rsid w:val="00033B5C"/>
    <w:rsid w:val="002F0515"/>
    <w:rsid w:val="003A65E5"/>
    <w:rsid w:val="00464F83"/>
    <w:rsid w:val="00544E59"/>
    <w:rsid w:val="00563B55"/>
    <w:rsid w:val="0061690D"/>
    <w:rsid w:val="007646D4"/>
    <w:rsid w:val="007911FE"/>
    <w:rsid w:val="00795252"/>
    <w:rsid w:val="00823D0E"/>
    <w:rsid w:val="00C411EF"/>
    <w:rsid w:val="00C6535A"/>
    <w:rsid w:val="00CC3FB5"/>
    <w:rsid w:val="00CC4E7C"/>
    <w:rsid w:val="00CD6449"/>
    <w:rsid w:val="00D82E3E"/>
    <w:rsid w:val="00DD416C"/>
    <w:rsid w:val="00E803C0"/>
    <w:rsid w:val="00ED14AE"/>
    <w:rsid w:val="00EF5853"/>
    <w:rsid w:val="00F6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3D55"/>
  <w15:chartTrackingRefBased/>
  <w15:docId w15:val="{C8D3C709-C2F4-424D-94E6-C70DDB3C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D0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МЕРТВЕЦЫ НЕ РАССКАЗЫВАЮТ СКАЗКИ</dc:creator>
  <cp:keywords/>
  <dc:description/>
  <cp:lastModifiedBy>Пользователь Windows</cp:lastModifiedBy>
  <cp:revision>14</cp:revision>
  <dcterms:created xsi:type="dcterms:W3CDTF">2019-02-27T16:35:00Z</dcterms:created>
  <dcterms:modified xsi:type="dcterms:W3CDTF">2019-03-12T15:17:00Z</dcterms:modified>
</cp:coreProperties>
</file>