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100" w:line="264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PRODUCT REQUIREMENTS DOCUMENT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17365D"/>
          <w:sz w:val="52"/>
        </w:rPr>
        <w:t>CreatorLens V1</w:t>
      </w:r>
    </w:p>
    <w:p>
      <w:pPr>
        <w:keepNext w:val="0"/>
        <w:spacing w:before="0" w:after="320" w:line="264" w:lineRule="auto"/>
      </w:pPr>
      <w:r>
        <w:rPr>
          <w:rFonts w:ascii="Calibri" w:hAnsi="Calibri" w:eastAsia="Microsoft YaHei"/>
          <w:b w:val="0"/>
          <w:i w:val="0"/>
          <w:color w:val="1F4D78"/>
          <w:sz w:val="30"/>
        </w:rPr>
        <w:t>抖音电商短视频 AI 复盘与创作优化工具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文档项</w:t>
            </w:r>
          </w:p>
        </w:tc>
        <w:tc>
          <w:tcPr>
            <w:tcW w:type="dxa" w:w="7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内容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版本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V1.0（MVP 开发基线）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状态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待开发 / 可评审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产品负责人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个人 0—1 项目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目标周期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7 天完成可交互、可演示 MVP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更新时间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2026 年 8 月 3 日</w:t>
            </w:r>
          </w:p>
        </w:tc>
      </w:tr>
    </w:tbl>
    <w:p>
      <w:pPr>
        <w:spacing w:after="40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一句话定位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CreatorLens 面向抖音中小商家和电商内容运营人员，通过“账号历史数据分析 + 电商内容知识检索”，将商品短视频表现转化为有证据、可执行、可验证的内容策略，并生成下一轮 A/B 测试方案和创作 Brief。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产品核心闭环</w:t>
      </w:r>
    </w:p>
    <w:p>
      <w:pPr>
        <w:keepNext w:val="0"/>
        <w:spacing w:before="0" w:after="200" w:line="264" w:lineRule="auto"/>
      </w:pPr>
      <w:r>
        <w:rPr>
          <w:rFonts w:ascii="Calibri" w:hAnsi="Calibri" w:eastAsia="Microsoft YaHei"/>
          <w:b/>
          <w:i w:val="0"/>
          <w:color w:val="17365D"/>
          <w:sz w:val="21"/>
        </w:rPr>
        <w:t>上传历史视频数据  →  AI 提取内容特征  →  统计表现差异  →  检索策略知识  →  生成证据化洞察  →  设计 A/B 实验  →  输出创作 Brief</w:t>
      </w:r>
    </w:p>
    <w:p>
      <w:pPr>
        <w:pStyle w:val="Heading1"/>
        <w:keepNext/>
      </w:pPr>
      <w:r>
        <w:t>决策摘要</w:t>
      </w:r>
    </w:p>
    <w:p>
      <w:pPr>
        <w:pStyle w:val="ListBullet"/>
        <w:spacing w:before="0" w:after="2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0"/>
        </w:rPr>
        <w:t>首版只服务抖音电商短视频，不扩展多平台。</w:t>
      </w:r>
    </w:p>
    <w:p>
      <w:pPr>
        <w:pStyle w:val="ListBullet"/>
        <w:spacing w:before="0" w:after="2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0"/>
        </w:rPr>
        <w:t>首版使用 CSV/XLSX 导入，不接入抖音开放平台。</w:t>
      </w:r>
    </w:p>
    <w:p>
      <w:pPr>
        <w:pStyle w:val="ListBullet"/>
        <w:spacing w:before="0" w:after="2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0"/>
        </w:rPr>
        <w:t>首版不直接理解视频画面/音频；依赖脚本、字幕、标题和人工补充字段。</w:t>
      </w:r>
    </w:p>
    <w:p>
      <w:pPr>
        <w:pStyle w:val="ListBullet"/>
        <w:spacing w:before="0" w:after="2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0"/>
        </w:rPr>
        <w:t>任何洞察都必须展示数据证据、样本量和可信度；不得把相关关系表述为因果关系。</w:t>
      </w:r>
    </w:p>
    <w:p>
      <w:pPr>
        <w:pStyle w:val="ListBullet"/>
        <w:spacing w:before="0" w:after="2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0"/>
        </w:rPr>
        <w:t>RAG 只用于补充策略与案例参考，不能替代账号数据分析。</w:t>
      </w:r>
    </w:p>
    <w:p>
      <w:pPr>
        <w:pStyle w:val="Heading1"/>
        <w:keepNext/>
      </w:pPr>
      <w:r>
        <w:t>1. 背景与问题定义</w:t>
      </w:r>
    </w:p>
    <w:p>
      <w:pPr>
        <w:pStyle w:val="Heading2"/>
        <w:keepNext/>
      </w:pPr>
      <w:r>
        <w:t>1.1 业务背景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中小商家能够从抖音后台看到播放量、完播率、互动量等结果指标，但通常缺乏把“视频内容特征”和“表现差异”关联起来的分析能力。运营人员往往依靠经验判断，难以稳定回答哪种 Hook、卖点顺序、内容结构或 CTA 更有效，也难以把复盘结论转化为下一轮可验证的创作动作。</w:t>
      </w:r>
    </w:p>
    <w:p>
      <w:pPr>
        <w:pStyle w:val="Heading2"/>
        <w:keepNext/>
      </w:pPr>
      <w:r>
        <w:t>1.2 核心用户问题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用户问题</w:t>
            </w:r>
          </w:p>
        </w:tc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现有做法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CreatorLens 的机会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只知道哪条视频表现好，不知道为什么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逐条查看数据，凭印象总结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把内容标签与指标进行分组对比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AI 建议泛化、缺少依据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让大模型直接“分析表格”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账号数据证据 + 知识库引用双证据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复盘与创作脱节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分析后再人工写脚本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直接生成实验方案和创作 Brief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单条爆款可能是偶然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复制爆款全部元素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一次只测试一个变量，积累实验记录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与 VFlow 的关系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VFlow 位于电商内容生产环节，解决“如何更高效地生成商品图片和视频”；CreatorLens 位于发布后的效果复盘环节，解决“哪些内容策略有效、下一轮应该怎样改”。两者共同构成“生成—发布—分析—优化—再生成”的电商内容闭环。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FFF4CC"/>
          <w:left w:val="single" w:sz="2" w:space="0" w:color="FFF4CC"/>
          <w:bottom w:val="single" w:sz="2" w:space="0" w:color="FFF4CC"/>
          <w:right w:val="single" w:sz="2" w:space="0" w:color="FFF4CC"/>
          <w:insideH w:val="single" w:sz="2" w:space="0" w:color="FFF4CC"/>
          <w:insideV w:val="single" w:sz="2" w:space="0" w:color="FFF4CC"/>
        </w:tblBorders>
      </w:tblPr>
      <w:tblGrid>
        <w:gridCol w:w="9360"/>
      </w:tblGrid>
      <w:tr>
        <w:tc>
          <w:tcPr>
            <w:tcW w:type="dxa" w:w="9360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产品边界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CreatorLens 是复盘与策略工具，不是视频生成器、投放管理平台或自动爬取工具。V1 的价值不是“预测爆款”，而是帮助用户以更低成本形成可解释、可验证的内容迭代方法。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产品目标与成功标准</w:t>
      </w:r>
    </w:p>
    <w:p>
      <w:pPr>
        <w:pStyle w:val="Heading2"/>
        <w:keepNext/>
      </w:pPr>
      <w:r>
        <w:t>2.1 V1 目标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让用户在 10 分钟内完成数据导入，并获得一份结构清晰的账号复盘结果。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从 10—30 条历史视频中输出最多 3 条有明确证据的优先洞察。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把洞察转化为 2—4 个单变量 A/B 测试，以及一份可直接使用的创作 Brief。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通过结构化 Prompt、轻量 RAG 和评测集，展示 AI Workflow 的稳定性与可追溯性。</w:t>
      </w:r>
    </w:p>
    <w:p>
      <w:pPr>
        <w:pStyle w:val="Heading2"/>
        <w:keepNext/>
      </w:pPr>
      <w:r>
        <w:t>2.2 非目标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不承诺洞察具有因果性或一定能提升销售。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不做自动登录、抓取或实时监控抖音账号。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不做完整的视频多模态理解、剪辑或生成。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不做大规模企业协作、权限、计费或多账号管理。</w:t>
      </w:r>
    </w:p>
    <w:p>
      <w:pPr>
        <w:pStyle w:val="Heading1"/>
        <w:keepNext/>
      </w:pPr>
      <w:r>
        <w:t>3. 目标用户与核心场景</w:t>
      </w:r>
    </w:p>
    <w:p>
      <w:pPr>
        <w:pStyle w:val="Heading2"/>
        <w:keepNext/>
      </w:pPr>
      <w:r>
        <w:t>3.1 目标用户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800"/>
        <w:gridCol w:w="3000"/>
        <w:gridCol w:w="3000"/>
        <w:gridCol w:w="15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用户角色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特征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首要任务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V1 优先级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抖音中小商家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已发布 10—30 条商品视频；缺少专业数据分析人员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找出可复用的内容策略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电商内容运营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持续策划、发布和复盘商品视频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缩短周/月度复盘时间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商品短视频创作者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擅长拍摄，不擅长结构化分析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获得具体的下一条修改建议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准入条件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同一账号、同一品类或相近商品至少 10 条历史视频；推荐 20—30 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每条至少包含标题/脚本/字幕之一，以及播放量和至少一个质量指标。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跨品类、跨价格带数据应分项目分析，避免把不可比样本混在一起。</w:t>
      </w:r>
    </w:p>
    <w:p>
      <w:pPr>
        <w:pStyle w:val="Heading2"/>
        <w:keepNext/>
      </w:pPr>
      <w:r>
        <w:t>3.3 核心使用场景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触发时机</w:t>
            </w:r>
          </w:p>
        </w:tc>
        <w:tc>
          <w:tcPr>
            <w:tcW w:type="dxa" w:w="4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期望结果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周度素材复盘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每周完成一批视频发布后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识别本周表现差异及下一轮测试变量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单品内容优化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同一商品已发布多版素材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比较 Hook、结构、时长、CTA 的表现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创作前准备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准备下一批拍摄或 AI 生成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产出可执行 Brief 与对照实验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产品原则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原则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产品要求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证据先于结论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每条洞察先展示指标差异、样本量与代表视频，再给建议。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相关不等于因果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默认使用“相关、可能、建议验证”等表述，因果结论只来自受控实验。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一次只测一个变量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A/B 方案必须明确测试变量、控制变量、指标和判定规则。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AI 可纠正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用户能查看并修改 AI 标签；修改后重新计算洞察。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先算后说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数值计算由代码完成，大模型负责解释、组织与生成行动建议。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V1 范围与信息架构</w:t>
      </w:r>
    </w:p>
    <w:p>
      <w:pPr>
        <w:pStyle w:val="Heading2"/>
        <w:keepNext/>
      </w:pPr>
      <w:r>
        <w:t>5.1 功能范围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00"/>
        <w:gridCol w:w="3160"/>
        <w:gridCol w:w="2500"/>
        <w:gridCol w:w="22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模块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P0：一周 MVP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P1：时间允许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不做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数据导入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CSV/XLSX 上传、字段映射、质量校验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示例数据一键载入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抖音 API 自动同步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AI 标签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Hook、结构、卖点、CTA、目标人群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人工批量修改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视频画面/音频识别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数据分析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概览、分组对比、优先洞察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简单相关性图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预测模型、因果推断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RAG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30—50 条策略卡片、Top 3 检索、来源展示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混合检索和重排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大规模行业知识库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行动输出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A/B 实验、创作 Brief、复制文本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导出 PDF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投放执行与自动生成视频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信息架构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一级页面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主要内容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核心用户动作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项目首页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项目列表、分析状态、新建项目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新建/继续分析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导入数据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上传、字段映射、校验报告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修正并提交数据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账号概览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指标卡、趋势、Top/Bottom 视频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理解整体表现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内容标签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逐条视频标签、置信度、人工修改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确认 AI 判断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核心洞察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证据、样本量、可信度、知识引用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选择要行动的洞察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实验与 Brief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A/B 方案、创作结构、VFlow Prompt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复制/导出并执行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主流程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用户创建分析项目，填写账号、商品品类、价格带和目标人群。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上传 CSV/XLSX，系统自动识别字段并展示校验问题。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系统完成 AI 标签提取；低置信度项目进入“待确认”。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代码计算派生指标与分组差异，生成候选洞察。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系统根据品类、价格带和问题标签检索相关策略卡片。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LLM 将统计结果与检索内容组织成证据化洞察。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用户选择洞察，系统生成 A/B 实验和创作 Brief。</w:t>
      </w:r>
    </w:p>
    <w:p>
      <w:pPr>
        <w:pStyle w:val="Heading1"/>
        <w:keepNext/>
      </w:pPr>
      <w:r>
        <w:t>6. 详细需求：项目首页与数据导入</w:t>
      </w:r>
    </w:p>
    <w:p>
      <w:pPr>
        <w:pStyle w:val="Heading2"/>
        <w:keepNext/>
      </w:pPr>
      <w:r>
        <w:t>6.1 项目首页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400"/>
        <w:gridCol w:w="3100"/>
        <w:gridCol w:w="3560"/>
        <w:gridCol w:w="1300"/>
      </w:tblGrid>
      <w:tr>
        <w:trPr>
          <w:tblHeader w:val="true"/>
        </w:trP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需求编号</w:t>
            </w:r>
          </w:p>
        </w:tc>
        <w:tc>
          <w:tcPr>
            <w:tcW w:type="dxa" w:w="3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需求描述</w:t>
            </w:r>
          </w:p>
        </w:tc>
        <w:tc>
          <w:tcPr>
            <w:tcW w:type="dxa" w:w="3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验收标准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优先级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P-HOME-01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展示项目名称、品类、视频数、最近分析时间和状态。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无项目时显示示例引导；有项目时可打开详情。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P-HOME-02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支持“新建分析项目”。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点击后进入项目信息表单。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P-HOME-03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提供“使用示例数据体验”。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无需上传即可跑通完整演示流程。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新建项目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必填：项目名称、商品品类；选填：商品名称、价格带、目标人群、复盘目标。系统将这些上下文用于数据分组、知识检索和建议生成。</w:t>
      </w:r>
    </w:p>
    <w:p>
      <w:pPr>
        <w:pStyle w:val="Heading2"/>
        <w:keepNext/>
      </w:pPr>
      <w:r>
        <w:t>6.3 上传与字段映射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步骤</w:t>
            </w:r>
          </w:p>
        </w:tc>
        <w:tc>
          <w:tcPr>
            <w:tcW w:type="dxa" w:w="4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页面行为</w:t>
            </w:r>
          </w:p>
        </w:tc>
        <w:tc>
          <w:tcPr>
            <w:tcW w:type="dxa" w:w="3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异常处理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上传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接受 .csv/.xlsx；显示文件名、行数和预览。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格式不支持或空文件时阻止继续。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映射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自动匹配标准字段；用户可手动调整。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必填字段缺失时高亮并给出模板。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校验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展示通过项、警告项、错误项和可用视频数。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错误阻止分析；警告可继续但降低结论可信度。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提交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生成项目并进入 AI 处理状态页。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失败后保留映射结果，可重试。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数据校验规则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600"/>
        <w:gridCol w:w="1500"/>
        <w:gridCol w:w="4260"/>
      </w:tblGrid>
      <w:tr>
        <w:trPr>
          <w:tblHeader w:val="true"/>
        </w:trP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规则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级别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处理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有效视频少于 10 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错误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阻止分析，并建议补充数据。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播放量缺失或 ≤ 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错误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该行不可参与计算。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完播率/点击率不在 0—100%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错误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提示检查百分比或小数格式。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脚本、字幕、标题全部为空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警告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无法提取内容标签，该行仅进入概览。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同一 video_id 重复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警告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默认保留最后一条并提示用户。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极端异常播放量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警告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保留数据，但提示可能影响均值，优先展示中位数。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详细需求：处理状态与内容标签</w:t>
      </w:r>
    </w:p>
    <w:p>
      <w:pPr>
        <w:pStyle w:val="Heading2"/>
        <w:keepNext/>
      </w:pPr>
      <w:r>
        <w:t>7.1 分析处理状态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系统需把黑盒式“AI 正在分析”拆成可理解的工作流状态：数据清洗 → 内容标签提取 → 指标计算 → 知识检索 → 洞察生成 → 实验与 Brief 生成。每一步展示完成/进行中/失败状态。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800"/>
        <w:gridCol w:w="4900"/>
        <w:gridCol w:w="26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状态</w:t>
            </w:r>
          </w:p>
        </w:tc>
        <w:tc>
          <w:tcPr>
            <w:tcW w:type="dxa" w:w="4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用户看到的内容</w:t>
            </w:r>
          </w:p>
        </w:tc>
        <w:tc>
          <w:tcPr>
            <w:tcW w:type="dxa" w:w="2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可执行动作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处理中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当前步骤、总体进度、预计剩余步骤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离开页面，后台继续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部分失败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失败步骤、已成功结果、错误原因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仅重试失败步骤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全部完成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摘要：可用视频数、待确认标签数、洞察数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进入内容标签/直接看洞察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内容标签表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900"/>
        <w:gridCol w:w="5400"/>
        <w:gridCol w:w="20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字段</w:t>
            </w:r>
          </w:p>
        </w:tc>
        <w:tc>
          <w:tcPr>
            <w:tcW w:type="dxa" w:w="5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展示方式</w:t>
            </w:r>
          </w:p>
        </w:tc>
        <w:tc>
          <w:tcPr>
            <w:tcW w:type="dxa" w:w="2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是否可编辑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Hook 类型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效果前置 / 痛点前置 / 价格利益 / 悬念提问 / 参数介绍 / 其他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内容结构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按出现顺序展示多个结构节点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核心卖点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1—3 个短标签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CTA 类型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购买引导 / 优惠引导 / 评论互动 / 关注引导 / 无 CTA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人物与场景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人物出镜、使用场景、产品特写等布尔标签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置信度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高 ≥0.80；中 0.60—0.79；低 &lt;0.60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证据片段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显示模型判定所依据的原文片段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人工修正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低置信度标签默认进入“待确认”筛选。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用户修改标签后，保存原始 AI 值、人工值和修改时间。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修改完成后提示“重新计算洞察”；重新计算不重复调用特征提取。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修改记录进入 Prompt 评测样本，可用于复盘标签体系。</w:t>
      </w:r>
    </w:p>
    <w:p>
      <w:pPr>
        <w:pStyle w:val="Heading1"/>
        <w:keepNext/>
      </w:pPr>
      <w:r>
        <w:t>8. 详细需求：账号概览</w:t>
      </w:r>
    </w:p>
    <w:p>
      <w:pPr>
        <w:pStyle w:val="Heading2"/>
        <w:keepNext/>
      </w:pPr>
      <w:r>
        <w:t>8.1 页面目标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让用户先理解“整体发生了什么”，再进入“为什么”和“下一步怎么做”。该页面以代码计算和图表为主，不依赖 LLM 自由生成。</w:t>
      </w:r>
    </w:p>
    <w:p>
      <w:pPr>
        <w:pStyle w:val="Heading2"/>
        <w:keepNext/>
      </w:pPr>
      <w:r>
        <w:t>8.2 指标区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组件</w:t>
            </w:r>
          </w:p>
        </w:tc>
        <w:tc>
          <w:tcPr>
            <w:tcW w:type="dxa" w:w="4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内容</w:t>
            </w:r>
          </w:p>
        </w:tc>
        <w:tc>
          <w:tcPr>
            <w:tcW w:type="dxa" w:w="3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交互/说明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数据摘要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有效视频数、时间范围、缺失字段数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提示数据完整度。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核心指标卡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播放量中位数、平均完播率、平均互动率、商品点击率（若有）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对缺失指标显示“未提供”。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表现分布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按视频展示完播率/互动率散点或条形图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点击进入视频详情。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Top / Bottom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各 3 条代表视频及关键内容标签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不得仅按播放量排名；支持切换指标。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分组对比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Hook、时长区间、CTA、人物出镜等分组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展示组内样本量、中位数和差值。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指标定义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计算方式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用途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互动率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(点赞 + 评论 + 收藏 + 分享) ÷ 播放量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衡量互动质量；若字段缺失则使用可用项并标注。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完播率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完整播放次数 ÷ 播放量，或用户直接上传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衡量内容留存质量。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商品点击率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商品点击次数 ÷ 播放量，或用户直接上传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衡量从内容到商品兴趣。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转化率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成交次数 ÷ 商品点击次数，或用户直接上传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可选；仅在数据存在时作为业务指标。</w:t>
            </w:r>
          </w:p>
        </w:tc>
      </w:tr>
    </w:tbl>
    <w:p>
      <w:pPr>
        <w:spacing w:after="40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FFF4CC"/>
          <w:left w:val="single" w:sz="2" w:space="0" w:color="FFF4CC"/>
          <w:bottom w:val="single" w:sz="2" w:space="0" w:color="FFF4CC"/>
          <w:right w:val="single" w:sz="2" w:space="0" w:color="FFF4CC"/>
          <w:insideH w:val="single" w:sz="2" w:space="0" w:color="FFF4CC"/>
          <w:insideV w:val="single" w:sz="2" w:space="0" w:color="FFF4CC"/>
        </w:tblBorders>
      </w:tblPr>
      <w:tblGrid>
        <w:gridCol w:w="9360"/>
      </w:tblGrid>
      <w:tr>
        <w:tc>
          <w:tcPr>
            <w:tcW w:type="dxa" w:w="9360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指标优先级规则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若存在商品点击率/转化率，则业务指标优先；否则完播率作为主要质量指标、互动率作为辅助指标。播放量受流量分发影响较大，默认只作背景参考，不单独决定洞察优先级。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详细需求：核心洞察</w:t>
      </w:r>
    </w:p>
    <w:p>
      <w:pPr>
        <w:pStyle w:val="Heading2"/>
        <w:keepNext/>
      </w:pPr>
      <w:r>
        <w:t>9.1 候选洞察生成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系统对 Hook 类型、内容结构、时长区间、CTA、人物出镜、使用场景等标签进行分组对比，生成候选差异。只有达到最小样本门槛、差异方向明确且数据质量可接受的候选项，才进入洞察排序。</w:t>
      </w:r>
    </w:p>
    <w:p>
      <w:pPr>
        <w:pStyle w:val="Heading2"/>
        <w:keepNext/>
      </w:pPr>
      <w:r>
        <w:t>9.2 洞察卡片结构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卡片区域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内容要求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结论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使用谨慎表述，如“效果前置与更高完播率相关，建议继续验证”。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账号数据证据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对比组、指标中位数/均值、绝对差值、相对差值、样本量。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代表视频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展示各组 1—2 条代表样本，用户可回看内容标签。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可信度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高/中/低，并允许展开查看影响因素。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知识库参考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显示策略标题、摘要、来源与适用条件。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建议动作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明确下一轮测试变量，避免泛化建议。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最小样本与可信度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条件</w:t>
            </w:r>
          </w:p>
        </w:tc>
        <w:tc>
          <w:tcPr>
            <w:tcW w:type="dxa" w:w="5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任一对比组 n &lt; 3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不生成结论，只显示“样本不足”。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每组 n = 3—4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可信度低；只进入“探索性发现”。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每组 n = 5—7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可信度中；可以进入 Top 3。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每组 n ≥ 8 且差异稳定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可信度高；仍必须标注“相关性发现”。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缺失率 &gt; 30% 或标签低置信度比例高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整体下调一级。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洞察排序建议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优先级分数用于排序而非证明显著性：Priority = 影响程度 × 样本可信度 × 数据完整度 × 可行动性。各因子归一化到 0—1；最终展示 Top 3，其他候选收纳在“更多发现”。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禁止输出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禁止使用“某种 Hook 导致完播率提升”“一定能爆”“预计销量提升 X%”等没有受控实验或模型验证依据的表述。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详细需求：A/B 实验与创作 Brief</w:t>
      </w:r>
    </w:p>
    <w:p>
      <w:pPr>
        <w:pStyle w:val="Heading2"/>
        <w:keepNext/>
      </w:pPr>
      <w:r>
        <w:t>10.1 A/B 实验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实验假设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由一条已选洞察转化，包含方向性预期。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唯一测试变量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如 Hook 类型；A/B 只能改变该变量。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控制变量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商品、卖点、时长、出镜方式、发布时间等尽量一致。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A/B 版本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给出可直接拍摄的两个开场/结构方案。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主要指标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最多 1 个；与实验变量直接相关。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次要指标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最多 2 个，用于辅助判断。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最小执行量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建议每个版本至少发布 2—3 条，避免单条偶然性。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判定规则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达到预设方向且重复出现时，才把策略写入历史实验。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创作 Brief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区块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输出内容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创作目标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目标用户、核心场景、要解决的内容问题。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商品信息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商品、价格带、核心卖点、证明素材。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推荐 Hook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前 3—5 秒文案与画面意图；注明实验版本。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内容结构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按时间或镜头列出主体、证明、利益点、CTA。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控制项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实验中必须保持一致的元素。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VFlow Prompt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可复制的生成指令，明确商品、受众、风格、镜头、文案和比例。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依据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关联洞察 ID、账号证据和知识库参考。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用户操作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用户可从 Top 3 洞察中勾选 1—2 条生成实验；V1 不支持把多个变量混进同一实验。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支持复制单个模块、复制完整 Brief、重新生成文案表达。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重新生成只能改变语言表达，不能改变数据事实和实验变量。</w:t>
      </w:r>
    </w:p>
    <w:p>
      <w:pPr>
        <w:pStyle w:val="Heading1"/>
        <w:keepNext/>
      </w:pPr>
      <w:r>
        <w:t>11. 数据模型与输入模板</w:t>
      </w:r>
    </w:p>
    <w:p>
      <w:pPr>
        <w:pStyle w:val="Heading2"/>
        <w:keepNext/>
      </w:pPr>
      <w:r>
        <w:t>11.1 标准输入字段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300"/>
        <w:gridCol w:w="2700"/>
        <w:gridCol w:w="1700"/>
        <w:gridCol w:w="3660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字段组</w:t>
            </w:r>
          </w:p>
        </w:tc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字段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必填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说明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标识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video_id / publish_date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video_id 必填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用于去重与时间排序。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商品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product_name / category / price_band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category 必填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同项目应尽量可比。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内容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title / script_or_subtitle / hook_text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三者至少一项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AI 特征提取的主要输入。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人工标签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duration / person_on_camera / scene_demo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可由用户填写或 AI 补充。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曝光互动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views / likes / comments / favorites / shares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views 必填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计算互动率。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留存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completion_rate / avg_watch_time / 5s_retention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至少一项推荐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评估内容质量。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交易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product_click_rate / conversion_rate / orders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存在时优先用于业务判断。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系统派生字段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字段</w:t>
            </w:r>
          </w:p>
        </w:tc>
        <w:tc>
          <w:tcPr>
            <w:tcW w:type="dxa" w:w="3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来源</w:t>
            </w:r>
          </w:p>
        </w:tc>
        <w:tc>
          <w:tcPr>
            <w:tcW w:type="dxa" w:w="3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示例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hook_type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LLM 结构化提取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效果前置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content_structure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LLM 结构化提取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效果展示 → 痛点 → 产品证明 → CTA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selling_points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LLM 结构化提取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便携、快速加热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cta_type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LLM 结构化提取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限时优惠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engagement_rate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代码计算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0.083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data_quality_score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规则计算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0.86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label_confidence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模型输出 + 规则校准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0.78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项目与结果对象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核心对象包括 Project、VideoRecord、ContentTag、MetricSnapshot、Insight、KnowledgeChunk、Experiment、CreativeBrief。Insight 必须保存计算结果快照与引用 ID，避免知识库或数据变化后无法追溯。</w:t>
      </w:r>
    </w:p>
    <w:p>
      <w:pPr>
        <w:pStyle w:val="Heading1"/>
        <w:keepNext/>
      </w:pPr>
      <w:r>
        <w:t>12. AI Workflow 设计</w:t>
      </w:r>
    </w:p>
    <w:p>
      <w:pPr>
        <w:pStyle w:val="Heading2"/>
        <w:keepNext/>
      </w:pPr>
      <w:r>
        <w:t>12.1 节点拆解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00"/>
        <w:gridCol w:w="1800"/>
        <w:gridCol w:w="1800"/>
        <w:gridCol w:w="2300"/>
        <w:gridCol w:w="19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5"/>
              </w:rPr>
              <w:t>节点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5"/>
              </w:rPr>
              <w:t>处理方式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5"/>
              </w:rPr>
              <w:t>输入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5"/>
              </w:rPr>
              <w:t>输出</w:t>
            </w:r>
          </w:p>
        </w:tc>
        <w:tc>
          <w:tcPr>
            <w:tcW w:type="dxa" w:w="1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5"/>
              </w:rPr>
              <w:t>失败策略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1 数据清洗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代码/规则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原始表格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标准化记录、校验报告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阻断错误；警告可继续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2 特征提取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LLM + Prompt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内容文本、商品上下文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结构化标签 JSON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Schema 校验后重试 1 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3 指标计算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代码/统计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标签、表现数据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分组统计、候选差异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跳过不可计算字段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4 知识检索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轻量 RAG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品类、价格带、问题标签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Top 3 策略片段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无命中时不强行引用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5 洞察生成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LLM + 证据约束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统计事实、知识片段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洞察卡片 JSON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事实一致性校验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6 实验生成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LLM + 模板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用户选中洞察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A/B 方案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检查单变量约束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7 Brief 生成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LLM + 模板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实验、商品上下文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创作 Brief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5"/>
              </w:rPr>
              <w:t>保留引用和变量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AI 与代码的职责边界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代码/规则负责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LLM 负责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字段校验、缺失处理、比率计算、分组统计、排序分数、事实一致性检查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语义标签提取、洞察解释、知识与账号数据融合、实验文案、Brief 表达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确保数值可复现，避免模型心算和编造数字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把结构化结果转换成用户易懂、可执行的语言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运行与缓存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每个节点独立保存状态和中间结果，失败时只重试当前节点。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相同 video_id + 文本哈希的标签结果可缓存，避免重复调用。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Prompt 版本、模型版本、知识库版本随结果一同保存，便于评测与复现。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用户人工修正后只重跑统计、洞察、实验与 Brief，不重复提取全部标签。</w:t>
      </w:r>
    </w:p>
    <w:p>
      <w:pPr>
        <w:pStyle w:val="Heading1"/>
        <w:keepNext/>
      </w:pPr>
      <w:r>
        <w:t>13. Prompt Engineering 方案</w:t>
      </w:r>
    </w:p>
    <w:p>
      <w:pPr>
        <w:pStyle w:val="Heading2"/>
        <w:keepNext/>
      </w:pPr>
      <w:r>
        <w:t>13.1 特征提取 Prompt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Prompt 由角色与任务、标签定义、输入上下文、Few-shot 示例、输出 Schema、禁止事项六部分组成。模型只能从输入文本提取信息；无法判断时输出 unknown，不允许补写商品功效或虚构画面。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5"/>
              </w:rPr>
              <w:t>{</w:t>
              <w:br/>
              <w:t xml:space="preserve">  "video_id": "v_001",</w:t>
              <w:br/>
              <w:t xml:space="preserve">  "hook_type": "效果前置",</w:t>
              <w:br/>
              <w:t xml:space="preserve">  "hook_evidence": "喷一下油渍就化开了",</w:t>
              <w:br/>
              <w:t xml:space="preserve">  "selling_points": ["快速去油", "无需用力擦"],</w:t>
              <w:br/>
              <w:t xml:space="preserve">  "content_structure": ["效果展示", "痛点说明", "产品证明", "购买引导"],</w:t>
              <w:br/>
              <w:t xml:space="preserve">  "cta_type": "限时优惠",</w:t>
              <w:br/>
              <w:t xml:space="preserve">  "target_audience": "家庭清洁用户",</w:t>
              <w:br/>
              <w:t xml:space="preserve">  "confidence": 0.86,</w:t>
              <w:br/>
              <w:t xml:space="preserve">  "uncertain_fields": []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结构化约束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所有枚举字段必须来自标签字典；其他情况统一归入 other/unknown。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JSON Schema 校验不通过时，返回错误信息并自动重试一次。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证据片段必须是输入原文的连续片段；否则该标签判为不可验证。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置信度只反映提取把握，不代表内容策略有效性。</w:t>
      </w:r>
    </w:p>
    <w:p>
      <w:pPr>
        <w:pStyle w:val="Heading2"/>
        <w:keepNext/>
      </w:pPr>
      <w:r>
        <w:t>13.3 洞察生成 Prompt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模型接收“只读事实对象”，其中已经包含分组、样本量、中位数/均值、差值和检索片段。Prompt 要求输出固定字段：结论、账号证据、限制条件、知识参考、建议动作、可信度说明；禁止重新计算或改写数值。</w:t>
      </w:r>
    </w:p>
    <w:p>
      <w:pPr>
        <w:pStyle w:val="Heading2"/>
        <w:keepNext/>
      </w:pPr>
      <w:r>
        <w:t>13.4 Prompt 版本评测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300"/>
        <w:gridCol w:w="4300"/>
        <w:gridCol w:w="27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评测项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方法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V1 目标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标签准确率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20 条人工金标，按字段计算准确率/F1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核心枚举字段 ≥ 80%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Schema 成功率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统计首次返回可解析 JSON 的比例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≥ 95%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证据一致率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证据片段是否存在于原文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100%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人工修改率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用户确认阶段被修改的标签占比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≤ 20%（演示集）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轻量 RAG 方案</w:t>
      </w:r>
    </w:p>
    <w:p>
      <w:pPr>
        <w:pStyle w:val="Heading2"/>
        <w:keepNext/>
      </w:pPr>
      <w:r>
        <w:t>14.1 知识库内容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V1 建立 30—50 条“策略卡片”，优先覆盖 Hook、卖点表达、内容结构、CTA、品类适配、价格带适配和平台内容规范。每条卡片是一个独立检索单元，避免把长文档随意按字符切块。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chunk_id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唯一标识，用于引用和追溯。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strategy_title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策略标题，如“低客单商品的价格利益前置”。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applicable_category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适用品类，可为通用。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price_band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适用价格带。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problem_tag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对应问题，如前 5 秒留存低。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strategy_body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方法、适用条件、注意事项和反例。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source_title / source_url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来源名称与链接；无可靠来源时标注为项目方法卡。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version / updated_at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版本和更新时间。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14.2 检索流程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将项目上下文和候选问题转换成查询：品类 + 价格带 + 目标人群 + 问题标签。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先按品类/价格带元数据过滤，再进行语义相似度检索。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返回 Top 5，按相关性与适用条件重排，最终向模型提供 Top 3。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生成结果必须保留 chunk_id 和来源，页面可展开查看引用内容。</w:t>
      </w:r>
    </w:p>
    <w:p>
      <w:pPr>
        <w:pStyle w:val="Heading2"/>
        <w:keepNext/>
      </w:pPr>
      <w:r>
        <w:t>14.3 RAG 降级策略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无高相关结果：只基于账号数据生成建议，并显示“暂无知识库参考”。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来源冲突：同时展示适用条件，不让模型自行裁决为唯一正确答案。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来源失效：保留标题但标记“链接待核验”，不得把其作为强证据。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RAG 的正确定位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知识库为“如何行动”提供方法参考；账号数据为“当前账号发生了什么”提供事实。两类证据必须在界面上分开展示。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AI 评测、可信机制与安全边界</w:t>
      </w:r>
    </w:p>
    <w:p>
      <w:pPr>
        <w:pStyle w:val="Heading2"/>
        <w:keepNext/>
      </w:pPr>
      <w:r>
        <w:t>15.1 离线评测集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评测层</w:t>
            </w:r>
          </w:p>
        </w:tc>
        <w:tc>
          <w:tcPr>
            <w:tcW w:type="dxa" w:w="4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样本与方法</w:t>
            </w:r>
          </w:p>
        </w:tc>
        <w:tc>
          <w:tcPr>
            <w:tcW w:type="dxa" w:w="3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核心指标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特征提取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20 条人工标注视频文本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字段准确率、证据一致率、Schema 成功率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洞察事实一致性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10 组固定统计输入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数字零篡改、结论方向一致、限制条件完整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检索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10 个典型问题 + 相关策略金标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Recall@3、引用适用性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实验质量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由人工按检查表打分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单变量率、可执行性、指标匹配度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Brief 质量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由人工按检查表打分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完整性、可拍摄性、与洞察一致性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事实校验器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洞察输出中的所有数字必须能在统计事实对象中精确匹配。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引用的 chunk_id 必须存在于实际检索结果。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实验测试变量必须来自选中洞察，且 A/B 只能有一个差异项。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若校验失败，系统先自动修复；再次失败则展示结构化事实，不展示生成文案。</w:t>
      </w:r>
    </w:p>
    <w:p>
      <w:pPr>
        <w:pStyle w:val="Heading2"/>
        <w:keepNext/>
      </w:pPr>
      <w:r>
        <w:t>15.3 用户信任设计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风险</w:t>
            </w:r>
          </w:p>
        </w:tc>
        <w:tc>
          <w:tcPr>
            <w:tcW w:type="dxa" w:w="6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产品机制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用户误把建议当保证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显著展示“相关性发现，需通过实验验证”。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样本过少产生伪规律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最小样本门槛、可信度降级、限制 Top 3。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AI 标签错误污染分析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证据片段、置信度、人工修正、重新计算。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知识库引用不适用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展示适用条件、来源和“仅供方法参考”。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敏感商业数据泄露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最小化保存字段；提供项目删除入口；不用于公开案例。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埋点与产品指标</w:t>
      </w:r>
    </w:p>
    <w:p>
      <w:pPr>
        <w:pStyle w:val="Heading2"/>
        <w:keepNext/>
      </w:pPr>
      <w:r>
        <w:t>16.1 北极星指标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EAF4EA"/>
          <w:left w:val="single" w:sz="2" w:space="0" w:color="EAF4EA"/>
          <w:bottom w:val="single" w:sz="2" w:space="0" w:color="EAF4EA"/>
          <w:right w:val="single" w:sz="2" w:space="0" w:color="EAF4EA"/>
          <w:insideH w:val="single" w:sz="2" w:space="0" w:color="EAF4EA"/>
          <w:insideV w:val="single" w:sz="2" w:space="0" w:color="EAF4EA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V1 北极星指标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完成一次“数据导入 → 查看洞察 → 生成实验/Brief”的有效分析项目数。有效项目要求至少 10 条可用视频、至少 1 条可行动洞察，并完成至少 1 次行动输出。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漏斗与质量指标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层级</w:t>
            </w:r>
          </w:p>
        </w:tc>
        <w:tc>
          <w:tcPr>
            <w:tcW w:type="dxa" w:w="3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激活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上传成功率、有效项目创建率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是否能顺利进入分析。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核心价值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洞察查看率、洞察展开率、实验生成率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是否理解并使用分析结果。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行动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Brief 复制率、VFlow Prompt 复制率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是否进入下一轮创作。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AI 质量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标签修改率、事实校验失败率、无引用率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识别稳定性与可追溯性。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体验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分析完成时长、节点失败率、重试成功率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工作流可靠性。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核心埋点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事件</w:t>
            </w:r>
          </w:p>
        </w:tc>
        <w:tc>
          <w:tcPr>
            <w:tcW w:type="dxa" w:w="5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关键属性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project_created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category, price_band, analysis_goal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file_uploaded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file_type, row_count, mapping_error_count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analysis_completed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duration, valid_video_count, failed_node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tag_edited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field, ai_value, human_value, confidence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insight_viewed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insight_id, confidence, evidence_expanded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experiment_generated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insight_id, variable, primary_metric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brief_copied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brief_id, copy_section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非功能需求与状态设计</w:t>
      </w:r>
    </w:p>
    <w:p>
      <w:pPr>
        <w:pStyle w:val="Heading2"/>
        <w:keepNext/>
      </w:pPr>
      <w:r>
        <w:t>17.1 非功能需求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类别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V1 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性能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20—30 条视频的完整分析目标在 90 秒内完成；先返回进度状态。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可靠性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节点级状态保存；可重试失败节点；重复提交不生成重复项目。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可用性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桌面端优先；核心流程不超过 6 个一级页面；表格错误可定位到行。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可解释性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每条 AI 标签有证据/置信度；每条洞察有数据/样本/引用。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隐私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仅收集完成分析所需字段；提供删除项目和数据的入口。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可复现性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保存输入快照、Prompt 版本、模型版本、知识库版本。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 必须覆盖的页面状态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状态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设计要求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空状态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说明需要什么数据，并提供模板或示例项目。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加载状态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显示真实工作流节点，不使用无限旋转占位。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错误状态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说明哪个字段/节点失败、为什么失败、如何修复。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部分数据状态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缺少转化字段时仍可分析，但明确指标降级。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样本不足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不生成强结论，给出需要补充的数据和推荐实验。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无 RAG 命中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保留账号数据洞察，不伪造知识引用。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V1 验收标准</w:t>
      </w:r>
    </w:p>
    <w:p>
      <w:pPr>
        <w:pStyle w:val="Heading2"/>
        <w:keepNext/>
      </w:pPr>
      <w:r>
        <w:t>18.1 端到端验收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300"/>
        <w:gridCol w:w="1800"/>
        <w:gridCol w:w="6260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编号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验收项</w:t>
            </w:r>
          </w:p>
        </w:tc>
        <w:tc>
          <w:tcPr>
            <w:tcW w:type="dxa" w:w="6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通过条件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导入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可上传含 10—30 条记录的 CSV/XLSX，并完成字段映射。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校验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能识别缺失必填、重复 ID、非法比率和无内容文本。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标签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每条可分析视频得到结构化标签、证据和置信度。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人工修正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用户修改标签后可重新计算，不重复提取全部标签。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概览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展示核心指标、Top/Bottom 视频和至少 2 种分组对比。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洞察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输出不超过 3 条洞察，均包含证据、样本量、可信度。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RAG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相关洞察可展示 Top 1—3 知识引用；无命中可降级。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实验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至少生成 2 个单变量 A/B 方案并包含判定指标。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Brief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生成完整创作 Brief 和可复制的 VFlow Prompt。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可信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所有数字与计算结果一致，禁止因果和收益保证表述。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18.2 演示脚本验收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使用一份 20 条清洁用品视频数据创建项目。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展示系统发现 2 条格式问题并完成修复。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打开低置信度视频，将 Hook 从“参数介绍”修正为“效果前置”。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重新计算后展示一条完播率相关洞察及知识库引用。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从该洞察生成“效果前置 vs 痛点前置”A/B 实验。</w:t>
      </w:r>
    </w:p>
    <w:p>
      <w:pPr>
        <w:pStyle w:val="ListNumber"/>
        <w:numPr>
          <w:ilvl w:val="0"/>
          <w:numId w:val="13"/>
        </w:numPr>
        <w:spacing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生成并复制一份可交给 VFlow 的短视频创作 Prompt。</w:t>
      </w:r>
    </w:p>
    <w:p>
      <w:pPr>
        <w:pStyle w:val="Heading1"/>
        <w:keepNext/>
      </w:pPr>
      <w:r>
        <w:t>19. 七天开发计划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100"/>
        <w:gridCol w:w="1900"/>
        <w:gridCol w:w="3160"/>
        <w:gridCol w:w="3200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天数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目标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产出</w:t>
            </w:r>
          </w:p>
        </w:tc>
        <w:tc>
          <w:tcPr>
            <w:tcW w:type="dxa" w:w="3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完成定义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产品与数据定稿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PRD、输入模板、20 条演示数据、标签字典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数据字段和页面范围冻结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页面骨架与导入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项目首页、上传、字段映射、校验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可用示例数据创建项目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AI 标签提取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Prompt、JSON Schema、标签确认页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20 条数据可稳定输出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统计与概览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指标计算、图表、分组对比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数值可复算且无 LLM 心算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RAG 与洞察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策略卡片、检索、Top 3 洞察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引用可追溯、无命中可降级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实验与 Brief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A/B 方案、Brief、复制功能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端到端闭环跑通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Day 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评测与包装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测试集、修复、演示脚本、项目介绍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可连续演示且无阻断问题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19.1 一周范围保护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如果进度落后，优先保住导入、标签、统计、洞察、实验、Brief 六个节点。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图表可简化为指标卡 + 条形图；不牺牲证据和可追溯性。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RAG 可先使用本地策略卡片和简单向量检索；不追求大规模知识库。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登录、团队协作、云端部署优化和精美动画均不进入核心验收。</w:t>
      </w:r>
    </w:p>
    <w:p>
      <w:pPr>
        <w:pStyle w:val="Heading1"/>
        <w:keepNext/>
      </w:pPr>
      <w:r>
        <w:t>20. 风险与应对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风险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影响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应对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测试数据不真实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洞察缺乏说服力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使用公开可获得的内容文本做结构样本，表现数据明确标注为模拟；不伪装真实商家数据。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样本量过小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容易出现偶然差异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最小样本门槛、可信度降级、A/B 验证。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LLM 标签不稳定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污染后续统计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Few-shot、Schema、证据片段、人工修正、评测集。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RAG 为技术而技术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产品链路冗余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只在“给出行动方法”时检索；账号事实仍由统计产生。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一周范围过大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无法完成闭环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7"/>
              </w:rPr>
              <w:t>P0 优先；示例数据优先；延后非关键图表和导出。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后续路线图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阶段</w:t>
            </w:r>
          </w:p>
        </w:tc>
        <w:tc>
          <w:tcPr>
            <w:tcW w:type="dxa" w:w="4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能力扩展</w:t>
            </w:r>
          </w:p>
        </w:tc>
        <w:tc>
          <w:tcPr>
            <w:tcW w:type="dxa" w:w="3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进入条件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V1.1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实验记录回填、历史策略库、跨周期对比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V1 闭环稳定，用户愿意执行实验。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V1.2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自动字幕获取、封面/画面多模态识别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文本输入成为主要阻力。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抖音数据授权同步、多账号、团队协作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验证持续使用与真实商家需求。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V3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与 VFlow 双向联动：Brief 一键生成素材、结果自动回流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8"/>
              </w:rPr>
              <w:t>两个系统接口与业务流程成熟。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面试表达建议（项目完成后使用）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2" w:space="0" w:color="EAF4EA"/>
          <w:left w:val="single" w:sz="2" w:space="0" w:color="EAF4EA"/>
          <w:bottom w:val="single" w:sz="2" w:space="0" w:color="EAF4EA"/>
          <w:right w:val="single" w:sz="2" w:space="0" w:color="EAF4EA"/>
          <w:insideH w:val="single" w:sz="2" w:space="0" w:color="EAF4EA"/>
          <w:insideV w:val="single" w:sz="2" w:space="0" w:color="EAF4EA"/>
        </w:tblBorders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1"/>
              </w:rPr>
              <w:t>项目表述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20"/>
              </w:rPr>
              <w:t>独立设计并开发电商短视频 AI 复盘工具 CreatorLens，将内容诊断拆解为数据清洗、LLM 特征提取、指标分析、知识检索、证据化洞察、A/B 实验及创作 Brief 等节点；通过 Few-shot、结构化输出、事实校验和小型评测集提升 AI 稳定性，并以账号数据证据与知识库引用降低建议幻觉。</w:t>
            </w:r>
          </w:p>
        </w:tc>
      </w:tr>
    </w:tbl>
    <w:p>
      <w:pPr>
        <w:spacing w:after="40"/>
      </w:pP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9B1C1C"/>
          <w:sz w:val="18"/>
        </w:rPr>
        <w:t>只有在相应功能真实完成并通过验收后，才使用上述完整表述。未实现的 RAG、评测或事实校验能力不应提前写入简历。</w:t>
      </w:r>
    </w:p>
    <w:p>
      <w:pPr>
        <w:pStyle w:val="Heading1"/>
        <w:keepNext/>
      </w:pPr>
      <w:r>
        <w:t>附录 A：标签字典（V1）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标签维度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枚举值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Hook 类型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效果前置；痛点前置；价格利益；悬念提问；人群点名；参数介绍；故事场景；其他；未知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结构节点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效果展示；痛点描述；人群/场景；产品介绍；卖点证明；价格优惠；社会证明；行动引导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CTA 类型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购买引导；优惠引导；评论互动；关注引导；私信引导；无 CTA；其他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人物/画面字段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人物出镜；使用场景；产品特写；前后对比；字幕重点；未知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时长区间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≤10 秒；11—20 秒；21—30 秒；&gt;30 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B：洞察输出 Schema（示意）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</w:tblPr>
      <w:tblGrid>
        <w:gridCol w:w="9360"/>
      </w:tblGrid>
      <w:tr>
        <w:tc>
          <w:tcPr>
            <w:tcW w:type="dxa" w:w="9360"/>
            <w:shd w:fill="F7F7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5"/>
              </w:rPr>
              <w:t>{</w:t>
              <w:br/>
              <w:t xml:space="preserve">  "insight_id": "insight_001",</w:t>
              <w:br/>
              <w:t xml:space="preserve">  "title": "效果前置与更高完播率相关",</w:t>
              <w:br/>
              <w:t xml:space="preserve">  "claim_type": "correlation",</w:t>
              <w:br/>
              <w:t xml:space="preserve">  "metric": "completion_rate",</w:t>
              <w:br/>
              <w:t xml:space="preserve">  "group_a": {"label": "效果前置", "n": 6, "median": 0.31},</w:t>
              <w:br/>
              <w:t xml:space="preserve">  "group_b": {"label": "其他 Hook", "n": 8, "median": 0.22},</w:t>
              <w:br/>
              <w:t xml:space="preserve">  "absolute_delta": 0.09,</w:t>
              <w:br/>
              <w:t xml:space="preserve">  "confidence_level": "medium",</w:t>
              <w:br/>
              <w:t xml:space="preserve">  "limitations": ["样本量较小", "未控制发布时间与流量来源"],</w:t>
              <w:br/>
              <w:t xml:space="preserve">  "knowledge_refs": ["kb_hook_012"],</w:t>
              <w:br/>
              <w:t xml:space="preserve">  "recommended_action": "测试效果前置与痛点前置两个开场版本"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C：开放问题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600"/>
        <w:gridCol w:w="4700"/>
        <w:gridCol w:w="20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问题</w:t>
            </w:r>
          </w:p>
        </w:tc>
        <w:tc>
          <w:tcPr>
            <w:tcW w:type="dxa" w:w="4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当前建议</w:t>
            </w:r>
          </w:p>
        </w:tc>
        <w:tc>
          <w:tcPr>
            <w:tcW w:type="dxa" w:w="2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何时决策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首批演示品类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清洁用品或小家电：卖点和效果展示较清晰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准备测试数据前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主要质量指标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优先完播率；若有点击率则升级为业务指标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导入数据时自动判断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知识库来源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公开规范、方法文章、项目自建策略卡；逐条保存来源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Day 1—5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部署方案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以最快可稳定演示的方案为准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22222"/>
                <w:sz w:val="16"/>
              </w:rPr>
              <w:t>Day 2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CreatorLens V1 PRD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666666"/>
        <w:sz w:val="16"/>
      </w:rPr>
      <w:t>CREATORLENS  ·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CreatorLens V1 PRD</dc:title>
  <dc:subject>抖音电商短视频 AI 复盘与创作优化工具产品需求文档</dc:subject>
  <dc:creator>CreatorLens Product</dc:creator>
  <cp:keywords>CreatorLens, PRD, AI Workflow, Prompt Engineering, RAG, 电商短视频</cp:keywords>
  <dc:description>V1.0 MVP 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