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Rule="auto" w:line="324"/>
        <w:jc w:val="center"/>
        <w:bidi/>
      </w:pPr>
      <w:r>
        <w:drawing>
          <wp:inline xmlns:a="http://schemas.openxmlformats.org/drawingml/2006/main" xmlns:pic="http://schemas.openxmlformats.org/drawingml/2006/picture">
            <wp:extent cx="1655999" cy="1680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dekoohestan-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80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Rule="auto" w:line="324"/>
        <w:jc w:val="center"/>
        <w:bidi/>
      </w:pPr>
      <w:r>
        <w:rPr>
          <w:rFonts w:ascii="Tahoma" w:hAnsi="Tahoma" w:cs="Tahoma" w:eastAsia="Tahoma"/>
          <w:b/>
          <w:color w:val="005B48"/>
          <w:sz w:val="36"/>
          <w:rtl/>
        </w:rPr>
        <w:t>گزارش پیشرفت پروژه وب‌سایت</w:t>
      </w:r>
    </w:p>
    <w:p>
      <w:pPr>
        <w:spacing w:after="80" w:before="0" w:lineRule="auto" w:line="324"/>
        <w:jc w:val="center"/>
        <w:bidi/>
      </w:pPr>
      <w:r>
        <w:rPr>
          <w:rFonts w:ascii="Tahoma" w:hAnsi="Tahoma" w:cs="Tahoma" w:eastAsia="Tahoma"/>
          <w:b/>
          <w:color w:val="1D1D1B"/>
          <w:sz w:val="28"/>
          <w:rtl/>
        </w:rPr>
        <w:t>صنایع غذایی مرد کوهستان</w:t>
      </w:r>
    </w:p>
    <w:p>
      <w:pPr>
        <w:spacing w:after="200" w:before="0" w:lineRule="auto" w:line="324"/>
        <w:jc w:val="center"/>
        <w:bidi/>
      </w:pPr>
      <w:r>
        <w:rPr>
          <w:rFonts w:ascii="Tahoma" w:hAnsi="Tahoma" w:cs="Tahoma" w:eastAsia="Tahoma"/>
          <w:b w:val="0"/>
          <w:color w:val="5D686E"/>
          <w:sz w:val="22"/>
          <w:rtl/>
        </w:rPr>
        <w:t>این راه سبز است</w:t>
      </w:r>
    </w:p>
    <w:p>
      <w:pPr>
        <w:spacing w:after="200" w:before="80" w:lineRule="auto" w:line="324"/>
        <w:jc w:val="center"/>
        <w:bidi/>
        <w:pBdr>
          <w:bottom w:val="single" w:sz="6" w:space="1" w:color="C8BFAE"/>
        </w:pBdr>
      </w:pPr>
    </w:p>
    <w:p>
      <w:pPr>
        <w:spacing w:after="80" w:before="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2"/>
          <w:rtl/>
        </w:rPr>
        <w:t xml:space="preserve">موضوع:‌ </w:t>
      </w:r>
      <w:r>
        <w:rPr>
          <w:rFonts w:ascii="Tahoma" w:hAnsi="Tahoma" w:cs="Tahoma" w:eastAsia="Tahoma"/>
          <w:b w:val="0"/>
          <w:color w:val="1D1D1B"/>
          <w:sz w:val="22"/>
          <w:rtl/>
        </w:rPr>
        <w:t>طراحی و پیاده‌سازی فرانت‌اند لندینگ و اسکلت صفحات اصلی</w:t>
      </w:r>
    </w:p>
    <w:p>
      <w:pPr>
        <w:spacing w:after="80" w:before="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2"/>
          <w:rtl/>
        </w:rPr>
        <w:t xml:space="preserve">بازه گزارش:‌ </w:t>
      </w:r>
      <w:r>
        <w:rPr>
          <w:rFonts w:ascii="Tahoma" w:hAnsi="Tahoma" w:cs="Tahoma" w:eastAsia="Tahoma"/>
          <w:b w:val="0"/>
          <w:color w:val="1D1D1B"/>
          <w:sz w:val="22"/>
          <w:rtl/>
        </w:rPr>
        <w:t>۱۷ تا ۱۹ اوت ۲۰۲۶ (اواخر مرداد ۱۴۰۵)</w:t>
      </w:r>
    </w:p>
    <w:p>
      <w:pPr>
        <w:spacing w:after="80" w:before="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2"/>
          <w:rtl/>
        </w:rPr>
        <w:t xml:space="preserve">وضعیت کلی:‌ </w:t>
      </w:r>
      <w:r>
        <w:rPr>
          <w:rFonts w:ascii="Tahoma" w:hAnsi="Tahoma" w:cs="Tahoma" w:eastAsia="Tahoma"/>
          <w:b w:val="0"/>
          <w:color w:val="1D1D1B"/>
          <w:sz w:val="22"/>
          <w:rtl/>
        </w:rPr>
        <w:t>نسخه در حال توسعه (WIP) — اسکلت اصلی صفحه خانه آماده؛ جزئیات بصری در حال تکمیل</w:t>
      </w:r>
    </w:p>
    <w:p>
      <w:pPr>
        <w:spacing w:after="80" w:before="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2"/>
          <w:rtl/>
        </w:rPr>
        <w:t xml:space="preserve">مخاطب گزارش:‌ </w:t>
      </w:r>
      <w:r>
        <w:rPr>
          <w:rFonts w:ascii="Tahoma" w:hAnsi="Tahoma" w:cs="Tahoma" w:eastAsia="Tahoma"/>
          <w:b w:val="0"/>
          <w:color w:val="1D1D1B"/>
          <w:sz w:val="22"/>
          <w:rtl/>
        </w:rPr>
        <w:t>کارفرما / ذی‌نفعان پروژه</w:t>
      </w:r>
    </w:p>
    <w:p>
      <w:pPr>
        <w:spacing w:after="200" w:before="80" w:lineRule="auto" w:line="324"/>
        <w:jc w:val="center"/>
        <w:bidi/>
        <w:pBdr>
          <w:bottom w:val="single" w:sz="6" w:space="1" w:color="C8BFAE"/>
        </w:pBdr>
      </w:pPr>
    </w:p>
    <w:p>
      <w:pPr>
        <w:spacing w:after="200" w:before="320" w:lineRule="auto" w:line="324"/>
        <w:jc w:val="right"/>
        <w:bidi/>
        <w:pBdr>
          <w:bottom w:val="single" w:sz="12" w:space="4" w:color="005B48"/>
        </w:pBdr>
      </w:pPr>
      <w:r>
        <w:rPr>
          <w:rFonts w:ascii="Tahoma" w:hAnsi="Tahoma" w:cs="Tahoma" w:eastAsia="Tahoma"/>
          <w:b/>
          <w:color w:val="005B48"/>
          <w:sz w:val="32"/>
          <w:rtl/>
        </w:rPr>
        <w:t>۱. خلاصه مدیریتی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پروژه با هدف ساخت تجربه وب متناسب با هویت رسمی برند «مرد کوهستان» آغاز شد: حس آرامش، ارتفاع، اعتماد، و پیام «این راه سبز است» برای مخاطب خانواده کیفیت‌محور — نه ظاهر سوپرمارکتی ارزان و نه حس استارتاپ فیک.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تا این لحظه، زیرساخت فنی سایت راه‌اندازی شده، هویت بصری برندبوک به توکن‌های طراحی و قوانین ثابت تبدیل شده، هدر فروشگاهی و چند سکشن اصلی صفحه خانه پیاده شده، صفحات داخلی پایه اسکلت‌گذاری شده‌اند، و سکشن داستانی «راه ما» با مسیر بصری و تصاویر اختصاصی کاراکتر در حال نهایی‌سازی است.</w:t>
      </w:r>
    </w:p>
    <w:p>
      <w:pPr>
        <w:spacing w:after="200" w:before="320" w:lineRule="auto" w:line="324"/>
        <w:jc w:val="right"/>
        <w:bidi/>
        <w:pBdr>
          <w:bottom w:val="single" w:sz="12" w:space="4" w:color="005B48"/>
        </w:pBdr>
      </w:pPr>
      <w:r>
        <w:rPr>
          <w:rFonts w:ascii="Tahoma" w:hAnsi="Tahoma" w:cs="Tahoma" w:eastAsia="Tahoma"/>
          <w:b/>
          <w:color w:val="005B48"/>
          <w:sz w:val="32"/>
          <w:rtl/>
        </w:rPr>
        <w:t>۲. مبانی هویت برند (اساس همه تصمیم‌ها)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تمام تصمیم‌های طراحی و توسعه بر اساس برندبوک رسمی و پیام محوری برند اتخاذ شده‌اند تا خروجی نهایی، قابل تشخیص به‌عنوان مرد کوهستان باشد و به قالب‌های عمومی وب‌سایت‌های آماده شباهت نداشته باشد.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05B48" w:val="clear"/>
          </w:tcPr>
          <w:p>
            <w:pPr>
              <w:spacing w:after="80" w:before="80" w:lineRule="auto" w:line="324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4F0E8"/>
                <w:sz w:val="20"/>
                <w:rtl/>
              </w:rPr>
              <w:t>محور</w:t>
            </w:r>
          </w:p>
        </w:tc>
        <w:tc>
          <w:tcPr>
            <w:tcW w:type="dxa" w:w="4819"/>
            <w:shd w:fill="005B48" w:val="clear"/>
          </w:tcPr>
          <w:p>
            <w:pPr>
              <w:spacing w:after="80" w:before="80" w:lineRule="auto" w:line="324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4F0E8"/>
                <w:sz w:val="20"/>
                <w:rtl/>
              </w:rPr>
              <w:t>تصمیم اجراشده</w:t>
            </w:r>
          </w:p>
        </w:tc>
      </w:tr>
      <w:tr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پیام</w:t>
            </w:r>
          </w:p>
        </w:tc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این راه سبز است</w:t>
            </w:r>
          </w:p>
        </w:tc>
      </w:tr>
      <w:tr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حس</w:t>
            </w:r>
          </w:p>
        </w:tc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آرامش، ارتفاع، وضوح، اعتماد</w:t>
            </w:r>
          </w:p>
        </w:tc>
      </w:tr>
      <w:tr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رنگ اصلی</w:t>
            </w:r>
          </w:p>
        </w:tc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سبز جنگلی سازمانی #005B48</w:t>
            </w:r>
          </w:p>
        </w:tc>
      </w:tr>
      <w:tr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زمینه و متن</w:t>
            </w:r>
          </w:p>
        </w:tc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کرم #F4F0E8 ، جوهر #1D1D1B ، milk برای جزئیات روشن</w:t>
            </w:r>
          </w:p>
        </w:tc>
      </w:tr>
      <w:tr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فونت</w:t>
            </w:r>
          </w:p>
        </w:tc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خانواده اختصاصی MardeKuhestan</w:t>
            </w:r>
          </w:p>
        </w:tc>
      </w:tr>
      <w:tr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جهت</w:t>
            </w:r>
          </w:p>
        </w:tc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راست‌به‌چپ (RTL) فارسی</w:t>
            </w:r>
          </w:p>
        </w:tc>
      </w:tr>
      <w:tr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لوگو</w:t>
            </w:r>
          </w:p>
        </w:tc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Logotype در هدر؛ مُهر دایره‌ای در جایگاه مناسب</w:t>
            </w:r>
          </w:p>
        </w:tc>
      </w:tr>
      <w:tr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فرم برند</w:t>
            </w:r>
          </w:p>
        </w:tc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مثلث قله / PeakMark به‌عنوان شناسه هندسی</w:t>
            </w:r>
          </w:p>
        </w:tc>
      </w:tr>
    </w:tbl>
    <w:p/>
    <w:p>
      <w:pPr>
        <w:spacing w:after="200" w:before="320" w:lineRule="auto" w:line="324"/>
        <w:jc w:val="right"/>
        <w:bidi/>
        <w:pBdr>
          <w:bottom w:val="single" w:sz="12" w:space="4" w:color="005B48"/>
        </w:pBdr>
      </w:pPr>
      <w:r>
        <w:rPr>
          <w:rFonts w:ascii="Tahoma" w:hAnsi="Tahoma" w:cs="Tahoma" w:eastAsia="Tahoma"/>
          <w:b/>
          <w:color w:val="005B48"/>
          <w:sz w:val="32"/>
          <w:rtl/>
        </w:rPr>
        <w:t>۳. زیرساخت فنی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فریمورک پروژه Next.js (App Router) همراه با React و TypeScript است. استایل‌ها به‌صورت CSS اختصاصی برند پیاده شده‌اند تا کنترل کامل روی هویت بصری وجود داشته باشد. محتوا و داده‌های برند در یک منبع متمرکز نگه‌داری می‌شوند تا یکدستی متن و مسیرها حفظ شود. محیط توسعه روی localhost فعال است و مخزن Git روی برنچ توسعه مدیریت می‌شود.</w:t>
      </w:r>
    </w:p>
    <w:p>
      <w:pPr>
        <w:spacing w:after="200" w:before="320" w:lineRule="auto" w:line="324"/>
        <w:jc w:val="right"/>
        <w:bidi/>
        <w:pBdr>
          <w:bottom w:val="single" w:sz="12" w:space="4" w:color="005B48"/>
        </w:pBdr>
      </w:pPr>
      <w:r>
        <w:rPr>
          <w:rFonts w:ascii="Tahoma" w:hAnsi="Tahoma" w:cs="Tahoma" w:eastAsia="Tahoma"/>
          <w:b/>
          <w:color w:val="005B48"/>
          <w:sz w:val="32"/>
          <w:rtl/>
        </w:rPr>
        <w:t>۴. مراحل کار انجام‌شده</w:t>
      </w:r>
    </w:p>
    <w:p>
      <w:pPr>
        <w:spacing w:after="160" w:before="8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4"/>
          <w:rtl/>
        </w:rPr>
        <w:t>فاز ۱ — شروع و اسکلت اولیه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راه‌اندازی پروژه فرانت، طراحی اولین سکشن لندینگ بر اساس برندبوک، و تعریف اولیه رنگ‌ها، تایپوگرافی و ساختار هدر و هیرو انجام شد.</w:t>
      </w:r>
    </w:p>
    <w:p>
      <w:pPr>
        <w:spacing w:after="160" w:before="8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4"/>
          <w:rtl/>
        </w:rPr>
        <w:t>فاز ۲ — هم‌ترازی با برندبوک و نمونه‌های مرجع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برندبوک بازبینی شد و الگوی لندینگ با نمونه‌های جدی حوزه غذایی مقایسه گردید. ساختار هدر و لندینگ با الهام از الگوهای فروشگاهی حرفه‌ای بومی‌سازی شد، شلوغی بصری کاهش یافت و لایه‌های تیره و عناصر اضافه که هویت برند را تضعیف می‌کردند حذف شدند.</w:t>
      </w:r>
    </w:p>
    <w:p>
      <w:pPr>
        <w:spacing w:after="160" w:before="8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4"/>
          <w:rtl/>
        </w:rPr>
        <w:t>فاز ۳ — تثبیت هدر و هویت رابط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هدر فروشگاهی با نوار سبز بالا، لوگو در مرکز، ابزار حساب و سبد، و منوی پایین تثبیت شد. رنگ سازمانی یکدست گردید، لوگو اصلاح و جای‌گیری آن بهبود یافت، لحن متن‌ها طبیعی‌تر شد، و جایگاه ویدیوی برند در پنل میانی هیرو آماده گردید.</w:t>
      </w:r>
    </w:p>
    <w:p>
      <w:pPr>
        <w:spacing w:after="160" w:before="8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4"/>
          <w:rtl/>
        </w:rPr>
        <w:t>فاز ۴ — گسترش صفحه خانه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ترتیب فعلی صفحه اصلی عبارت است از: هیرو سه‌ستونه با پیام مرکزی برند و دعوت «شروع راه سبز»؛ سکشن «چه به خانه می‌رسد» برای درگاه دسته‌های محصول؛ سکشن «راه ما» برای روایت مسیر برند؛ و سکشن مطالب و مجله. همچنین اسکلت صفحات محصولات، مسیر غذا، راه ما، تماس، فروشگاه‌ها، سبد، حساب، علاقه‌مندی، مجله و صفحه راهیار (بزودی) ایجاد شده است.</w:t>
      </w:r>
    </w:p>
    <w:p>
      <w:pPr>
        <w:spacing w:after="160" w:before="8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4"/>
          <w:rtl/>
        </w:rPr>
        <w:t>فاز ۵ — غنی‌سازی تجربه و ناوبری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منو بازنگری شد، معرفی راهیار اضافه گردید، مسیر غذا با نشان‌گذاری معنادار حفظ شد، جزئیات تعاملی هدر بهبود یافت و بافت یکپارچه صفحه همراه با المان‌های قله و کانتور برند اعمال شد.</w:t>
      </w:r>
    </w:p>
    <w:p>
      <w:pPr>
        <w:spacing w:after="160" w:before="8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4"/>
          <w:rtl/>
        </w:rPr>
        <w:t>فاز ۶ — سکشن راه ما (تمرکز اخیر)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متن رسمی داستان و مراحل از محتوای برند استخراج شد و مسیر داستانی به‌جای تایم‌لاین خشک طراحی گردید. پنج تصویر اختصاصی کاراکتر مرد کوهستان برای مراحل صعود، طبیعت و دام، کیفیت ساخته‌شده، تعادل امروز و فردا، و پایین آمدن از مسیر تولید و متصل شد. مقیاس سکشن برای حفظ حس مینیمال برند تنظیم گردید و پس‌زمینه تصاویر برای نشستن روی بافت کرم سایت شفاف‌سازی شد. اسکلت و ایده این سکشن مورد تأیید قرار گرفته و جزئیات بصری در صف اصلاح نهایی است.</w:t>
      </w:r>
    </w:p>
    <w:p>
      <w:pPr>
        <w:spacing w:after="200" w:before="320" w:lineRule="auto" w:line="324"/>
        <w:jc w:val="right"/>
        <w:bidi/>
        <w:pBdr>
          <w:bottom w:val="single" w:sz="12" w:space="4" w:color="005B48"/>
        </w:pBdr>
      </w:pPr>
      <w:r>
        <w:rPr>
          <w:rFonts w:ascii="Tahoma" w:hAnsi="Tahoma" w:cs="Tahoma" w:eastAsia="Tahoma"/>
          <w:b/>
          <w:color w:val="005B48"/>
          <w:sz w:val="32"/>
          <w:rtl/>
        </w:rPr>
        <w:t>۵. خروجی‌های قابل مشاهده تا این لحظه</w:t>
      </w:r>
    </w:p>
    <w:p>
      <w:pPr>
        <w:spacing w:after="160" w:before="4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4"/>
          <w:rtl/>
        </w:rPr>
        <w:t>صفحه خانه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هدر برندمحور، هیرو سه‌ستونه با پیام مرکزی، سکشن محصولات برای خانه، سکشن روایت راه ما با مسیر بصری، و سکشن مطالب و مجله آماده ارائه برای بازبینی هستند.</w:t>
      </w:r>
    </w:p>
    <w:p>
      <w:pPr>
        <w:spacing w:after="160" w:before="4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4"/>
          <w:rtl/>
        </w:rPr>
        <w:t>سیستم طراحی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پالت و تایپ ثابت، المان قله (PeakMark)، و قوانین برند برای جلوگیری از انحراف در توسعه بعدی ثبت و اعمال شده‌اند.</w:t>
      </w:r>
    </w:p>
    <w:p>
      <w:pPr>
        <w:spacing w:after="160" w:before="40" w:lineRule="auto" w:line="324"/>
        <w:jc w:val="both"/>
        <w:bidi/>
      </w:pPr>
      <w:r>
        <w:rPr>
          <w:rFonts w:ascii="Tahoma" w:hAnsi="Tahoma" w:cs="Tahoma" w:eastAsia="Tahoma"/>
          <w:b/>
          <w:color w:val="005B48"/>
          <w:sz w:val="24"/>
          <w:rtl/>
        </w:rPr>
        <w:t>دارایی‌های بصری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لوگو و تصاویر برند در آرشیو پروژه قرار گرفته‌اند و سری تصاویر اختصاصی مسیر راه ما (مراحل یک تا پنج) برای روایت بصری آماده شده است.</w:t>
      </w:r>
    </w:p>
    <w:p>
      <w:pPr>
        <w:spacing w:after="200" w:before="320" w:lineRule="auto" w:line="324"/>
        <w:jc w:val="right"/>
        <w:bidi/>
        <w:pBdr>
          <w:bottom w:val="single" w:sz="12" w:space="4" w:color="005B48"/>
        </w:pBdr>
      </w:pPr>
      <w:r>
        <w:rPr>
          <w:rFonts w:ascii="Tahoma" w:hAnsi="Tahoma" w:cs="Tahoma" w:eastAsia="Tahoma"/>
          <w:b/>
          <w:color w:val="005B48"/>
          <w:sz w:val="32"/>
          <w:rtl/>
        </w:rPr>
        <w:t>۶. اصول تجربه کاربری رعایت‌شده</w:t>
      </w:r>
    </w:p>
    <w:p>
      <w:pPr>
        <w:spacing w:after="8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•  مسیر خرید کوتاه در منطق طراحی (حداکثر دو کلیک).</w:t>
      </w:r>
    </w:p>
    <w:p>
      <w:pPr>
        <w:spacing w:after="8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•  فروشگاه در هدر؛ دعوت اصلی هیرو جدا و خوانا نگه داشته شده است.</w:t>
      </w:r>
    </w:p>
    <w:p>
      <w:pPr>
        <w:spacing w:after="8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•  نمایش مزیت بدون شعار «ما بهتریم».</w:t>
      </w:r>
    </w:p>
    <w:p>
      <w:pPr>
        <w:spacing w:after="8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•  فضای سفید و تنفس بصری برای حس آرامش و اعتماد خانواده.</w:t>
      </w:r>
    </w:p>
    <w:p>
      <w:pPr>
        <w:spacing w:after="8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•  راست‌چین بودن کامل تجربه فارسی و اولویت خوانایی.</w:t>
      </w:r>
    </w:p>
    <w:p>
      <w:pPr>
        <w:spacing w:after="200" w:before="320" w:lineRule="auto" w:line="324"/>
        <w:jc w:val="right"/>
        <w:bidi/>
        <w:pBdr>
          <w:bottom w:val="single" w:sz="12" w:space="4" w:color="005B48"/>
        </w:pBdr>
      </w:pPr>
      <w:r>
        <w:rPr>
          <w:rFonts w:ascii="Tahoma" w:hAnsi="Tahoma" w:cs="Tahoma" w:eastAsia="Tahoma"/>
          <w:b/>
          <w:color w:val="005B48"/>
          <w:sz w:val="32"/>
          <w:rtl/>
        </w:rPr>
        <w:t>۷. وضعیت فعلی و کارهای باقی‌مانده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05B48" w:val="clear"/>
          </w:tcPr>
          <w:p>
            <w:pPr>
              <w:spacing w:after="80" w:before="80" w:lineRule="auto" w:line="324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4F0E8"/>
                <w:sz w:val="20"/>
                <w:rtl/>
              </w:rPr>
              <w:t>بخش</w:t>
            </w:r>
          </w:p>
        </w:tc>
        <w:tc>
          <w:tcPr>
            <w:tcW w:type="dxa" w:w="4819"/>
            <w:shd w:fill="005B48" w:val="clear"/>
          </w:tcPr>
          <w:p>
            <w:pPr>
              <w:spacing w:after="80" w:before="80" w:lineRule="auto" w:line="324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4F0E8"/>
                <w:sz w:val="20"/>
                <w:rtl/>
              </w:rPr>
              <w:t>وضعیت</w:t>
            </w:r>
          </w:p>
        </w:tc>
      </w:tr>
      <w:tr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زیرساخت و اسکلت سایت</w:t>
            </w:r>
          </w:p>
        </w:tc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انجام‌شده</w:t>
            </w:r>
          </w:p>
        </w:tc>
      </w:tr>
      <w:tr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هدر / هیرو / برای خانه / مجله</w:t>
            </w:r>
          </w:p>
        </w:tc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قابل ارائه و قابل پولیش</w:t>
            </w:r>
          </w:p>
        </w:tc>
      </w:tr>
      <w:tr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راه ما — ایده و اسکلت</w:t>
            </w:r>
          </w:p>
        </w:tc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انجام‌شده</w:t>
            </w:r>
          </w:p>
        </w:tc>
      </w:tr>
      <w:tr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راه ما — جزئیات بصری نهایی</w:t>
            </w:r>
          </w:p>
        </w:tc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در حال اصلاح</w:t>
            </w:r>
          </w:p>
        </w:tc>
      </w:tr>
      <w:tr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اتصال کامل فروشگاه / سبد واقعی / بک‌اند</w:t>
            </w:r>
          </w:p>
        </w:tc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باقی‌مانده / خارج از محدوده فعلی</w:t>
            </w:r>
          </w:p>
        </w:tc>
      </w:tr>
      <w:tr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ویدیوی برند در هیرو</w:t>
            </w:r>
          </w:p>
        </w:tc>
        <w:tc>
          <w:tcPr>
            <w:tcW w:type="dxa" w:w="4819"/>
            <w:shd w:fill="F4F0E8" w:val="clear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جایگاه آماده؛ فایل نهایی قابل جایگزینی</w:t>
            </w:r>
          </w:p>
        </w:tc>
      </w:tr>
      <w:tr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صفحات داخلی عمیق</w:t>
            </w:r>
          </w:p>
        </w:tc>
        <w:tc>
          <w:tcPr>
            <w:tcW w:type="dxa" w:w="4819"/>
          </w:tcPr>
          <w:p>
            <w:pPr>
              <w:spacing w:after="60" w:before="60" w:lineRule="auto" w:line="324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1D1D1B"/>
                <w:sz w:val="20"/>
                <w:rtl/>
              </w:rPr>
              <w:t>اسکلت؛ محتوای نهایی بعدی</w:t>
            </w:r>
          </w:p>
        </w:tc>
      </w:tr>
    </w:tbl>
    <w:p/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اولویت پیشنهادی پس از تأیید کارفرما: اصلاح ایرادهای بصری سکشن راه ما، سپس پولیش یکپارچه کل صفحه خانه، و در نهایت آماده‌سازی نسخه قابل دمو یا استیجینگ.</w:t>
      </w:r>
    </w:p>
    <w:p>
      <w:pPr>
        <w:spacing w:after="200" w:before="320" w:lineRule="auto" w:line="324"/>
        <w:jc w:val="right"/>
        <w:bidi/>
        <w:pBdr>
          <w:bottom w:val="single" w:sz="12" w:space="4" w:color="005B48"/>
        </w:pBdr>
      </w:pPr>
      <w:r>
        <w:rPr>
          <w:rFonts w:ascii="Tahoma" w:hAnsi="Tahoma" w:cs="Tahoma" w:eastAsia="Tahoma"/>
          <w:b/>
          <w:color w:val="005B48"/>
          <w:sz w:val="32"/>
          <w:rtl/>
        </w:rPr>
        <w:t>۸. جمع‌بندی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در این بازه، پروژه از صفر به یک لندینگ برندمحور قابل اجرا رسیده است. هویت بصری رسمی پیاده‌سازی شده، ساختار صفحه خانه شکل گرفته، و روایت راه ما به‌صورت مسیر داستانی با تصاویر اختصاصی کاراکتر تعریف شده است. مسیر توسعه آگاهانه روی کیفیت برند و حس اعتماد خانواده متمرکز بوده، نه تولید ظاهر عمومی و سریع.</w:t>
      </w:r>
    </w:p>
    <w:p>
      <w:pPr>
        <w:spacing w:after="160" w:before="0" w:lineRule="auto" w:line="324"/>
        <w:jc w:val="both"/>
        <w:bidi/>
      </w:pPr>
      <w:r>
        <w:rPr>
          <w:rFonts w:ascii="Tahoma" w:hAnsi="Tahoma" w:cs="Tahoma" w:eastAsia="Tahoma"/>
          <w:b w:val="0"/>
          <w:color w:val="1D1D1B"/>
          <w:sz w:val="22"/>
          <w:rtl/>
        </w:rPr>
        <w:t>نسخه فعلی برای بازبینی کارفرما و دریافت بازخورد روی جهت کلی مناسب است. نهایی‌سازی جزئیات بصری — به‌ویژه سکشن راه ما — در ادامه انجام خواهد شد.</w:t>
      </w:r>
    </w:p>
    <w:p>
      <w:pPr>
        <w:spacing w:after="200" w:before="80" w:lineRule="auto" w:line="324"/>
        <w:jc w:val="center"/>
        <w:bidi/>
        <w:pBdr>
          <w:bottom w:val="single" w:sz="6" w:space="1" w:color="C8BFAE"/>
        </w:pBdr>
      </w:pPr>
    </w:p>
    <w:p>
      <w:pPr>
        <w:spacing w:after="40" w:before="0" w:lineRule="auto" w:line="324"/>
        <w:jc w:val="right"/>
        <w:bidi/>
      </w:pPr>
      <w:r>
        <w:rPr>
          <w:rFonts w:ascii="Tahoma" w:hAnsi="Tahoma" w:cs="Tahoma" w:eastAsia="Tahoma"/>
          <w:b w:val="0"/>
          <w:color w:val="5D686E"/>
          <w:sz w:val="22"/>
          <w:rtl/>
        </w:rPr>
        <w:t>با احترام</w:t>
      </w:r>
    </w:p>
    <w:p>
      <w:pPr>
        <w:spacing w:after="40" w:before="0" w:lineRule="auto" w:line="324"/>
        <w:jc w:val="right"/>
        <w:bidi/>
      </w:pPr>
      <w:r>
        <w:rPr>
          <w:rFonts w:ascii="Tahoma" w:hAnsi="Tahoma" w:cs="Tahoma" w:eastAsia="Tahoma"/>
          <w:b/>
          <w:color w:val="005B48"/>
          <w:sz w:val="22"/>
          <w:rtl/>
        </w:rPr>
        <w:t>تیم طراحی و توسعه وب‌سایت مرد کوهستان</w:t>
      </w:r>
    </w:p>
    <w:p>
      <w:pPr>
        <w:spacing w:after="0" w:before="0" w:lineRule="auto" w:line="324"/>
        <w:jc w:val="right"/>
        <w:bidi/>
      </w:pPr>
      <w:r>
        <w:rPr>
          <w:rFonts w:ascii="Tahoma" w:hAnsi="Tahoma" w:cs="Tahoma" w:eastAsia="Tahoma"/>
          <w:b w:val="0"/>
          <w:color w:val="5D686E"/>
          <w:sz w:val="20"/>
          <w:rtl/>
        </w:rPr>
        <w:t>این راه سبز است</w:t>
      </w:r>
    </w:p>
    <w:sectPr w:rsidR="00FC693F" w:rsidRPr="0006063C" w:rsidSect="00034616"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Rule="auto" w:line="324"/>
      <w:jc w:val="center"/>
      <w:bidi/>
    </w:pPr>
    <w:r>
      <w:rPr>
        <w:rFonts w:ascii="Tahoma" w:hAnsi="Tahoma" w:cs="Tahoma" w:eastAsia="Tahoma"/>
        <w:b w:val="0"/>
        <w:color w:val="5D686E"/>
        <w:sz w:val="16"/>
        <w:rtl/>
      </w:rPr>
      <w:t>مرد کوهستان  |  این راه سبز است  |  محرمانه — جهت بررسی کارفرما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