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ind w:left="0" w:right="0" w:hanging="0"/>
        <w:jc w:val="left"/>
        <w:spacing w:after="160" w:before="0" w:line="259" w:lineRule="auto"/>
        <w:rPr>
          <w:caps w:val="off"/>
          <w:rFonts w:ascii="Calibri" w:eastAsia="Calibri" w:hAnsi="Calibri" w:cs="Calibri" w:hint="default"/>
          <w:b w:val="0"/>
          <w:i w:val="0"/>
          <w:strike w:val="off"/>
          <w:color w:val="000000"/>
          <w:sz w:val="24"/>
          <w:dstrike w:val="off"/>
          <w:shadow w:val="off"/>
          <w:vertAlign w:val="baseline"/>
        </w:rPr>
      </w:pPr>
      <w:r>
        <w:rPr>
          <w:caps w:val="off"/>
          <w:rFonts w:ascii="Calibri" w:eastAsia="Calibri" w:hAnsi="Calibri" w:cs="Calibri" w:hint="default"/>
          <w:b/>
          <w:i w:val="0"/>
          <w:strike w:val="off"/>
          <w:color w:val="000000"/>
          <w:sz w:val="24"/>
          <w:dstrike w:val="off"/>
          <w:shadow w:val="off"/>
          <w:vertAlign w:val="baseline"/>
        </w:rPr>
        <w:t>8088 (8086) instruction set</w:t>
      </w:r>
    </w:p>
    <w:tbl>
      <w:tblPr>
        <w:tblStyle w:val="TableGrid"/>
        <w:tblW w:w="16346" w:type="dxa"/>
        <w:tblBorders>
          <w:top w:val="single" w:sz="8" w:space="0" w:color="A8D08D"/>
          <w:left w:val="single" w:sz="8" w:space="0" w:color="A8D08D"/>
          <w:bottom w:val="single" w:sz="8" w:space="0" w:color="A8D08D"/>
          <w:right w:val="single" w:sz="8" w:space="0" w:color="A8D08D"/>
          <w:insideH w:val="single" w:sz="8" w:space="0" w:color="A8D08D"/>
          <w:insideV w:val="single" w:sz="8" w:space="0" w:color="A8D08D"/>
        </w:tblBorders>
        <w:tblCellSpacing w:w="0" w:type="dxa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349"/>
        <w:gridCol w:w="3240"/>
        <w:gridCol w:w="4945"/>
      </w:tblGrid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 xml:space="preserve">Instructions 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Description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Notes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ADC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Add with Carry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destination := destination + source + carry_flag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ADD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Add without Carry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(1) r/m += r/imm; (2) r += m/imm;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AND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Logical AND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(1) r/m &amp;= r/imm; (2) r &amp;= m/imm;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CALL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call Subroutine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caps w:val="off"/>
                <w:rFonts w:ascii="Calibri" w:eastAsia="Calibri" w:hAnsi="Calibri" w:cs="Calibri" w:hint="default"/>
                <w:b/>
                <w:i w:val="0"/>
                <w:strike w:val="off"/>
                <w:color w:val="000000"/>
                <w:sz w:val="22"/>
                <w:dstrike w:val="off"/>
                <w:shadow w:val="off"/>
                <w:vertAlign w:val="baseline"/>
              </w:rPr>
              <w:t>push</w:t>
            </w:r>
            <w:r>
              <w:rPr>
                <w:rFonts w:ascii="Calibri" w:eastAsia="Calibri" w:hAnsi="Calibri" w:cs="Calibri" w:hint="default"/>
              </w:rPr>
              <w:t xml:space="preserve"> eip;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 xml:space="preserve">CLI 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Global Interrupt Disable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 ← 0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 xml:space="preserve">CMP 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Compare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DEC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Decrement by 1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DIV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Unsigned divide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caps w:val="off"/>
                <w:rFonts w:ascii="Calibri" w:eastAsia="Calibri" w:hAnsi="Calibri" w:cs="Calibri" w:hint="default"/>
                <w:b w:val="0"/>
                <w:i w:val="0"/>
                <w:strike w:val="off"/>
                <w:color w:val="000000"/>
                <w:sz w:val="20"/>
                <w:dstrike w:val="off"/>
                <w:shadow w:val="off"/>
                <w:vertAlign w:val="baseline"/>
              </w:rPr>
              <w:t>DX:AX = DX:AX / r/m;</w:t>
            </w:r>
            <w:r>
              <w:rPr>
                <w:rFonts w:ascii="Calibri" w:eastAsia="Calibri" w:hAnsi="Calibri" w:cs="Calibri" w:hint="default"/>
              </w:rPr>
              <w:t xml:space="preserve"> resulting DX = remainder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 xml:space="preserve">IN 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Input from port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(1) AL = port[imm]; (2) AL = port[DX];</w:t>
            </w:r>
          </w:p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 xml:space="preserve"> (3) AX = port[DX];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INC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Increment by 1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INT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 xml:space="preserve">Call to interrupt 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IRET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 xml:space="preserve">Return from interrupt 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 xml:space="preserve">JE 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Branch if Equal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if (Z = 1) then PC ← PC + k + 1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JGE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Branch if Same or Higher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if (C = 0) then PC ← PC + k + 1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JL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Branch if Lower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if (C = 1) then PC ← PC + k + 1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JMP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Jump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JNE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Branch if Not Equal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if (Z = 0) then PC ← PC + k + 1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 xml:space="preserve">MOV 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copies data from one location to another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(1) r/m = r; (2) r = r/m;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MUL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Multiply Unsigned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(1) DX:AX = AX * r/m; (2) AX = AL * r/m;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NOT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Negate the operand, logical NOT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r/m ^= -1;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OR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Logical OR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(1) r/m |= r/imm; (2) r |= m/imm;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 xml:space="preserve">OUT 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Output to port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(1) port[imm] = AL; (2) port[DX] = AL;</w:t>
            </w:r>
          </w:p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 xml:space="preserve"> (3) port[DX] = AX;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POP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Pop Register from Stack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r/m = *SP++;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PUSH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Push Register on Stack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*--SP = r/m;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RET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Subroutine Return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It will be translated to a RETN or a RETF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RETF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Return from far procedure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RETN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Return from near procedure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ROL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 xml:space="preserve">Rotate left 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ROR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Rotate right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 xml:space="preserve">STI 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Global Interrupt Enable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I ← 1</w:t>
            </w: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SUB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Subtract without Carry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</w:p>
        </w:tc>
      </w:tr>
      <w:tr>
        <w:trPr/>
        <w:tc>
          <w:tcPr>
            <w:tcW w:w="1349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  <w:b w:val="0"/>
              </w:rPr>
            </w:pPr>
            <w:r>
              <w:rPr>
                <w:rFonts w:ascii="Calibri" w:eastAsia="Calibri" w:hAnsi="Calibri" w:cs="Calibri" w:hint="default"/>
                <w:b/>
              </w:rPr>
              <w:t>XOR</w:t>
            </w:r>
          </w:p>
        </w:tc>
        <w:tc>
          <w:tcPr>
            <w:tcW w:w="3240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Exclusive OR</w:t>
            </w:r>
          </w:p>
        </w:tc>
        <w:tc>
          <w:tcPr>
            <w:tcW w:w="4945" w:type="dxa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</w:tcPr>
          <w:p>
            <w:pPr>
              <w:ind w:left="0" w:right="0" w:hanging="0"/>
              <w:jc w:val="center"/>
              <w:spacing w:after="0" w:before="0" w:line="240" w:lineRule="auto"/>
              <w:rPr>
                <w:rFonts w:ascii="Calibri" w:eastAsia="Calibri" w:hAnsi="Calibri" w:cs="Calibri" w:hint="default"/>
              </w:rPr>
            </w:pPr>
            <w:r>
              <w:rPr>
                <w:rFonts w:ascii="Calibri" w:eastAsia="Calibri" w:hAnsi="Calibri" w:cs="Calibri" w:hint="default"/>
              </w:rPr>
              <w:t>(1) r/m ^= r/imm; (2) r ^= m/imm;</w:t>
            </w:r>
          </w:p>
        </w:tc>
      </w:tr>
    </w:tbl>
    <w:p>
      <w:pPr>
        <w:rPr>
          <w:rFonts w:ascii="Calibri" w:eastAsia="Calibri" w:hAnsi="Calibri" w:cs="Calibri" w:hint="default"/>
        </w:rPr>
      </w:pPr>
    </w:p>
    <w:p>
      <w:pPr>
        <w:rPr>
          <w:rFonts w:ascii="Calibri" w:eastAsia="Calibri" w:hAnsi="Calibri" w:cs="Calibri" w:hint="default"/>
        </w:rPr>
      </w:pPr>
      <w:r>
        <w:rPr>
          <w:rFonts w:ascii="Calibri" w:eastAsia="Calibri" w:hAnsi="Calibri" w:cs="Calibri" w:hint="default"/>
        </w:rPr>
        <w:t>(LDS: Load pointer using DS)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true"/>
    <w:sig w:usb0="E00002FF" w:usb1="4000ACFF" w:usb2="00000001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103094373</dc:creator>
  <cp:keywords/>
  <dc:description/>
  <cp:lastModifiedBy>103094373</cp:lastModifiedBy>
  <cp:revision>1</cp:revision>
  <dcterms:created xsi:type="dcterms:W3CDTF">2010-01-18T08:04:00Z</dcterms:created>
  <dcterms:modified xsi:type="dcterms:W3CDTF">2016-02-29T04:06:20Z</dcterms:modified>
</cp:coreProperties>
</file>