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  <w:jc w:val="center"/>
      </w:pPr>
      <w:r>
        <w:rPr>
          <w:b/>
          <w:sz w:val="28"/>
        </w:rPr>
        <w:t>ASDASD</w:t>
      </w:r>
    </w:p>
    <w:p>
      <w:pPr>
        <w:spacing w:after="160"/>
        <w:jc w:val="left"/>
      </w:pPr>
      <w:r>
        <w:rPr>
          <w:b/>
          <w:sz w:val="28"/>
        </w:rPr>
        <w:t>Reja:</w:t>
      </w:r>
    </w:p>
    <w:p>
      <w:pPr>
        <w:spacing w:after="160"/>
        <w:jc w:val="left"/>
      </w:pPr>
      <w:r>
        <w:rPr>
          <w:b/>
          <w:sz w:val="28"/>
        </w:rPr>
        <w:t>Kirish</w:t>
      </w:r>
    </w:p>
    <w:p>
      <w:pPr>
        <w:spacing w:after="160"/>
        <w:jc w:val="left"/>
      </w:pPr>
      <w:r>
        <w:rPr>
          <w:sz w:val="28"/>
        </w:rPr>
        <w:t>1. "dsas" fanining tarixiy rivojlanishi va asosiy ta'lim yo'nalishlari;</w:t>
      </w:r>
    </w:p>
    <w:p>
      <w:pPr>
        <w:spacing w:after="160"/>
        <w:jc w:val="left"/>
      </w:pPr>
      <w:r>
        <w:rPr>
          <w:sz w:val="28"/>
        </w:rPr>
        <w:t>2. "asdasd" mavzusining nazariy asoslari va ilmiy muhimligi;</w:t>
      </w:r>
    </w:p>
    <w:p>
      <w:pPr>
        <w:spacing w:after="160"/>
        <w:jc w:val="left"/>
      </w:pPr>
      <w:r>
        <w:rPr>
          <w:sz w:val="28"/>
        </w:rPr>
        <w:t>3. "dsas" fanida "asdasd" mavzusining amaliy qo'llanilishi va tadqiqot usullari;</w:t>
      </w:r>
    </w:p>
    <w:p>
      <w:pPr>
        <w:spacing w:after="160"/>
        <w:jc w:val="left"/>
      </w:pPr>
      <w:r>
        <w:rPr>
          <w:sz w:val="28"/>
        </w:rPr>
        <w:t>4. "asdasd" mavzusida mavjud muammolar va ularni hal qilish yo'llari;</w:t>
      </w:r>
    </w:p>
    <w:p>
      <w:pPr>
        <w:spacing w:after="160"/>
        <w:jc w:val="left"/>
      </w:pPr>
      <w:r>
        <w:rPr>
          <w:sz w:val="28"/>
        </w:rPr>
        <w:t>5. Kelajakdagi rivojlanish istiqbollari va ilmiy izlanishlar uchun tavsiyalar.</w:t>
      </w:r>
    </w:p>
    <w:p>
      <w:pPr>
        <w:spacing w:after="160"/>
        <w:jc w:val="left"/>
      </w:pPr>
      <w:r>
        <w:rPr>
          <w:b/>
          <w:sz w:val="28"/>
        </w:rPr>
        <w:t>Xulosa</w:t>
      </w:r>
    </w:p>
    <w:p>
      <w:pPr>
        <w:spacing w:after="160"/>
        <w:jc w:val="left"/>
      </w:pPr>
      <w:r>
        <w:rPr>
          <w:b/>
          <w:sz w:val="28"/>
        </w:rPr>
        <w:t>Foydalanilgan adabiyotlar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