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JG</w:t>
      </w:r>
    </w:p>
    <w:p>
      <w:pPr>
        <w:jc w:val="center"/>
      </w:pPr>
      <w:r>
        <w:rPr>
          <w:b/>
          <w:sz w:val="28"/>
        </w:rPr>
        <w:t>MUNDARIJA</w:t>
      </w:r>
    </w:p>
    <w:p>
      <w:pPr>
        <w:spacing w:after="160"/>
        <w:ind w:left="0"/>
        <w:jc w:val="left"/>
      </w:pPr>
      <w:r>
        <w:rPr>
          <w:b/>
          <w:sz w:val="28"/>
        </w:rPr>
        <w:t>Kirish</w:t>
      </w:r>
    </w:p>
    <w:p>
      <w:pPr>
        <w:spacing w:after="160"/>
        <w:ind w:left="0"/>
        <w:jc w:val="left"/>
      </w:pPr>
      <w:r>
        <w:rPr>
          <w:b/>
          <w:sz w:val="28"/>
        </w:rPr>
        <w:t>I-bob: JG mavzusining nazariy asoslari</w:t>
      </w:r>
    </w:p>
    <w:p>
      <w:pPr>
        <w:spacing w:after="160"/>
        <w:ind w:left="400"/>
        <w:jc w:val="left"/>
      </w:pPr>
      <w:r>
        <w:rPr>
          <w:sz w:val="28"/>
        </w:rPr>
        <w:t>1.1. JG tushunchasining ta'rifi va mohiyati</w:t>
      </w:r>
    </w:p>
    <w:p>
      <w:pPr>
        <w:spacing w:after="160"/>
        <w:ind w:left="400"/>
        <w:jc w:val="left"/>
      </w:pPr>
      <w:r>
        <w:rPr>
          <w:sz w:val="28"/>
        </w:rPr>
        <w:t>1.2. JGning rivojlanish tarixi</w:t>
      </w:r>
    </w:p>
    <w:p>
      <w:pPr>
        <w:spacing w:after="160"/>
        <w:ind w:left="400"/>
        <w:jc w:val="left"/>
      </w:pPr>
      <w:r>
        <w:rPr>
          <w:sz w:val="28"/>
        </w:rPr>
        <w:t>1.3. JGning ilmiy asoslari va tadqiqot usullari</w:t>
      </w:r>
    </w:p>
    <w:p>
      <w:pPr>
        <w:spacing w:after="160"/>
        <w:ind w:left="0"/>
        <w:jc w:val="left"/>
      </w:pPr>
      <w:r>
        <w:rPr>
          <w:b/>
          <w:sz w:val="28"/>
        </w:rPr>
        <w:t>II-bob: JGning amaliy qo'llanilishi</w:t>
      </w:r>
    </w:p>
    <w:p>
      <w:pPr>
        <w:spacing w:after="160"/>
        <w:ind w:left="400"/>
        <w:jc w:val="left"/>
      </w:pPr>
      <w:r>
        <w:rPr>
          <w:sz w:val="28"/>
        </w:rPr>
        <w:t>2.1. JGning iqtisodiy sohalarda qo'llanilishi</w:t>
      </w:r>
    </w:p>
    <w:p>
      <w:pPr>
        <w:spacing w:after="160"/>
        <w:ind w:left="400"/>
        <w:jc w:val="left"/>
      </w:pPr>
      <w:r>
        <w:rPr>
          <w:sz w:val="28"/>
        </w:rPr>
        <w:t>2.2. JG texnologiyalarining ijtimoiy ta'siri</w:t>
      </w:r>
    </w:p>
    <w:p>
      <w:pPr>
        <w:spacing w:after="160"/>
        <w:ind w:left="400"/>
        <w:jc w:val="left"/>
      </w:pPr>
      <w:r>
        <w:rPr>
          <w:sz w:val="28"/>
        </w:rPr>
        <w:t>2.3. JGning kelajakdagi tendensiyalari va istiqbollari</w:t>
      </w:r>
    </w:p>
    <w:p>
      <w:pPr>
        <w:spacing w:after="160"/>
        <w:ind w:left="0"/>
        <w:jc w:val="left"/>
      </w:pPr>
      <w:r>
        <w:rPr>
          <w:b/>
          <w:sz w:val="28"/>
        </w:rPr>
        <w:t>Xulosa</w:t>
      </w:r>
    </w:p>
    <w:p>
      <w:pPr>
        <w:spacing w:after="160"/>
        <w:ind w:left="0"/>
        <w:jc w:val="left"/>
      </w:pPr>
      <w:r>
        <w:rPr>
          <w:b/>
          <w:sz w:val="28"/>
        </w:rPr>
        <w:t>Foydalanilgan adabiyotlar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