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left"/>
      </w:pPr>
      <w:r>
        <w:rPr>
          <w:b/>
          <w:sz w:val="28"/>
        </w:rPr>
        <w:t>1. Comparative Literary Analysis of Thematic Elements in English and Uzbek Poetry</w:t>
      </w:r>
    </w:p>
    <w:p>
      <w:pPr>
        <w:spacing w:after="160"/>
        <w:jc w:val="both"/>
      </w:pPr>
      <w:r>
        <w:rPr>
          <w:b w:val="0"/>
          <w:i w:val="0"/>
          <w:sz w:val="28"/>
        </w:rPr>
        <w:t>The comparative analysis of thematic elements in English and Uzbek poetry reveals significant insights into cultural expressions and ideological frameworks inherent in each tradition. Both poetic systems utilize core themes such as love, nature, spirituality, and social justice; however, their thematic emphases and contextual significance differ markedly. English poetry often explores individualism, emotional introspection, and philosophical inquiry, reflecting a cultural tendency toward personal expression and existential contemplation. For example, Romantic poets like Wordsworth emphasize the individual's emotional connection to nature, exemplified by themes of innocence and nostalgia. Conversely, Uzbek poetry frequently centers on collective identity, spiritual devotion, and social harmony, rooted in Islamic and Turkic cultural values. The thematic focus on divine love (ishq), social cohesion, and historical memory underscores a communal worldview. Analyzing the thematic parallels involves examining motifs, symbols, and metaphors specific to each tradition. Quantitative methods, such as content analysis, can quantify thematic prevalence, while qualitative approaches assess contextual nuances. Mathematical models like topic modeling use probabilistic algorithms (e.g., Latent Dirichlet Allocation) to identify thematic clusters across large corpora, revealing patterns such as the prominence of spiritual themes in Uzbek poetry versus introspective themes in English poetry. This comparative analysis emphasizes how cultural paradigms shape poetic thematic development, fostering a deeper understanding of cross-cultural literary expressions.</w:t>
      </w:r>
    </w:p>
    <w:p>
      <w:pPr>
        <w:spacing w:after="160"/>
        <w:jc w:val="left"/>
      </w:pPr>
      <w:r>
        <w:rPr>
          <w:b/>
          <w:sz w:val="28"/>
        </w:rPr>
        <w:t>2. Evaluation of Stylistic Devices and Poetic Techniques in Both Literary Traditions</w:t>
      </w:r>
    </w:p>
    <w:p>
      <w:pPr>
        <w:spacing w:after="160"/>
        <w:jc w:val="both"/>
      </w:pPr>
      <w:r>
        <w:rPr>
          <w:b w:val="0"/>
          <w:i w:val="0"/>
          <w:sz w:val="28"/>
        </w:rPr>
        <w:t>The comparative evaluation of stylistic devices and poetic techniques across English and Uzbek literary traditions reveals both convergences and divergences rooted in cultural, historical, and linguistic factors. In English poetry, devices such as metaphor, alliteration, and iambic pentameter are predominant, serving to enhance musicality, emphasize thematic elements, and create rhythmic cohesion. For instance, the use of metaphor often functions as a cognitive tool to evoke imagery and abstract concepts, exemplified by metaphors like "time is a thief." Alliteration amplifies phonetic resonance, contributing to memorability and aesthetic pleasure.</w:t>
      </w:r>
    </w:p>
    <w:p>
      <w:pPr>
        <w:spacing w:after="160"/>
        <w:jc w:val="both"/>
      </w:pPr>
      <w:r>
        <w:rPr>
          <w:b w:val="0"/>
          <w:i w:val="0"/>
          <w:sz w:val="28"/>
        </w:rPr>
        <w:t>Conversely, Uzbek poetry frequently employs techniques like</w:t>
      </w:r>
      <w:r>
        <w:rPr>
          <w:b/>
          <w:sz w:val="28"/>
        </w:rPr>
        <w:t>sazh</w:t>
      </w:r>
      <w:r>
        <w:rPr>
          <w:b w:val="0"/>
          <w:i w:val="0"/>
          <w:sz w:val="28"/>
        </w:rPr>
        <w:t>(parallelism),</w:t>
      </w:r>
      <w:r>
        <w:rPr>
          <w:b/>
          <w:sz w:val="28"/>
        </w:rPr>
        <w:t>maqam</w:t>
      </w:r>
      <w:r>
        <w:rPr>
          <w:b w:val="0"/>
          <w:i w:val="0"/>
          <w:sz w:val="28"/>
        </w:rPr>
        <w:t>(melodic mode), and</w:t>
      </w:r>
      <w:r>
        <w:rPr>
          <w:b/>
          <w:sz w:val="28"/>
        </w:rPr>
        <w:t>repetition</w:t>
      </w:r>
      <w:r>
        <w:rPr>
          <w:b w:val="0"/>
          <w:i w:val="0"/>
          <w:sz w:val="28"/>
        </w:rPr>
        <w:t>, which serve to reinforce thematic unity and evoke emotional depth within the traditional maqam-based musical context. The use of</w:t>
      </w:r>
      <w:r>
        <w:rPr>
          <w:b/>
          <w:sz w:val="28"/>
        </w:rPr>
        <w:t>kavsh</w:t>
      </w:r>
      <w:r>
        <w:rPr>
          <w:b w:val="0"/>
          <w:i w:val="0"/>
          <w:sz w:val="28"/>
        </w:rPr>
        <w:t>(parallel constructions) in Uzbek poetry emphasizes symmetry and balance, often reflecting philosophical or spiritual themes. Poetic techniques such as</w:t>
      </w:r>
      <w:r>
        <w:rPr>
          <w:b/>
          <w:sz w:val="28"/>
        </w:rPr>
        <w:t>tanzim</w:t>
      </w:r>
      <w:r>
        <w:rPr>
          <w:b w:val="0"/>
          <w:i w:val="0"/>
          <w:sz w:val="28"/>
        </w:rPr>
        <w:t>(structured verse) often incorporate specific rhythmical patterns aligned with musical traditions, differentiating them from the more flexible metric systems in English.</w:t>
      </w:r>
    </w:p>
    <w:p>
      <w:pPr>
        <w:spacing w:after="160"/>
        <w:jc w:val="both"/>
      </w:pPr>
      <w:r>
        <w:rPr>
          <w:b w:val="0"/>
          <w:i w:val="0"/>
          <w:sz w:val="28"/>
        </w:rPr>
        <w:t>Both traditions utilize imagery and symbolism, but the stylistic execution varies: English poetry tends to favor subtle, layered metaphors, while Uzbek poetry leans towards direct symbolic representations rooted in cultural motifs. Analyzing these devices reveals their functional roles in shaping poetic expression, with English styles emphasizing phonetic and rhythmic intricacies and Uzbek styles focusing on structural harmony and cultural symbolism. This comparative assessment underscores the importance of contextual factors in the deployment and perception of stylistic devices across the two literary systems.</w:t>
      </w:r>
    </w:p>
    <w:p>
      <w:pPr>
        <w:spacing w:after="160"/>
        <w:jc w:val="left"/>
      </w:pPr>
      <w:r>
        <w:rPr>
          <w:b/>
          <w:sz w:val="28"/>
        </w:rPr>
        <w:t>3. Historical Development and Cultural Influences on English and Uzbek Poetic Forms</w:t>
      </w:r>
    </w:p>
    <w:p>
      <w:pPr>
        <w:spacing w:after="160"/>
        <w:jc w:val="both"/>
      </w:pPr>
      <w:r>
        <w:rPr>
          <w:b w:val="0"/>
          <w:i w:val="0"/>
          <w:sz w:val="28"/>
        </w:rPr>
        <w:t>The evolution of English and Uzbek poetic forms has been profoundly shaped by their respective historical trajectories and cultural exchanges. English poetry's development can be traced from Old English, characterized by alliterative verse and oral tradition, through Middle English with the influence of Norman French, culminating in the Renaissance's sonnets and metaphysical poetry, which reflect humanism and classical revival. The advent of the Romantic era introduced individualism and nature themes, while modern and contemporary poetry increasingly incorporate free verse and experimental forms, influenced by technological advancements and globalization.</w:t>
      </w:r>
    </w:p>
    <w:p>
      <w:pPr>
        <w:spacing w:after="160"/>
        <w:jc w:val="both"/>
      </w:pPr>
      <w:r>
        <w:rPr>
          <w:b w:val="0"/>
          <w:i w:val="0"/>
          <w:sz w:val="28"/>
        </w:rPr>
        <w:t>In contrast, Uzbek poetry's origins lie in ancient oral traditions, with early forms such as</w:t>
      </w:r>
      <w:r>
        <w:rPr>
          <w:i/>
          <w:sz w:val="28"/>
        </w:rPr>
        <w:t>doston</w:t>
      </w:r>
      <w:r>
        <w:rPr>
          <w:b w:val="0"/>
          <w:i w:val="0"/>
          <w:sz w:val="28"/>
        </w:rPr>
        <w:t>(epic narratives) and</w:t>
      </w:r>
      <w:r>
        <w:rPr>
          <w:i/>
          <w:sz w:val="28"/>
        </w:rPr>
        <w:t>maqam</w:t>
      </w:r>
      <w:r>
        <w:rPr>
          <w:b w:val="0"/>
          <w:i w:val="0"/>
          <w:sz w:val="28"/>
        </w:rPr>
        <w:t>(lyric compositions) rooted in Central Asian nomadic culture. The influence of Persian literature, especially during the Timurid period, introduced highly refined lyrical and philosophical poetry exemplified by poets like Alisher Navoi. The Soviet era imposed ideological constraints but also spurred the development of new poetic forms reflecting social themes. Post-independence, Uzbek poetry has experienced a renaissance, blending traditional forms like</w:t>
      </w:r>
      <w:r>
        <w:rPr>
          <w:i/>
          <w:sz w:val="28"/>
        </w:rPr>
        <w:t>rubai</w:t>
      </w:r>
      <w:r>
        <w:rPr>
          <w:b w:val="0"/>
          <w:i w:val="0"/>
          <w:sz w:val="28"/>
        </w:rPr>
        <w:t>and</w:t>
      </w:r>
      <w:r>
        <w:rPr>
          <w:i/>
          <w:sz w:val="28"/>
        </w:rPr>
        <w:t>ghazal</w:t>
      </w:r>
      <w:r>
        <w:rPr>
          <w:b w:val="0"/>
          <w:i w:val="0"/>
          <w:sz w:val="28"/>
        </w:rPr>
        <w:t>with modern free verse, driven by national identity and cultural revival.</w:t>
      </w:r>
    </w:p>
    <w:p>
      <w:pPr>
        <w:spacing w:after="160"/>
        <w:jc w:val="both"/>
      </w:pPr>
      <w:r>
        <w:rPr>
          <w:b w:val="0"/>
          <w:i w:val="0"/>
          <w:sz w:val="28"/>
        </w:rPr>
        <w:t>Cultural influences, including religious, philosophical, and socio-political factors, have thus historically shaped the formal characteristics, themes, and stylistic features of both traditions, resulting in distinct yet occasionally overlapping poetic structures influenced by intercultural exchanges and internal societal shifts.</w:t>
      </w:r>
    </w:p>
    <w:p>
      <w:pPr>
        <w:spacing w:after="160"/>
        <w:jc w:val="left"/>
      </w:pPr>
      <w:r>
        <w:rPr>
          <w:b/>
          <w:sz w:val="28"/>
        </w:rPr>
        <w:t>4. Lexical and Semantic Variations in Expressing Emotions in English and Uzbek Poetry</w:t>
      </w:r>
    </w:p>
    <w:p>
      <w:pPr>
        <w:spacing w:after="160"/>
        <w:jc w:val="both"/>
      </w:pPr>
      <w:r>
        <w:rPr>
          <w:b w:val="0"/>
          <w:i w:val="0"/>
          <w:sz w:val="28"/>
        </w:rPr>
        <w:t>Lexical and semantic variations play a crucial role in the emotional expression within English and Uzbek poetry, reflecting distinct linguistic and cultural frameworks. In English poetry, emotional nuance is often conveyed through a rich vocabulary of synonyms and idiomatic expressions, enabling subtle gradations of feeling. For instance, words like "joy," "elation," "bliss," and "contentment" exemplify gradations of happiness, each carrying specific connotations shaped by cultural contexts. Semantically, English employs metaphorical and figurative language extensively; phrases such as "heart aflame" or "soul's despair" encapsulate complex emotional states via symbolic imagery.</w:t>
      </w:r>
    </w:p>
    <w:p>
      <w:pPr>
        <w:spacing w:after="160"/>
        <w:jc w:val="both"/>
      </w:pPr>
      <w:r>
        <w:rPr>
          <w:b w:val="0"/>
          <w:i w:val="0"/>
          <w:sz w:val="28"/>
        </w:rPr>
        <w:t>Conversely, Uzbek poetry relies heavily on lexemes rooted in its Turkic linguistic heritage, where emotion is frequently expressed through specific lexical items imbued with cultural significance. Words like "xayr" (good), "quvonch" (joy), and "xafa" (sorrow) serve as primary carriers of emotional content. The semantic structure often involves traditional metaphors drawn from nature and daily life, such as linking feelings to natural elements like the sun, river, or wind. Moreover, Uzbek employs poetic devices like epithets and fixed expressions, which encapsulate emotional states concisely, often reflecting societal values and collective experiences. Overall, while both languages utilize metaphor and imagery, English tends toward lexical diversity and nuanced semantic layers, whereas Uzbek emphasizes culturally embedded lexemes and traditional metaphorical constructs, leading to distinct emotional expression modalities in poetic discourse.</w:t>
      </w:r>
    </w:p>
    <w:p>
      <w:pPr>
        <w:spacing w:after="160"/>
        <w:jc w:val="left"/>
      </w:pPr>
      <w:r>
        <w:rPr>
          <w:b/>
          <w:sz w:val="28"/>
        </w:rPr>
        <w:t>5. Intertextual Relationships and Symbolism in the Works of Prominent Poets from Both Cultures</w:t>
      </w:r>
    </w:p>
    <w:p>
      <w:pPr>
        <w:spacing w:after="160"/>
        <w:jc w:val="both"/>
      </w:pPr>
      <w:r>
        <w:rPr>
          <w:b w:val="0"/>
          <w:i w:val="0"/>
          <w:sz w:val="28"/>
        </w:rPr>
        <w:t>Intertextual relationships and symbolism serve as vital mechanisms through which poets from both English and Uzbek traditions embed layered meanings and cultural resonances within their works. Intertextuality manifests as explicit or implicit references to prior texts, mythologies, religious scriptures, or literary motifs, facilitating dialogue across temporal and cultural boundaries. For example, English poets like John Milton incorporate biblical allusions, such as references to Genesis, to evoke themes of creation and divine justice, while Uzbek poets like Alisher Navoi draw upon Persian literary traditions and Sufi symbolism to communicate spiritual ideals. These intertextual links function as a shared semiotic framework, allowing readers to decode complex allegories and cultural echoes.</w:t>
      </w:r>
    </w:p>
    <w:p>
      <w:pPr>
        <w:spacing w:after="160"/>
        <w:jc w:val="both"/>
      </w:pPr>
      <w:r>
        <w:rPr>
          <w:b w:val="0"/>
          <w:i w:val="0"/>
          <w:sz w:val="28"/>
        </w:rPr>
        <w:t>Symbolism further enriches these poetic works by representing abstract concepts through concrete images, often rooted in cultural and religious contexts. In English poetry, symbols like the "shadow" or "light" frequently symbolize ignorance and enlightenment, respectively. Conversely, Uzbek poetry employs symbols such as the rose or the nightingale to embody love, spiritual longing, and divine beauty. The interplay of these symbols often reflects deeper philosophical and metaphysical notions, acting as carriers of cultural identity and spiritual values. The interrelation between intertextual references and symbolism thus creates a multidimensional interpretive space, enabling comparative analysis of thematic continuities and divergences across both poetic traditions.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