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jc w:val="left"/>
      </w:pPr>
      <w:r>
        <w:rPr>
          <w:b/>
          <w:sz w:val="28"/>
        </w:rPr>
        <w:t>Introduction</w:t>
      </w:r>
    </w:p>
    <w:p>
      <w:pPr>
        <w:spacing w:after="160"/>
        <w:jc w:val="left"/>
      </w:pPr>
      <w:r>
        <w:rPr>
          <w:sz w:val="28"/>
        </w:rPr>
        <w:t>Poetry serves as a profound reflection of cultural identity, societal values, and individual expression across different linguistic communities. The comparative analysis of English and Uzbek poetry offers valuable insights into the linguistic nuances, thematic diversity, and stylistic variations that characterize each tradition. As global interconnectedness increases, understanding the similarities and differences between these two poetic cultures becomes essential for fostering cross-cultural appreciation and literary dialogue. The study of English and Uzbek poetic forms not only enhances our comprehension of their unique aesthetic principles but also highlights the ways in which language influences poetic expression and thematic development.</w:t>
      </w:r>
    </w:p>
    <w:p>
      <w:pPr>
        <w:spacing w:after="160"/>
        <w:jc w:val="left"/>
      </w:pPr>
      <w:r>
        <w:rPr>
          <w:sz w:val="28"/>
        </w:rPr>
        <w:t>This research aims to explore the structural, thematic, and stylistic features of poetry in both languages, identifying common motifs and distinctive traits. By examining a selection of representative works from each tradition, the study seeks to uncover underlying cultural values, historical influences, and linguistic characteristics that shape poetic creation. Additionally, the analysis will consider the role of language-specific devices, such as metaphor, symbolism, and rhythm, in shaping the poetic experience.</w:t>
      </w:r>
    </w:p>
    <w:p>
      <w:pPr>
        <w:spacing w:after="160"/>
        <w:jc w:val="left"/>
      </w:pPr>
      <w:r>
        <w:rPr>
          <w:sz w:val="28"/>
        </w:rPr>
        <w:t>The importance of this study lies in its contribution to comparative literature and cultural studies, providing a deeper understanding of how different linguistic frameworks impact poetic expression. It also aims to foster intercultural dialogue by highlighting shared human experiences expressed through diverse poetic forms. Ultimately, the general objective is to develop a comprehensive analytical framework that can be applied to further comparative studies, enriching our appreciation of the rich poetic traditions of both English and Uzbek literature.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