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551" w:rsidRDefault="00631D63" w:rsidP="00631D63">
      <w:pPr>
        <w:jc w:val="center"/>
        <w:rPr>
          <w:rFonts w:ascii="Arial" w:hAnsi="Arial" w:cs="Arial"/>
          <w:b/>
          <w:sz w:val="28"/>
          <w:lang w:val="es-ES"/>
        </w:rPr>
      </w:pPr>
      <w:r w:rsidRPr="00631D63">
        <w:rPr>
          <w:rFonts w:ascii="Arial" w:hAnsi="Arial" w:cs="Arial"/>
          <w:b/>
          <w:sz w:val="28"/>
          <w:lang w:val="es-ES"/>
        </w:rPr>
        <w:t>Patrón de diseño</w:t>
      </w:r>
    </w:p>
    <w:p w:rsidR="00631D63" w:rsidRDefault="00631D63" w:rsidP="00631D63">
      <w:pPr>
        <w:jc w:val="center"/>
        <w:rPr>
          <w:rFonts w:ascii="Arial" w:hAnsi="Arial" w:cs="Arial"/>
          <w:b/>
          <w:sz w:val="28"/>
          <w:lang w:val="es-ES"/>
        </w:rPr>
      </w:pPr>
      <w:r>
        <w:rPr>
          <w:rFonts w:ascii="Arial" w:hAnsi="Arial" w:cs="Arial"/>
          <w:b/>
          <w:sz w:val="28"/>
          <w:lang w:val="es-ES"/>
        </w:rPr>
        <w:t>(</w:t>
      </w:r>
      <w:proofErr w:type="spellStart"/>
      <w:r>
        <w:rPr>
          <w:rFonts w:ascii="Arial" w:hAnsi="Arial" w:cs="Arial"/>
          <w:b/>
          <w:sz w:val="28"/>
          <w:lang w:val="es-ES"/>
        </w:rPr>
        <w:t>Observer</w:t>
      </w:r>
      <w:proofErr w:type="spellEnd"/>
      <w:r>
        <w:rPr>
          <w:rFonts w:ascii="Arial" w:hAnsi="Arial" w:cs="Arial"/>
          <w:b/>
          <w:sz w:val="28"/>
          <w:lang w:val="es-ES"/>
        </w:rPr>
        <w:t>)</w:t>
      </w:r>
    </w:p>
    <w:p w:rsidR="00631D63" w:rsidRPr="00F405AE" w:rsidRDefault="00631D63" w:rsidP="00631D63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lang w:val="es-ES"/>
        </w:rPr>
      </w:pPr>
      <w:r w:rsidRPr="00F405AE">
        <w:rPr>
          <w:rFonts w:ascii="Arial" w:hAnsi="Arial" w:cs="Arial"/>
          <w:b/>
          <w:sz w:val="24"/>
          <w:lang w:val="es-ES"/>
        </w:rPr>
        <w:t>Definición del patrón de diseño.</w:t>
      </w:r>
    </w:p>
    <w:p w:rsidR="00631D63" w:rsidRDefault="00631D63" w:rsidP="00F405AE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proofErr w:type="spellStart"/>
      <w:r w:rsidRPr="00631D63">
        <w:rPr>
          <w:rFonts w:ascii="Arial" w:hAnsi="Arial" w:cs="Arial"/>
          <w:sz w:val="24"/>
        </w:rPr>
        <w:t>Observer</w:t>
      </w:r>
      <w:proofErr w:type="spellEnd"/>
      <w:r w:rsidRPr="00631D63">
        <w:rPr>
          <w:rFonts w:ascii="Arial" w:hAnsi="Arial" w:cs="Arial"/>
          <w:sz w:val="24"/>
        </w:rPr>
        <w:t> es un patrón de diseño de comportamiento que te permite definir un mecanismo de suscripción para notificar a varios objetos sobre cualquier evento que le suceda al objeto que están observando.</w:t>
      </w:r>
      <w:r w:rsidR="003C2878">
        <w:rPr>
          <w:rFonts w:ascii="Arial" w:hAnsi="Arial" w:cs="Arial"/>
          <w:sz w:val="24"/>
        </w:rPr>
        <w:t xml:space="preserve"> De igual manera, define una dependencia uno a </w:t>
      </w:r>
      <w:r w:rsidR="003C2878" w:rsidRPr="003C2878">
        <w:rPr>
          <w:rFonts w:ascii="Arial" w:hAnsi="Arial" w:cs="Arial"/>
          <w:sz w:val="24"/>
        </w:rPr>
        <w:t>muchos entre objetos, de modo que cuando un objeto cambia su estado, todos sus dependientes son notificados y actualizados automáticamente.</w:t>
      </w:r>
    </w:p>
    <w:p w:rsidR="00631D63" w:rsidRPr="00F405AE" w:rsidRDefault="003C2878" w:rsidP="00631D6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F405AE">
        <w:rPr>
          <w:rFonts w:ascii="Arial" w:hAnsi="Arial" w:cs="Arial"/>
          <w:b/>
          <w:sz w:val="24"/>
        </w:rPr>
        <w:t>Justificación</w:t>
      </w:r>
    </w:p>
    <w:p w:rsidR="00F405AE" w:rsidRPr="00F405AE" w:rsidRDefault="00F405AE" w:rsidP="00F405AE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Este patrón ha</w:t>
      </w:r>
      <w:r w:rsidR="003C2878" w:rsidRPr="003C2878">
        <w:rPr>
          <w:rFonts w:ascii="Arial" w:hAnsi="Arial" w:cs="Arial"/>
          <w:sz w:val="24"/>
        </w:rPr>
        <w:t xml:space="preserve"> sido seleccionado c</w:t>
      </w:r>
      <w:r>
        <w:rPr>
          <w:rFonts w:ascii="Arial" w:hAnsi="Arial" w:cs="Arial"/>
          <w:sz w:val="24"/>
        </w:rPr>
        <w:t xml:space="preserve">omo base para el desarrollo de dicho sistema, ya que </w:t>
      </w:r>
      <w:r w:rsidR="003C2878" w:rsidRPr="003C2878">
        <w:rPr>
          <w:rFonts w:ascii="Arial" w:hAnsi="Arial" w:cs="Arial"/>
          <w:sz w:val="24"/>
        </w:rPr>
        <w:t>debido a la necesidad de automatizar múltiples procesos interrelacionados que deben reaccionar ante ciertos eventos del sistema, como una venta, una actualización de inventar</w:t>
      </w:r>
      <w:r>
        <w:rPr>
          <w:rFonts w:ascii="Arial" w:hAnsi="Arial" w:cs="Arial"/>
          <w:sz w:val="24"/>
        </w:rPr>
        <w:t>io o el registro de un cliente. Implementa una arquitectura flexible</w:t>
      </w:r>
      <w:r w:rsidR="003C2878" w:rsidRPr="003C2878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en</w:t>
      </w:r>
      <w:r w:rsidR="003C2878" w:rsidRPr="003C2878">
        <w:rPr>
          <w:rFonts w:ascii="Arial" w:hAnsi="Arial" w:cs="Arial"/>
          <w:sz w:val="24"/>
        </w:rPr>
        <w:t xml:space="preserve"> donde </w:t>
      </w:r>
      <w:r>
        <w:rPr>
          <w:rFonts w:ascii="Arial" w:hAnsi="Arial" w:cs="Arial"/>
          <w:sz w:val="24"/>
        </w:rPr>
        <w:t>el</w:t>
      </w:r>
      <w:r w:rsidR="003C2878" w:rsidRPr="003C2878">
        <w:rPr>
          <w:rFonts w:ascii="Arial" w:hAnsi="Arial" w:cs="Arial"/>
          <w:sz w:val="24"/>
        </w:rPr>
        <w:t xml:space="preserve"> evento principal puede notificar a varios módulos sin que estén co</w:t>
      </w:r>
      <w:r w:rsidR="003C2878">
        <w:rPr>
          <w:rFonts w:ascii="Arial" w:hAnsi="Arial" w:cs="Arial"/>
          <w:sz w:val="24"/>
        </w:rPr>
        <w:t>nectados directamente entre sí.</w:t>
      </w:r>
    </w:p>
    <w:p w:rsidR="00F405AE" w:rsidRDefault="00F405AE" w:rsidP="00F405A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F405AE">
        <w:rPr>
          <w:rFonts w:ascii="Arial" w:hAnsi="Arial" w:cs="Arial"/>
          <w:b/>
          <w:sz w:val="24"/>
        </w:rPr>
        <w:t>Características</w:t>
      </w:r>
    </w:p>
    <w:p w:rsidR="00F412ED" w:rsidRPr="00F412ED" w:rsidRDefault="00F412ED" w:rsidP="00F412E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F412ED">
        <w:rPr>
          <w:rFonts w:ascii="Arial" w:hAnsi="Arial" w:cs="Arial"/>
          <w:sz w:val="24"/>
        </w:rPr>
        <w:t>Desacopla los componentes</w:t>
      </w:r>
    </w:p>
    <w:p w:rsidR="00F412ED" w:rsidRPr="00F412ED" w:rsidRDefault="00F412ED" w:rsidP="00F412ED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</w:rPr>
      </w:pPr>
      <w:r w:rsidRPr="00F412ED">
        <w:rPr>
          <w:rFonts w:ascii="Arial" w:hAnsi="Arial" w:cs="Arial"/>
          <w:sz w:val="24"/>
        </w:rPr>
        <w:t>Los diferentes módulos del sistema trabajan sin depender directamente unos de otros, lo que facilita cambiar o mejorar partes sin afectar todo.</w:t>
      </w:r>
    </w:p>
    <w:p w:rsidR="00F412ED" w:rsidRPr="00F412ED" w:rsidRDefault="00F412ED" w:rsidP="00F412ED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</w:p>
    <w:p w:rsidR="00F412ED" w:rsidRPr="00F412ED" w:rsidRDefault="00F412ED" w:rsidP="00F412E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F412ED">
        <w:rPr>
          <w:rFonts w:ascii="Arial" w:hAnsi="Arial" w:cs="Arial"/>
          <w:sz w:val="24"/>
        </w:rPr>
        <w:t>Reacciona automáticamente a eventos</w:t>
      </w:r>
    </w:p>
    <w:p w:rsidR="00F412ED" w:rsidRPr="00F412ED" w:rsidRDefault="00F412ED" w:rsidP="00F412ED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Cuando pasa algo importante, </w:t>
      </w:r>
      <w:r w:rsidRPr="00F412ED">
        <w:rPr>
          <w:rFonts w:ascii="Arial" w:hAnsi="Arial" w:cs="Arial"/>
          <w:sz w:val="24"/>
        </w:rPr>
        <w:t xml:space="preserve">el sistema </w:t>
      </w:r>
      <w:r>
        <w:rPr>
          <w:rFonts w:ascii="Arial" w:hAnsi="Arial" w:cs="Arial"/>
          <w:sz w:val="24"/>
        </w:rPr>
        <w:t>ejecuta</w:t>
      </w:r>
      <w:r w:rsidRPr="00F412ED">
        <w:rPr>
          <w:rFonts w:ascii="Arial" w:hAnsi="Arial" w:cs="Arial"/>
          <w:sz w:val="24"/>
        </w:rPr>
        <w:t xml:space="preserve"> varias tareas al mismo tiempo sin que el código esté mezclado.</w:t>
      </w:r>
    </w:p>
    <w:p w:rsidR="00F412ED" w:rsidRPr="00F412ED" w:rsidRDefault="00F412ED" w:rsidP="00F412ED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</w:p>
    <w:p w:rsidR="00F412ED" w:rsidRPr="00F412ED" w:rsidRDefault="00F412ED" w:rsidP="00F412E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F412ED">
        <w:rPr>
          <w:rFonts w:ascii="Arial" w:hAnsi="Arial" w:cs="Arial"/>
          <w:sz w:val="24"/>
        </w:rPr>
        <w:t>Facilita agregar nuevas funciones</w:t>
      </w:r>
    </w:p>
    <w:p w:rsidR="00F412ED" w:rsidRDefault="00F412ED" w:rsidP="00F412ED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</w:rPr>
      </w:pPr>
      <w:r w:rsidRPr="00F412ED">
        <w:rPr>
          <w:rFonts w:ascii="Arial" w:hAnsi="Arial" w:cs="Arial"/>
          <w:sz w:val="24"/>
        </w:rPr>
        <w:t>Se pueden añadir acciones sin modificar la parte central del sistema.</w:t>
      </w:r>
    </w:p>
    <w:p w:rsidR="00F412ED" w:rsidRDefault="00F412ED" w:rsidP="00F412ED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</w:rPr>
      </w:pPr>
    </w:p>
    <w:p w:rsidR="00F412ED" w:rsidRDefault="00F412ED" w:rsidP="00F412ED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</w:rPr>
      </w:pPr>
    </w:p>
    <w:p w:rsidR="00F412ED" w:rsidRPr="00F412ED" w:rsidRDefault="00F412ED" w:rsidP="00F412ED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</w:rPr>
      </w:pPr>
    </w:p>
    <w:p w:rsidR="00F412ED" w:rsidRPr="00F412ED" w:rsidRDefault="00F412ED" w:rsidP="00F412E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F412ED">
        <w:rPr>
          <w:rFonts w:ascii="Arial" w:hAnsi="Arial" w:cs="Arial"/>
          <w:sz w:val="24"/>
        </w:rPr>
        <w:lastRenderedPageBreak/>
        <w:t>Mantiene el código organizado y limpio</w:t>
      </w:r>
    </w:p>
    <w:p w:rsidR="00F412ED" w:rsidRPr="00F412ED" w:rsidRDefault="00F412ED" w:rsidP="00F412ED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</w:rPr>
      </w:pPr>
      <w:r w:rsidRPr="00F412ED">
        <w:rPr>
          <w:rFonts w:ascii="Arial" w:hAnsi="Arial" w:cs="Arial"/>
          <w:sz w:val="24"/>
        </w:rPr>
        <w:t>Cada tarea que responde a un evento está en un lugar separado, lo que hace más fácil entender y mantener el código.</w:t>
      </w:r>
    </w:p>
    <w:p w:rsidR="00F412ED" w:rsidRPr="00F412ED" w:rsidRDefault="00F412ED" w:rsidP="00F412ED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</w:p>
    <w:p w:rsidR="00F412ED" w:rsidRPr="00F412ED" w:rsidRDefault="00F412ED" w:rsidP="00F412E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F412ED">
        <w:rPr>
          <w:rFonts w:ascii="Arial" w:hAnsi="Arial" w:cs="Arial"/>
          <w:sz w:val="24"/>
        </w:rPr>
        <w:t xml:space="preserve">Está integrado en </w:t>
      </w:r>
      <w:proofErr w:type="spellStart"/>
      <w:r w:rsidRPr="00F412ED">
        <w:rPr>
          <w:rFonts w:ascii="Arial" w:hAnsi="Arial" w:cs="Arial"/>
          <w:sz w:val="24"/>
        </w:rPr>
        <w:t>Laravel</w:t>
      </w:r>
      <w:proofErr w:type="spellEnd"/>
    </w:p>
    <w:p w:rsidR="00F412ED" w:rsidRPr="00F412ED" w:rsidRDefault="00F412ED" w:rsidP="00F412ED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</w:rPr>
      </w:pPr>
      <w:proofErr w:type="spellStart"/>
      <w:r w:rsidRPr="00F412ED">
        <w:rPr>
          <w:rFonts w:ascii="Arial" w:hAnsi="Arial" w:cs="Arial"/>
          <w:sz w:val="24"/>
        </w:rPr>
        <w:t>Laravel</w:t>
      </w:r>
      <w:proofErr w:type="spellEnd"/>
      <w:r w:rsidRPr="00F412ED">
        <w:rPr>
          <w:rFonts w:ascii="Arial" w:hAnsi="Arial" w:cs="Arial"/>
          <w:sz w:val="24"/>
        </w:rPr>
        <w:t xml:space="preserve"> tiene herramientas listas para usar que facilitan aplicar este patrón sin complicaciones extra.</w:t>
      </w:r>
    </w:p>
    <w:p w:rsidR="00F412ED" w:rsidRPr="00F412ED" w:rsidRDefault="00F412ED" w:rsidP="00F412ED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</w:p>
    <w:p w:rsidR="00F412ED" w:rsidRPr="00F412ED" w:rsidRDefault="00F412ED" w:rsidP="00F412E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F412ED">
        <w:rPr>
          <w:rFonts w:ascii="Arial" w:hAnsi="Arial" w:cs="Arial"/>
          <w:sz w:val="24"/>
        </w:rPr>
        <w:t>Mejora el rendimiento y las pruebas</w:t>
      </w:r>
    </w:p>
    <w:p w:rsidR="00F405AE" w:rsidRPr="00F412ED" w:rsidRDefault="00F412ED" w:rsidP="00F412ED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</w:rPr>
      </w:pPr>
      <w:r w:rsidRPr="00F412ED">
        <w:rPr>
          <w:rFonts w:ascii="Arial" w:hAnsi="Arial" w:cs="Arial"/>
          <w:sz w:val="24"/>
        </w:rPr>
        <w:t>Permite ejecutar tareas en segundo plano y hacer pruebas de cada parte por separado, ayudando a que el sistema funcione mejor y sea más confiable.</w:t>
      </w:r>
      <w:bookmarkStart w:id="0" w:name="_GoBack"/>
      <w:bookmarkEnd w:id="0"/>
    </w:p>
    <w:p w:rsidR="00631D63" w:rsidRPr="00631D63" w:rsidRDefault="00631D63" w:rsidP="00631D63">
      <w:pPr>
        <w:pStyle w:val="Prrafodelista"/>
        <w:rPr>
          <w:rFonts w:ascii="Arial" w:hAnsi="Arial" w:cs="Arial"/>
          <w:sz w:val="24"/>
        </w:rPr>
      </w:pPr>
    </w:p>
    <w:p w:rsidR="00631D63" w:rsidRPr="00631D63" w:rsidRDefault="00631D63" w:rsidP="00631D63">
      <w:pPr>
        <w:ind w:left="720"/>
        <w:rPr>
          <w:rFonts w:ascii="Arial" w:hAnsi="Arial" w:cs="Arial"/>
          <w:sz w:val="24"/>
          <w:lang w:val="es-ES"/>
        </w:rPr>
      </w:pPr>
    </w:p>
    <w:sectPr w:rsidR="00631D63" w:rsidRPr="00631D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7B92" w:rsidRDefault="00077B92" w:rsidP="003C2878">
      <w:pPr>
        <w:spacing w:after="0" w:line="240" w:lineRule="auto"/>
      </w:pPr>
      <w:r>
        <w:separator/>
      </w:r>
    </w:p>
  </w:endnote>
  <w:endnote w:type="continuationSeparator" w:id="0">
    <w:p w:rsidR="00077B92" w:rsidRDefault="00077B92" w:rsidP="003C2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7B92" w:rsidRDefault="00077B92" w:rsidP="003C2878">
      <w:pPr>
        <w:spacing w:after="0" w:line="240" w:lineRule="auto"/>
      </w:pPr>
      <w:r>
        <w:separator/>
      </w:r>
    </w:p>
  </w:footnote>
  <w:footnote w:type="continuationSeparator" w:id="0">
    <w:p w:rsidR="00077B92" w:rsidRDefault="00077B92" w:rsidP="003C28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67BBC"/>
    <w:multiLevelType w:val="hybridMultilevel"/>
    <w:tmpl w:val="8E20F6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318AB"/>
    <w:multiLevelType w:val="hybridMultilevel"/>
    <w:tmpl w:val="30DCB36A"/>
    <w:lvl w:ilvl="0" w:tplc="BF62A06E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D63"/>
    <w:rsid w:val="00077B92"/>
    <w:rsid w:val="003C2878"/>
    <w:rsid w:val="004A2551"/>
    <w:rsid w:val="00631D63"/>
    <w:rsid w:val="00F405AE"/>
    <w:rsid w:val="00F4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DF3D6"/>
  <w15:chartTrackingRefBased/>
  <w15:docId w15:val="{958705E1-40C6-4D64-B589-31E9FB97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1D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31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631D63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3C28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2878"/>
  </w:style>
  <w:style w:type="paragraph" w:styleId="Piedepgina">
    <w:name w:val="footer"/>
    <w:basedOn w:val="Normal"/>
    <w:link w:val="PiedepginaCar"/>
    <w:uiPriority w:val="99"/>
    <w:unhideWhenUsed/>
    <w:rsid w:val="003C28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2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1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279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Aldama</dc:creator>
  <cp:keywords/>
  <dc:description/>
  <cp:lastModifiedBy>Alan Aldama</cp:lastModifiedBy>
  <cp:revision>1</cp:revision>
  <dcterms:created xsi:type="dcterms:W3CDTF">2025-05-26T14:56:00Z</dcterms:created>
  <dcterms:modified xsi:type="dcterms:W3CDTF">2025-05-26T15:41:00Z</dcterms:modified>
</cp:coreProperties>
</file>