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606" w:rsidRPr="008F5BEB" w:rsidRDefault="008F5BEB">
      <w:pPr>
        <w:rPr>
          <w:b/>
        </w:rPr>
      </w:pPr>
      <w:r w:rsidRPr="008F5BEB">
        <w:rPr>
          <w:b/>
        </w:rPr>
        <w:t xml:space="preserve">Muh. </w:t>
      </w:r>
      <w:proofErr w:type="spellStart"/>
      <w:r w:rsidRPr="008F5BEB">
        <w:rPr>
          <w:b/>
        </w:rPr>
        <w:t>Sulthan</w:t>
      </w:r>
      <w:proofErr w:type="spellEnd"/>
      <w:r w:rsidRPr="008F5BEB">
        <w:rPr>
          <w:b/>
        </w:rPr>
        <w:t xml:space="preserve"> </w:t>
      </w:r>
      <w:proofErr w:type="spellStart"/>
      <w:r w:rsidRPr="008F5BEB">
        <w:rPr>
          <w:b/>
        </w:rPr>
        <w:t>Nazhim</w:t>
      </w:r>
      <w:proofErr w:type="spellEnd"/>
    </w:p>
    <w:p w:rsidR="008F5BEB" w:rsidRDefault="008F5BEB">
      <w:pPr>
        <w:rPr>
          <w:b/>
        </w:rPr>
      </w:pPr>
      <w:r w:rsidRPr="008F5BEB">
        <w:rPr>
          <w:b/>
        </w:rPr>
        <w:t>H071191047</w:t>
      </w:r>
    </w:p>
    <w:p w:rsidR="008F5BEB" w:rsidRPr="00FE22C0" w:rsidRDefault="008F5BEB" w:rsidP="008F5BEB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  <w:rPr>
          <w:rFonts w:ascii="Times New Roman" w:hAnsi="Times New Roman" w:cs="Times New Roman"/>
          <w:b/>
          <w:sz w:val="28"/>
        </w:rPr>
      </w:pPr>
      <w:r w:rsidRPr="00FE22C0">
        <w:rPr>
          <w:rFonts w:ascii="Times New Roman" w:hAnsi="Times New Roman" w:cs="Times New Roman"/>
          <w:b/>
          <w:sz w:val="28"/>
        </w:rPr>
        <w:t>Clustering</w:t>
      </w:r>
      <w:r>
        <w:rPr>
          <w:rFonts w:ascii="Times New Roman" w:hAnsi="Times New Roman" w:cs="Times New Roman"/>
          <w:b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</w:rPr>
        <w:t>Pengelompokan</w:t>
      </w:r>
      <w:proofErr w:type="spellEnd"/>
      <w:r>
        <w:rPr>
          <w:rFonts w:ascii="Times New Roman" w:hAnsi="Times New Roman" w:cs="Times New Roman"/>
          <w:b/>
          <w:sz w:val="28"/>
        </w:rPr>
        <w:t>)</w:t>
      </w:r>
    </w:p>
    <w:p w:rsidR="008F5BEB" w:rsidRDefault="008F5BEB" w:rsidP="008F5BEB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Pengelompokan</w:t>
      </w:r>
      <w:proofErr w:type="spellEnd"/>
      <w:r>
        <w:rPr>
          <w:rFonts w:ascii="Times New Roman" w:hAnsi="Times New Roman" w:cs="Times New Roman"/>
          <w:sz w:val="24"/>
        </w:rPr>
        <w:t xml:space="preserve"> data variable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sedemikian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titik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mirip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titik</w:t>
      </w:r>
      <w:proofErr w:type="spellEnd"/>
      <w:r>
        <w:rPr>
          <w:rFonts w:ascii="Times New Roman" w:hAnsi="Times New Roman" w:cs="Times New Roman"/>
          <w:sz w:val="24"/>
        </w:rPr>
        <w:t xml:space="preserve"> data lain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mirip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 xml:space="preserve"> lain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8F5BEB" w:rsidRDefault="008F5BEB" w:rsidP="008F5BEB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</w:rPr>
      </w:pPr>
    </w:p>
    <w:p w:rsidR="008F5BEB" w:rsidRDefault="008F5BEB" w:rsidP="008F5BEB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Metode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Clustering :</w:t>
      </w:r>
      <w:proofErr w:type="gramEnd"/>
    </w:p>
    <w:p w:rsidR="008F5BEB" w:rsidRDefault="008F5BEB" w:rsidP="008F5BEB">
      <w:pPr>
        <w:pStyle w:val="ListParagraph"/>
        <w:numPr>
          <w:ilvl w:val="1"/>
          <w:numId w:val="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Metode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Kepadatan</w:t>
      </w:r>
      <w:proofErr w:type="spellEnd"/>
      <w:r>
        <w:rPr>
          <w:rFonts w:ascii="Times New Roman" w:hAnsi="Times New Roman" w:cs="Times New Roman"/>
          <w:sz w:val="24"/>
        </w:rPr>
        <w:t xml:space="preserve"> (Density-Based Method</w:t>
      </w:r>
      <w:proofErr w:type="gramStart"/>
      <w:r>
        <w:rPr>
          <w:rFonts w:ascii="Times New Roman" w:hAnsi="Times New Roman" w:cs="Times New Roman"/>
          <w:sz w:val="24"/>
        </w:rPr>
        <w:t>) :</w:t>
      </w:r>
      <w:proofErr w:type="gramEnd"/>
      <w:r>
        <w:rPr>
          <w:rFonts w:ascii="Times New Roman" w:hAnsi="Times New Roman" w:cs="Times New Roman"/>
          <w:sz w:val="24"/>
        </w:rPr>
        <w:t xml:space="preserve"> Metode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anggap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wilayah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kesamaan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wilayah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ruangan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F5BEB" w:rsidRDefault="008F5BEB" w:rsidP="008F5BEB">
      <w:pPr>
        <w:pStyle w:val="ListParagraph"/>
        <w:numPr>
          <w:ilvl w:val="1"/>
          <w:numId w:val="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Hirerarchical</w:t>
      </w:r>
      <w:proofErr w:type="spellEnd"/>
      <w:r>
        <w:rPr>
          <w:rFonts w:ascii="Times New Roman" w:hAnsi="Times New Roman" w:cs="Times New Roman"/>
          <w:sz w:val="24"/>
        </w:rPr>
        <w:t xml:space="preserve"> Based-</w:t>
      </w:r>
      <w:proofErr w:type="gramStart"/>
      <w:r>
        <w:rPr>
          <w:rFonts w:ascii="Times New Roman" w:hAnsi="Times New Roman" w:cs="Times New Roman"/>
          <w:sz w:val="24"/>
        </w:rPr>
        <w:t>Method(</w:t>
      </w:r>
      <w:proofErr w:type="gramEnd"/>
      <w:r>
        <w:rPr>
          <w:rFonts w:ascii="Times New Roman" w:hAnsi="Times New Roman" w:cs="Times New Roman"/>
          <w:sz w:val="24"/>
        </w:rPr>
        <w:t xml:space="preserve">Metode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Hiralki</w:t>
      </w:r>
      <w:proofErr w:type="spellEnd"/>
      <w:r>
        <w:rPr>
          <w:rFonts w:ascii="Times New Roman" w:hAnsi="Times New Roman" w:cs="Times New Roman"/>
          <w:sz w:val="24"/>
        </w:rPr>
        <w:t xml:space="preserve">) : Cluster yang </w:t>
      </w:r>
      <w:proofErr w:type="spellStart"/>
      <w:r>
        <w:rPr>
          <w:rFonts w:ascii="Times New Roman" w:hAnsi="Times New Roman" w:cs="Times New Roman"/>
          <w:sz w:val="24"/>
        </w:rPr>
        <w:t>terbentuk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metode yang </w:t>
      </w:r>
      <w:proofErr w:type="spellStart"/>
      <w:r>
        <w:rPr>
          <w:rFonts w:ascii="Times New Roman" w:hAnsi="Times New Roman" w:cs="Times New Roman"/>
          <w:sz w:val="24"/>
        </w:rPr>
        <w:t>membentuk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struktur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pohon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hiralki</w:t>
      </w:r>
      <w:proofErr w:type="spellEnd"/>
      <w:r>
        <w:rPr>
          <w:rFonts w:ascii="Times New Roman" w:hAnsi="Times New Roman" w:cs="Times New Roman"/>
          <w:sz w:val="24"/>
        </w:rPr>
        <w:t xml:space="preserve">. Cluster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terbentuk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8F5BEB" w:rsidRDefault="008F5BEB" w:rsidP="008F5BEB">
      <w:pPr>
        <w:pStyle w:val="ListParagraph"/>
        <w:numPr>
          <w:ilvl w:val="2"/>
          <w:numId w:val="1"/>
        </w:numPr>
        <w:spacing w:line="360" w:lineRule="auto"/>
        <w:ind w:left="1843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Agglomerative (</w:t>
      </w:r>
      <w:proofErr w:type="spellStart"/>
      <w:r>
        <w:rPr>
          <w:rFonts w:ascii="Times New Roman" w:hAnsi="Times New Roman" w:cs="Times New Roman"/>
          <w:sz w:val="24"/>
        </w:rPr>
        <w:t>Pendekatan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8F5BEB" w:rsidRDefault="008F5BEB" w:rsidP="008F5BEB">
      <w:pPr>
        <w:pStyle w:val="ListParagraph"/>
        <w:numPr>
          <w:ilvl w:val="2"/>
          <w:numId w:val="1"/>
        </w:numPr>
        <w:spacing w:line="360" w:lineRule="auto"/>
        <w:ind w:left="1843" w:hanging="283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Divisive(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Pendekatan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8F5BEB" w:rsidRPr="00975915" w:rsidRDefault="008F5BEB" w:rsidP="008F5BEB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CURE, BIRCH</w:t>
      </w:r>
    </w:p>
    <w:p w:rsidR="008F5BEB" w:rsidRDefault="008F5BEB" w:rsidP="008F5BEB">
      <w:pPr>
        <w:pStyle w:val="ListParagraph"/>
        <w:numPr>
          <w:ilvl w:val="1"/>
          <w:numId w:val="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Partitioning Methods (Metode </w:t>
      </w:r>
      <w:proofErr w:type="spellStart"/>
      <w:r>
        <w:rPr>
          <w:rFonts w:ascii="Times New Roman" w:hAnsi="Times New Roman" w:cs="Times New Roman"/>
          <w:sz w:val="24"/>
        </w:rPr>
        <w:t>Partisi</w:t>
      </w:r>
      <w:proofErr w:type="spellEnd"/>
      <w:proofErr w:type="gramStart"/>
      <w:r>
        <w:rPr>
          <w:rFonts w:ascii="Times New Roman" w:hAnsi="Times New Roman" w:cs="Times New Roman"/>
          <w:sz w:val="24"/>
        </w:rPr>
        <w:t>) :</w:t>
      </w:r>
      <w:proofErr w:type="gramEnd"/>
      <w:r>
        <w:rPr>
          <w:rFonts w:ascii="Times New Roman" w:hAnsi="Times New Roman" w:cs="Times New Roman"/>
          <w:sz w:val="24"/>
        </w:rPr>
        <w:t xml:space="preserve"> Metode </w:t>
      </w:r>
      <w:proofErr w:type="spellStart"/>
      <w:r>
        <w:rPr>
          <w:rFonts w:ascii="Times New Roman" w:hAnsi="Times New Roman" w:cs="Times New Roman"/>
          <w:sz w:val="24"/>
        </w:rPr>
        <w:t>Partisi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mengobjek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k</w:t>
      </w:r>
      <w:r>
        <w:rPr>
          <w:rFonts w:ascii="Times New Roman" w:hAnsi="Times New Roman" w:cs="Times New Roman"/>
          <w:sz w:val="24"/>
        </w:rPr>
        <w:t xml:space="preserve"> cluster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partisi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cluster.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metode </w:t>
      </w:r>
      <w:proofErr w:type="spellStart"/>
      <w:r>
        <w:rPr>
          <w:rFonts w:ascii="Times New Roman" w:hAnsi="Times New Roman" w:cs="Times New Roman"/>
          <w:sz w:val="24"/>
        </w:rPr>
        <w:t>partisi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mengoptimalkan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kesamaan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kriteria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bersifat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k</w:t>
      </w:r>
      <w:r>
        <w:rPr>
          <w:rFonts w:ascii="Times New Roman" w:hAnsi="Times New Roman" w:cs="Times New Roman"/>
          <w:sz w:val="24"/>
        </w:rPr>
        <w:t xml:space="preserve">-means, CLARANS (Clustering Large Applications based on Randomized Search) </w:t>
      </w:r>
      <w:proofErr w:type="spellStart"/>
      <w:r>
        <w:rPr>
          <w:rFonts w:ascii="Times New Roman" w:hAnsi="Times New Roman" w:cs="Times New Roman"/>
          <w:sz w:val="24"/>
        </w:rPr>
        <w:t>dll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F5BEB" w:rsidRPr="001C04FD" w:rsidRDefault="008F5BEB" w:rsidP="008F5BE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8F5BEB" w:rsidRPr="004A1060" w:rsidRDefault="008F5BEB" w:rsidP="008F5BEB">
      <w:pPr>
        <w:pStyle w:val="ListParagraph"/>
        <w:numPr>
          <w:ilvl w:val="1"/>
          <w:numId w:val="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Grid Based Methods (Metode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Grid</w:t>
      </w:r>
      <w:proofErr w:type="gramStart"/>
      <w:r>
        <w:rPr>
          <w:rFonts w:ascii="Times New Roman" w:hAnsi="Times New Roman" w:cs="Times New Roman"/>
          <w:sz w:val="24"/>
        </w:rPr>
        <w:t>) :</w:t>
      </w:r>
      <w:proofErr w:type="gramEnd"/>
      <w:r>
        <w:rPr>
          <w:rFonts w:ascii="Times New Roman" w:hAnsi="Times New Roman" w:cs="Times New Roman"/>
          <w:sz w:val="24"/>
        </w:rPr>
        <w:t xml:space="preserve"> Metode Grid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ruang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diformalisasikan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struktur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grid.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pengelompokan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kisi-kisi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bergantung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data-</w:t>
      </w:r>
      <w:proofErr w:type="gramStart"/>
      <w:r>
        <w:rPr>
          <w:rFonts w:ascii="Times New Roman" w:hAnsi="Times New Roman" w:cs="Times New Roman"/>
          <w:sz w:val="24"/>
        </w:rPr>
        <w:t>data 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STING.</w:t>
      </w:r>
    </w:p>
    <w:p w:rsidR="008F5BEB" w:rsidRPr="004A1060" w:rsidRDefault="008F5BEB" w:rsidP="008F5BEB">
      <w:pPr>
        <w:pStyle w:val="ListParagraph"/>
        <w:rPr>
          <w:rFonts w:ascii="Times New Roman" w:hAnsi="Times New Roman" w:cs="Times New Roman"/>
          <w:sz w:val="28"/>
        </w:rPr>
      </w:pPr>
    </w:p>
    <w:p w:rsidR="008F5BEB" w:rsidRDefault="008F5BEB" w:rsidP="008F5BEB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Algoritma Clustering </w:t>
      </w:r>
      <w:r>
        <w:rPr>
          <w:rFonts w:ascii="Times New Roman" w:hAnsi="Times New Roman" w:cs="Times New Roman"/>
          <w:i/>
          <w:sz w:val="24"/>
        </w:rPr>
        <w:t>k</w:t>
      </w:r>
      <w:r>
        <w:rPr>
          <w:rFonts w:ascii="Times New Roman" w:hAnsi="Times New Roman" w:cs="Times New Roman"/>
          <w:sz w:val="24"/>
        </w:rPr>
        <w:t xml:space="preserve"> means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Pembelajaran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pengawasan</w:t>
      </w:r>
      <w:proofErr w:type="spellEnd"/>
      <w:r>
        <w:rPr>
          <w:rFonts w:ascii="Times New Roman" w:hAnsi="Times New Roman" w:cs="Times New Roman"/>
          <w:sz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</w:rPr>
        <w:t>sederhana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memecahkan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permasalahan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Pengelompokan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Algoritmat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k-means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mempartisi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pengamatan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k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i/>
          <w:sz w:val="24"/>
        </w:rPr>
        <w:t>cluster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pengamatan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milik</w:t>
      </w:r>
      <w:proofErr w:type="spellEnd"/>
      <w:r>
        <w:rPr>
          <w:rFonts w:ascii="Times New Roman" w:hAnsi="Times New Roman" w:cs="Times New Roman"/>
          <w:sz w:val="24"/>
        </w:rPr>
        <w:t xml:space="preserve"> cluster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means </w:t>
      </w:r>
      <w:proofErr w:type="spellStart"/>
      <w:r>
        <w:rPr>
          <w:rFonts w:ascii="Times New Roman" w:hAnsi="Times New Roman" w:cs="Times New Roman"/>
          <w:sz w:val="24"/>
        </w:rPr>
        <w:t>terdekat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prototipe</w:t>
      </w:r>
      <w:proofErr w:type="spellEnd"/>
      <w:r>
        <w:rPr>
          <w:rFonts w:ascii="Times New Roman" w:hAnsi="Times New Roman" w:cs="Times New Roman"/>
          <w:sz w:val="24"/>
        </w:rPr>
        <w:t xml:space="preserve"> Cluster.</w:t>
      </w:r>
    </w:p>
    <w:p w:rsidR="008F5BEB" w:rsidRDefault="008F5BEB" w:rsidP="008F5BEB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88644F9" wp14:editId="7210B9CE">
            <wp:extent cx="4972050" cy="34171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means-cop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273" cy="342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:rsidR="008F5BEB" w:rsidRDefault="008F5BEB" w:rsidP="008F5BEB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Algoritma Clustering di </w:t>
      </w:r>
      <w:proofErr w:type="spellStart"/>
      <w:r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misalnya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8F5BEB" w:rsidRDefault="008F5BEB" w:rsidP="008F5B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Pemasaran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mengkarakteristik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menemukan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segmen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pemasaran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F5BEB" w:rsidRDefault="008F5BEB" w:rsidP="008F5B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Biologi</w:t>
      </w:r>
      <w:proofErr w:type="spellEnd"/>
      <w:r>
        <w:rPr>
          <w:rFonts w:ascii="Times New Roman" w:hAnsi="Times New Roman" w:cs="Times New Roman"/>
          <w:sz w:val="24"/>
        </w:rPr>
        <w:t xml:space="preserve"> (Biology):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mengklasifikasi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spesies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tumbuhan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aspek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aspek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biologi</w:t>
      </w:r>
      <w:proofErr w:type="spellEnd"/>
      <w:r>
        <w:rPr>
          <w:rFonts w:ascii="Times New Roman" w:hAnsi="Times New Roman" w:cs="Times New Roman"/>
          <w:sz w:val="24"/>
        </w:rPr>
        <w:t xml:space="preserve"> .</w:t>
      </w:r>
      <w:proofErr w:type="gramEnd"/>
    </w:p>
    <w:p w:rsidR="008F5BEB" w:rsidRDefault="008F5BEB" w:rsidP="008F5B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Perpustakaan</w:t>
      </w:r>
      <w:proofErr w:type="spellEnd"/>
      <w:r>
        <w:rPr>
          <w:rFonts w:ascii="Times New Roman" w:hAnsi="Times New Roman" w:cs="Times New Roman"/>
          <w:sz w:val="24"/>
        </w:rPr>
        <w:t xml:space="preserve"> (Library</w:t>
      </w:r>
      <w:proofErr w:type="gramStart"/>
      <w:r>
        <w:rPr>
          <w:rFonts w:ascii="Times New Roman" w:hAnsi="Times New Roman" w:cs="Times New Roman"/>
          <w:sz w:val="24"/>
        </w:rPr>
        <w:t>)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mengelompokan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buku-buku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kategori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series </w:t>
      </w:r>
      <w:proofErr w:type="spellStart"/>
      <w:r>
        <w:rPr>
          <w:rFonts w:ascii="Times New Roman" w:hAnsi="Times New Roman" w:cs="Times New Roman"/>
          <w:sz w:val="24"/>
        </w:rPr>
        <w:t>beserta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topik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F5BEB" w:rsidRDefault="008F5BEB" w:rsidP="008F5B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Asuransi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Mengakui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Kebajikan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Penipuan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F5BEB" w:rsidRDefault="008F5BEB" w:rsidP="008F5B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Perencanaan</w:t>
      </w:r>
      <w:proofErr w:type="spellEnd"/>
      <w:r>
        <w:rPr>
          <w:rFonts w:ascii="Times New Roman" w:hAnsi="Times New Roman" w:cs="Times New Roman"/>
          <w:sz w:val="24"/>
        </w:rPr>
        <w:t xml:space="preserve"> Kota (City Planning</w:t>
      </w:r>
      <w:proofErr w:type="gramStart"/>
      <w:r>
        <w:rPr>
          <w:rFonts w:ascii="Times New Roman" w:hAnsi="Times New Roman" w:cs="Times New Roman"/>
          <w:sz w:val="24"/>
        </w:rPr>
        <w:t>)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mempelajari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geografis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faktor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lain.</w:t>
      </w:r>
    </w:p>
    <w:p w:rsidR="008F5BEB" w:rsidRDefault="008F5BEB" w:rsidP="008F5B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Studi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Gempa</w:t>
      </w:r>
      <w:proofErr w:type="spellEnd"/>
      <w:r>
        <w:rPr>
          <w:rFonts w:ascii="Times New Roman" w:hAnsi="Times New Roman" w:cs="Times New Roman"/>
          <w:sz w:val="24"/>
        </w:rPr>
        <w:t xml:space="preserve"> (Studies Earthquake</w:t>
      </w:r>
      <w:proofErr w:type="gramStart"/>
      <w:r>
        <w:rPr>
          <w:rFonts w:ascii="Times New Roman" w:hAnsi="Times New Roman" w:cs="Times New Roman"/>
          <w:sz w:val="24"/>
        </w:rPr>
        <w:t>)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mempelajari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daerah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terkena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gempa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zona </w:t>
      </w:r>
      <w:proofErr w:type="spellStart"/>
      <w:r>
        <w:rPr>
          <w:rFonts w:ascii="Times New Roman" w:hAnsi="Times New Roman" w:cs="Times New Roman"/>
          <w:sz w:val="24"/>
        </w:rPr>
        <w:t>berbahaya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</w:p>
    <w:p w:rsidR="008F5BEB" w:rsidRPr="00CE3303" w:rsidRDefault="008F5BEB" w:rsidP="008F5BEB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:rsidR="008F5BEB" w:rsidRDefault="008F5BEB" w:rsidP="008F5BEB">
      <w:pPr>
        <w:shd w:val="clear" w:color="auto" w:fill="FFFFFE"/>
        <w:spacing w:after="0" w:line="285" w:lineRule="atLeast"/>
        <w:ind w:left="426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F5BEB" w:rsidRPr="00AA0934" w:rsidRDefault="008F5BEB" w:rsidP="008F5BEB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1"/>
        </w:rPr>
        <w:t xml:space="preserve">Jenis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1"/>
        </w:rPr>
        <w:t>Jenis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1"/>
        </w:rPr>
        <w:t xml:space="preserve"> Algoritma Clustering</w:t>
      </w:r>
    </w:p>
    <w:p w:rsidR="008F5BEB" w:rsidRPr="00B7673E" w:rsidRDefault="008F5BEB" w:rsidP="008F5BEB">
      <w:pPr>
        <w:pStyle w:val="ListParagraph"/>
        <w:numPr>
          <w:ilvl w:val="0"/>
          <w:numId w:val="4"/>
        </w:numPr>
        <w:spacing w:line="360" w:lineRule="auto"/>
        <w:ind w:left="1134" w:hanging="283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Metode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Berbasis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Distribusi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(Distribution based Methods): model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pengelompokan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dimana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menyesuaikan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probabilitas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termasuk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distribusi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sama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Pengelompokan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1"/>
        </w:rPr>
        <w:t xml:space="preserve">normal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atau</w:t>
      </w:r>
      <w:proofErr w:type="spellEnd"/>
      <w:r w:rsidRPr="00AA0934">
        <w:rPr>
          <w:rFonts w:ascii="Times New Roman" w:eastAsia="Times New Roman" w:hAnsi="Times New Roman" w:cs="Times New Roman"/>
          <w:i/>
          <w:color w:val="000000"/>
          <w:sz w:val="24"/>
          <w:szCs w:val="21"/>
        </w:rPr>
        <w:t xml:space="preserve"> </w:t>
      </w:r>
      <w:proofErr w:type="spellStart"/>
      <w:r w:rsidRPr="00AA0934">
        <w:rPr>
          <w:rFonts w:ascii="Times New Roman" w:eastAsia="Times New Roman" w:hAnsi="Times New Roman" w:cs="Times New Roman"/>
          <w:i/>
          <w:color w:val="000000"/>
          <w:sz w:val="24"/>
          <w:szCs w:val="21"/>
        </w:rPr>
        <w:t>gaussian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Distribusi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Gaussian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menonjong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distribusi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tetap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sama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.</w:t>
      </w:r>
    </w:p>
    <w:p w:rsidR="008F5BEB" w:rsidRDefault="008F5BEB" w:rsidP="008F5BEB">
      <w:pPr>
        <w:pStyle w:val="ListParagraph"/>
        <w:spacing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Contoh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Metode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Berbasis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Distribusi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:</w:t>
      </w:r>
      <w:proofErr w:type="gramEnd"/>
    </w:p>
    <w:p w:rsidR="008F5BEB" w:rsidRDefault="008F5BEB" w:rsidP="008F5BEB">
      <w:pPr>
        <w:pStyle w:val="ListParagraph"/>
        <w:spacing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1"/>
        </w:rPr>
        <w:drawing>
          <wp:inline distT="0" distB="0" distL="0" distR="0" wp14:anchorId="06B4FA44" wp14:editId="67F1C1DE">
            <wp:extent cx="3810000" cy="409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-density-dat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09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EB" w:rsidRPr="00FD3A8E" w:rsidRDefault="008F5BEB" w:rsidP="008F5BEB">
      <w:pPr>
        <w:pStyle w:val="ListParagraph"/>
        <w:numPr>
          <w:ilvl w:val="0"/>
          <w:numId w:val="4"/>
        </w:numPr>
        <w:spacing w:line="360" w:lineRule="auto"/>
        <w:ind w:left="1134" w:hanging="283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673E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Metode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Berbasis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Centroid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jarak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titik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minimum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pusat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. Algoritma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Clustering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interaktif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dimana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cluster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dibentuk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kedekatan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lastRenderedPageBreak/>
        <w:t>titik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1"/>
        </w:rPr>
        <w:t>centroid</w:t>
      </w: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cluster.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Terbesar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algoritma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menentukan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terlebih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dahulu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mengelompokan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distribusi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berbasis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kepadatan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.</w:t>
      </w:r>
    </w:p>
    <w:p w:rsidR="008F5BEB" w:rsidRPr="00FC1192" w:rsidRDefault="008F5BEB" w:rsidP="008F5BEB">
      <w:pPr>
        <w:pStyle w:val="ListParagraph"/>
        <w:spacing w:line="360" w:lineRule="auto"/>
        <w:ind w:left="1134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40A74035" wp14:editId="6B5713EF">
            <wp:extent cx="3285714" cy="33047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eans-density-dat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EB" w:rsidRPr="00A14665" w:rsidRDefault="008F5BEB" w:rsidP="008F5BEB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F5BEB" w:rsidRDefault="008F5BEB" w:rsidP="008F5BEB">
      <w:pPr>
        <w:pStyle w:val="ListParagraph"/>
        <w:numPr>
          <w:ilvl w:val="0"/>
          <w:numId w:val="4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Connectivity Based Methods (Metode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Koknetivitas</w:t>
      </w:r>
      <w:proofErr w:type="spellEnd"/>
      <w:r>
        <w:rPr>
          <w:rFonts w:ascii="Times New Roman" w:hAnsi="Times New Roman" w:cs="Times New Roman"/>
          <w:sz w:val="24"/>
        </w:rPr>
        <w:t>) :</w:t>
      </w:r>
      <w:r>
        <w:rPr>
          <w:rFonts w:ascii="Times New Roman" w:hAnsi="Times New Roman" w:cs="Times New Roman"/>
          <w:sz w:val="24"/>
        </w:rPr>
        <w:br/>
      </w:r>
      <w:proofErr w:type="spellStart"/>
      <w:r>
        <w:rPr>
          <w:rFonts w:ascii="Times New Roman" w:hAnsi="Times New Roman" w:cs="Times New Roman"/>
          <w:sz w:val="24"/>
        </w:rPr>
        <w:t>Intinya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metode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mirip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Metode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Centroid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dasarnya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mendefinisikan</w:t>
      </w:r>
      <w:proofErr w:type="spellEnd"/>
      <w:r>
        <w:rPr>
          <w:rFonts w:ascii="Times New Roman" w:hAnsi="Times New Roman" w:cs="Times New Roman"/>
          <w:sz w:val="24"/>
        </w:rPr>
        <w:t xml:space="preserve"> cluster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kedekatan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titik</w:t>
      </w:r>
      <w:proofErr w:type="spellEnd"/>
      <w:r>
        <w:rPr>
          <w:rFonts w:ascii="Times New Roman" w:hAnsi="Times New Roman" w:cs="Times New Roman"/>
          <w:sz w:val="24"/>
        </w:rPr>
        <w:t xml:space="preserve">  data.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bersifat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subjektif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8F5BEB" w:rsidRDefault="008F5BEB" w:rsidP="008F5BEB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6A49A22" wp14:editId="73B9C9D0">
            <wp:extent cx="4133850" cy="4448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4px-SLINK-Gaussian-data.svg_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EB" w:rsidRDefault="008F5BEB" w:rsidP="008F5BEB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:rsidR="008F5BEB" w:rsidRDefault="008F5BEB" w:rsidP="008F5BEB">
      <w:pPr>
        <w:pStyle w:val="ListParagraph"/>
        <w:numPr>
          <w:ilvl w:val="0"/>
          <w:numId w:val="4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Model Density (Density Models</w:t>
      </w:r>
      <w:proofErr w:type="gramStart"/>
      <w:r>
        <w:rPr>
          <w:rFonts w:ascii="Times New Roman" w:hAnsi="Times New Roman" w:cs="Times New Roman"/>
          <w:sz w:val="24"/>
        </w:rPr>
        <w:t>) :</w:t>
      </w:r>
      <w:proofErr w:type="gramEnd"/>
      <w:r>
        <w:rPr>
          <w:rFonts w:ascii="Times New Roman" w:hAnsi="Times New Roman" w:cs="Times New Roman"/>
          <w:sz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ruang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daerah-daerah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bervariasi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titik-titik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ruang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Khusus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EX-DBSCAN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OPTIK</w:t>
      </w:r>
    </w:p>
    <w:p w:rsidR="008F5BEB" w:rsidRDefault="008F5BEB" w:rsidP="008F5BEB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9802AFF" wp14:editId="04FE4AFD">
            <wp:extent cx="4133333" cy="44476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NK-density-da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EB" w:rsidRDefault="008F5BEB" w:rsidP="008F5BE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1593F">
        <w:rPr>
          <w:rFonts w:ascii="Times New Roman" w:hAnsi="Times New Roman" w:cs="Times New Roman"/>
          <w:sz w:val="24"/>
        </w:rPr>
        <w:t xml:space="preserve">  </w:t>
      </w:r>
    </w:p>
    <w:p w:rsidR="008F5BEB" w:rsidRPr="008F5BEB" w:rsidRDefault="008F5BEB" w:rsidP="008F5BEB">
      <w:bookmarkStart w:id="0" w:name="_GoBack"/>
      <w:bookmarkEnd w:id="0"/>
    </w:p>
    <w:sectPr w:rsidR="008F5BEB" w:rsidRPr="008F5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1CF4"/>
    <w:multiLevelType w:val="hybridMultilevel"/>
    <w:tmpl w:val="DB307AE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9355864"/>
    <w:multiLevelType w:val="hybridMultilevel"/>
    <w:tmpl w:val="41C0BE58"/>
    <w:lvl w:ilvl="0" w:tplc="ECA06270">
      <w:start w:val="1"/>
      <w:numFmt w:val="upperLetter"/>
      <w:lvlText w:val="%1."/>
      <w:lvlJc w:val="left"/>
      <w:pPr>
        <w:ind w:left="1287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DA155AD"/>
    <w:multiLevelType w:val="hybridMultilevel"/>
    <w:tmpl w:val="95045FD6"/>
    <w:lvl w:ilvl="0" w:tplc="FC72579A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6BE16AC3"/>
    <w:multiLevelType w:val="hybridMultilevel"/>
    <w:tmpl w:val="504621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7BB416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BEB"/>
    <w:rsid w:val="008F5BEB"/>
    <w:rsid w:val="00EC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D3B6"/>
  <w15:chartTrackingRefBased/>
  <w15:docId w15:val="{4C0F2A0D-E3DF-47EF-AE26-9466AFEA5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BE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Sultan Nazim</dc:creator>
  <cp:keywords/>
  <dc:description/>
  <cp:lastModifiedBy>Muh. Sultan Nazim</cp:lastModifiedBy>
  <cp:revision>1</cp:revision>
  <dcterms:created xsi:type="dcterms:W3CDTF">2021-09-05T13:23:00Z</dcterms:created>
  <dcterms:modified xsi:type="dcterms:W3CDTF">2021-09-05T13:25:00Z</dcterms:modified>
</cp:coreProperties>
</file>