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6"/>
      <w:r w:rsidRPr="006B5E91">
        <w:rPr>
          <w:rFonts w:ascii="Times New Roman" w:hAnsi="Times New Roman" w:cs="Times New Roman"/>
          <w:b/>
          <w:bCs/>
          <w:sz w:val="28"/>
          <w:szCs w:val="28"/>
        </w:rPr>
        <w:t>Chapter summary</w:t>
      </w:r>
      <w:bookmarkEnd w:id="247"/>
      <w:bookmarkEnd w:id="248"/>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6F58D984" w14:textId="292D3909" w:rsidR="003D7053" w:rsidRDefault="003D7053" w:rsidP="003D7053">
      <w:pPr>
        <w:spacing w:line="360" w:lineRule="auto"/>
        <w:jc w:val="both"/>
        <w:rPr>
          <w:rFonts w:ascii="Times New Roman" w:hAnsi="Times New Roman" w:cs="Times New Roman"/>
          <w:sz w:val="24"/>
        </w:rPr>
      </w:pPr>
      <w:bookmarkStart w:id="253" w:name="_Toc125663156"/>
      <w:bookmarkStart w:id="254" w:name="_Toc126571487"/>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5.2. Deviations</w:t>
      </w:r>
      <w:bookmarkEnd w:id="253"/>
      <w:bookmarkEnd w:id="254"/>
    </w:p>
    <w:p w14:paraId="0C43A761" w14:textId="1EAD57DB" w:rsidR="00CF7B74" w:rsidRDefault="00CF7B74" w:rsidP="00CF7B74">
      <w:pPr>
        <w:spacing w:line="360" w:lineRule="auto"/>
        <w:jc w:val="both"/>
        <w:rPr>
          <w:rFonts w:ascii="Times New Roman" w:hAnsi="Times New Roman" w:cs="Times New Roman"/>
          <w:sz w:val="24"/>
          <w:szCs w:val="24"/>
        </w:rPr>
      </w:pPr>
      <w:bookmarkStart w:id="255" w:name="_Toc125663159"/>
      <w:bookmarkStart w:id="256" w:name="_Toc126571490"/>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w:t>
      </w:r>
      <w:bookmarkStart w:id="257" w:name="_GoBack"/>
      <w:bookmarkEnd w:id="257"/>
      <w:r w:rsidRPr="00724A8A">
        <w:rPr>
          <w:rFonts w:ascii="Times New Roman" w:hAnsi="Times New Roman" w:cs="Times New Roman"/>
          <w:sz w:val="24"/>
          <w:szCs w:val="24"/>
        </w:rPr>
        <w:t xml:space="preserve">ementation on. </w:t>
      </w:r>
    </w:p>
    <w:p w14:paraId="58B4FC89" w14:textId="38BBC164" w:rsidR="0070781E" w:rsidRPr="0070781E" w:rsidRDefault="0070781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Any deviations related to the schedule of the project work progress can be found over </w:t>
      </w:r>
      <w:hyperlink w:anchor="_E.1._Initial_test" w:history="1">
        <w:r w:rsidRPr="006B5E91">
          <w:rPr>
            <w:rStyle w:val="Hyperlink"/>
            <w:rFonts w:ascii="Times New Roman" w:hAnsi="Times New Roman" w:cs="Times New Roman"/>
            <w:b/>
            <w:bCs/>
            <w:color w:val="auto"/>
            <w:sz w:val="24"/>
            <w:szCs w:val="24"/>
            <w:u w:val="none"/>
          </w:rPr>
          <w:t xml:space="preserve">APPENDIX </w:t>
        </w:r>
        <w:r>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1</w:t>
        </w:r>
      </w:hyperlink>
      <w:r>
        <w:rPr>
          <w:rStyle w:val="Hyperlink"/>
          <w:rFonts w:ascii="Times New Roman" w:hAnsi="Times New Roman" w:cs="Times New Roman"/>
          <w:bCs/>
          <w:color w:val="auto"/>
          <w:sz w:val="24"/>
          <w:szCs w:val="24"/>
          <w:u w:val="none"/>
        </w:rPr>
        <w:t>, the respective initial and up to date Gantt chart is present.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5"/>
      <w:bookmarkEnd w:id="256"/>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Evaluation result for bart-base model</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egasus</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44628F59"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1._Initial_test" w:history="1">
        <w:r w:rsidR="00050D6E" w:rsidRPr="006B5E91">
          <w:rPr>
            <w:rStyle w:val="Hyperlink"/>
            <w:rFonts w:ascii="Times New Roman" w:hAnsi="Times New Roman" w:cs="Times New Roman"/>
            <w:b/>
            <w:bCs/>
            <w:color w:val="auto"/>
            <w:sz w:val="24"/>
            <w:szCs w:val="24"/>
            <w:u w:val="none"/>
          </w:rPr>
          <w:t>APPEND</w:t>
        </w:r>
        <w:r w:rsidR="00050D6E" w:rsidRPr="006B5E91">
          <w:rPr>
            <w:rStyle w:val="Hyperlink"/>
            <w:rFonts w:ascii="Times New Roman" w:hAnsi="Times New Roman" w:cs="Times New Roman"/>
            <w:b/>
            <w:bCs/>
            <w:color w:val="auto"/>
            <w:sz w:val="24"/>
            <w:szCs w:val="24"/>
            <w:u w:val="none"/>
          </w:rPr>
          <w:t>I</w:t>
        </w:r>
        <w:r w:rsidR="00050D6E" w:rsidRPr="006B5E91">
          <w:rPr>
            <w:rStyle w:val="Hyperlink"/>
            <w:rFonts w:ascii="Times New Roman" w:hAnsi="Times New Roman" w:cs="Times New Roman"/>
            <w:b/>
            <w:bCs/>
            <w:color w:val="auto"/>
            <w:sz w:val="24"/>
            <w:szCs w:val="24"/>
            <w:u w:val="none"/>
          </w:rPr>
          <w:t xml:space="preserve">X </w:t>
        </w:r>
        <w:r w:rsidR="00050D6E">
          <w:rPr>
            <w:rStyle w:val="Hyperlink"/>
            <w:rFonts w:ascii="Times New Roman" w:hAnsi="Times New Roman" w:cs="Times New Roman"/>
            <w:b/>
            <w:bCs/>
            <w:color w:val="auto"/>
            <w:sz w:val="24"/>
            <w:szCs w:val="24"/>
            <w:u w:val="none"/>
          </w:rPr>
          <w:t>E</w:t>
        </w:r>
        <w:r w:rsidR="00050D6E" w:rsidRPr="006B5E91">
          <w:rPr>
            <w:rStyle w:val="Hyperlink"/>
            <w:rFonts w:ascii="Times New Roman" w:hAnsi="Times New Roman" w:cs="Times New Roman"/>
            <w:b/>
            <w:bCs/>
            <w:color w:val="auto"/>
            <w:sz w:val="24"/>
            <w:szCs w:val="24"/>
            <w:u w:val="none"/>
          </w:rPr>
          <w:t>.</w:t>
        </w:r>
        <w:r w:rsidR="0070781E">
          <w:rPr>
            <w:rStyle w:val="Hyperlink"/>
            <w:rFonts w:ascii="Times New Roman" w:hAnsi="Times New Roman" w:cs="Times New Roman"/>
            <w:b/>
            <w:bCs/>
            <w:color w:val="auto"/>
            <w:sz w:val="24"/>
            <w:szCs w:val="24"/>
            <w:u w:val="none"/>
          </w:rPr>
          <w:t>2</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58" w:name="_Toc125663160"/>
      <w:bookmarkStart w:id="259" w:name="_Toc126571491"/>
      <w:r w:rsidRPr="006B5E91">
        <w:rPr>
          <w:rFonts w:ascii="Times New Roman" w:hAnsi="Times New Roman" w:cs="Times New Roman"/>
          <w:b/>
          <w:bCs/>
          <w:sz w:val="28"/>
          <w:szCs w:val="28"/>
        </w:rPr>
        <w:lastRenderedPageBreak/>
        <w:t>5.4. Required improvements</w:t>
      </w:r>
      <w:bookmarkEnd w:id="258"/>
      <w:bookmarkEnd w:id="259"/>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09259046" w:rsidR="00242788" w:rsidRP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60" w:name="_Toc125663161"/>
      <w:bookmarkStart w:id="261" w:name="_Toc126571492"/>
      <w:r w:rsidRPr="00626D63">
        <w:rPr>
          <w:rFonts w:ascii="Times New Roman" w:hAnsi="Times New Roman" w:cs="Times New Roman"/>
          <w:b/>
          <w:bCs/>
          <w:sz w:val="28"/>
          <w:szCs w:val="28"/>
        </w:rPr>
        <w:t>5.5. Demo of the prototype</w:t>
      </w:r>
      <w:bookmarkEnd w:id="260"/>
      <w:bookmarkEnd w:id="261"/>
    </w:p>
    <w:p w14:paraId="4252576B" w14:textId="5CF74491"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A functional prototype demo along with project presentation details was recorded and uploaded to YouTube as unlisted. The video for it can be found at xxxx// and the presentation slides used in the demo can be found at xxx///</w:t>
      </w:r>
      <w:bookmarkStart w:id="262" w:name="_Toc125663162"/>
      <w:bookmarkStart w:id="263" w:name="_Toc126571493"/>
    </w:p>
    <w:p w14:paraId="5EEE69BF" w14:textId="23006ED3" w:rsidR="00A14437" w:rsidRDefault="00A14437" w:rsidP="00A14437">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 xml:space="preserve">Code Reference </w:t>
      </w:r>
    </w:p>
    <w:p w14:paraId="1A7B6A56" w14:textId="22434CD9"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proofErr w:type="gramStart"/>
      <w:r w:rsidR="00532E29">
        <w:rPr>
          <w:rFonts w:ascii="Times New Roman" w:hAnsi="Times New Roman" w:cs="Times New Roman"/>
          <w:sz w:val="24"/>
        </w:rPr>
        <w:t>is</w:t>
      </w:r>
      <w:proofErr w:type="gramEnd"/>
      <w:r w:rsidR="00532E29">
        <w:rPr>
          <w:rFonts w:ascii="Times New Roman" w:hAnsi="Times New Roman" w:cs="Times New Roman"/>
          <w:sz w:val="24"/>
        </w:rPr>
        <w:t xml:space="preserve"> made available in GitHub by the author at xxxxx///</w:t>
      </w:r>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2"/>
      <w:bookmarkEnd w:id="263"/>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2"/>
          <w:headerReference w:type="first" r:id="rId43"/>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4" w:name="_Toc125663163"/>
      <w:bookmarkStart w:id="265" w:name="_Toc126571494"/>
      <w:r w:rsidRPr="006B5E91">
        <w:rPr>
          <w:rFonts w:ascii="Times New Roman" w:hAnsi="Times New Roman" w:cs="Times New Roman"/>
          <w:b/>
          <w:bCs/>
          <w:sz w:val="32"/>
          <w:szCs w:val="32"/>
        </w:rPr>
        <w:lastRenderedPageBreak/>
        <w:t>REFERENCES</w:t>
      </w:r>
      <w:bookmarkEnd w:id="264"/>
      <w:bookmarkEnd w:id="265"/>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66"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4"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67" w:name="rahoutiref"/>
      <w:bookmarkEnd w:id="266"/>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5"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68" w:name="kervanciref"/>
      <w:bookmarkEnd w:id="267"/>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6"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69" w:name="makridakisaref"/>
      <w:bookmarkEnd w:id="268"/>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7"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0" w:name="makridakisbred"/>
      <w:bookmarkEnd w:id="269"/>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8"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1" w:name="smylref"/>
      <w:bookmarkEnd w:id="270"/>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9"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2" w:name="hasani2020ref"/>
      <w:bookmarkEnd w:id="271"/>
      <w:r w:rsidRPr="006B5E91">
        <w:rPr>
          <w:rFonts w:ascii="Times New Roman" w:hAnsi="Times New Roman" w:cs="Times New Roman"/>
          <w:sz w:val="24"/>
          <w:szCs w:val="24"/>
        </w:rPr>
        <w:t xml:space="preserve">Hasani, R. et al. (2020). Liquid Time-constant Networks. Available from </w:t>
      </w:r>
      <w:hyperlink r:id="rId50"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3" w:name="chenref"/>
      <w:bookmarkEnd w:id="272"/>
      <w:r w:rsidRPr="006B5E91">
        <w:rPr>
          <w:rFonts w:ascii="Times New Roman" w:hAnsi="Times New Roman" w:cs="Times New Roman"/>
          <w:sz w:val="24"/>
          <w:szCs w:val="24"/>
        </w:rPr>
        <w:t xml:space="preserve">Chen, R.T.Q. et al. (2019). Neural Ordinary Differential Equations. Available from </w:t>
      </w:r>
      <w:hyperlink r:id="rId51"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4" w:name="poulopoulosref"/>
      <w:bookmarkEnd w:id="273"/>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52"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5" w:name="hochreiterref"/>
      <w:bookmarkEnd w:id="274"/>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3"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76" w:name="bi4allref"/>
      <w:bookmarkEnd w:id="275"/>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4"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77" w:name="hasani2021ref"/>
      <w:bookmarkEnd w:id="276"/>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5"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78" w:name="mozerref"/>
      <w:bookmarkEnd w:id="277"/>
      <w:r w:rsidRPr="006B5E91">
        <w:rPr>
          <w:rFonts w:ascii="Times New Roman" w:hAnsi="Times New Roman" w:cs="Times New Roman"/>
          <w:sz w:val="24"/>
          <w:szCs w:val="24"/>
        </w:rPr>
        <w:t xml:space="preserve">Mozer, M.C., Kazakov, D. and Lindsey, R.V. (2017). Discrete Event, Continuous Time RNNs. Available from </w:t>
      </w:r>
      <w:hyperlink r:id="rId56"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79" w:name="funahashiref"/>
      <w:bookmarkEnd w:id="278"/>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7"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0" w:name="anaiveisnotbadref"/>
      <w:bookmarkEnd w:id="279"/>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8"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1" w:name="rubanovaref"/>
      <w:bookmarkEnd w:id="280"/>
      <w:r w:rsidRPr="006B5E91">
        <w:rPr>
          <w:rFonts w:ascii="Times New Roman" w:hAnsi="Times New Roman" w:cs="Times New Roman"/>
          <w:sz w:val="24"/>
          <w:szCs w:val="24"/>
        </w:rPr>
        <w:t xml:space="preserve">Rubanova, Y., Chen, R.T.Q. and Duvenaud, D. (2019). Latent ODEs for Irregularly-Sampled Time Series. </w:t>
      </w:r>
      <w:hyperlink r:id="rId59"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2" w:name="duvenaudref"/>
      <w:bookmarkEnd w:id="281"/>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60"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3" w:name="valenciaref"/>
      <w:bookmarkEnd w:id="282"/>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61"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4" w:name="serafiniref"/>
      <w:bookmarkEnd w:id="283"/>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62"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5" w:name="fleischerref"/>
      <w:bookmarkEnd w:id="284"/>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3"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5"/>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4"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5"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6"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7"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86" w:name="_Toc125663164"/>
      <w:bookmarkStart w:id="287" w:name="_Toc126571495"/>
      <w:bookmarkStart w:id="288"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86"/>
      <w:bookmarkEnd w:id="287"/>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89" w:name="_A.1._Research_questions"/>
      <w:bookmarkStart w:id="290" w:name="_Toc125663165"/>
      <w:bookmarkStart w:id="291" w:name="_Toc126571496"/>
      <w:bookmarkEnd w:id="289"/>
      <w:r w:rsidRPr="006B5E91">
        <w:rPr>
          <w:rFonts w:ascii="Times New Roman" w:hAnsi="Times New Roman" w:cs="Times New Roman"/>
          <w:b/>
          <w:bCs/>
          <w:sz w:val="28"/>
          <w:szCs w:val="28"/>
        </w:rPr>
        <w:t>A.1. Research questions</w:t>
      </w:r>
      <w:bookmarkEnd w:id="290"/>
      <w:bookmarkEnd w:id="291"/>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8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2"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2"/>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3"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4" w:name="_Toc125663166"/>
      <w:bookmarkStart w:id="295"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4"/>
      <w:bookmarkEnd w:id="295"/>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96" w:name="_A.1._Requirement_elicitation"/>
      <w:bookmarkStart w:id="297" w:name="_B.1._Requirement_elicitation"/>
      <w:bookmarkStart w:id="298" w:name="_Toc125663167"/>
      <w:bookmarkStart w:id="299" w:name="_Toc126571498"/>
      <w:bookmarkEnd w:id="296"/>
      <w:bookmarkEnd w:id="297"/>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98"/>
      <w:bookmarkEnd w:id="299"/>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0" w:name="_Toc121126709"/>
      <w:bookmarkStart w:id="301"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0"/>
      <w:bookmarkEnd w:id="301"/>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2" w:name="_A.2._Survey_thematic"/>
      <w:bookmarkStart w:id="303" w:name="_A.2._Survey_analysis"/>
      <w:bookmarkStart w:id="304" w:name="_B.2._Survey_analysis"/>
      <w:bookmarkStart w:id="305" w:name="_Toc125663168"/>
      <w:bookmarkStart w:id="306" w:name="_Toc126571499"/>
      <w:bookmarkEnd w:id="302"/>
      <w:bookmarkEnd w:id="303"/>
      <w:bookmarkEnd w:id="304"/>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5"/>
      <w:bookmarkEnd w:id="306"/>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07"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7"/>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08" w:name="_A.3._Survey_thematic"/>
      <w:bookmarkEnd w:id="308"/>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09" w:name="_Toc121126710"/>
      <w:bookmarkStart w:id="310"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9"/>
      <w:bookmarkEnd w:id="310"/>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1" w:name="_A.3._Interview_thematic"/>
      <w:bookmarkStart w:id="312" w:name="_B.3._Interview_analysis"/>
      <w:bookmarkStart w:id="313" w:name="_Toc125663169"/>
      <w:bookmarkStart w:id="314" w:name="_Toc126571500"/>
      <w:bookmarkEnd w:id="311"/>
      <w:bookmarkEnd w:id="312"/>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3"/>
      <w:bookmarkEnd w:id="314"/>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5" w:name="_Toc121126702"/>
      <w:bookmarkStart w:id="316"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5"/>
      <w:bookmarkEnd w:id="316"/>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17"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18"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7"/>
      <w:bookmarkEnd w:id="318"/>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19" w:name="_A.4._Use_case"/>
      <w:bookmarkStart w:id="320" w:name="_B.4._Use_case"/>
      <w:bookmarkStart w:id="321" w:name="_Toc125663170"/>
      <w:bookmarkStart w:id="322" w:name="_Toc126571501"/>
      <w:bookmarkStart w:id="323" w:name="selfevaltable"/>
      <w:bookmarkStart w:id="324" w:name="_B.4._Self-Evaluation_(Competitor"/>
      <w:bookmarkEnd w:id="319"/>
      <w:bookmarkEnd w:id="320"/>
      <w:bookmarkEnd w:id="324"/>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1"/>
      <w:bookmarkEnd w:id="322"/>
      <w:r w:rsidR="001A062F">
        <w:rPr>
          <w:rFonts w:ascii="Times New Roman" w:hAnsi="Times New Roman" w:cs="Times New Roman"/>
          <w:b/>
          <w:bCs/>
          <w:sz w:val="28"/>
          <w:szCs w:val="28"/>
        </w:rPr>
        <w:t>Self-Evaluation (Competitor Analysis)</w:t>
      </w:r>
    </w:p>
    <w:bookmarkEnd w:id="323"/>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5" w:name="_B.5._Use_case"/>
      <w:bookmarkEnd w:id="325"/>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26" w:name="_Toc125663171"/>
      <w:bookmarkStart w:id="327" w:name="_Toc126571502"/>
      <w:bookmarkStart w:id="328" w:name="_B.5._Functional_requirements"/>
      <w:bookmarkEnd w:id="328"/>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26"/>
      <w:bookmarkEnd w:id="32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29" w:name="_Toc121126706"/>
      <w:bookmarkStart w:id="330"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9"/>
      <w:bookmarkEnd w:id="330"/>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1" w:name="_Toc125663172"/>
      <w:bookmarkStart w:id="332"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1"/>
      <w:bookmarkEnd w:id="33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3" w:name="_B.1._Algorithm_intuition"/>
      <w:bookmarkStart w:id="334" w:name="_C.1._Algorithm_intuition"/>
      <w:bookmarkStart w:id="335" w:name="_Toc125663173"/>
      <w:bookmarkStart w:id="336" w:name="_Toc126571504"/>
      <w:bookmarkEnd w:id="333"/>
      <w:bookmarkEnd w:id="33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5"/>
      <w:bookmarkEnd w:id="336"/>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37" w:name="_Toc121649178"/>
      <w:bookmarkStart w:id="338"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7"/>
      <w:bookmarkEnd w:id="33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9" w:name="_B.2._UI_wireframes"/>
      <w:bookmarkStart w:id="340" w:name="_C.2._UI_wireframes"/>
      <w:bookmarkStart w:id="341" w:name="_Toc125663175"/>
      <w:bookmarkStart w:id="342" w:name="_Toc126571506"/>
      <w:bookmarkEnd w:id="339"/>
      <w:bookmarkEnd w:id="340"/>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1"/>
      <w:bookmarkEnd w:id="342"/>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3" w:name="_C.1._Fetch_data"/>
      <w:bookmarkStart w:id="344" w:name="_D.1._Fetch_data"/>
      <w:bookmarkStart w:id="345" w:name="_Toc125663176"/>
      <w:bookmarkStart w:id="346" w:name="_Toc126571507"/>
      <w:bookmarkStart w:id="347" w:name="_D.1._Data_Preprocessing"/>
      <w:bookmarkEnd w:id="343"/>
      <w:bookmarkEnd w:id="344"/>
      <w:bookmarkEnd w:id="34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5"/>
      <w:bookmarkEnd w:id="346"/>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48" w:name="_Toc125663178"/>
      <w:bookmarkStart w:id="349" w:name="_Toc126571509"/>
      <w:r w:rsidRPr="006B5E91">
        <w:rPr>
          <w:rFonts w:ascii="Times New Roman" w:hAnsi="Times New Roman" w:cs="Times New Roman"/>
          <w:b/>
          <w:bCs/>
          <w:sz w:val="32"/>
          <w:szCs w:val="32"/>
        </w:rPr>
        <w:lastRenderedPageBreak/>
        <w:t>APPENDIX E – CONCLUSION</w:t>
      </w:r>
      <w:bookmarkEnd w:id="348"/>
      <w:bookmarkEnd w:id="349"/>
    </w:p>
    <w:p w14:paraId="5FD72038" w14:textId="64E2EB47" w:rsidR="00F576ED" w:rsidRDefault="00251909" w:rsidP="00CF7B74">
      <w:pPr>
        <w:pStyle w:val="Heading1"/>
        <w:spacing w:line="360" w:lineRule="auto"/>
        <w:rPr>
          <w:rFonts w:ascii="Times New Roman" w:hAnsi="Times New Roman" w:cs="Times New Roman"/>
          <w:b/>
          <w:bCs/>
          <w:sz w:val="28"/>
          <w:szCs w:val="28"/>
        </w:rPr>
      </w:pPr>
      <w:bookmarkStart w:id="350" w:name="_E.1._Project_scope"/>
      <w:bookmarkStart w:id="351" w:name="_Toc125663179"/>
      <w:bookmarkStart w:id="352" w:name="_Toc126571510"/>
      <w:bookmarkStart w:id="353" w:name="_E.1._Initial_test"/>
      <w:bookmarkEnd w:id="350"/>
      <w:bookmarkEnd w:id="353"/>
      <w:r w:rsidRPr="006B5E91">
        <w:rPr>
          <w:rFonts w:ascii="Times New Roman" w:hAnsi="Times New Roman" w:cs="Times New Roman"/>
          <w:b/>
          <w:bCs/>
          <w:sz w:val="28"/>
          <w:szCs w:val="28"/>
        </w:rPr>
        <w:t xml:space="preserve">E.1. </w:t>
      </w:r>
      <w:bookmarkEnd w:id="351"/>
      <w:bookmarkEnd w:id="352"/>
      <w:r w:rsidR="00CF7B74">
        <w:rPr>
          <w:rFonts w:ascii="Times New Roman" w:hAnsi="Times New Roman" w:cs="Times New Roman"/>
          <w:b/>
          <w:bCs/>
          <w:sz w:val="28"/>
          <w:szCs w:val="28"/>
        </w:rPr>
        <w:t>Initial test evaluation results.</w:t>
      </w:r>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4" w:name="_Toc125663180"/>
      <w:bookmarkStart w:id="355" w:name="_Toc126571511"/>
      <w:r w:rsidRPr="006B5E91">
        <w:rPr>
          <w:rFonts w:ascii="Times New Roman" w:hAnsi="Times New Roman" w:cs="Times New Roman"/>
          <w:b/>
          <w:bCs/>
          <w:sz w:val="28"/>
          <w:szCs w:val="28"/>
        </w:rPr>
        <w:lastRenderedPageBreak/>
        <w:t>E.2. Project schedule</w:t>
      </w:r>
      <w:bookmarkEnd w:id="354"/>
      <w:bookmarkEnd w:id="355"/>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56"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6"/>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57" w:name="_E.3._Project_roadmap"/>
      <w:bookmarkStart w:id="358" w:name="_Toc125663181"/>
      <w:bookmarkStart w:id="359" w:name="_Toc126571512"/>
      <w:bookmarkEnd w:id="357"/>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58"/>
      <w:bookmarkEnd w:id="359"/>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0"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0"/>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3"/>
      <w:headerReference w:type="first" r:id="rId94"/>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54DE0" w14:textId="77777777" w:rsidR="00CB154F" w:rsidRDefault="00CB154F" w:rsidP="00BD4347">
      <w:pPr>
        <w:spacing w:after="0" w:line="240" w:lineRule="auto"/>
      </w:pPr>
      <w:r>
        <w:separator/>
      </w:r>
    </w:p>
  </w:endnote>
  <w:endnote w:type="continuationSeparator" w:id="0">
    <w:p w14:paraId="04392892" w14:textId="77777777" w:rsidR="00CB154F" w:rsidRDefault="00CB154F"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F06C4" w14:textId="77777777" w:rsidR="00CB154F" w:rsidRDefault="00CB154F" w:rsidP="00BD4347">
      <w:pPr>
        <w:spacing w:after="0" w:line="240" w:lineRule="auto"/>
      </w:pPr>
      <w:r>
        <w:separator/>
      </w:r>
    </w:p>
  </w:footnote>
  <w:footnote w:type="continuationSeparator" w:id="0">
    <w:p w14:paraId="05E35294" w14:textId="77777777" w:rsidR="00CB154F" w:rsidRDefault="00CB154F"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5"/>
  </w:num>
  <w:num w:numId="3">
    <w:abstractNumId w:val="17"/>
  </w:num>
  <w:num w:numId="4">
    <w:abstractNumId w:val="5"/>
  </w:num>
  <w:num w:numId="5">
    <w:abstractNumId w:val="39"/>
  </w:num>
  <w:num w:numId="6">
    <w:abstractNumId w:val="32"/>
  </w:num>
  <w:num w:numId="7">
    <w:abstractNumId w:val="26"/>
  </w:num>
  <w:num w:numId="8">
    <w:abstractNumId w:val="33"/>
  </w:num>
  <w:num w:numId="9">
    <w:abstractNumId w:val="6"/>
  </w:num>
  <w:num w:numId="10">
    <w:abstractNumId w:val="14"/>
  </w:num>
  <w:num w:numId="11">
    <w:abstractNumId w:val="10"/>
  </w:num>
  <w:num w:numId="12">
    <w:abstractNumId w:val="8"/>
  </w:num>
  <w:num w:numId="13">
    <w:abstractNumId w:val="29"/>
  </w:num>
  <w:num w:numId="14">
    <w:abstractNumId w:val="19"/>
  </w:num>
  <w:num w:numId="15">
    <w:abstractNumId w:val="16"/>
  </w:num>
  <w:num w:numId="16">
    <w:abstractNumId w:val="20"/>
  </w:num>
  <w:num w:numId="17">
    <w:abstractNumId w:val="31"/>
  </w:num>
  <w:num w:numId="18">
    <w:abstractNumId w:val="37"/>
  </w:num>
  <w:num w:numId="19">
    <w:abstractNumId w:val="1"/>
  </w:num>
  <w:num w:numId="20">
    <w:abstractNumId w:val="42"/>
  </w:num>
  <w:num w:numId="21">
    <w:abstractNumId w:val="23"/>
  </w:num>
  <w:num w:numId="22">
    <w:abstractNumId w:val="13"/>
  </w:num>
  <w:num w:numId="23">
    <w:abstractNumId w:val="36"/>
  </w:num>
  <w:num w:numId="24">
    <w:abstractNumId w:val="30"/>
  </w:num>
  <w:num w:numId="25">
    <w:abstractNumId w:val="34"/>
  </w:num>
  <w:num w:numId="26">
    <w:abstractNumId w:val="41"/>
  </w:num>
  <w:num w:numId="27">
    <w:abstractNumId w:val="15"/>
  </w:num>
  <w:num w:numId="28">
    <w:abstractNumId w:val="3"/>
  </w:num>
  <w:num w:numId="29">
    <w:abstractNumId w:val="43"/>
  </w:num>
  <w:num w:numId="30">
    <w:abstractNumId w:val="4"/>
  </w:num>
  <w:num w:numId="31">
    <w:abstractNumId w:val="46"/>
  </w:num>
  <w:num w:numId="32">
    <w:abstractNumId w:val="9"/>
  </w:num>
  <w:num w:numId="33">
    <w:abstractNumId w:val="38"/>
  </w:num>
  <w:num w:numId="34">
    <w:abstractNumId w:val="24"/>
  </w:num>
  <w:num w:numId="35">
    <w:abstractNumId w:val="45"/>
  </w:num>
  <w:num w:numId="36">
    <w:abstractNumId w:val="0"/>
  </w:num>
  <w:num w:numId="37">
    <w:abstractNumId w:val="12"/>
  </w:num>
  <w:num w:numId="38">
    <w:abstractNumId w:val="40"/>
  </w:num>
  <w:num w:numId="39">
    <w:abstractNumId w:val="21"/>
  </w:num>
  <w:num w:numId="40">
    <w:abstractNumId w:val="11"/>
  </w:num>
  <w:num w:numId="41">
    <w:abstractNumId w:val="22"/>
  </w:num>
  <w:num w:numId="42">
    <w:abstractNumId w:val="44"/>
  </w:num>
  <w:num w:numId="43">
    <w:abstractNumId w:val="2"/>
  </w:num>
  <w:num w:numId="44">
    <w:abstractNumId w:val="25"/>
  </w:num>
  <w:num w:numId="45">
    <w:abstractNumId w:val="18"/>
  </w:num>
  <w:num w:numId="46">
    <w:abstractNumId w:val="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154F"/>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eader" Target="header11.xml"/><Relationship Id="rId47" Type="http://schemas.openxmlformats.org/officeDocument/2006/relationships/hyperlink" Target="https://doi.org/10.1371/journal.pone.0194889" TargetMode="External"/><Relationship Id="rId63" Type="http://schemas.openxmlformats.org/officeDocument/2006/relationships/hyperlink" Target="https://doi.org/10.3390/a15070230"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1162/neco.1997.9.8.1735" TargetMode="External"/><Relationship Id="rId58" Type="http://schemas.openxmlformats.org/officeDocument/2006/relationships/hyperlink" Target="https://blogs.sas.com/content/forecasting/2014/04/30/a-naive-forecast-is-not-necessarily-bad/"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drive.google.com/file/d/1fpAf_W51Hc4CMBcM5A6T_b77BcfpDzYM/view?usp=sharing"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eader" Target="header12.xml"/><Relationship Id="rId48" Type="http://schemas.openxmlformats.org/officeDocument/2006/relationships/hyperlink" Target="https://doi.org/10.1016/j.ijforecast.2018.06.001" TargetMode="External"/><Relationship Id="rId64" Type="http://schemas.openxmlformats.org/officeDocument/2006/relationships/hyperlink" Target="http://arxiv.org/abs/1905.09883"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doi.org/10.48550/arXiv.1806.07366"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35377/saucis.03.03.774276" TargetMode="External"/><Relationship Id="rId59" Type="http://schemas.openxmlformats.org/officeDocument/2006/relationships/hyperlink" Target="Available%20from%20https:/doi.org/10.48550/ARXIV.1907.03907" TargetMode="External"/><Relationship Id="rId67" Type="http://schemas.openxmlformats.org/officeDocument/2006/relationships/hyperlink" Target="https://radixweb.com/blog/angular-vs-react-vs-vue" TargetMode="External"/><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hyperlink" Target="https://www.bi4all.pt/en/news/en-blog/supervised-machine-learning-in-time-series-forecasting/" TargetMode="External"/><Relationship Id="rId62" Type="http://schemas.openxmlformats.org/officeDocument/2006/relationships/hyperlink" Target="https://doi.org/10.1109/IJCNN48605.2020.9206704"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016/j.ijforecast.2019.03.017" TargetMode="External"/><Relationship Id="rId57" Type="http://schemas.openxmlformats.org/officeDocument/2006/relationships/hyperlink" Target="https://doi.org/10.1016/S0893-6080(05)80125-X"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bitcoin.org/bitcoin.pdf" TargetMode="External"/><Relationship Id="rId52" Type="http://schemas.openxmlformats.org/officeDocument/2006/relationships/hyperlink" Target="https://towardsdatascience.com/is-liquid-ml-the-answer-to-autonomous-driving-bf2e899a9065" TargetMode="External"/><Relationship Id="rId60" Type="http://schemas.openxmlformats.org/officeDocument/2006/relationships/hyperlink" Target="https://www.youtube.com/watch?v=6iEjF08xgBg" TargetMode="External"/><Relationship Id="rId65" Type="http://schemas.openxmlformats.org/officeDocument/2006/relationships/hyperlink" Target="http://arxiv.org/abs/2001.01328"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s://doi.org/10.48550/arXiv.2006.04439" TargetMode="External"/><Relationship Id="rId55" Type="http://schemas.openxmlformats.org/officeDocument/2006/relationships/hyperlink" Target="https://www.youtube.com/watch?v=IlliqYiRhMU&amp;t=350s"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drive.google.com/file/d/1hxyFfM2JPT-MGs1n7RSaJu0vGc9jKXvD/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hyperlink" Target="https://doi.org/10.1109/ACCESS.2018.2874539" TargetMode="External"/><Relationship Id="rId66" Type="http://schemas.openxmlformats.org/officeDocument/2006/relationships/hyperlink" Target="https://www.interviewbit.com/blog/flask-vs-django/" TargetMode="External"/><Relationship Id="rId87" Type="http://schemas.openxmlformats.org/officeDocument/2006/relationships/image" Target="media/image41.png"/><Relationship Id="rId61" Type="http://schemas.openxmlformats.org/officeDocument/2006/relationships/hyperlink" Target="https://doi.org/10.3390/e21060589"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doi.org/10.48550/ARXIV.1710.04110"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C08AD-63EB-40C9-B700-DB55C6425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10687</TotalTime>
  <Pages>79</Pages>
  <Words>20419</Words>
  <Characters>116392</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3527</cp:revision>
  <cp:lastPrinted>2023-01-26T17:30:00Z</cp:lastPrinted>
  <dcterms:created xsi:type="dcterms:W3CDTF">2022-09-25T02:46:00Z</dcterms:created>
  <dcterms:modified xsi:type="dcterms:W3CDTF">2023-02-07T17:46:00Z</dcterms:modified>
</cp:coreProperties>
</file>