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MENÚ DE INICIO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proyecto se titula </w:t>
      </w:r>
      <w:r w:rsidDel="00000000" w:rsidR="00000000" w:rsidRPr="00000000">
        <w:rPr>
          <w:i w:val="1"/>
          <w:rtl w:val="0"/>
        </w:rPr>
        <w:t xml:space="preserve">Re-leyendo artefactos: Puesta en valor de piezas arqueológicas a través de una museografia participativa en la Universidad de Santander</w:t>
      </w:r>
      <w:r w:rsidDel="00000000" w:rsidR="00000000" w:rsidRPr="00000000">
        <w:rPr>
          <w:rtl w:val="0"/>
        </w:rPr>
        <w:t xml:space="preserve">, es resultado de la primera convocatoria que la Universidad realiza en la modalidad de Creación Investigación UDES.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un trabajo interdisciplinario que conjugó perspectivas antropológicas, arqueológicas, de diseño gráfico e historia del cual se derivan varios productos y hallazgos que pueden apreciarse en este portal web, bajo las categorias de: Estética, Tiempo, Arte-Facto y Galería.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 experiencia investigativa contó con la participación de un equipo de docentes investigadores al igual que estudiantes de la Universidad de Santander: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Grethel A. M. Flórez Sierra, docente investigadora del Programa de Diseño Gráfico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Margarita María Durán Urrea, docente investigadora del Programa de Antropología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Mónica Johanna Giedelmann Reyes, docente investigadora del Programa de Antropología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Edgar Pico Ruíz, maestro y encargado de la reserva arqueológica UDES.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Jair Andres González Ruíz, estudiante tesista del Programa de Ingeniería de Software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David Verdooren Flórez, estudiante del Programa de Antropología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Christian M. Orozco Pérez, estudiante del Programa de Antropología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Niña ilustradora ****, estudiante del Programa de Diseño Gráfico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especial agradecimiento a los estudiantes del Programa de Antropología al igual que a María Fernanda Reyes Rodríguez por sus contribuciones que ayudaron enriquecer este proyecto.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