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1"/>
        <w:gridCol w:w="5084"/>
        <w:gridCol w:w="1975"/>
      </w:tblGrid>
      <w:tr w:rsidR="000039ED" w:rsidTr="00AE05E0">
        <w:tc>
          <w:tcPr>
            <w:tcW w:w="2291" w:type="dxa"/>
          </w:tcPr>
          <w:p w:rsidR="000039ED" w:rsidRDefault="000039ED" w:rsidP="00AE05E0">
            <w:pPr>
              <w:jc w:val="center"/>
            </w:pPr>
            <w:r>
              <w:t>Pathologies</w:t>
            </w:r>
          </w:p>
        </w:tc>
        <w:tc>
          <w:tcPr>
            <w:tcW w:w="5084" w:type="dxa"/>
          </w:tcPr>
          <w:p w:rsidR="000039ED" w:rsidRDefault="000039ED" w:rsidP="00AE05E0">
            <w:pPr>
              <w:jc w:val="center"/>
            </w:pPr>
            <w:r>
              <w:t>% Population Gait affected by pathology</w:t>
            </w:r>
          </w:p>
        </w:tc>
        <w:tc>
          <w:tcPr>
            <w:tcW w:w="1975" w:type="dxa"/>
          </w:tcPr>
          <w:p w:rsidR="000039ED" w:rsidRDefault="000039ED" w:rsidP="00AE05E0">
            <w:pPr>
              <w:jc w:val="center"/>
            </w:pPr>
            <w:r>
              <w:t>Reference</w:t>
            </w:r>
          </w:p>
        </w:tc>
      </w:tr>
      <w:tr w:rsidR="000039ED" w:rsidTr="00AE05E0">
        <w:tc>
          <w:tcPr>
            <w:tcW w:w="2291" w:type="dxa"/>
          </w:tcPr>
          <w:p w:rsidR="000039ED" w:rsidRPr="00CB0E2A" w:rsidRDefault="000039ED" w:rsidP="00AE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E2A">
              <w:rPr>
                <w:rFonts w:ascii="Times New Roman" w:hAnsi="Times New Roman" w:cs="Times New Roman"/>
                <w:sz w:val="24"/>
                <w:szCs w:val="24"/>
              </w:rPr>
              <w:t xml:space="preserve">Stroke </w:t>
            </w:r>
          </w:p>
        </w:tc>
        <w:tc>
          <w:tcPr>
            <w:tcW w:w="5084" w:type="dxa"/>
          </w:tcPr>
          <w:p w:rsidR="000039ED" w:rsidRPr="00CB0E2A" w:rsidRDefault="000039ED" w:rsidP="00AE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E2A">
              <w:rPr>
                <w:rFonts w:ascii="Times New Roman" w:hAnsi="Times New Roman" w:cs="Times New Roman"/>
                <w:sz w:val="24"/>
                <w:szCs w:val="24"/>
              </w:rPr>
              <w:t>795000 Americans, 22.3 million Chinese suffer from stroke and world 2</w:t>
            </w:r>
            <w:r w:rsidRPr="00CB0E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B0E2A">
              <w:rPr>
                <w:rFonts w:ascii="Times New Roman" w:hAnsi="Times New Roman" w:cs="Times New Roman"/>
                <w:sz w:val="24"/>
                <w:szCs w:val="24"/>
              </w:rPr>
              <w:t xml:space="preserve"> most leading cause of death.</w:t>
            </w:r>
          </w:p>
        </w:tc>
        <w:tc>
          <w:tcPr>
            <w:tcW w:w="1975" w:type="dxa"/>
          </w:tcPr>
          <w:p w:rsidR="000039ED" w:rsidRDefault="000039ED" w:rsidP="00AE05E0">
            <w:hyperlink r:id="rId4" w:history="1">
              <w:r w:rsidRPr="00194FAD">
                <w:rPr>
                  <w:rStyle w:val="Hyperlink"/>
                </w:rPr>
                <w:t>file:///C:/Users/AA/Downloads/sensors-19-01737.pdf</w:t>
              </w:r>
            </w:hyperlink>
          </w:p>
          <w:p w:rsidR="000039ED" w:rsidRDefault="000039ED" w:rsidP="00AE05E0"/>
        </w:tc>
      </w:tr>
      <w:tr w:rsidR="000039ED" w:rsidTr="00AE05E0">
        <w:trPr>
          <w:trHeight w:val="2492"/>
        </w:trPr>
        <w:tc>
          <w:tcPr>
            <w:tcW w:w="2291" w:type="dxa"/>
          </w:tcPr>
          <w:p w:rsidR="000039ED" w:rsidRPr="00CB0E2A" w:rsidRDefault="000039ED" w:rsidP="00AE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E2A">
              <w:rPr>
                <w:rFonts w:ascii="Times New Roman" w:hAnsi="Times New Roman" w:cs="Times New Roman"/>
                <w:sz w:val="24"/>
                <w:szCs w:val="24"/>
              </w:rPr>
              <w:t>Parkinson’s</w:t>
            </w:r>
          </w:p>
        </w:tc>
        <w:tc>
          <w:tcPr>
            <w:tcW w:w="5084" w:type="dxa"/>
          </w:tcPr>
          <w:p w:rsidR="000039ED" w:rsidRPr="00CB0E2A" w:rsidRDefault="000039ED" w:rsidP="00AE05E0">
            <w:pPr>
              <w:rPr>
                <w:rFonts w:ascii="Times New Roman" w:hAnsi="Times New Roman" w:cs="Times New Roman"/>
                <w:color w:val="2E2E2E"/>
                <w:sz w:val="24"/>
                <w:szCs w:val="24"/>
              </w:rPr>
            </w:pPr>
            <w:r w:rsidRPr="00CB0E2A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Affecting about 1% of adults over 60 and 3% to 5% in people aged above 85 years of age</w:t>
            </w:r>
            <w:r w:rsidRPr="00CB0E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.</w:t>
            </w:r>
          </w:p>
          <w:p w:rsidR="000039ED" w:rsidRPr="00CB0E2A" w:rsidRDefault="000039ED" w:rsidP="00AE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E2A">
              <w:rPr>
                <w:rFonts w:ascii="Times New Roman" w:hAnsi="Times New Roman" w:cs="Times New Roman"/>
                <w:sz w:val="24"/>
                <w:szCs w:val="24"/>
              </w:rPr>
              <w:t>FOG affecting 26% people with MPD and 80% with severe PD.</w:t>
            </w:r>
          </w:p>
          <w:p w:rsidR="000039ED" w:rsidRPr="00CB0E2A" w:rsidRDefault="000039ED" w:rsidP="00AE05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0039ED" w:rsidRDefault="000039ED" w:rsidP="00AE05E0">
            <w:hyperlink r:id="rId5" w:history="1">
              <w:r w:rsidRPr="00194FAD">
                <w:rPr>
                  <w:rStyle w:val="Hyperlink"/>
                </w:rPr>
                <w:t>https://www.sciencedirect.com/science/article/pii/S1873959813000410</w:t>
              </w:r>
            </w:hyperlink>
          </w:p>
          <w:p w:rsidR="000039ED" w:rsidRDefault="000039ED" w:rsidP="00AE05E0"/>
          <w:p w:rsidR="000039ED" w:rsidRPr="00C1668B" w:rsidRDefault="000039ED" w:rsidP="00AE05E0">
            <w:hyperlink r:id="rId6" w:history="1">
              <w:r w:rsidRPr="00194FAD">
                <w:rPr>
                  <w:rStyle w:val="Hyperlink"/>
                </w:rPr>
                <w:t>https://link.springer.com/article/10.1007/s00415-022-11031-z</w:t>
              </w:r>
            </w:hyperlink>
          </w:p>
        </w:tc>
      </w:tr>
      <w:tr w:rsidR="000039ED" w:rsidTr="00AE05E0">
        <w:tc>
          <w:tcPr>
            <w:tcW w:w="2291" w:type="dxa"/>
          </w:tcPr>
          <w:p w:rsidR="000039ED" w:rsidRPr="00CB0E2A" w:rsidRDefault="000039ED" w:rsidP="00AE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E2A">
              <w:rPr>
                <w:rFonts w:ascii="Times New Roman" w:hAnsi="Times New Roman" w:cs="Times New Roman"/>
                <w:sz w:val="24"/>
                <w:szCs w:val="24"/>
              </w:rPr>
              <w:t>Dementia</w:t>
            </w:r>
          </w:p>
        </w:tc>
        <w:tc>
          <w:tcPr>
            <w:tcW w:w="5084" w:type="dxa"/>
          </w:tcPr>
          <w:p w:rsidR="000039ED" w:rsidRPr="00CB0E2A" w:rsidRDefault="000039ED" w:rsidP="00AE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E2A">
              <w:rPr>
                <w:rFonts w:ascii="Times New Roman" w:hAnsi="Times New Roman" w:cs="Times New Roman"/>
                <w:sz w:val="24"/>
                <w:szCs w:val="24"/>
              </w:rPr>
              <w:t xml:space="preserve">Dementia </w:t>
            </w:r>
            <w:r w:rsidRPr="00CB0E2A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affects about 5% of the elderly population over age 65 years.</w:t>
            </w:r>
          </w:p>
        </w:tc>
        <w:tc>
          <w:tcPr>
            <w:tcW w:w="1975" w:type="dxa"/>
          </w:tcPr>
          <w:p w:rsidR="000039ED" w:rsidRDefault="000039ED" w:rsidP="00AE05E0">
            <w:hyperlink r:id="rId7" w:history="1">
              <w:r w:rsidRPr="00194FAD">
                <w:rPr>
                  <w:rStyle w:val="Hyperlink"/>
                </w:rPr>
                <w:t>https://www.sciencedirect.com/science/article/abs/pii/S0140673602116679</w:t>
              </w:r>
            </w:hyperlink>
          </w:p>
          <w:p w:rsidR="000039ED" w:rsidRPr="00A54B20" w:rsidRDefault="000039ED" w:rsidP="00AE05E0"/>
        </w:tc>
      </w:tr>
      <w:tr w:rsidR="000039ED" w:rsidTr="00AE05E0">
        <w:trPr>
          <w:trHeight w:val="1250"/>
        </w:trPr>
        <w:tc>
          <w:tcPr>
            <w:tcW w:w="2291" w:type="dxa"/>
          </w:tcPr>
          <w:p w:rsidR="000039ED" w:rsidRPr="00CB0E2A" w:rsidRDefault="000039ED" w:rsidP="00AE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E2A">
              <w:rPr>
                <w:rFonts w:ascii="Times New Roman" w:hAnsi="Times New Roman" w:cs="Times New Roman"/>
                <w:sz w:val="24"/>
                <w:szCs w:val="24"/>
              </w:rPr>
              <w:t>Hemiplegia</w:t>
            </w:r>
          </w:p>
        </w:tc>
        <w:tc>
          <w:tcPr>
            <w:tcW w:w="5084" w:type="dxa"/>
          </w:tcPr>
          <w:p w:rsidR="000039ED" w:rsidRPr="00CB0E2A" w:rsidRDefault="000039ED" w:rsidP="00AE05E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0E2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 south India and adjoining rural areas, hemiplegia’s due to any cause is 56.9 per 100,000.</w:t>
            </w:r>
          </w:p>
        </w:tc>
        <w:tc>
          <w:tcPr>
            <w:tcW w:w="1975" w:type="dxa"/>
          </w:tcPr>
          <w:p w:rsidR="000039ED" w:rsidRDefault="000039ED" w:rsidP="00AE05E0">
            <w:hyperlink r:id="rId8" w:history="1">
              <w:r w:rsidRPr="00194FAD">
                <w:rPr>
                  <w:rStyle w:val="Hyperlink"/>
                </w:rPr>
                <w:t>https://www.ahajournals.org/doi/abs/10.1161/01.str.1.6.477</w:t>
              </w:r>
            </w:hyperlink>
          </w:p>
          <w:p w:rsidR="000039ED" w:rsidRDefault="000039ED" w:rsidP="00AE05E0"/>
        </w:tc>
      </w:tr>
      <w:tr w:rsidR="000039ED" w:rsidTr="00AE05E0">
        <w:tc>
          <w:tcPr>
            <w:tcW w:w="2291" w:type="dxa"/>
          </w:tcPr>
          <w:p w:rsidR="000039ED" w:rsidRDefault="000039ED" w:rsidP="00AE05E0">
            <w:r>
              <w:t>Paraplegia</w:t>
            </w:r>
          </w:p>
        </w:tc>
        <w:tc>
          <w:tcPr>
            <w:tcW w:w="5084" w:type="dxa"/>
          </w:tcPr>
          <w:p w:rsidR="000039ED" w:rsidRDefault="000039ED" w:rsidP="00AE05E0"/>
        </w:tc>
        <w:tc>
          <w:tcPr>
            <w:tcW w:w="1975" w:type="dxa"/>
          </w:tcPr>
          <w:p w:rsidR="000039ED" w:rsidRDefault="000039ED" w:rsidP="00AE05E0"/>
        </w:tc>
      </w:tr>
      <w:tr w:rsidR="000039ED" w:rsidTr="00AE05E0">
        <w:tc>
          <w:tcPr>
            <w:tcW w:w="2291" w:type="dxa"/>
          </w:tcPr>
          <w:p w:rsidR="000039ED" w:rsidRDefault="000039ED" w:rsidP="00AE05E0">
            <w:r>
              <w:t>Cerebral Palsy</w:t>
            </w:r>
          </w:p>
        </w:tc>
        <w:tc>
          <w:tcPr>
            <w:tcW w:w="5084" w:type="dxa"/>
          </w:tcPr>
          <w:p w:rsidR="000039ED" w:rsidRDefault="000039ED" w:rsidP="00AE05E0">
            <w:r>
              <w:rPr>
                <w:rFonts w:ascii="Georgia" w:hAnsi="Georgia"/>
                <w:color w:val="2E2E2E"/>
                <w:sz w:val="27"/>
                <w:szCs w:val="27"/>
              </w:rPr>
              <w:t>Preterm-born children comprise about 40% of the children with cerebral palsy in high income countries.</w:t>
            </w:r>
          </w:p>
        </w:tc>
        <w:tc>
          <w:tcPr>
            <w:tcW w:w="1975" w:type="dxa"/>
          </w:tcPr>
          <w:p w:rsidR="000039ED" w:rsidRDefault="000039ED" w:rsidP="00AE05E0">
            <w:hyperlink r:id="rId9" w:history="1">
              <w:r w:rsidRPr="00194FAD">
                <w:rPr>
                  <w:rStyle w:val="Hyperlink"/>
                </w:rPr>
                <w:t>https://www.sciencedirect.com/science/article/pii/S2214109X17303741</w:t>
              </w:r>
            </w:hyperlink>
          </w:p>
          <w:p w:rsidR="000039ED" w:rsidRDefault="000039ED" w:rsidP="00AE05E0"/>
        </w:tc>
      </w:tr>
      <w:tr w:rsidR="000039ED" w:rsidTr="00AE05E0">
        <w:tc>
          <w:tcPr>
            <w:tcW w:w="2291" w:type="dxa"/>
          </w:tcPr>
          <w:p w:rsidR="000039ED" w:rsidRDefault="000039ED" w:rsidP="00AE05E0">
            <w:r>
              <w:t>Ataxia</w:t>
            </w:r>
          </w:p>
        </w:tc>
        <w:tc>
          <w:tcPr>
            <w:tcW w:w="5084" w:type="dxa"/>
          </w:tcPr>
          <w:p w:rsidR="000039ED" w:rsidRDefault="000039ED" w:rsidP="00AE05E0">
            <w:r>
              <w:t xml:space="preserve">Incidence of ataxia is approximately 1.5 per 100,000 </w:t>
            </w:r>
            <w:proofErr w:type="gramStart"/>
            <w:r>
              <w:t>person’s</w:t>
            </w:r>
            <w:proofErr w:type="gramEnd"/>
            <w:r>
              <w:t xml:space="preserve"> per year.</w:t>
            </w:r>
          </w:p>
        </w:tc>
        <w:tc>
          <w:tcPr>
            <w:tcW w:w="1975" w:type="dxa"/>
          </w:tcPr>
          <w:p w:rsidR="000039ED" w:rsidRDefault="000039ED" w:rsidP="00AE05E0">
            <w:hyperlink r:id="rId10" w:history="1">
              <w:r w:rsidRPr="00194FAD">
                <w:rPr>
                  <w:rStyle w:val="Hyperlink"/>
                </w:rPr>
                <w:t>https://ieeexplore.ieee.org/stamp/stamp.jsp?tp=&amp;arnumber=7516249</w:t>
              </w:r>
            </w:hyperlink>
          </w:p>
          <w:p w:rsidR="000039ED" w:rsidRDefault="000039ED" w:rsidP="00AE05E0"/>
        </w:tc>
      </w:tr>
      <w:tr w:rsidR="000039ED" w:rsidTr="00AE05E0">
        <w:tc>
          <w:tcPr>
            <w:tcW w:w="2291" w:type="dxa"/>
          </w:tcPr>
          <w:p w:rsidR="000039ED" w:rsidRDefault="000039ED" w:rsidP="00AE05E0">
            <w:r>
              <w:t>Multiple Sclerosis</w:t>
            </w:r>
          </w:p>
        </w:tc>
        <w:tc>
          <w:tcPr>
            <w:tcW w:w="5084" w:type="dxa"/>
          </w:tcPr>
          <w:p w:rsidR="000039ED" w:rsidRDefault="000039ED" w:rsidP="00AE05E0">
            <w:r>
              <w:t>41% of people having walking difficulty due to Multiple sclerosis has been reported.</w:t>
            </w:r>
          </w:p>
        </w:tc>
        <w:tc>
          <w:tcPr>
            <w:tcW w:w="1975" w:type="dxa"/>
          </w:tcPr>
          <w:p w:rsidR="000039ED" w:rsidRDefault="000039ED" w:rsidP="00AE05E0">
            <w:hyperlink r:id="rId11" w:history="1">
              <w:r w:rsidRPr="00194FAD">
                <w:rPr>
                  <w:rStyle w:val="Hyperlink"/>
                </w:rPr>
                <w:t>https://journals.lww.com/continuum/fulltext/2013/08000/gait_disorders_in_multiple_sclerosis.14.aspx?casa_token=6-cemhPzXLAAAAAA:PJO3sfmndQZIO_zDDSK1Ncu17pldcCAZ4prJXzkEQARe43</w:t>
              </w:r>
              <w:r w:rsidRPr="00194FAD">
                <w:rPr>
                  <w:rStyle w:val="Hyperlink"/>
                </w:rPr>
                <w:lastRenderedPageBreak/>
                <w:t>bhOqLxRiEpGB0P3wHA6nXU02C64aZGsSfnOBil4YY86Eio</w:t>
              </w:r>
            </w:hyperlink>
          </w:p>
          <w:p w:rsidR="000039ED" w:rsidRDefault="000039ED" w:rsidP="00AE05E0"/>
        </w:tc>
      </w:tr>
      <w:tr w:rsidR="000039ED" w:rsidTr="00AE05E0">
        <w:tc>
          <w:tcPr>
            <w:tcW w:w="2291" w:type="dxa"/>
          </w:tcPr>
          <w:p w:rsidR="000039ED" w:rsidRDefault="000039ED" w:rsidP="00AE05E0">
            <w:r>
              <w:lastRenderedPageBreak/>
              <w:t>Autism</w:t>
            </w:r>
          </w:p>
        </w:tc>
        <w:tc>
          <w:tcPr>
            <w:tcW w:w="5084" w:type="dxa"/>
          </w:tcPr>
          <w:p w:rsidR="000039ED" w:rsidRDefault="000039ED" w:rsidP="00AE05E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It has been reported that the children’s with ASD of 59% and 79% </w:t>
            </w:r>
          </w:p>
          <w:p w:rsidR="000039ED" w:rsidRDefault="000039ED" w:rsidP="00AE05E0">
            <w:r>
              <w:rPr>
                <w:color w:val="000000"/>
                <w:sz w:val="27"/>
                <w:szCs w:val="27"/>
              </w:rPr>
              <w:t>Motor skill, including deficits in coordination during gross and fine motor activities, balance skills, gait patterns, postural stability, joint flexibility, and movement speed.</w:t>
            </w:r>
          </w:p>
        </w:tc>
        <w:tc>
          <w:tcPr>
            <w:tcW w:w="1975" w:type="dxa"/>
          </w:tcPr>
          <w:p w:rsidR="000039ED" w:rsidRDefault="000039ED" w:rsidP="00AE05E0">
            <w:hyperlink r:id="rId12" w:history="1">
              <w:r w:rsidRPr="003B2814">
                <w:rPr>
                  <w:rStyle w:val="Hyperlink"/>
                </w:rPr>
                <w:t>https://lerpediatrics.com/pediatric-feature/understanding-the-odd-gait-of-autism/</w:t>
              </w:r>
            </w:hyperlink>
          </w:p>
          <w:p w:rsidR="000039ED" w:rsidRDefault="000039ED" w:rsidP="00AE05E0"/>
        </w:tc>
      </w:tr>
      <w:tr w:rsidR="000039ED" w:rsidTr="00AE05E0">
        <w:tc>
          <w:tcPr>
            <w:tcW w:w="2291" w:type="dxa"/>
          </w:tcPr>
          <w:p w:rsidR="000039ED" w:rsidRDefault="000039ED" w:rsidP="00AE05E0">
            <w:r>
              <w:t>Osteoarthritis</w:t>
            </w:r>
          </w:p>
        </w:tc>
        <w:tc>
          <w:tcPr>
            <w:tcW w:w="5084" w:type="dxa"/>
          </w:tcPr>
          <w:p w:rsidR="000039ED" w:rsidRDefault="000039ED" w:rsidP="00AE05E0">
            <w:r>
              <w:rPr>
                <w:rFonts w:ascii="STIXGeneral-Regular" w:hAnsi="STIXGeneral-Regular"/>
                <w:color w:val="000000"/>
              </w:rPr>
              <w:t>More than 250 million people suffer from knee OA worldwide, and 1%–2% of the gross national product is spent on OA. Knee OA causes pain and gait disturbances and has a characteristic gait pattern </w:t>
            </w:r>
          </w:p>
        </w:tc>
        <w:tc>
          <w:tcPr>
            <w:tcW w:w="1975" w:type="dxa"/>
          </w:tcPr>
          <w:p w:rsidR="000039ED" w:rsidRDefault="000039ED" w:rsidP="00AE05E0">
            <w:hyperlink r:id="rId13" w:history="1">
              <w:r w:rsidRPr="003B2814">
                <w:rPr>
                  <w:rStyle w:val="Hyperlink"/>
                </w:rPr>
                <w:t>https://www.hindawi.com/journals/aorth/2019/9757369/</w:t>
              </w:r>
            </w:hyperlink>
          </w:p>
          <w:p w:rsidR="000039ED" w:rsidRDefault="000039ED" w:rsidP="00AE05E0"/>
        </w:tc>
      </w:tr>
      <w:tr w:rsidR="000039ED" w:rsidTr="00AE05E0">
        <w:tc>
          <w:tcPr>
            <w:tcW w:w="2291" w:type="dxa"/>
          </w:tcPr>
          <w:p w:rsidR="000039ED" w:rsidRDefault="000039ED" w:rsidP="00AE05E0">
            <w:r>
              <w:t>Osteoporosis</w:t>
            </w:r>
          </w:p>
        </w:tc>
        <w:tc>
          <w:tcPr>
            <w:tcW w:w="5084" w:type="dxa"/>
          </w:tcPr>
          <w:p w:rsidR="000039ED" w:rsidRPr="00B3461C" w:rsidRDefault="000039ED" w:rsidP="00AE05E0">
            <w:pPr>
              <w:rPr>
                <w:b/>
              </w:rPr>
            </w:pPr>
            <w:r w:rsidRPr="00B3461C">
              <w:rPr>
                <w:b/>
              </w:rPr>
              <w:t xml:space="preserve">Osteoporosis occurs in approximately </w:t>
            </w:r>
            <w:r w:rsidRPr="00C9642E">
              <w:rPr>
                <w:b/>
                <w:sz w:val="28"/>
                <w:szCs w:val="28"/>
              </w:rPr>
              <w:t>300,000</w:t>
            </w:r>
            <w:r w:rsidRPr="00B3461C">
              <w:rPr>
                <w:b/>
              </w:rPr>
              <w:t xml:space="preserve"> Swedish women aged 50 – 89 years, and the prevalence increases with age.</w:t>
            </w:r>
          </w:p>
          <w:p w:rsidR="000039ED" w:rsidRPr="00B3461C" w:rsidRDefault="000039ED" w:rsidP="00AE05E0">
            <w:pPr>
              <w:rPr>
                <w:b/>
              </w:rPr>
            </w:pPr>
            <w:r w:rsidRPr="00B3461C">
              <w:rPr>
                <w:b/>
              </w:rPr>
              <w:t>The risk of suffering from a fracture due to osteoporosis has increased two to three times since the 1950s in Scandinavia.</w:t>
            </w:r>
          </w:p>
          <w:p w:rsidR="000039ED" w:rsidRPr="00B3461C" w:rsidRDefault="000039ED" w:rsidP="00AE05E0">
            <w:pPr>
              <w:rPr>
                <w:b/>
              </w:rPr>
            </w:pPr>
            <w:r w:rsidRPr="00B3461C">
              <w:rPr>
                <w:b/>
              </w:rPr>
              <w:t xml:space="preserve">Osteoporosis in the elderly with fear of falling may further implicate gait alterations. </w:t>
            </w:r>
          </w:p>
          <w:p w:rsidR="000039ED" w:rsidRPr="00B3461C" w:rsidRDefault="000039ED" w:rsidP="00AE05E0">
            <w:pPr>
              <w:rPr>
                <w:b/>
              </w:rPr>
            </w:pPr>
            <w:r w:rsidRPr="00B3461C">
              <w:rPr>
                <w:b/>
              </w:rPr>
              <w:t xml:space="preserve">Fear of falling occurs in up to </w:t>
            </w:r>
            <w:r w:rsidRPr="00B3461C">
              <w:rPr>
                <w:b/>
                <w:sz w:val="28"/>
                <w:szCs w:val="28"/>
              </w:rPr>
              <w:t>85%</w:t>
            </w:r>
            <w:r w:rsidRPr="00B3461C">
              <w:rPr>
                <w:b/>
              </w:rPr>
              <w:t xml:space="preserve"> of elderly people, with higher prevalence amongst women and increasing with age. </w:t>
            </w:r>
          </w:p>
          <w:p w:rsidR="000039ED" w:rsidRPr="00B3461C" w:rsidRDefault="000039ED" w:rsidP="00AE05E0">
            <w:pPr>
              <w:rPr>
                <w:b/>
              </w:rPr>
            </w:pPr>
            <w:r w:rsidRPr="00B3461C">
              <w:rPr>
                <w:b/>
              </w:rPr>
              <w:t>Fear of falling has been associated with altered spatiotemporal gait characteristics, increased risk of falling, and severe osteoporosis.</w:t>
            </w:r>
          </w:p>
          <w:p w:rsidR="000039ED" w:rsidRDefault="000039ED" w:rsidP="00AE05E0">
            <w:r w:rsidRPr="00B3461C">
              <w:rPr>
                <w:b/>
              </w:rPr>
              <w:t>Considering the increased risk of fractures amongst elderly persons with osteoporosis, fear of falling in combination with osteoporosis may affect spatiotemporal gait characteristics.</w:t>
            </w:r>
          </w:p>
        </w:tc>
        <w:tc>
          <w:tcPr>
            <w:tcW w:w="1975" w:type="dxa"/>
          </w:tcPr>
          <w:p w:rsidR="000039ED" w:rsidRDefault="000039ED" w:rsidP="00AE05E0">
            <w:r>
              <w:t>Gait characteristics in older women with osteoporosis and fear of falling.</w:t>
            </w:r>
          </w:p>
        </w:tc>
      </w:tr>
      <w:tr w:rsidR="000039ED" w:rsidTr="00AE05E0">
        <w:tc>
          <w:tcPr>
            <w:tcW w:w="2291" w:type="dxa"/>
          </w:tcPr>
          <w:p w:rsidR="000039ED" w:rsidRDefault="000039ED" w:rsidP="00AE05E0">
            <w:r>
              <w:t>Aged population</w:t>
            </w:r>
          </w:p>
        </w:tc>
        <w:tc>
          <w:tcPr>
            <w:tcW w:w="5084" w:type="dxa"/>
          </w:tcPr>
          <w:p w:rsidR="000039ED" w:rsidRPr="00221D69" w:rsidRDefault="000039ED" w:rsidP="00AE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D6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</w:rPr>
              <w:t>Prevalence of gait disorders increases from 10 % in people aged 60–69 years to more than 60 % in community dwelling subjects aged over 80 years and after 60 years walking speed reduces 1% every year.</w:t>
            </w:r>
          </w:p>
        </w:tc>
        <w:tc>
          <w:tcPr>
            <w:tcW w:w="1975" w:type="dxa"/>
          </w:tcPr>
          <w:p w:rsidR="000039ED" w:rsidRDefault="000039ED" w:rsidP="00AE05E0">
            <w:hyperlink r:id="rId14" w:history="1">
              <w:r w:rsidRPr="00194FAD">
                <w:rPr>
                  <w:rStyle w:val="Hyperlink"/>
                </w:rPr>
                <w:t>https://link.springer.com/article/10.1007/s00508-016-1096-4</w:t>
              </w:r>
            </w:hyperlink>
          </w:p>
          <w:p w:rsidR="000039ED" w:rsidRDefault="000039ED" w:rsidP="00AE05E0">
            <w:hyperlink r:id="rId15" w:history="1">
              <w:r w:rsidRPr="00194FAD">
                <w:rPr>
                  <w:rStyle w:val="Hyperlink"/>
                </w:rPr>
                <w:t>https://www.ncbi.nlm.nih.gov/pmc/articles/PMC4498008/</w:t>
              </w:r>
            </w:hyperlink>
          </w:p>
          <w:p w:rsidR="000039ED" w:rsidRDefault="000039ED" w:rsidP="00AE05E0"/>
        </w:tc>
      </w:tr>
    </w:tbl>
    <w:p w:rsidR="009049AA" w:rsidRDefault="009049AA">
      <w:bookmarkStart w:id="0" w:name="_GoBack"/>
      <w:bookmarkEnd w:id="0"/>
    </w:p>
    <w:sectPr w:rsidR="0090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ED"/>
    <w:rsid w:val="000039ED"/>
    <w:rsid w:val="0090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A3DDE-2AB4-4C7D-B51D-BD71F6A7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hajournals.org/doi/abs/10.1161/01.str.1.6.477" TargetMode="External"/><Relationship Id="rId13" Type="http://schemas.openxmlformats.org/officeDocument/2006/relationships/hyperlink" Target="https://www.hindawi.com/journals/aorth/2019/975736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0140673602116679" TargetMode="External"/><Relationship Id="rId12" Type="http://schemas.openxmlformats.org/officeDocument/2006/relationships/hyperlink" Target="https://lerpediatrics.com/pediatric-feature/understanding-the-odd-gait-of-autis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00415-022-11031-z" TargetMode="External"/><Relationship Id="rId11" Type="http://schemas.openxmlformats.org/officeDocument/2006/relationships/hyperlink" Target="https://journals.lww.com/continuum/fulltext/2013/08000/gait_disorders_in_multiple_sclerosis.14.aspx?casa_token=6-cemhPzXLAAAAAA:PJO3sfmndQZIO_zDDSK1Ncu17pldcCAZ4prJXzkEQARe43bhOqLxRiEpGB0P3wHA6nXU02C64aZGsSfnOBil4YY86Eio" TargetMode="External"/><Relationship Id="rId5" Type="http://schemas.openxmlformats.org/officeDocument/2006/relationships/hyperlink" Target="https://www.sciencedirect.com/science/article/pii/S1873959813000410" TargetMode="External"/><Relationship Id="rId15" Type="http://schemas.openxmlformats.org/officeDocument/2006/relationships/hyperlink" Target="https://www.ncbi.nlm.nih.gov/pmc/articles/PMC4498008/" TargetMode="External"/><Relationship Id="rId10" Type="http://schemas.openxmlformats.org/officeDocument/2006/relationships/hyperlink" Target="https://ieeexplore.ieee.org/stamp/stamp.jsp?tp=&amp;arnumber=7516249" TargetMode="External"/><Relationship Id="rId4" Type="http://schemas.openxmlformats.org/officeDocument/2006/relationships/hyperlink" Target="file:///C:/Users/AA/Downloads/sensors-19-01737.pdf" TargetMode="External"/><Relationship Id="rId9" Type="http://schemas.openxmlformats.org/officeDocument/2006/relationships/hyperlink" Target="https://www.sciencedirect.com/science/article/pii/S2214109X17303741" TargetMode="External"/><Relationship Id="rId14" Type="http://schemas.openxmlformats.org/officeDocument/2006/relationships/hyperlink" Target="https://link.springer.com/article/10.1007/s00508-016-1096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2022-07-26T17:48:00Z</dcterms:created>
  <dcterms:modified xsi:type="dcterms:W3CDTF">2022-07-26T17:48:00Z</dcterms:modified>
</cp:coreProperties>
</file>