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3A185" w14:textId="2B5E669A" w:rsidR="00A525DF" w:rsidRDefault="00887502" w:rsidP="00887502">
      <w:pPr>
        <w:pStyle w:val="Title"/>
      </w:pPr>
      <w:r>
        <w:t xml:space="preserve">Notes: Time Series </w:t>
      </w:r>
      <w:proofErr w:type="spellStart"/>
      <w:r>
        <w:t>Maths</w:t>
      </w:r>
      <w:proofErr w:type="spellEnd"/>
    </w:p>
    <w:p w14:paraId="20E12D16" w14:textId="77777777" w:rsidR="00887502" w:rsidRDefault="00887502" w:rsidP="00887502"/>
    <w:p w14:paraId="75CA375A" w14:textId="630B3CD6" w:rsidR="00887502" w:rsidRDefault="00887502" w:rsidP="00887502">
      <w:pPr>
        <w:pStyle w:val="Heading1"/>
      </w:pPr>
      <w:r>
        <w:t>Time Series Forecasting</w:t>
      </w:r>
    </w:p>
    <w:p w14:paraId="78B6BDD3" w14:textId="77777777" w:rsidR="00887502" w:rsidRDefault="00887502" w:rsidP="00887502"/>
    <w:p w14:paraId="1FB7FCF7" w14:textId="1208E572" w:rsidR="00523D63" w:rsidRDefault="00523D63" w:rsidP="00523D63">
      <w:pPr>
        <w:pStyle w:val="Heading2"/>
      </w:pPr>
      <w:r>
        <w:t>Lag:</w:t>
      </w:r>
    </w:p>
    <w:p w14:paraId="750579C6" w14:textId="150BE517" w:rsidR="00523D63" w:rsidRDefault="00523D63" w:rsidP="00523D63">
      <w:r w:rsidRPr="00523D63">
        <w:rPr>
          <w:noProof/>
        </w:rPr>
        <w:drawing>
          <wp:inline distT="0" distB="0" distL="0" distR="0" wp14:anchorId="0460715C" wp14:editId="54DD6868">
            <wp:extent cx="8106906" cy="3991532"/>
            <wp:effectExtent l="0" t="0" r="8890" b="9525"/>
            <wp:docPr id="14422515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5159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06906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CD38" w14:textId="77777777" w:rsidR="00523D63" w:rsidRDefault="00523D63" w:rsidP="00523D63"/>
    <w:p w14:paraId="29944629" w14:textId="5A123A25" w:rsidR="00523D63" w:rsidRDefault="00523D63" w:rsidP="00523D63">
      <w:pPr>
        <w:pStyle w:val="Heading2"/>
      </w:pPr>
      <w:r>
        <w:t>Rolling Statistics:</w:t>
      </w:r>
    </w:p>
    <w:p w14:paraId="1EC07883" w14:textId="06B2F0A8" w:rsidR="00523D63" w:rsidRDefault="00523D63" w:rsidP="00523D63">
      <w:r w:rsidRPr="00523D63">
        <w:rPr>
          <w:noProof/>
        </w:rPr>
        <w:drawing>
          <wp:inline distT="0" distB="0" distL="0" distR="0" wp14:anchorId="19C70A5E" wp14:editId="25381A93">
            <wp:extent cx="6858957" cy="4201111"/>
            <wp:effectExtent l="0" t="0" r="0" b="9525"/>
            <wp:docPr id="108048615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86153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957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6BA0" w14:textId="77777777" w:rsidR="00AB21AF" w:rsidRDefault="00AB21AF" w:rsidP="00523D63"/>
    <w:p w14:paraId="739BF999" w14:textId="4511DC34" w:rsidR="00AB21AF" w:rsidRDefault="00AB21AF" w:rsidP="00AB21AF">
      <w:pPr>
        <w:pStyle w:val="Heading2"/>
      </w:pPr>
      <w:r>
        <w:t>Calendar encodings:</w:t>
      </w:r>
    </w:p>
    <w:p w14:paraId="133547CB" w14:textId="61136AE5" w:rsidR="00AB21AF" w:rsidRPr="00AB21AF" w:rsidRDefault="00AB21AF" w:rsidP="00AB21AF">
      <w:r w:rsidRPr="00AB21AF">
        <w:rPr>
          <w:noProof/>
        </w:rPr>
        <w:drawing>
          <wp:inline distT="0" distB="0" distL="0" distR="0" wp14:anchorId="40F8B2E0" wp14:editId="4B3F93A0">
            <wp:extent cx="7154273" cy="4629796"/>
            <wp:effectExtent l="0" t="0" r="8890" b="0"/>
            <wp:docPr id="131854130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541305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54273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6D84" w14:textId="77777777" w:rsidR="00523D63" w:rsidRDefault="00523D63" w:rsidP="00523D63"/>
    <w:p w14:paraId="46829058" w14:textId="77777777" w:rsidR="002D6791" w:rsidRDefault="002D6791" w:rsidP="00523D63"/>
    <w:p w14:paraId="0280B3B3" w14:textId="46854520" w:rsidR="002D6791" w:rsidRDefault="002D6791" w:rsidP="002D6791">
      <w:pPr>
        <w:pStyle w:val="Heading1"/>
      </w:pPr>
      <w:r>
        <w:t>Logits and Coherence:</w:t>
      </w:r>
    </w:p>
    <w:p w14:paraId="4BF5EC46" w14:textId="77777777" w:rsidR="002D6791" w:rsidRDefault="002D6791" w:rsidP="002D6791"/>
    <w:p w14:paraId="67740EFF" w14:textId="77777777" w:rsidR="002D6791" w:rsidRPr="002D6791" w:rsidRDefault="002D6791" w:rsidP="002D6791">
      <w:r w:rsidRPr="002D6791">
        <w:t>Here’s the crisp idea:</w:t>
      </w:r>
    </w:p>
    <w:p w14:paraId="6A704A24" w14:textId="77777777" w:rsidR="002D6791" w:rsidRPr="002D6791" w:rsidRDefault="002D6791" w:rsidP="002D6791">
      <w:pPr>
        <w:numPr>
          <w:ilvl w:val="0"/>
          <w:numId w:val="1"/>
        </w:numPr>
      </w:pPr>
      <w:r w:rsidRPr="002D6791">
        <w:rPr>
          <w:b/>
          <w:bCs/>
        </w:rPr>
        <w:t xml:space="preserve">Logits → </w:t>
      </w:r>
      <w:proofErr w:type="spellStart"/>
      <w:r w:rsidRPr="002D6791">
        <w:rPr>
          <w:b/>
          <w:bCs/>
        </w:rPr>
        <w:t>Softmax</w:t>
      </w:r>
      <w:proofErr w:type="spellEnd"/>
      <w:r w:rsidRPr="002D6791">
        <w:rPr>
          <w:b/>
          <w:bCs/>
        </w:rPr>
        <w:t xml:space="preserve"> → Shares:</w:t>
      </w:r>
      <w:r w:rsidRPr="002D6791">
        <w:br/>
        <w:t xml:space="preserve">The layer </w:t>
      </w:r>
      <w:proofErr w:type="gramStart"/>
      <w:r w:rsidRPr="002D6791">
        <w:t>Dense(</w:t>
      </w:r>
      <w:proofErr w:type="gramEnd"/>
      <w:r w:rsidRPr="002D6791">
        <w:t xml:space="preserve">1) outputs arbitrary real numbers per item (the </w:t>
      </w:r>
      <w:r w:rsidRPr="002D6791">
        <w:rPr>
          <w:b/>
          <w:bCs/>
        </w:rPr>
        <w:t>logits</w:t>
      </w:r>
      <w:r w:rsidRPr="002D6791">
        <w:t xml:space="preserve">). Passing them through </w:t>
      </w:r>
      <w:proofErr w:type="spellStart"/>
      <w:r w:rsidRPr="002D6791">
        <w:t>Softmax</w:t>
      </w:r>
      <w:proofErr w:type="spellEnd"/>
      <w:r w:rsidRPr="002D6791">
        <w:t xml:space="preserve">(axis=-1) gives </w:t>
      </w:r>
      <w:r w:rsidRPr="002D6791">
        <w:rPr>
          <w:b/>
          <w:bCs/>
        </w:rPr>
        <w:t>shares</w:t>
      </w:r>
    </w:p>
    <w:p w14:paraId="70D92A6E" w14:textId="77777777" w:rsidR="002D6791" w:rsidRPr="002D6791" w:rsidRDefault="002D6791" w:rsidP="002D6791">
      <w:proofErr w:type="spellStart"/>
      <w:r w:rsidRPr="002D6791">
        <w:t>si</w:t>
      </w:r>
      <w:proofErr w:type="spellEnd"/>
      <w:r w:rsidRPr="002D6791">
        <w:t>=</w:t>
      </w:r>
      <w:proofErr w:type="spellStart"/>
      <w:r w:rsidRPr="002D6791">
        <w:t>ezi∑j</w:t>
      </w:r>
      <w:proofErr w:type="spellEnd"/>
      <w:r w:rsidRPr="002D6791">
        <w:t>=1Iezjs_i = \frac{e^{</w:t>
      </w:r>
      <w:proofErr w:type="spellStart"/>
      <w:r w:rsidRPr="002D6791">
        <w:t>z_i</w:t>
      </w:r>
      <w:proofErr w:type="spellEnd"/>
      <w:proofErr w:type="gramStart"/>
      <w:r w:rsidRPr="002D6791">
        <w:t>}}{</w:t>
      </w:r>
      <w:proofErr w:type="gramEnd"/>
      <w:r w:rsidRPr="002D6791">
        <w:t>\sum_{j=</w:t>
      </w:r>
      <w:proofErr w:type="gramStart"/>
      <w:r w:rsidRPr="002D6791">
        <w:t>1}^</w:t>
      </w:r>
      <w:proofErr w:type="gramEnd"/>
      <w:r w:rsidRPr="002D6791">
        <w:t>I e^{</w:t>
      </w:r>
      <w:proofErr w:type="spellStart"/>
      <w:r w:rsidRPr="002D6791">
        <w:t>z_j</w:t>
      </w:r>
      <w:proofErr w:type="spellEnd"/>
      <w:proofErr w:type="gramStart"/>
      <w:r w:rsidRPr="002D6791">
        <w:t>}}</w:t>
      </w:r>
      <w:proofErr w:type="spellStart"/>
      <w:r w:rsidRPr="002D6791">
        <w:t>si</w:t>
      </w:r>
      <w:proofErr w:type="spellEnd"/>
      <w:r w:rsidRPr="002D6791">
        <w:rPr>
          <w:rFonts w:ascii="Arial" w:hAnsi="Arial" w:cs="Arial"/>
        </w:rPr>
        <w:t>​</w:t>
      </w:r>
      <w:proofErr w:type="gramEnd"/>
      <w:r w:rsidRPr="002D6791">
        <w:t>=∑j=1I</w:t>
      </w:r>
      <w:r w:rsidRPr="002D6791">
        <w:rPr>
          <w:rFonts w:ascii="Arial" w:hAnsi="Arial" w:cs="Arial"/>
        </w:rPr>
        <w:t>​</w:t>
      </w:r>
      <w:proofErr w:type="spellStart"/>
      <w:r w:rsidRPr="002D6791">
        <w:t>ezj</w:t>
      </w:r>
      <w:proofErr w:type="spellEnd"/>
      <w:r w:rsidRPr="002D6791">
        <w:rPr>
          <w:rFonts w:ascii="Arial" w:hAnsi="Arial" w:cs="Arial"/>
        </w:rPr>
        <w:t>​</w:t>
      </w:r>
      <w:proofErr w:type="spellStart"/>
      <w:r w:rsidRPr="002D6791">
        <w:t>ezi</w:t>
      </w:r>
      <w:proofErr w:type="spellEnd"/>
      <w:r w:rsidRPr="002D6791">
        <w:rPr>
          <w:rFonts w:ascii="Arial" w:hAnsi="Arial" w:cs="Arial"/>
        </w:rPr>
        <w:t>​​</w:t>
      </w:r>
      <w:r w:rsidRPr="002D6791">
        <w:t xml:space="preserve"> </w:t>
      </w:r>
    </w:p>
    <w:p w14:paraId="563DB89E" w14:textId="77777777" w:rsidR="002D6791" w:rsidRPr="002D6791" w:rsidRDefault="002D6791" w:rsidP="002D6791">
      <w:r w:rsidRPr="002D6791">
        <w:t>with si≥0s_i \</w:t>
      </w:r>
      <w:proofErr w:type="spellStart"/>
      <w:r w:rsidRPr="002D6791">
        <w:t>ge</w:t>
      </w:r>
      <w:proofErr w:type="spellEnd"/>
      <w:r w:rsidRPr="002D6791">
        <w:t xml:space="preserve"> 0si</w:t>
      </w:r>
      <w:r w:rsidRPr="002D6791">
        <w:rPr>
          <w:rFonts w:ascii="Arial" w:hAnsi="Arial" w:cs="Arial"/>
        </w:rPr>
        <w:t>​</w:t>
      </w:r>
      <w:r w:rsidRPr="002D6791">
        <w:t>≥0 and ∑</w:t>
      </w:r>
      <w:proofErr w:type="spellStart"/>
      <w:r w:rsidRPr="002D6791">
        <w:t>isi</w:t>
      </w:r>
      <w:proofErr w:type="spellEnd"/>
      <w:r w:rsidRPr="002D6791">
        <w:t>=1\</w:t>
      </w:r>
      <w:proofErr w:type="spellStart"/>
      <w:r w:rsidRPr="002D6791">
        <w:t>sum_i</w:t>
      </w:r>
      <w:proofErr w:type="spellEnd"/>
      <w:r w:rsidRPr="002D6791">
        <w:t xml:space="preserve"> </w:t>
      </w:r>
      <w:proofErr w:type="spellStart"/>
      <w:r w:rsidRPr="002D6791">
        <w:t>s_i</w:t>
      </w:r>
      <w:proofErr w:type="spellEnd"/>
      <w:r w:rsidRPr="002D6791">
        <w:t xml:space="preserve"> = 1∑i</w:t>
      </w:r>
      <w:r w:rsidRPr="002D6791">
        <w:rPr>
          <w:rFonts w:ascii="Arial" w:hAnsi="Arial" w:cs="Arial"/>
        </w:rPr>
        <w:t>​</w:t>
      </w:r>
      <w:proofErr w:type="spellStart"/>
      <w:r w:rsidRPr="002D6791">
        <w:t>si</w:t>
      </w:r>
      <w:proofErr w:type="spellEnd"/>
      <w:r w:rsidRPr="002D6791">
        <w:rPr>
          <w:rFonts w:ascii="Arial" w:hAnsi="Arial" w:cs="Arial"/>
        </w:rPr>
        <w:t>​</w:t>
      </w:r>
      <w:r w:rsidRPr="002D6791">
        <w:t xml:space="preserve">=1. Logits themselves don’t ensure anything; the </w:t>
      </w:r>
      <w:proofErr w:type="spellStart"/>
      <w:r w:rsidRPr="002D6791">
        <w:rPr>
          <w:b/>
          <w:bCs/>
        </w:rPr>
        <w:t>softmax</w:t>
      </w:r>
      <w:proofErr w:type="spellEnd"/>
      <w:r w:rsidRPr="002D6791">
        <w:t xml:space="preserve"> does: it turns </w:t>
      </w:r>
      <w:proofErr w:type="gramStart"/>
      <w:r w:rsidRPr="002D6791">
        <w:t>logits</w:t>
      </w:r>
      <w:proofErr w:type="gramEnd"/>
      <w:r w:rsidRPr="002D6791">
        <w:t xml:space="preserve"> into a simplex (probability-like) vector that sums to 1.</w:t>
      </w:r>
    </w:p>
    <w:p w14:paraId="18E06C94" w14:textId="77777777" w:rsidR="002D6791" w:rsidRPr="002D6791" w:rsidRDefault="002D6791" w:rsidP="002D6791">
      <w:pPr>
        <w:numPr>
          <w:ilvl w:val="0"/>
          <w:numId w:val="1"/>
        </w:numPr>
      </w:pPr>
      <w:r w:rsidRPr="002D6791">
        <w:rPr>
          <w:b/>
          <w:bCs/>
        </w:rPr>
        <w:t>Shares × Brand scalar = Coherent item forecasts:</w:t>
      </w:r>
      <w:r w:rsidRPr="002D6791">
        <w:br/>
        <w:t xml:space="preserve">With brand forecast </w:t>
      </w:r>
      <w:proofErr w:type="spellStart"/>
      <w:r w:rsidRPr="002D6791">
        <w:t>y^B</w:t>
      </w:r>
      <w:proofErr w:type="spellEnd"/>
      <w:r w:rsidRPr="002D6791">
        <w:t>(t)\hat{y}_B(t)y^</w:t>
      </w:r>
      <w:r w:rsidRPr="002D6791">
        <w:rPr>
          <w:rFonts w:ascii="Arial" w:hAnsi="Arial" w:cs="Arial"/>
        </w:rPr>
        <w:t>​</w:t>
      </w:r>
      <w:r w:rsidRPr="002D6791">
        <w:t>B</w:t>
      </w:r>
      <w:r w:rsidRPr="002D6791">
        <w:rPr>
          <w:rFonts w:ascii="Arial" w:hAnsi="Arial" w:cs="Arial"/>
        </w:rPr>
        <w:t>​</w:t>
      </w:r>
      <w:r w:rsidRPr="002D6791">
        <w:t>(t), the item forecasts are</w:t>
      </w:r>
    </w:p>
    <w:p w14:paraId="74B221CF" w14:textId="77777777" w:rsidR="002D6791" w:rsidRPr="002D6791" w:rsidRDefault="002D6791" w:rsidP="002D6791">
      <w:proofErr w:type="spellStart"/>
      <w:r w:rsidRPr="002D6791">
        <w:t>y^i</w:t>
      </w:r>
      <w:proofErr w:type="spellEnd"/>
      <w:r w:rsidRPr="002D6791">
        <w:t>(t)=</w:t>
      </w:r>
      <w:proofErr w:type="spellStart"/>
      <w:r w:rsidRPr="002D6791">
        <w:t>si</w:t>
      </w:r>
      <w:proofErr w:type="spellEnd"/>
      <w:r w:rsidRPr="002D6791">
        <w:t>(t)</w:t>
      </w:r>
      <w:r w:rsidRPr="002D6791">
        <w:rPr>
          <w:rFonts w:ascii="Arial" w:hAnsi="Arial" w:cs="Arial"/>
        </w:rPr>
        <w:t> </w:t>
      </w:r>
      <w:proofErr w:type="spellStart"/>
      <w:r w:rsidRPr="002D6791">
        <w:t>y^B</w:t>
      </w:r>
      <w:proofErr w:type="spellEnd"/>
      <w:r w:rsidRPr="002D6791">
        <w:t>(t).\hat{y}_</w:t>
      </w:r>
      <w:proofErr w:type="spellStart"/>
      <w:r w:rsidRPr="002D6791">
        <w:t>i</w:t>
      </w:r>
      <w:proofErr w:type="spellEnd"/>
      <w:r w:rsidRPr="002D6791">
        <w:t xml:space="preserve">(t) = </w:t>
      </w:r>
      <w:proofErr w:type="spellStart"/>
      <w:r w:rsidRPr="002D6791">
        <w:t>s_i</w:t>
      </w:r>
      <w:proofErr w:type="spellEnd"/>
      <w:r w:rsidRPr="002D6791">
        <w:t>(t)</w:t>
      </w:r>
      <w:proofErr w:type="gramStart"/>
      <w:r w:rsidRPr="002D6791">
        <w:t>\,\</w:t>
      </w:r>
      <w:proofErr w:type="gramEnd"/>
      <w:r w:rsidRPr="002D6791">
        <w:t>hat{y}_B(t</w:t>
      </w:r>
      <w:proofErr w:type="gramStart"/>
      <w:r w:rsidRPr="002D6791">
        <w:t>).y</w:t>
      </w:r>
      <w:proofErr w:type="gramEnd"/>
      <w:r w:rsidRPr="002D6791">
        <w:t>^</w:t>
      </w:r>
      <w:r w:rsidRPr="002D6791">
        <w:rPr>
          <w:rFonts w:ascii="Arial" w:hAnsi="Arial" w:cs="Arial"/>
        </w:rPr>
        <w:t>​</w:t>
      </w:r>
      <w:proofErr w:type="spellStart"/>
      <w:r w:rsidRPr="002D6791">
        <w:t>i</w:t>
      </w:r>
      <w:proofErr w:type="spellEnd"/>
      <w:r w:rsidRPr="002D6791">
        <w:rPr>
          <w:rFonts w:ascii="Arial" w:hAnsi="Arial" w:cs="Arial"/>
        </w:rPr>
        <w:t>​</w:t>
      </w:r>
      <w:r w:rsidRPr="002D6791">
        <w:t>(t)=</w:t>
      </w:r>
      <w:proofErr w:type="spellStart"/>
      <w:r w:rsidRPr="002D6791">
        <w:t>si</w:t>
      </w:r>
      <w:proofErr w:type="spellEnd"/>
      <w:r w:rsidRPr="002D6791">
        <w:rPr>
          <w:rFonts w:ascii="Arial" w:hAnsi="Arial" w:cs="Arial"/>
        </w:rPr>
        <w:t>​</w:t>
      </w:r>
      <w:r w:rsidRPr="002D6791">
        <w:t>(t)y^</w:t>
      </w:r>
      <w:r w:rsidRPr="002D6791">
        <w:rPr>
          <w:rFonts w:ascii="Arial" w:hAnsi="Arial" w:cs="Arial"/>
        </w:rPr>
        <w:t>​</w:t>
      </w:r>
      <w:r w:rsidRPr="002D6791">
        <w:t>B</w:t>
      </w:r>
      <w:r w:rsidRPr="002D6791">
        <w:rPr>
          <w:rFonts w:ascii="Arial" w:hAnsi="Arial" w:cs="Arial"/>
        </w:rPr>
        <w:t>​</w:t>
      </w:r>
      <w:r w:rsidRPr="002D6791">
        <w:t xml:space="preserve">(t). </w:t>
      </w:r>
    </w:p>
    <w:p w14:paraId="70C7FD4E" w14:textId="77777777" w:rsidR="002D6791" w:rsidRPr="002D6791" w:rsidRDefault="002D6791" w:rsidP="002D6791">
      <w:r w:rsidRPr="002D6791">
        <w:t>Summing over items: ∑</w:t>
      </w:r>
      <w:proofErr w:type="spellStart"/>
      <w:r w:rsidRPr="002D6791">
        <w:t>iy^i</w:t>
      </w:r>
      <w:proofErr w:type="spellEnd"/>
      <w:r w:rsidRPr="002D6791">
        <w:t>(t)=</w:t>
      </w:r>
      <w:proofErr w:type="spellStart"/>
      <w:r w:rsidRPr="002D6791">
        <w:t>y^B</w:t>
      </w:r>
      <w:proofErr w:type="spellEnd"/>
      <w:r w:rsidRPr="002D6791">
        <w:t>(t)∑</w:t>
      </w:r>
      <w:proofErr w:type="spellStart"/>
      <w:r w:rsidRPr="002D6791">
        <w:t>isi</w:t>
      </w:r>
      <w:proofErr w:type="spellEnd"/>
      <w:r w:rsidRPr="002D6791">
        <w:t>(t)=</w:t>
      </w:r>
      <w:proofErr w:type="spellStart"/>
      <w:r w:rsidRPr="002D6791">
        <w:t>y^B</w:t>
      </w:r>
      <w:proofErr w:type="spellEnd"/>
      <w:r w:rsidRPr="002D6791">
        <w:t>(t)</w:t>
      </w:r>
      <w:r w:rsidRPr="002D6791">
        <w:rPr>
          <w:rFonts w:ascii="Cambria Math" w:hAnsi="Cambria Math" w:cs="Cambria Math"/>
        </w:rPr>
        <w:t>⋅</w:t>
      </w:r>
      <w:r w:rsidRPr="002D6791">
        <w:t>1=</w:t>
      </w:r>
      <w:proofErr w:type="spellStart"/>
      <w:r w:rsidRPr="002D6791">
        <w:t>y^B</w:t>
      </w:r>
      <w:proofErr w:type="spellEnd"/>
      <w:r w:rsidRPr="002D6791">
        <w:t>(t)\</w:t>
      </w:r>
      <w:proofErr w:type="spellStart"/>
      <w:r w:rsidRPr="002D6791">
        <w:t>sum_i</w:t>
      </w:r>
      <w:proofErr w:type="spellEnd"/>
      <w:r w:rsidRPr="002D6791">
        <w:t xml:space="preserve"> \hat{y}_</w:t>
      </w:r>
      <w:proofErr w:type="spellStart"/>
      <w:r w:rsidRPr="002D6791">
        <w:t>i</w:t>
      </w:r>
      <w:proofErr w:type="spellEnd"/>
      <w:r w:rsidRPr="002D6791">
        <w:t>(t) = \hat{y}_B(t)\</w:t>
      </w:r>
      <w:proofErr w:type="spellStart"/>
      <w:r w:rsidRPr="002D6791">
        <w:t>sum_i</w:t>
      </w:r>
      <w:proofErr w:type="spellEnd"/>
      <w:r w:rsidRPr="002D6791">
        <w:t xml:space="preserve"> </w:t>
      </w:r>
      <w:proofErr w:type="spellStart"/>
      <w:r w:rsidRPr="002D6791">
        <w:t>s_i</w:t>
      </w:r>
      <w:proofErr w:type="spellEnd"/>
      <w:r w:rsidRPr="002D6791">
        <w:t>(t) = \hat{y}_B(t)\</w:t>
      </w:r>
      <w:proofErr w:type="spellStart"/>
      <w:r w:rsidRPr="002D6791">
        <w:t>cdot</w:t>
      </w:r>
      <w:proofErr w:type="spellEnd"/>
      <w:r w:rsidRPr="002D6791">
        <w:t xml:space="preserve"> 1 = \hat{y}_B(t)∑</w:t>
      </w:r>
      <w:proofErr w:type="spellStart"/>
      <w:r w:rsidRPr="002D6791">
        <w:t>i</w:t>
      </w:r>
      <w:proofErr w:type="spellEnd"/>
      <w:r w:rsidRPr="002D6791">
        <w:rPr>
          <w:rFonts w:ascii="Arial" w:hAnsi="Arial" w:cs="Arial"/>
        </w:rPr>
        <w:t>​</w:t>
      </w:r>
      <w:r w:rsidRPr="002D6791">
        <w:t>y^</w:t>
      </w:r>
      <w:r w:rsidRPr="002D6791">
        <w:rPr>
          <w:rFonts w:ascii="Arial" w:hAnsi="Arial" w:cs="Arial"/>
        </w:rPr>
        <w:t>​</w:t>
      </w:r>
      <w:proofErr w:type="spellStart"/>
      <w:r w:rsidRPr="002D6791">
        <w:t>i</w:t>
      </w:r>
      <w:proofErr w:type="spellEnd"/>
      <w:r w:rsidRPr="002D6791">
        <w:rPr>
          <w:rFonts w:ascii="Arial" w:hAnsi="Arial" w:cs="Arial"/>
        </w:rPr>
        <w:t>​</w:t>
      </w:r>
      <w:r w:rsidRPr="002D6791">
        <w:t>(t)=y^</w:t>
      </w:r>
      <w:r w:rsidRPr="002D6791">
        <w:rPr>
          <w:rFonts w:ascii="Arial" w:hAnsi="Arial" w:cs="Arial"/>
        </w:rPr>
        <w:t>​</w:t>
      </w:r>
      <w:r w:rsidRPr="002D6791">
        <w:t>B</w:t>
      </w:r>
      <w:r w:rsidRPr="002D6791">
        <w:rPr>
          <w:rFonts w:ascii="Arial" w:hAnsi="Arial" w:cs="Arial"/>
        </w:rPr>
        <w:t>​</w:t>
      </w:r>
      <w:r w:rsidRPr="002D6791">
        <w:t>(t)∑</w:t>
      </w:r>
      <w:proofErr w:type="spellStart"/>
      <w:r w:rsidRPr="002D6791">
        <w:t>i</w:t>
      </w:r>
      <w:proofErr w:type="spellEnd"/>
      <w:r w:rsidRPr="002D6791">
        <w:rPr>
          <w:rFonts w:ascii="Arial" w:hAnsi="Arial" w:cs="Arial"/>
        </w:rPr>
        <w:t>​</w:t>
      </w:r>
      <w:proofErr w:type="spellStart"/>
      <w:r w:rsidRPr="002D6791">
        <w:t>si</w:t>
      </w:r>
      <w:proofErr w:type="spellEnd"/>
      <w:r w:rsidRPr="002D6791">
        <w:rPr>
          <w:rFonts w:ascii="Arial" w:hAnsi="Arial" w:cs="Arial"/>
        </w:rPr>
        <w:t>​</w:t>
      </w:r>
      <w:r w:rsidRPr="002D6791">
        <w:t>(t)=y^</w:t>
      </w:r>
      <w:r w:rsidRPr="002D6791">
        <w:rPr>
          <w:rFonts w:ascii="Arial" w:hAnsi="Arial" w:cs="Arial"/>
        </w:rPr>
        <w:t>​</w:t>
      </w:r>
      <w:r w:rsidRPr="002D6791">
        <w:t>B</w:t>
      </w:r>
      <w:r w:rsidRPr="002D6791">
        <w:rPr>
          <w:rFonts w:ascii="Arial" w:hAnsi="Arial" w:cs="Arial"/>
        </w:rPr>
        <w:t>​</w:t>
      </w:r>
      <w:r w:rsidRPr="002D6791">
        <w:t>(t)</w:t>
      </w:r>
      <w:r w:rsidRPr="002D6791">
        <w:rPr>
          <w:rFonts w:ascii="Cambria Math" w:hAnsi="Cambria Math" w:cs="Cambria Math"/>
        </w:rPr>
        <w:t>⋅</w:t>
      </w:r>
      <w:r w:rsidRPr="002D6791">
        <w:t>1=y^</w:t>
      </w:r>
      <w:r w:rsidRPr="002D6791">
        <w:rPr>
          <w:rFonts w:ascii="Arial" w:hAnsi="Arial" w:cs="Arial"/>
        </w:rPr>
        <w:t>​</w:t>
      </w:r>
      <w:r w:rsidRPr="002D6791">
        <w:t>B</w:t>
      </w:r>
      <w:r w:rsidRPr="002D6791">
        <w:rPr>
          <w:rFonts w:ascii="Arial" w:hAnsi="Arial" w:cs="Arial"/>
        </w:rPr>
        <w:t>​</w:t>
      </w:r>
      <w:r w:rsidRPr="002D6791">
        <w:t>(t).</w:t>
      </w:r>
      <w:r w:rsidRPr="002D6791">
        <w:br/>
        <w:t xml:space="preserve">That’s coherence </w:t>
      </w:r>
      <w:r w:rsidRPr="002D6791">
        <w:rPr>
          <w:b/>
          <w:bCs/>
        </w:rPr>
        <w:t>by construction</w:t>
      </w:r>
      <w:r w:rsidRPr="002D6791">
        <w:t>.</w:t>
      </w:r>
    </w:p>
    <w:p w14:paraId="434D83F6" w14:textId="77777777" w:rsidR="002D6791" w:rsidRPr="002D6791" w:rsidRDefault="002D6791" w:rsidP="002D6791">
      <w:pPr>
        <w:numPr>
          <w:ilvl w:val="0"/>
          <w:numId w:val="1"/>
        </w:numPr>
      </w:pPr>
      <w:r w:rsidRPr="002D6791">
        <w:rPr>
          <w:b/>
          <w:bCs/>
        </w:rPr>
        <w:t>Tiny numeric example (3 items):</w:t>
      </w:r>
      <w:r w:rsidRPr="002D6791">
        <w:br/>
        <w:t xml:space="preserve">Suppose at time </w:t>
      </w:r>
      <w:proofErr w:type="spellStart"/>
      <w:r w:rsidRPr="002D6791">
        <w:t>ttt</w:t>
      </w:r>
      <w:proofErr w:type="spellEnd"/>
      <w:r w:rsidRPr="002D6791">
        <w:t xml:space="preserve"> the Dense layer emits logits z=[1.0,</w:t>
      </w:r>
      <w:r w:rsidRPr="002D6791">
        <w:rPr>
          <w:rFonts w:ascii="Arial" w:hAnsi="Arial" w:cs="Arial"/>
        </w:rPr>
        <w:t>  </w:t>
      </w:r>
      <w:r w:rsidRPr="002D6791">
        <w:t>0.0,</w:t>
      </w:r>
      <w:r w:rsidRPr="002D6791">
        <w:rPr>
          <w:rFonts w:ascii="Arial" w:hAnsi="Arial" w:cs="Arial"/>
        </w:rPr>
        <w:t>  </w:t>
      </w:r>
      <w:r w:rsidRPr="002D6791">
        <w:rPr>
          <w:rFonts w:ascii="Aptos" w:hAnsi="Aptos" w:cs="Aptos"/>
        </w:rPr>
        <w:t>−</w:t>
      </w:r>
      <w:r w:rsidRPr="002D6791">
        <w:t xml:space="preserve">1.0]z=[1.0,\;0.0,\;-1.0]z=[1.0,0.0,−1.0] and the brand forecast is </w:t>
      </w:r>
      <w:proofErr w:type="spellStart"/>
      <w:r w:rsidRPr="002D6791">
        <w:t>y^B</w:t>
      </w:r>
      <w:proofErr w:type="spellEnd"/>
      <w:r w:rsidRPr="002D6791">
        <w:t>(t)=200\hat{y}_B(t)=200y^</w:t>
      </w:r>
      <w:r w:rsidRPr="002D6791">
        <w:rPr>
          <w:rFonts w:ascii="Arial" w:hAnsi="Arial" w:cs="Arial"/>
        </w:rPr>
        <w:t>​</w:t>
      </w:r>
      <w:r w:rsidRPr="002D6791">
        <w:t>B</w:t>
      </w:r>
      <w:r w:rsidRPr="002D6791">
        <w:rPr>
          <w:rFonts w:ascii="Arial" w:hAnsi="Arial" w:cs="Arial"/>
        </w:rPr>
        <w:t>​</w:t>
      </w:r>
      <w:r w:rsidRPr="002D6791">
        <w:t>(t)=200.</w:t>
      </w:r>
    </w:p>
    <w:p w14:paraId="0FCC3A21" w14:textId="77777777" w:rsidR="002D6791" w:rsidRPr="002D6791" w:rsidRDefault="002D6791" w:rsidP="002D6791">
      <w:pPr>
        <w:numPr>
          <w:ilvl w:val="1"/>
          <w:numId w:val="1"/>
        </w:numPr>
      </w:pPr>
      <w:proofErr w:type="spellStart"/>
      <w:r w:rsidRPr="002D6791">
        <w:t>Softmax</w:t>
      </w:r>
      <w:proofErr w:type="spellEnd"/>
      <w:r w:rsidRPr="002D6791">
        <w:t xml:space="preserve"> shares:</w:t>
      </w:r>
      <w:r w:rsidRPr="002D6791">
        <w:br/>
        <w:t>e1=2.</w:t>
      </w:r>
      <w:proofErr w:type="gramStart"/>
      <w:r w:rsidRPr="002D6791">
        <w:t>718,</w:t>
      </w:r>
      <w:r w:rsidRPr="002D6791">
        <w:rPr>
          <w:rFonts w:ascii="Arial" w:hAnsi="Arial" w:cs="Arial"/>
        </w:rPr>
        <w:t>  </w:t>
      </w:r>
      <w:r w:rsidRPr="002D6791">
        <w:t>e</w:t>
      </w:r>
      <w:proofErr w:type="gramEnd"/>
      <w:r w:rsidRPr="002D6791">
        <w:t>0=</w:t>
      </w:r>
      <w:proofErr w:type="gramStart"/>
      <w:r w:rsidRPr="002D6791">
        <w:t>1,</w:t>
      </w:r>
      <w:r w:rsidRPr="002D6791">
        <w:rPr>
          <w:rFonts w:ascii="Arial" w:hAnsi="Arial" w:cs="Arial"/>
        </w:rPr>
        <w:t>  </w:t>
      </w:r>
      <w:r w:rsidRPr="002D6791">
        <w:t>e</w:t>
      </w:r>
      <w:proofErr w:type="gramEnd"/>
      <w:r w:rsidRPr="002D6791">
        <w:rPr>
          <w:rFonts w:ascii="Aptos" w:hAnsi="Aptos" w:cs="Aptos"/>
        </w:rPr>
        <w:t>−</w:t>
      </w:r>
      <w:r w:rsidRPr="002D6791">
        <w:t>1=0.368e</w:t>
      </w:r>
      <w:proofErr w:type="gramStart"/>
      <w:r w:rsidRPr="002D6791">
        <w:t>^{1}=</w:t>
      </w:r>
      <w:proofErr w:type="gramEnd"/>
      <w:r w:rsidRPr="002D6791">
        <w:t>2.</w:t>
      </w:r>
      <w:proofErr w:type="gramStart"/>
      <w:r w:rsidRPr="002D6791">
        <w:t>718,\</w:t>
      </w:r>
      <w:proofErr w:type="gramEnd"/>
      <w:r w:rsidRPr="002D6791">
        <w:t>; e</w:t>
      </w:r>
      <w:proofErr w:type="gramStart"/>
      <w:r w:rsidRPr="002D6791">
        <w:t>^{0}=1,\</w:t>
      </w:r>
      <w:proofErr w:type="gramEnd"/>
      <w:r w:rsidRPr="002D6791">
        <w:t>; e</w:t>
      </w:r>
      <w:proofErr w:type="gramStart"/>
      <w:r w:rsidRPr="002D6791">
        <w:t>^{</w:t>
      </w:r>
      <w:proofErr w:type="gramEnd"/>
      <w:r w:rsidRPr="002D6791">
        <w:t>-</w:t>
      </w:r>
      <w:proofErr w:type="gramStart"/>
      <w:r w:rsidRPr="002D6791">
        <w:t>1}=</w:t>
      </w:r>
      <w:proofErr w:type="gramEnd"/>
      <w:r w:rsidRPr="002D6791">
        <w:t>0.368e1=2.</w:t>
      </w:r>
      <w:proofErr w:type="gramStart"/>
      <w:r w:rsidRPr="002D6791">
        <w:t>718,e</w:t>
      </w:r>
      <w:proofErr w:type="gramEnd"/>
      <w:r w:rsidRPr="002D6791">
        <w:t>0=</w:t>
      </w:r>
      <w:proofErr w:type="gramStart"/>
      <w:r w:rsidRPr="002D6791">
        <w:t>1,e</w:t>
      </w:r>
      <w:proofErr w:type="gramEnd"/>
      <w:r w:rsidRPr="002D6791">
        <w:t>−1=0.368; sum =2.718+1+0.368=4.086= 2.718+1+0.368=4.086=2.718+1+0.368=4.086.</w:t>
      </w:r>
    </w:p>
    <w:p w14:paraId="28DEBB96" w14:textId="77777777" w:rsidR="002D6791" w:rsidRPr="002D6791" w:rsidRDefault="002D6791" w:rsidP="002D6791">
      <w:r w:rsidRPr="002D6791">
        <w:t>s</w:t>
      </w:r>
      <w:proofErr w:type="gramStart"/>
      <w:r w:rsidRPr="002D6791">
        <w:t>=[</w:t>
      </w:r>
      <w:proofErr w:type="gramEnd"/>
      <w:r w:rsidRPr="002D6791">
        <w:t>2.7184.086</w:t>
      </w:r>
      <w:proofErr w:type="gramStart"/>
      <w:r w:rsidRPr="002D6791">
        <w:t>,</w:t>
      </w:r>
      <w:r w:rsidRPr="002D6791">
        <w:rPr>
          <w:rFonts w:ascii="Arial" w:hAnsi="Arial" w:cs="Arial"/>
        </w:rPr>
        <w:t>  </w:t>
      </w:r>
      <w:r w:rsidRPr="002D6791">
        <w:t>14.086,</w:t>
      </w:r>
      <w:r w:rsidRPr="002D6791">
        <w:rPr>
          <w:rFonts w:ascii="Arial" w:hAnsi="Arial" w:cs="Arial"/>
        </w:rPr>
        <w:t>  </w:t>
      </w:r>
      <w:r w:rsidRPr="002D6791">
        <w:t>0.3684.086</w:t>
      </w:r>
      <w:proofErr w:type="gramEnd"/>
      <w:r w:rsidRPr="002D6791">
        <w:t>]</w:t>
      </w:r>
      <w:proofErr w:type="gramStart"/>
      <w:r w:rsidRPr="002D6791">
        <w:rPr>
          <w:rFonts w:ascii="Aptos" w:hAnsi="Aptos" w:cs="Aptos"/>
        </w:rPr>
        <w:t>≈</w:t>
      </w:r>
      <w:r w:rsidRPr="002D6791">
        <w:t>[</w:t>
      </w:r>
      <w:proofErr w:type="gramEnd"/>
      <w:r w:rsidRPr="002D6791">
        <w:t>0.665</w:t>
      </w:r>
      <w:proofErr w:type="gramStart"/>
      <w:r w:rsidRPr="002D6791">
        <w:t>,</w:t>
      </w:r>
      <w:r w:rsidRPr="002D6791">
        <w:rPr>
          <w:rFonts w:ascii="Arial" w:hAnsi="Arial" w:cs="Arial"/>
        </w:rPr>
        <w:t>  </w:t>
      </w:r>
      <w:r w:rsidRPr="002D6791">
        <w:t>0.245,</w:t>
      </w:r>
      <w:r w:rsidRPr="002D6791">
        <w:rPr>
          <w:rFonts w:ascii="Arial" w:hAnsi="Arial" w:cs="Arial"/>
        </w:rPr>
        <w:t>  </w:t>
      </w:r>
      <w:r w:rsidRPr="002D6791">
        <w:t>0.090].s</w:t>
      </w:r>
      <w:proofErr w:type="gramEnd"/>
      <w:r w:rsidRPr="002D6791">
        <w:t xml:space="preserve"> = \left[\</w:t>
      </w:r>
      <w:proofErr w:type="spellStart"/>
      <w:proofErr w:type="gramStart"/>
      <w:r w:rsidRPr="002D6791">
        <w:t>tfrac</w:t>
      </w:r>
      <w:proofErr w:type="spellEnd"/>
      <w:r w:rsidRPr="002D6791">
        <w:t>{2.718}{</w:t>
      </w:r>
      <w:proofErr w:type="gramEnd"/>
      <w:r w:rsidRPr="002D6791">
        <w:t>4.086</w:t>
      </w:r>
      <w:proofErr w:type="gramStart"/>
      <w:r w:rsidRPr="002D6791">
        <w:t>},\</w:t>
      </w:r>
      <w:proofErr w:type="gramEnd"/>
      <w:r w:rsidRPr="002D6791">
        <w:t>; \</w:t>
      </w:r>
      <w:proofErr w:type="spellStart"/>
      <w:proofErr w:type="gramStart"/>
      <w:r w:rsidRPr="002D6791">
        <w:t>tfrac</w:t>
      </w:r>
      <w:proofErr w:type="spellEnd"/>
      <w:r w:rsidRPr="002D6791">
        <w:t>{1}{</w:t>
      </w:r>
      <w:proofErr w:type="gramEnd"/>
      <w:r w:rsidRPr="002D6791">
        <w:t>4.086</w:t>
      </w:r>
      <w:proofErr w:type="gramStart"/>
      <w:r w:rsidRPr="002D6791">
        <w:t>},\</w:t>
      </w:r>
      <w:proofErr w:type="gramEnd"/>
      <w:r w:rsidRPr="002D6791">
        <w:t>; \</w:t>
      </w:r>
      <w:proofErr w:type="spellStart"/>
      <w:proofErr w:type="gramStart"/>
      <w:r w:rsidRPr="002D6791">
        <w:t>tfrac</w:t>
      </w:r>
      <w:proofErr w:type="spellEnd"/>
      <w:r w:rsidRPr="002D6791">
        <w:t>{0.368}{4.086}\</w:t>
      </w:r>
      <w:proofErr w:type="gramEnd"/>
      <w:r w:rsidRPr="002D6791">
        <w:t>right] \</w:t>
      </w:r>
      <w:proofErr w:type="spellStart"/>
      <w:r w:rsidRPr="002D6791">
        <w:t>approx</w:t>
      </w:r>
      <w:proofErr w:type="spellEnd"/>
      <w:r w:rsidRPr="002D6791">
        <w:t xml:space="preserve"> [</w:t>
      </w:r>
      <w:proofErr w:type="gramStart"/>
      <w:r w:rsidRPr="002D6791">
        <w:t>0.665,\</w:t>
      </w:r>
      <w:proofErr w:type="gramEnd"/>
      <w:r w:rsidRPr="002D6791">
        <w:t>;0.</w:t>
      </w:r>
      <w:proofErr w:type="gramStart"/>
      <w:r w:rsidRPr="002D6791">
        <w:t>245,\</w:t>
      </w:r>
      <w:proofErr w:type="gramEnd"/>
      <w:r w:rsidRPr="002D6791">
        <w:t>;0.090</w:t>
      </w:r>
      <w:proofErr w:type="gramStart"/>
      <w:r w:rsidRPr="002D6791">
        <w:t>].s=[</w:t>
      </w:r>
      <w:proofErr w:type="gramEnd"/>
      <w:r w:rsidRPr="002D6791">
        <w:t>4.0862.718</w:t>
      </w:r>
      <w:r w:rsidRPr="002D6791">
        <w:rPr>
          <w:rFonts w:ascii="Arial" w:hAnsi="Arial" w:cs="Arial"/>
        </w:rPr>
        <w:t>​</w:t>
      </w:r>
      <w:r w:rsidRPr="002D6791">
        <w:t>,4.0861</w:t>
      </w:r>
      <w:r w:rsidRPr="002D6791">
        <w:rPr>
          <w:rFonts w:ascii="Arial" w:hAnsi="Arial" w:cs="Arial"/>
        </w:rPr>
        <w:t>​</w:t>
      </w:r>
      <w:r w:rsidRPr="002D6791">
        <w:t>,4.0860.368</w:t>
      </w:r>
      <w:proofErr w:type="gramStart"/>
      <w:r w:rsidRPr="002D6791">
        <w:rPr>
          <w:rFonts w:ascii="Arial" w:hAnsi="Arial" w:cs="Arial"/>
        </w:rPr>
        <w:t>​</w:t>
      </w:r>
      <w:r w:rsidRPr="002D6791">
        <w:t>]≈</w:t>
      </w:r>
      <w:proofErr w:type="gramEnd"/>
      <w:r w:rsidRPr="002D6791">
        <w:t xml:space="preserve">[0.665,0.245,0.090]. </w:t>
      </w:r>
    </w:p>
    <w:p w14:paraId="03CF3ACB" w14:textId="77777777" w:rsidR="002D6791" w:rsidRPr="002D6791" w:rsidRDefault="002D6791" w:rsidP="002D6791">
      <w:pPr>
        <w:numPr>
          <w:ilvl w:val="1"/>
          <w:numId w:val="1"/>
        </w:numPr>
      </w:pPr>
      <w:r w:rsidRPr="002D6791">
        <w:t>Item forecasts:</w:t>
      </w:r>
      <w:r w:rsidRPr="002D6791">
        <w:br/>
        <w:t>y^1=0.665×200=133.0\hat{y}_1=0.665\times200=133.0y^</w:t>
      </w:r>
      <w:r w:rsidRPr="002D6791">
        <w:rPr>
          <w:rFonts w:ascii="Arial" w:hAnsi="Arial" w:cs="Arial"/>
        </w:rPr>
        <w:t>​</w:t>
      </w:r>
      <w:r w:rsidRPr="002D6791">
        <w:t>1</w:t>
      </w:r>
      <w:r w:rsidRPr="002D6791">
        <w:rPr>
          <w:rFonts w:ascii="Arial" w:hAnsi="Arial" w:cs="Arial"/>
        </w:rPr>
        <w:t>​</w:t>
      </w:r>
      <w:r w:rsidRPr="002D6791">
        <w:t>=0.665×200=133.0,</w:t>
      </w:r>
      <w:r w:rsidRPr="002D6791">
        <w:br/>
        <w:t>y^2=0.245×200=49.0\hat{y}_2=0.245\times200=49.0y^</w:t>
      </w:r>
      <w:r w:rsidRPr="002D6791">
        <w:rPr>
          <w:rFonts w:ascii="Arial" w:hAnsi="Arial" w:cs="Arial"/>
        </w:rPr>
        <w:t>​</w:t>
      </w:r>
      <w:r w:rsidRPr="002D6791">
        <w:t>2</w:t>
      </w:r>
      <w:r w:rsidRPr="002D6791">
        <w:rPr>
          <w:rFonts w:ascii="Arial" w:hAnsi="Arial" w:cs="Arial"/>
        </w:rPr>
        <w:t>​</w:t>
      </w:r>
      <w:r w:rsidRPr="002D6791">
        <w:t>=0.245×200=49.0,</w:t>
      </w:r>
      <w:r w:rsidRPr="002D6791">
        <w:br/>
        <w:t>y^3=0.090×200=18.0\hat{y}_3=0.090\times200=18.0y^</w:t>
      </w:r>
      <w:r w:rsidRPr="002D6791">
        <w:rPr>
          <w:rFonts w:ascii="Arial" w:hAnsi="Arial" w:cs="Arial"/>
        </w:rPr>
        <w:t>​</w:t>
      </w:r>
      <w:r w:rsidRPr="002D6791">
        <w:t>3</w:t>
      </w:r>
      <w:r w:rsidRPr="002D6791">
        <w:rPr>
          <w:rFonts w:ascii="Arial" w:hAnsi="Arial" w:cs="Arial"/>
        </w:rPr>
        <w:t>​</w:t>
      </w:r>
      <w:r w:rsidRPr="002D6791">
        <w:t>=0.090×200=18.0.</w:t>
      </w:r>
    </w:p>
    <w:p w14:paraId="400F344B" w14:textId="77777777" w:rsidR="002D6791" w:rsidRPr="002D6791" w:rsidRDefault="002D6791" w:rsidP="002D6791">
      <w:pPr>
        <w:numPr>
          <w:ilvl w:val="1"/>
          <w:numId w:val="1"/>
        </w:numPr>
      </w:pPr>
      <w:r w:rsidRPr="002D6791">
        <w:t>Sum: 133.0+49.0+18.0=200.0=y^B(t)133.0+49.0+18.0=200.0=\hat{y}_B(t)133.0+49.0+18.0=200.0=y^</w:t>
      </w:r>
      <w:r w:rsidRPr="002D6791">
        <w:rPr>
          <w:rFonts w:ascii="Arial" w:hAnsi="Arial" w:cs="Arial"/>
        </w:rPr>
        <w:t>​</w:t>
      </w:r>
      <w:r w:rsidRPr="002D6791">
        <w:t>B</w:t>
      </w:r>
      <w:r w:rsidRPr="002D6791">
        <w:rPr>
          <w:rFonts w:ascii="Arial" w:hAnsi="Arial" w:cs="Arial"/>
        </w:rPr>
        <w:t>​</w:t>
      </w:r>
      <w:r w:rsidRPr="002D6791">
        <w:t xml:space="preserve">(t). </w:t>
      </w:r>
      <w:r w:rsidRPr="002D6791">
        <w:rPr>
          <w:rFonts w:ascii="Segoe UI Emoji" w:hAnsi="Segoe UI Emoji" w:cs="Segoe UI Emoji"/>
        </w:rPr>
        <w:t>✔️</w:t>
      </w:r>
    </w:p>
    <w:p w14:paraId="22560414" w14:textId="77777777" w:rsidR="002D6791" w:rsidRPr="002D6791" w:rsidRDefault="002D6791" w:rsidP="002D6791">
      <w:proofErr w:type="gramStart"/>
      <w:r w:rsidRPr="002D6791">
        <w:t>So</w:t>
      </w:r>
      <w:proofErr w:type="gramEnd"/>
      <w:r w:rsidRPr="002D6791">
        <w:t xml:space="preserve"> the </w:t>
      </w:r>
      <w:r w:rsidRPr="002D6791">
        <w:rPr>
          <w:b/>
          <w:bCs/>
        </w:rPr>
        <w:t>logits</w:t>
      </w:r>
      <w:r w:rsidRPr="002D6791">
        <w:t xml:space="preserve"> provide flexible, unconstrained scores; </w:t>
      </w:r>
      <w:proofErr w:type="spellStart"/>
      <w:r w:rsidRPr="002D6791">
        <w:rPr>
          <w:b/>
          <w:bCs/>
        </w:rPr>
        <w:t>softmax</w:t>
      </w:r>
      <w:proofErr w:type="spellEnd"/>
      <w:r w:rsidRPr="002D6791">
        <w:t xml:space="preserve"> converts them into nonnegative shares that sum to 1; multiplying by the </w:t>
      </w:r>
      <w:r w:rsidRPr="002D6791">
        <w:rPr>
          <w:b/>
          <w:bCs/>
        </w:rPr>
        <w:t>brand scalar</w:t>
      </w:r>
      <w:r w:rsidRPr="002D6791">
        <w:t xml:space="preserve"> guarantees the item forecasts </w:t>
      </w:r>
      <w:r w:rsidRPr="002D6791">
        <w:rPr>
          <w:b/>
          <w:bCs/>
        </w:rPr>
        <w:t>sum exactly</w:t>
      </w:r>
      <w:r w:rsidRPr="002D6791">
        <w:t xml:space="preserve"> to the brand forecast.</w:t>
      </w:r>
    </w:p>
    <w:p w14:paraId="3171FF5F" w14:textId="77777777" w:rsidR="002D6791" w:rsidRPr="002D6791" w:rsidRDefault="002D6791" w:rsidP="002D6791"/>
    <w:sectPr w:rsidR="002D6791" w:rsidRPr="002D67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 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E1808"/>
    <w:multiLevelType w:val="multilevel"/>
    <w:tmpl w:val="376C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533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25B"/>
    <w:rsid w:val="000759AE"/>
    <w:rsid w:val="001A4F0A"/>
    <w:rsid w:val="00260E79"/>
    <w:rsid w:val="002D6791"/>
    <w:rsid w:val="0047241C"/>
    <w:rsid w:val="004E293C"/>
    <w:rsid w:val="00523D63"/>
    <w:rsid w:val="00593434"/>
    <w:rsid w:val="00887502"/>
    <w:rsid w:val="00A525DF"/>
    <w:rsid w:val="00AB21AF"/>
    <w:rsid w:val="00AD127D"/>
    <w:rsid w:val="00B6360F"/>
    <w:rsid w:val="00E10C88"/>
    <w:rsid w:val="00E73755"/>
    <w:rsid w:val="00F7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9DC5C"/>
  <w15:chartTrackingRefBased/>
  <w15:docId w15:val="{2E345FF3-47D3-40F2-B316-A2D16EFA4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6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2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2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593434"/>
    <w:pPr>
      <w:spacing w:after="0" w:line="240" w:lineRule="auto"/>
      <w:ind w:left="720"/>
    </w:pPr>
    <w:rPr>
      <w:rFonts w:ascii="Cascadia Code Light" w:hAnsi="Cascadia Code Light"/>
      <w:sz w:val="20"/>
      <w:szCs w:val="36"/>
    </w:rPr>
  </w:style>
  <w:style w:type="character" w:customStyle="1" w:styleId="codeChar">
    <w:name w:val="code Char"/>
    <w:basedOn w:val="DefaultParagraphFont"/>
    <w:link w:val="code"/>
    <w:rsid w:val="00593434"/>
    <w:rPr>
      <w:rFonts w:ascii="Cascadia Code Light" w:hAnsi="Cascadia Code Light" w:cs="Vrinda"/>
      <w:sz w:val="20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F7625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F7625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25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2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2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2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2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2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2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7625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7625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76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25B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2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2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2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25B"/>
    <w:rPr>
      <w:rFonts w:cs="Vrind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2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8aac226-2f03-4b4d-9037-b46d56c55210}" enabled="0" method="" siteId="{78aac226-2f03-4b4d-9037-b46d56c5521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Nazib Chowdhury</dc:creator>
  <cp:keywords/>
  <dc:description/>
  <cp:lastModifiedBy>Nazib Chowdhury</cp:lastModifiedBy>
  <cp:revision>6</cp:revision>
  <dcterms:created xsi:type="dcterms:W3CDTF">2025-08-15T03:38:00Z</dcterms:created>
  <dcterms:modified xsi:type="dcterms:W3CDTF">2025-08-28T00:27:00Z</dcterms:modified>
</cp:coreProperties>
</file>