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YILLIK ÜCRETLİ İZİN TALEP FORMU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Adı Soyadı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Sicil No / T.C. No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Departman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Görevi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İşe Giriş Tarihi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İzin Başlangıç Tarihi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İzin Bitiş Tarihi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Talep Edilen Gün Sayısı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İzin Türü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☐ Yıllık İzin   ☐ Ücretsiz İzin   ☐ Mazeret İzni   ☐ Diğer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İzindeki İletişim Bilgisi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40" w:line="300"/>
        <w:jc w:val="both"/>
      </w:pPr>
      <w:r>
        <w:rPr>
          <w:b w:val="false"/>
          <w:bCs w:val="false"/>
          <w:i w:val="false"/>
          <w:iCs w:val="false"/>
        </w:rPr>
        <w:t xml:space="preserve">Yukarıda belirtilen tarihler arasında izin kullanmak istiyorum. Gereğini arz ederim.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TALEP EDEN (İŞÇİ)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ONAYLAYAN (İŞVEREN / YÖNETİCİ)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İK Kaydı — Kalan İzin (gün)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İK Onayı (Ad Soyad / İmza)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0" w:before="480"/>
      </w:pPr>
      <w:r>
        <w:rPr>
          <w:i/>
          <w:iCs/>
          <w:color w:val="808080"/>
          <w:sz w:val="18"/>
          <w:szCs w:val="18"/>
        </w:rPr>
        <w:t xml:space="preserve">4857 sayılı İş Kanunu m.53–60 ve Yıllık Ücretli İzin Yönetmeliği hükümleri uygulanır. İzin talepleri en az bir ay önceden yazılı olarak bildirilmelidir (Yön. m.7).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2026-07-03T08:11:30.288Z</dcterms:created>
  <dcterms:modified xsi:type="dcterms:W3CDTF">2026-07-03T08:11:30.288Z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