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4F355" w14:textId="77777777" w:rsidR="00D5113F" w:rsidRDefault="00D5113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Buddyy — Cost Analysis</w:t>
      </w:r>
    </w:p>
    <w:p w14:paraId="6D97E595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color w:val="1A1A1A"/>
          <w:sz w:val="22"/>
          <w:szCs w:val="22"/>
        </w:rPr>
        <w:t>Prepared 2026-08-25. All third-party prices are as published on that date and will drift — re-check before committing to a plan.</w:t>
      </w:r>
    </w:p>
    <w:p w14:paraId="774F7FEF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estimates what Buddyy costs to run, in three buckets: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AI/API usage</w:t>
      </w:r>
      <w:r>
        <w:rPr>
          <w:rFonts w:ascii="Calibri" w:hAnsi="Calibri" w:cs="Calibri"/>
          <w:color w:val="1A1A1A"/>
          <w:sz w:val="22"/>
          <w:szCs w:val="22"/>
        </w:rPr>
        <w:t xml:space="preserve"> (scales with users),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avatar + voice</w:t>
      </w:r>
      <w:r>
        <w:rPr>
          <w:rFonts w:ascii="Calibri" w:hAnsi="Calibri" w:cs="Calibri"/>
          <w:color w:val="1A1A1A"/>
          <w:sz w:val="22"/>
          <w:szCs w:val="22"/>
        </w:rPr>
        <w:t xml:space="preserve"> (the dominant driver), and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hosting/ deployment</w:t>
      </w:r>
      <w:r>
        <w:rPr>
          <w:rFonts w:ascii="Calibri" w:hAnsi="Calibri" w:cs="Calibri"/>
          <w:color w:val="1A1A1A"/>
          <w:sz w:val="22"/>
          <w:szCs w:val="22"/>
        </w:rPr>
        <w:t xml:space="preserve"> (mostly fixed). It ends with monthly scenarios and cost-control levers.</w:t>
      </w:r>
    </w:p>
    <w:p w14:paraId="3FEBE8F0" w14:textId="77777777" w:rsidR="00D5113F" w:rsidRDefault="00D5113F">
      <w:pPr>
        <w:pStyle w:val="NormalWeb"/>
        <w:shd w:val="clear" w:color="auto" w:fill="FFF4E5"/>
        <w:divId w:val="531191984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Key finding:</w:t>
      </w:r>
      <w:r>
        <w:rPr>
          <w:rFonts w:ascii="Calibri" w:hAnsi="Calibri" w:cs="Calibri"/>
          <w:color w:val="1A1A1A"/>
          <w:sz w:val="22"/>
          <w:szCs w:val="22"/>
        </w:rPr>
        <w:t xml:space="preserve"> Spatius does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not</w:t>
      </w:r>
      <w:r>
        <w:rPr>
          <w:rFonts w:ascii="Calibri" w:hAnsi="Calibri" w:cs="Calibri"/>
          <w:color w:val="1A1A1A"/>
          <w:sz w:val="22"/>
          <w:szCs w:val="22"/>
        </w:rPr>
        <w:t xml:space="preserve"> include a voice — it bills only for </w:t>
      </w:r>
      <w:r>
        <w:rPr>
          <w:rFonts w:ascii="Calibri" w:hAnsi="Calibri" w:cs="Calibri"/>
          <w:color w:val="1A1A1A"/>
          <w:sz w:val="22"/>
          <w:szCs w:val="22"/>
        </w:rPr>
        <w:t xml:space="preserve">avatar motion/rendering and expects bring-your-own TTS. A provider-supplied voice means either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ANAM</w:t>
      </w:r>
      <w:r>
        <w:rPr>
          <w:rFonts w:ascii="Calibri" w:hAnsi="Calibri" w:cs="Calibri"/>
          <w:color w:val="1A1A1A"/>
          <w:sz w:val="22"/>
          <w:szCs w:val="22"/>
        </w:rPr>
        <w:t xml:space="preserve"> (turnkey, voice included, expensive per minute) or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Spatius + a paid cloud TTS</w:t>
      </w:r>
      <w:r>
        <w:rPr>
          <w:rFonts w:ascii="Calibri" w:hAnsi="Calibri" w:cs="Calibri"/>
          <w:color w:val="1A1A1A"/>
          <w:sz w:val="22"/>
          <w:szCs w:val="22"/>
        </w:rPr>
        <w:t xml:space="preserve"> (much cheaper end-to-end). The avatar minutes dominate total cost at any real scale.</w:t>
      </w:r>
    </w:p>
    <w:p w14:paraId="5854156E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540DC90">
          <v:rect id="_x0000_i1025" style="width:0;height:1.5pt" o:hralign="center" o:hrstd="t" o:hr="t" fillcolor="#a0a0a0" stroked="f"/>
        </w:pict>
      </w:r>
    </w:p>
    <w:p w14:paraId="2CC6F96D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Unit prices (as of 2026-08-25)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802"/>
        <w:gridCol w:w="4305"/>
      </w:tblGrid>
      <w:tr w:rsidR="00000000" w14:paraId="1C2DB8FA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5B839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D5270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Provider / plan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462CB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Price</w:t>
            </w:r>
          </w:p>
        </w:tc>
      </w:tr>
      <w:tr w:rsidR="00000000" w14:paraId="6C615E4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1E228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Chat LLM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1EF7A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Google Gemini 2.5 Flash-Lite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10538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$0.10 / M input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$0.40 / M output</w:t>
            </w:r>
          </w:p>
        </w:tc>
      </w:tr>
      <w:tr w:rsidR="00000000" w14:paraId="2F5230B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6A838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4606F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Gemini Embedding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8577D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$0.15 / M tokens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(one-time, at upload)</w:t>
            </w:r>
          </w:p>
        </w:tc>
      </w:tr>
      <w:tr w:rsidR="00000000" w14:paraId="59747FA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24BC1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Avatar (motion only)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51B59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Spatius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Builder/Scale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B07B3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$0.007–0.009 / min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($19–$299/mo tiers)</w:t>
            </w:r>
          </w:p>
        </w:tc>
      </w:tr>
      <w:tr w:rsidR="00000000" w14:paraId="1013917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5298E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Avatar + voice (turnkey)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C1220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ANAM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4311E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~$0.15 / min blended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(~$0.12–0.24 across plans)</w:t>
            </w:r>
          </w:p>
        </w:tc>
      </w:tr>
      <w:tr w:rsidR="00000000" w14:paraId="33D87DB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BFFF9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TTS (if using Spatius)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BDCFC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Deepgram Aura-2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D9B3E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$0.03 / 1k chars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($30 / M)</w:t>
            </w:r>
          </w:p>
        </w:tc>
      </w:tr>
      <w:tr w:rsidR="00000000" w14:paraId="2C91BDC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5C920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TTS (premium option)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5BE71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ElevenLabs Flash / Multilingual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BE676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$0.05 / $0.10 per 1k chars</w:t>
            </w:r>
          </w:p>
        </w:tc>
      </w:tr>
      <w:tr w:rsidR="00000000" w14:paraId="45D9DE7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2A293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TTS (free option)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27C56C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Piper / Edge (self-hosted)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1B1AA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 (rejected — quality/emotion)</w:t>
            </w:r>
          </w:p>
        </w:tc>
      </w:tr>
    </w:tbl>
    <w:p w14:paraId="52377F39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Free tiers useful during dev/pilot: Gemini free tier,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Spatius Free = 100 min/mo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Fonts w:ascii="Calibri" w:hAnsi="Calibri" w:cs="Calibri"/>
          <w:color w:val="1A1A1A"/>
          <w:sz w:val="22"/>
          <w:szCs w:val="22"/>
        </w:rPr>
        <w:t>ANAM includes some free minutes, Supabase/Vercel/Cloudflare free tiers.</w:t>
      </w:r>
    </w:p>
    <w:p w14:paraId="3618964F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45A5069">
          <v:rect id="_x0000_i1026" style="width:0;height:1.5pt" o:hralign="center" o:hrstd="t" o:hr="t" fillcolor="#a0a0a0" stroked="f"/>
        </w:pict>
      </w:r>
    </w:p>
    <w:p w14:paraId="684B1E0D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Assumptions (tune these — they drive everything)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7"/>
        <w:gridCol w:w="4087"/>
      </w:tblGrid>
      <w:tr w:rsidR="00000000" w14:paraId="1A2A07B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CCD24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Assumption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AAF94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000000" w14:paraId="50D791B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75BE2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Study session length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0DE35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 min</w:t>
            </w:r>
          </w:p>
        </w:tc>
      </w:tr>
      <w:tr w:rsidR="00000000" w14:paraId="0F00458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FEF9A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Avatar speaking time per session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(on-demand streaming)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BBFDB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12 min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(~40% talk)</w:t>
            </w:r>
          </w:p>
        </w:tc>
      </w:tr>
      <w:tr w:rsidR="00000000" w14:paraId="34AFBF9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78C1F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Answers per session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B5B36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12</w:t>
            </w:r>
          </w:p>
        </w:tc>
      </w:tr>
      <w:tr w:rsidR="00000000" w14:paraId="7A17655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551F6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Words per answer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A18FD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~130 (~780 chars)</w:t>
            </w:r>
          </w:p>
        </w:tc>
      </w:tr>
      <w:tr w:rsidR="00000000" w14:paraId="77051482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97DD0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LLM tokens per answer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080DC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~2,500 in / ~220 out (RAG context + answer)</w:t>
            </w:r>
          </w:p>
        </w:tc>
      </w:tr>
      <w:tr w:rsidR="00000000" w14:paraId="76956AD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F0A62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Sessions per active user per month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23FC5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16 (≈ 4×/week)</w:t>
            </w:r>
          </w:p>
        </w:tc>
      </w:tr>
    </w:tbl>
    <w:p w14:paraId="5D302832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On-demand streaming is assumed</w:t>
      </w:r>
      <w:r>
        <w:rPr>
          <w:rFonts w:ascii="Calibri" w:hAnsi="Calibri" w:cs="Calibri"/>
          <w:color w:val="1A1A1A"/>
          <w:sz w:val="22"/>
          <w:szCs w:val="22"/>
        </w:rPr>
        <w:t xml:space="preserve"> (avatar connects only while speaking, per</w:t>
      </w:r>
      <w:r>
        <w:rPr>
          <w:rFonts w:ascii="Calibri" w:hAnsi="Calibri" w:cs="Calibri"/>
          <w:color w:val="1A1A1A"/>
          <w:sz w:val="22"/>
          <w:szCs w:val="22"/>
        </w:rPr>
        <w:t xml:space="preserve"> roadmap item #11). Leaving the avatar streaming for the full 30 min instead of 12 would roughly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2.5× the avatar cost</w:t>
      </w:r>
      <w:r>
        <w:rPr>
          <w:rFonts w:ascii="Calibri" w:hAnsi="Calibri" w:cs="Calibri"/>
          <w:color w:val="1A1A1A"/>
          <w:sz w:val="22"/>
          <w:szCs w:val="22"/>
        </w:rPr>
        <w:t xml:space="preserve"> — the single biggest lever.</w:t>
      </w:r>
    </w:p>
    <w:p w14:paraId="1B82F6A2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7CBACA7">
          <v:rect id="_x0000_i1027" style="width:0;height:1.5pt" o:hralign="center" o:hrstd="t" o:hr="t" fillcolor="#a0a0a0" stroked="f"/>
        </w:pict>
      </w:r>
    </w:p>
    <w:p w14:paraId="0A3C70FB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Cost per active user per month</w:t>
      </w:r>
    </w:p>
    <w:p w14:paraId="4BC715A4" w14:textId="77777777" w:rsidR="00D5113F" w:rsidRDefault="00D5113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Path A — Spatius + Deepgram TTS (recommended for cost)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4336"/>
        <w:gridCol w:w="2491"/>
      </w:tblGrid>
      <w:tr w:rsidR="00000000" w14:paraId="109B66FE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9600D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ABA7F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Math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56FFA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$/user/mo</w:t>
            </w:r>
          </w:p>
        </w:tc>
      </w:tr>
      <w:tr w:rsidR="00000000" w14:paraId="561D1E1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CADB4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Chat LLM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4A93F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16 × 12 × (2.5k in + 0.22k out)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1C84B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~$0.07</w:t>
            </w:r>
          </w:p>
        </w:tc>
      </w:tr>
      <w:tr w:rsidR="00000000" w14:paraId="2560BB9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18A46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6734B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~1 doc/mo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5F418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~$0.05</w:t>
            </w:r>
          </w:p>
        </w:tc>
      </w:tr>
      <w:tr w:rsidR="00000000" w14:paraId="35BB285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0985D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TTS (Deepgram)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6172B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16 × 9.4k chars × $0.00003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7A7A8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~$4.50</w:t>
            </w:r>
          </w:p>
        </w:tc>
      </w:tr>
      <w:tr w:rsidR="00000000" w14:paraId="4359C21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0689C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Avatar (Spatius)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DFCB9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16 × 12 min × $0.008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9334B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~$1.54</w:t>
            </w:r>
          </w:p>
        </w:tc>
      </w:tr>
      <w:tr w:rsidR="00000000" w14:paraId="03459F6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77F15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Total variable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72F35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EE552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~$6 / user / mo</w:t>
            </w:r>
          </w:p>
        </w:tc>
      </w:tr>
    </w:tbl>
    <w:p w14:paraId="20FFD010" w14:textId="77777777" w:rsidR="00D5113F" w:rsidRDefault="00D5113F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Path B — ANAM (voice included)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3093"/>
        <w:gridCol w:w="2734"/>
      </w:tblGrid>
      <w:tr w:rsidR="00000000" w14:paraId="5270A1DA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DDB36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38731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Math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A4698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$/user/mo</w:t>
            </w:r>
          </w:p>
        </w:tc>
      </w:tr>
      <w:tr w:rsidR="00000000" w14:paraId="5183868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FE0B2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Chat + embeddings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FF952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(same as above)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0A419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~$0.12</w:t>
            </w:r>
          </w:p>
        </w:tc>
      </w:tr>
      <w:tr w:rsidR="00000000" w14:paraId="355F87C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CC3A1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Avatar + voice (ANAM)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DC55E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16 × 12 min × $0.15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D91DF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~$28.80</w:t>
            </w:r>
          </w:p>
        </w:tc>
      </w:tr>
      <w:tr w:rsidR="00000000" w14:paraId="59107A5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E8276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Total variable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3D1D1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91164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~$29 / user / mo</w:t>
            </w:r>
          </w:p>
        </w:tc>
      </w:tr>
    </w:tbl>
    <w:p w14:paraId="6832E9B9" w14:textId="77777777" w:rsidR="00D5113F" w:rsidRDefault="00D5113F">
      <w:pPr>
        <w:pStyle w:val="NormalWeb"/>
        <w:shd w:val="clear" w:color="auto" w:fill="FFF4E5"/>
        <w:divId w:val="1525901986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Note: with Spatius,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TTS ($4.50) actually exceeds the avatar cost ($1.54)</w:t>
      </w:r>
      <w:r>
        <w:rPr>
          <w:rFonts w:ascii="Calibri" w:hAnsi="Calibri" w:cs="Calibri"/>
          <w:color w:val="1A1A1A"/>
          <w:sz w:val="22"/>
          <w:szCs w:val="22"/>
        </w:rPr>
        <w:t xml:space="preserve"> — so the choice of TTS matters most on that path. Dropping to a free/cheaper voice would cut Path A to ~$2/user/mo.</w:t>
      </w:r>
    </w:p>
    <w:p w14:paraId="043D3C65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BAB5AB6">
          <v:rect id="_x0000_i1028" style="width:0;height:1.5pt" o:hralign="center" o:hrstd="t" o:hr="t" fillcolor="#a0a0a0" stroked="f"/>
        </w:pict>
      </w:r>
    </w:p>
    <w:p w14:paraId="3C42AE88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Fixed hosting / deployment (monthly)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6"/>
        <w:gridCol w:w="2402"/>
        <w:gridCol w:w="1986"/>
      </w:tblGrid>
      <w:tr w:rsidR="00000000" w14:paraId="4A84D0B0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2E67F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56DF9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Scrappy (free tiers)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CCAFE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Production</w:t>
            </w:r>
          </w:p>
        </w:tc>
      </w:tr>
      <w:tr w:rsidR="00000000" w14:paraId="569A261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46CA6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Backend (Render/Railway/Fly)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CEA7E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$0–7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0D343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$25</w:t>
            </w:r>
          </w:p>
        </w:tc>
      </w:tr>
      <w:tr w:rsidR="00000000" w14:paraId="07064AD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B4D61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Postgres + pgvector (Supabase/Neon)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86FD7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B76E1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$25</w:t>
            </w:r>
          </w:p>
        </w:tc>
      </w:tr>
      <w:tr w:rsidR="00000000" w14:paraId="602A627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7294B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Redis for job queue (Upstash)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C1070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38694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$10</w:t>
            </w:r>
          </w:p>
        </w:tc>
      </w:tr>
      <w:tr w:rsidR="00000000" w14:paraId="64F8733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103B2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Object storage (Cloudflare R2 — no egress)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B9614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$0–5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D5465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$5–15</w:t>
            </w:r>
          </w:p>
        </w:tc>
      </w:tr>
      <w:tr w:rsidR="00000000" w14:paraId="3C6F163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69B9C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Frontend static (Vercel/Cloudflare Pages)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08361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0F2E4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$20</w:t>
            </w:r>
          </w:p>
        </w:tc>
      </w:tr>
      <w:tr w:rsidR="00000000" w14:paraId="7D3903F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B2F25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Transactional email (Resend/SES)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08220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 (3k/mo)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0EAE1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$20</w:t>
            </w:r>
          </w:p>
        </w:tc>
      </w:tr>
      <w:tr w:rsidR="00000000" w14:paraId="631F310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5903E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Error tracking (Sentry)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F7762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7DA49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$26</w:t>
            </w:r>
          </w:p>
        </w:tc>
      </w:tr>
      <w:tr w:rsidR="00000000" w14:paraId="3C31668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A9D2E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0BF80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37DD4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</w:t>
            </w:r>
          </w:p>
        </w:tc>
      </w:tr>
      <w:tr w:rsidR="00000000" w14:paraId="7A14F46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37328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Total fixed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9ACEB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~$10–20/mo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FA3D7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~$130–150/mo</w:t>
            </w:r>
          </w:p>
        </w:tc>
      </w:tr>
    </w:tbl>
    <w:p w14:paraId="10F08B67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7C3BC01">
          <v:rect id="_x0000_i1029" style="width:0;height:1.5pt" o:hralign="center" o:hrstd="t" o:hr="t" fillcolor="#a0a0a0" stroked="f"/>
        </w:pict>
      </w:r>
    </w:p>
    <w:p w14:paraId="7720B79F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Monthly scenarios (Path A: Spatius + Deepgram, on-demand)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775"/>
        <w:gridCol w:w="2061"/>
        <w:gridCol w:w="823"/>
        <w:gridCol w:w="1232"/>
        <w:gridCol w:w="2232"/>
      </w:tblGrid>
      <w:tr w:rsidR="00000000" w14:paraId="58D503E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313A5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98AEF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Users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7D27E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Variable (~$6/user)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6F96A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Fixed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F3CCE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FFFFFF"/>
                <w:sz w:val="21"/>
                <w:szCs w:val="21"/>
              </w:rPr>
              <w:t>Total / mo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07946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ANAM equiv (Path B)</w:t>
            </w:r>
          </w:p>
        </w:tc>
      </w:tr>
      <w:tr w:rsidR="00000000" w14:paraId="4B67065D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031ED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Dev / pilot (free tiers)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C1FB5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D4E48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mostly free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50867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4307F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~$15–60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94E02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~$15–60</w:t>
            </w:r>
          </w:p>
        </w:tc>
      </w:tr>
      <w:tr w:rsidR="00000000" w14:paraId="234F743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6BF65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Small pilot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D6A8F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1E115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~$150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8CBE4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~$50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6C8B0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~$200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1F42B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~$770</w:t>
            </w:r>
          </w:p>
        </w:tc>
      </w:tr>
      <w:tr w:rsidR="00000000" w14:paraId="30B8DDD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2B61D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Growing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553D7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24A9B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~$600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8FD25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~$120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85D71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~$720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991B4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~$3,000</w:t>
            </w:r>
          </w:p>
        </w:tc>
      </w:tr>
      <w:tr w:rsidR="00000000" w14:paraId="10011D9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2379F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Mid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0AD20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28DD9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~$3,000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CAC64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~$300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25372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~$3,300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C2D20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~$14,700</w:t>
            </w:r>
          </w:p>
        </w:tc>
      </w:tr>
      <w:tr w:rsidR="00000000" w14:paraId="67BEF61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D997D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Larger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A275A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1,000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889F7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~$6,000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5ABEF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~$500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5C298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~$6,500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B1CAD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~$29,300</w:t>
            </w:r>
          </w:p>
        </w:tc>
      </w:tr>
    </w:tbl>
    <w:p w14:paraId="23F2B5DB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Takeaways</w:t>
      </w:r>
      <w:r>
        <w:rPr>
          <w:rFonts w:ascii="Calibri" w:hAnsi="Calibri" w:cs="Calibri"/>
          <w:color w:val="1A1A1A"/>
          <w:sz w:val="22"/>
          <w:szCs w:val="22"/>
        </w:rPr>
        <w:t xml:space="preserve"> - During development and a tiny pilot, free tiers keep you at roughly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$0–60/mo</w:t>
      </w:r>
      <w:r>
        <w:rPr>
          <w:rFonts w:ascii="Calibri" w:hAnsi="Calibri" w:cs="Calibri"/>
          <w:color w:val="1A1A1A"/>
          <w:sz w:val="22"/>
          <w:szCs w:val="22"/>
        </w:rPr>
        <w:t xml:space="preserve">. -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avatar/voice bucket is ~90%+ of cost</w:t>
      </w:r>
      <w:r>
        <w:rPr>
          <w:rFonts w:ascii="Calibri" w:hAnsi="Calibri" w:cs="Calibri"/>
          <w:color w:val="1A1A1A"/>
          <w:sz w:val="22"/>
          <w:szCs w:val="22"/>
        </w:rPr>
        <w:t xml:space="preserve"> at scale. Everything else (LLM, embeddings, hosting) is comparatively rounding error. -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Path A (Spatius+Deepgram) is ~4–5× cheaper than ANAM.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The trade-off is more integration work and you must supply a good voice.</w:t>
      </w:r>
    </w:p>
    <w:p w14:paraId="31375792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B103B91">
          <v:rect id="_x0000_i1030" style="width:0;height:1.5pt" o:hralign="center" o:hrstd="t" o:hr="t" fillcolor="#a0a0a0" stroked="f"/>
        </w:pict>
      </w:r>
    </w:p>
    <w:p w14:paraId="33273AAE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Cost-control levers (in order of impact)</w:t>
      </w:r>
    </w:p>
    <w:p w14:paraId="0302F95C" w14:textId="77777777" w:rsidR="00D5113F" w:rsidRDefault="00D511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On-demand avatar streaming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connect/stream only while speaking, auto- disconnect when idle. Biggest single lever (roadmap #11).</w:t>
      </w:r>
    </w:p>
    <w:p w14:paraId="2424F13A" w14:textId="77777777" w:rsidR="00D5113F" w:rsidRDefault="00D511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Choose the cheap avatar path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Spatius motion at ~$0.008/min vs ANAM's ~$0.15/min, if you can supply the voice.</w:t>
      </w:r>
    </w:p>
    <w:p w14:paraId="3846F765" w14:textId="77777777" w:rsidR="00D5113F" w:rsidRDefault="00D511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Pick a mid-priced TTS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Deepgram Aura ($30/M) over ElevenLabs ($50–100/M) unless voice quality is a selling point.</w:t>
      </w:r>
    </w:p>
    <w:p w14:paraId="158DA673" w14:textId="77777777" w:rsidR="00D5113F" w:rsidRDefault="00D511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Cap usage per plan tier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avatar minutes are the metered resource; add per-user monthly minute caps to prevent runaway bills.</w:t>
      </w:r>
    </w:p>
    <w:p w14:paraId="76374B90" w14:textId="77777777" w:rsidR="00D5113F" w:rsidRDefault="00D511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Keep Gemini Flash-Lite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chat — already near-free; don't upgrade to Pro unless answer quality demands it.</w:t>
      </w:r>
    </w:p>
    <w:p w14:paraId="425ABF96" w14:textId="77777777" w:rsidR="00D5113F" w:rsidRDefault="00D5113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Self-host avatar at large scale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 GPU-hosted avatar (Duix/MuseTalk) removes per-minute fees entirely once volume justifies the fixed GPU cost (roadmap #13).</w:t>
      </w:r>
    </w:p>
    <w:p w14:paraId="2E74A31A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8CA1545">
          <v:rect id="_x0000_i1031" style="width:0;height:1.5pt" o:hralign="center" o:hrstd="t" o:hr="t" fillcolor="#a0a0a0" stroked="f"/>
        </w:pict>
      </w:r>
    </w:p>
    <w:p w14:paraId="4BA1EC78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Complete cost inventory (everything that can bill you)</w:t>
      </w:r>
    </w:p>
    <w:p w14:paraId="1DF99123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Scanned from the codebase (</w:t>
      </w:r>
      <w:r>
        <w:rPr>
          <w:rStyle w:val="HTMLCode"/>
          <w:color w:val="1A1A1A"/>
        </w:rPr>
        <w:t>server/src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package.json</w:t>
      </w:r>
      <w:r>
        <w:rPr>
          <w:rFonts w:ascii="Calibri" w:hAnsi="Calibri" w:cs="Calibri"/>
          <w:color w:val="1A1A1A"/>
          <w:sz w:val="22"/>
          <w:szCs w:val="22"/>
        </w:rPr>
        <w:t>) plus what production adds.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3713"/>
        <w:gridCol w:w="1630"/>
        <w:gridCol w:w="2411"/>
      </w:tblGrid>
      <w:tr w:rsidR="00000000" w14:paraId="4B0E1137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41A18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DE087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F789F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Free during dev?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7455D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Paid trigger</w:t>
            </w:r>
          </w:p>
        </w:tc>
      </w:tr>
      <w:tr w:rsidR="00000000" w14:paraId="59D3972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5B74B5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Chat LLM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D212B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Google Gemini Flash-Lite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249C5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free tier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8DC53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usage over free tier</w:t>
            </w:r>
          </w:p>
        </w:tc>
      </w:tr>
      <w:tr w:rsidR="00000000" w14:paraId="415BB88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59F07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6B910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Gemini Embedding (or Voyage — optional, in code)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A7740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free tier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1C5E5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 upload</w:t>
            </w:r>
          </w:p>
        </w:tc>
      </w:tr>
      <w:tr w:rsidR="00000000" w14:paraId="52D8927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C2B7C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10677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Spatius (motion)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ANAM (turnkey)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5E1FE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free minutes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FB2C2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 streamed minute</w:t>
            </w:r>
          </w:p>
        </w:tc>
      </w:tr>
      <w:tr w:rsidR="00000000" w14:paraId="0C7A8EE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783DC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Voice/TTS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E6742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Azure Neural TTS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(emotion) / Deepgram / ElevenLabs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03B25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trial credits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DEC00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 char</w:t>
            </w:r>
          </w:p>
        </w:tc>
      </w:tr>
      <w:tr w:rsidR="00000000" w14:paraId="484BF06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C85DF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Focus monitoring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CA0C8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TF.js + COCO-SSD (client-side)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5030B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always free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6914B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 never bills</w:t>
            </w:r>
          </w:p>
        </w:tc>
      </w:tr>
      <w:tr w:rsidR="00000000" w14:paraId="730B692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53071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Backend host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4415D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Render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Web Service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067EB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free tier spins down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3839B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always-on = $7/mo</w:t>
            </w:r>
          </w:p>
        </w:tc>
      </w:tr>
      <w:tr w:rsidR="00000000" w14:paraId="2C6DFCC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CE4CD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67CDF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Render PostgreSQL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pgvector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557D7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free 1-mo trial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BACD9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$6/mo+</w:t>
            </w:r>
          </w:p>
        </w:tc>
      </w:tr>
      <w:tr w:rsidR="00000000" w14:paraId="4B6EE87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8695B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Frontend host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295A6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7DF69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Hobby free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46AACA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commercial use </w:t>
            </w:r>
            <w:r>
              <w:rPr>
                <w:rStyle w:val="Strong"/>
                <w:rFonts w:ascii="Cambria Math" w:eastAsia="Times New Roman" w:hAnsi="Cambria Math" w:cs="Cambria Math"/>
                <w:color w:val="1A1A1A"/>
                <w:sz w:val="21"/>
                <w:szCs w:val="21"/>
              </w:rPr>
              <w:t>⇒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Pro $20/mo</w:t>
            </w:r>
          </w:p>
        </w:tc>
      </w:tr>
      <w:tr w:rsidR="00000000" w14:paraId="5949B07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D9475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91D4B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registrar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99D4F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8C87F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~$12/yr (.com) / ~$90/yr (.ai)</w:t>
            </w:r>
          </w:p>
        </w:tc>
      </w:tr>
      <w:tr w:rsidR="00000000" w14:paraId="22D171B4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0421B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8F65A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Resend / SES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3C1D7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3k/mo free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43885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over free tier</w:t>
            </w:r>
          </w:p>
        </w:tc>
      </w:tr>
      <w:tr w:rsidR="00000000" w14:paraId="70BCDEC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03DDF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Job queue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67CCF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Upstash Redis (for durable ingestion)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2FC17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free tier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1E4EA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 scale</w:t>
            </w:r>
          </w:p>
        </w:tc>
      </w:tr>
      <w:tr w:rsidR="00000000" w14:paraId="332CEE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BC086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9C596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Cloudflare R2 (no egress fees)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1D838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10 GB free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4CA39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over free tier</w:t>
            </w:r>
          </w:p>
        </w:tc>
      </w:tr>
      <w:tr w:rsidR="00000000" w14:paraId="5F42A26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CF11F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F0F3A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BFBC4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A710F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2.9% + $0.30 per charge</w:t>
            </w:r>
          </w:p>
        </w:tc>
      </w:tr>
      <w:tr w:rsidR="00000000" w14:paraId="7A869AD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5D3F2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Error tracking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4BBC8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Sentry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8CD50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free tier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D5075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 scale</w:t>
            </w:r>
          </w:p>
        </w:tc>
      </w:tr>
    </w:tbl>
    <w:p w14:paraId="18EF4A4E" w14:textId="77777777" w:rsidR="00D5113F" w:rsidRDefault="00D5113F">
      <w:pPr>
        <w:pStyle w:val="NormalWeb"/>
        <w:shd w:val="clear" w:color="auto" w:fill="FFF4E5"/>
        <w:divId w:val="2138334405"/>
        <w:rPr>
          <w:rFonts w:ascii="Calibri" w:hAnsi="Calibri" w:cs="Calibri"/>
          <w:color w:val="1A1A1A"/>
          <w:sz w:val="22"/>
          <w:szCs w:val="22"/>
        </w:rPr>
      </w:pPr>
      <w:r>
        <w:rPr>
          <w:rFonts w:ascii="Segoe UI Emoji" w:hAnsi="Segoe UI Emoji" w:cs="Segoe UI Emoji"/>
          <w:color w:val="1A1A1A"/>
          <w:sz w:val="22"/>
          <w:szCs w:val="22"/>
        </w:rPr>
        <w:t>⚠</w:t>
      </w:r>
      <w:r>
        <w:rPr>
          <w:rFonts w:ascii="Segoe UI Emoji" w:hAnsi="Segoe UI Emoji" w:cs="Segoe UI Emoji"/>
          <w:color w:val="1A1A1A"/>
          <w:sz w:val="22"/>
          <w:szCs w:val="22"/>
        </w:rPr>
        <w:t>️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Vercel Hobby forbids commercial use</w:t>
      </w:r>
      <w:r>
        <w:rPr>
          <w:rFonts w:ascii="Calibri" w:hAnsi="Calibri" w:cs="Calibri"/>
          <w:color w:val="1A1A1A"/>
          <w:sz w:val="22"/>
          <w:szCs w:val="22"/>
        </w:rPr>
        <w:t xml:space="preserve"> — the moment you charge a user you must be on Pro ($20/mo). Budget it from day one. </w:t>
      </w:r>
      <w:r>
        <w:rPr>
          <w:rFonts w:ascii="Segoe UI Emoji" w:hAnsi="Segoe UI Emoji" w:cs="Segoe UI Emoji"/>
          <w:color w:val="1A1A1A"/>
          <w:sz w:val="22"/>
          <w:szCs w:val="22"/>
        </w:rPr>
        <w:t>⚠</w:t>
      </w:r>
      <w:r>
        <w:rPr>
          <w:rFonts w:ascii="Segoe UI Emoji" w:hAnsi="Segoe UI Emoji" w:cs="Segoe UI Emoji"/>
          <w:color w:val="1A1A1A"/>
          <w:sz w:val="22"/>
          <w:szCs w:val="22"/>
        </w:rPr>
        <w:t>️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Render free web services spin down after 15 min idle</w:t>
      </w:r>
      <w:r>
        <w:rPr>
          <w:rFonts w:ascii="Calibri" w:hAnsi="Calibri" w:cs="Calibri"/>
          <w:color w:val="1A1A1A"/>
          <w:sz w:val="22"/>
          <w:szCs w:val="22"/>
        </w:rPr>
        <w:t xml:space="preserve"> — unusable for a live app; you need the always-on Starter ($7/mo).</w:t>
      </w:r>
    </w:p>
    <w:p w14:paraId="2F02534D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B9EF1FA">
          <v:rect id="_x0000_i1032" style="width:0;height:1.5pt" o:hralign="center" o:hrstd="t" o:hr="t" fillcolor="#a0a0a0" stroked="f"/>
        </w:pict>
      </w:r>
    </w:p>
    <w:p w14:paraId="074276F6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Fixed deployment cost — your stack (Render + Vercel + domain)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0"/>
        <w:gridCol w:w="1646"/>
        <w:gridCol w:w="3238"/>
      </w:tblGrid>
      <w:tr w:rsidR="00000000" w14:paraId="390261BA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DA618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3DB7D2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Launch (lean)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5D6BE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At scale (100s of users)</w:t>
            </w:r>
          </w:p>
        </w:tc>
      </w:tr>
      <w:tr w:rsidR="00000000" w14:paraId="5E29B0D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6BF55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Render Web Service (backend, always-on)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B0ADA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Starter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01BFD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Standard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$25</w:t>
            </w:r>
          </w:p>
        </w:tc>
      </w:tr>
      <w:tr w:rsidR="00000000" w14:paraId="565CE75E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70F24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Render PostgreSQL + pgvector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0A956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Basic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$6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11AE6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$20–50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(RAM for vectors)</w:t>
            </w:r>
          </w:p>
        </w:tc>
      </w:tr>
      <w:tr w:rsidR="00000000" w14:paraId="552983D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24F4F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Vercel (frontend, commercial </w:t>
            </w:r>
            <w:r>
              <w:rPr>
                <w:rFonts w:ascii="Cambria Math" w:eastAsia="Times New Roman" w:hAnsi="Cambria Math" w:cs="Cambria Math"/>
                <w:color w:val="1A1A1A"/>
                <w:sz w:val="21"/>
                <w:szCs w:val="21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Pro)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D5F0B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$20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8129B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$20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 bandwidth</w:t>
            </w:r>
          </w:p>
        </w:tc>
      </w:tr>
      <w:tr w:rsidR="00000000" w14:paraId="043764F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B43B8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Domain (.com amortized)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5BA0A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~$1.25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2DEF0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~$1.25</w:t>
            </w:r>
          </w:p>
        </w:tc>
      </w:tr>
      <w:tr w:rsidR="00000000" w14:paraId="16D59C0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28338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Email (Resend)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4D863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 (free 3k)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21D42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$20</w:t>
            </w:r>
          </w:p>
        </w:tc>
      </w:tr>
      <w:tr w:rsidR="00000000" w14:paraId="4A9AC35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CFEF7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Redis queue (Upstash)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21AAA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9C920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$10</w:t>
            </w:r>
          </w:p>
        </w:tc>
      </w:tr>
      <w:tr w:rsidR="00000000" w14:paraId="3D305FF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451F0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Object storage (Cloudflare R2)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C30B8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9E33A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~$5</w:t>
            </w:r>
          </w:p>
        </w:tc>
      </w:tr>
      <w:tr w:rsidR="00000000" w14:paraId="52492590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DD64F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Error tracking (Sentry)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7704F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072CA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$26</w:t>
            </w:r>
          </w:p>
        </w:tc>
      </w:tr>
      <w:tr w:rsidR="00000000" w14:paraId="64F5840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32DAF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Fixed total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06B41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~$34/mo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37639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~$130–160/mo</w:t>
            </w:r>
          </w:p>
        </w:tc>
      </w:tr>
    </w:tbl>
    <w:p w14:paraId="39D611E0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BB5CB9B">
          <v:rect id="_x0000_i1033" style="width:0;height:1.5pt" o:hralign="center" o:hrstd="t" o:hr="t" fillcolor="#a0a0a0" stroked="f"/>
        </w:pict>
      </w:r>
    </w:p>
    <w:p w14:paraId="64788D59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Variable cost per user — recommended path</w:t>
      </w:r>
    </w:p>
    <w:p w14:paraId="7FD37A67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Path: Spatius avatar + Azure Neural TTS (emotion) + Gemini, on-demand streaming.</w:t>
      </w:r>
    </w:p>
    <w:p w14:paraId="6F0BB0E9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Per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avatar-minute of speech</w:t>
      </w:r>
      <w:r>
        <w:rPr>
          <w:rFonts w:ascii="Calibri" w:hAnsi="Calibri" w:cs="Calibri"/>
          <w:color w:val="1A1A1A"/>
          <w:sz w:val="22"/>
          <w:szCs w:val="22"/>
        </w:rPr>
        <w:t xml:space="preserve"> (the metered resource): </w:t>
      </w:r>
      <w:r>
        <w:rPr>
          <w:rFonts w:ascii="Calibri" w:hAnsi="Calibri" w:cs="Calibri"/>
          <w:color w:val="1A1A1A"/>
          <w:sz w:val="22"/>
          <w:szCs w:val="22"/>
        </w:rPr>
        <w:t xml:space="preserve">- Azure Neural TTS: ~900 chars/min × $15/M =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$0.0135</w:t>
      </w:r>
      <w:r>
        <w:rPr>
          <w:rFonts w:ascii="Calibri" w:hAnsi="Calibri" w:cs="Calibri"/>
          <w:color w:val="1A1A1A"/>
          <w:sz w:val="22"/>
          <w:szCs w:val="22"/>
        </w:rPr>
        <w:t xml:space="preserve"> - Spatius motion: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$0.008</w:t>
      </w:r>
      <w:r>
        <w:rPr>
          <w:rFonts w:ascii="Calibri" w:hAnsi="Calibri" w:cs="Calibri"/>
          <w:color w:val="1A1A1A"/>
          <w:sz w:val="22"/>
          <w:szCs w:val="22"/>
        </w:rPr>
        <w:t xml:space="preserve"> - Gemini LLM: negligible (~$0.0003) -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≈ $0.022 per avatar-minute</w:t>
      </w:r>
    </w:p>
    <w:p w14:paraId="2E8EBF46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Text/voice chat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without</w:t>
      </w:r>
      <w:r>
        <w:rPr>
          <w:rFonts w:ascii="Calibri" w:hAnsi="Calibri" w:cs="Calibri"/>
          <w:color w:val="1A1A1A"/>
          <w:sz w:val="22"/>
          <w:szCs w:val="22"/>
        </w:rPr>
        <w:t xml:space="preserve"> the rendered avatar is nearly free (~$0.0004/answer), so the strategy is: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default to cheap text+voice, meter the talking avatar.</w:t>
      </w:r>
    </w:p>
    <w:p w14:paraId="354CB82C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850AD3C">
          <v:rect id="_x0000_i1034" style="width:0;height:1.5pt" o:hralign="center" o:hrstd="t" o:hr="t" fillcolor="#a0a0a0" stroked="f"/>
        </w:pict>
      </w:r>
    </w:p>
    <w:p w14:paraId="5B423E5C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Recommended pricing &amp; plans</w:t>
      </w:r>
    </w:p>
    <w:p w14:paraId="175F291D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Avatar minutes are the cost, so plans are gated on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avatar minutes/month</w:t>
      </w:r>
      <w:r>
        <w:rPr>
          <w:rFonts w:ascii="Calibri" w:hAnsi="Calibri" w:cs="Calibri"/>
          <w:color w:val="1A1A1A"/>
          <w:sz w:val="22"/>
          <w:szCs w:val="22"/>
        </w:rPr>
        <w:t>. Text chat, uploads, and focus monitoring are effectively free to serve.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337"/>
        <w:gridCol w:w="2017"/>
        <w:gridCol w:w="2308"/>
        <w:gridCol w:w="1961"/>
      </w:tblGrid>
      <w:tr w:rsidR="00000000" w14:paraId="2349FF7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B9014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Plan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7295B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Price/mo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E5C18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Avatar min/mo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3D44A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Your variable cost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7FD63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Gross margin*</w:t>
            </w:r>
          </w:p>
        </w:tc>
      </w:tr>
      <w:tr w:rsidR="00000000" w14:paraId="2D911BE9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DAFA0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Free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(funnel)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B7EC4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EFA5E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BB4C8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~$0.70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74B6A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 (acquisition)</w:t>
            </w:r>
          </w:p>
        </w:tc>
      </w:tr>
      <w:tr w:rsidR="00000000" w14:paraId="3EF58F45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E8864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74E47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$9.99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6E187A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150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ADD956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~$3.30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7789F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~60%</w:t>
            </w:r>
          </w:p>
        </w:tc>
      </w:tr>
      <w:tr w:rsidR="00000000" w14:paraId="26E546E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86142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Pro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C0BF1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$19.99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70A15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EB40D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~$11.00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23E3C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~40%</w:t>
            </w:r>
          </w:p>
        </w:tc>
      </w:tr>
    </w:tbl>
    <w:p w14:paraId="44DE7D1D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* after Stripe (2.9% + $0.30). Add an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annual plan at ~2 months free</w:t>
      </w:r>
      <w:r>
        <w:rPr>
          <w:rFonts w:ascii="Calibri" w:hAnsi="Calibri" w:cs="Calibri"/>
          <w:color w:val="1A1A1A"/>
          <w:sz w:val="22"/>
          <w:szCs w:val="22"/>
        </w:rPr>
        <w:t xml:space="preserve"> ($99/yr Student) to boost cash flow and retention.</w:t>
      </w:r>
    </w:p>
    <w:p w14:paraId="26728FE9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Why $9.99 Student is the anchor:</w:t>
      </w:r>
      <w:r>
        <w:rPr>
          <w:rFonts w:ascii="Calibri" w:hAnsi="Calibri" w:cs="Calibri"/>
          <w:color w:val="1A1A1A"/>
          <w:sz w:val="22"/>
          <w:szCs w:val="22"/>
        </w:rPr>
        <w:t xml:space="preserve"> it's within student willingness-to-pay, clears variable cost + Stripe with ~60% margin, and the 150-min cap (~12 sessions) protects you from runaway avatar bills. Over-cap users either upgrade </w:t>
      </w:r>
      <w:r>
        <w:rPr>
          <w:rFonts w:ascii="Calibri" w:hAnsi="Calibri" w:cs="Calibri"/>
          <w:color w:val="1A1A1A"/>
          <w:sz w:val="22"/>
          <w:szCs w:val="22"/>
        </w:rPr>
        <w:t>to Pro or buy add-on minute packs (e.g. $3 / 100 min).</w:t>
      </w:r>
    </w:p>
    <w:p w14:paraId="1407B756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A12ABEB">
          <v:rect id="_x0000_i1035" style="width:0;height:1.5pt" o:hralign="center" o:hrstd="t" o:hr="t" fillcolor="#a0a0a0" stroked="f"/>
        </w:pict>
      </w:r>
    </w:p>
    <w:p w14:paraId="071121FB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Break-even &amp; example P&amp;L (blended ~$11 ARPU)</w:t>
      </w:r>
    </w:p>
    <w:p w14:paraId="37515574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Assume blended revenue ~$11/paying user, blended variable ~$3.50, Stripe ~$0.60 </w:t>
      </w:r>
      <w:r>
        <w:rPr>
          <w:rFonts w:ascii="Cambria Math" w:hAnsi="Cambria Math" w:cs="Cambria Math"/>
          <w:color w:val="1A1A1A"/>
          <w:sz w:val="22"/>
          <w:szCs w:val="22"/>
        </w:rPr>
        <w:t>⇒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contribution ≈ $6.9/paying user/mo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859"/>
        <w:gridCol w:w="1737"/>
        <w:gridCol w:w="1384"/>
        <w:gridCol w:w="1983"/>
      </w:tblGrid>
      <w:tr w:rsidR="00000000" w14:paraId="2717FDD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48109E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Paying users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B2503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BB5CF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EB330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Fixed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1F4E79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1224B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FFFFFF"/>
                <w:sz w:val="21"/>
                <w:szCs w:val="21"/>
              </w:rPr>
              <w:t>Profit/mo</w:t>
            </w:r>
          </w:p>
        </w:tc>
      </w:tr>
      <w:tr w:rsidR="00000000" w14:paraId="4DF54B4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70F34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Break-even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318EAF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~7–10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3BA9A3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E7B8CB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~$50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A910C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$0</w:t>
            </w:r>
          </w:p>
        </w:tc>
      </w:tr>
      <w:tr w:rsidR="00000000" w14:paraId="50991A51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55CA5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407852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~$550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54C047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~$205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61192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~$50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60E608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~$295</w:t>
            </w:r>
          </w:p>
        </w:tc>
      </w:tr>
      <w:tr w:rsidR="00000000" w14:paraId="7FCC0FC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936D05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CA1941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~$2,200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37B48C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~$820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1621D9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1D4424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~$1,270</w:t>
            </w:r>
          </w:p>
        </w:tc>
      </w:tr>
      <w:tr w:rsidR="00000000" w14:paraId="519657C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85A14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1,000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88065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~$11,000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691020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~$4,100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59C7CA8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~$200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671B7D" w14:textId="77777777" w:rsidR="00D5113F" w:rsidRDefault="00D5113F">
            <w:pPr>
              <w:spacing w:before="120" w:after="12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~$6,700</w:t>
            </w:r>
          </w:p>
        </w:tc>
      </w:tr>
    </w:tbl>
    <w:p w14:paraId="0FB39265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Free users are the main uncapped risk: hold their avatar cap tight (≤30 min) so </w:t>
      </w:r>
      <w:r>
        <w:rPr>
          <w:rFonts w:ascii="Calibri" w:hAnsi="Calibri" w:cs="Calibri"/>
          <w:color w:val="1A1A1A"/>
          <w:sz w:val="22"/>
          <w:szCs w:val="22"/>
        </w:rPr>
        <w:t>a large free base (e.g. 10× paying) stays a manageable ~$0.70 each.</w:t>
      </w:r>
    </w:p>
    <w:p w14:paraId="7703D945" w14:textId="77777777" w:rsidR="00D5113F" w:rsidRDefault="00D51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Verdict:</w:t>
      </w:r>
      <w:r>
        <w:rPr>
          <w:rFonts w:ascii="Calibri" w:hAnsi="Calibri" w:cs="Calibri"/>
          <w:color w:val="1A1A1A"/>
          <w:sz w:val="22"/>
          <w:szCs w:val="22"/>
        </w:rPr>
        <w:t xml:space="preserve"> With Render+Vercel, the Spatius+Azure path, on-demand streaming, and metered avatar minutes, the project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breaks even at ~7–10 paying users and carries healthy 40–60% margins.</w:t>
      </w:r>
      <w:r>
        <w:rPr>
          <w:rFonts w:ascii="Calibri" w:hAnsi="Calibri" w:cs="Calibri"/>
          <w:color w:val="1A1A1A"/>
          <w:sz w:val="22"/>
          <w:szCs w:val="22"/>
        </w:rPr>
        <w:t xml:space="preserve"> It is sustainable — the ANAM path is not.</w:t>
      </w:r>
    </w:p>
    <w:p w14:paraId="69B32F30" w14:textId="77777777" w:rsidR="00D5113F" w:rsidRDefault="00D5113F">
      <w:pPr>
        <w:spacing w:before="240" w:after="2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95A1709">
          <v:rect id="_x0000_i1036" style="width:0;height:1.5pt" o:hralign="center" o:hrstd="t" o:hr="t" fillcolor="#a0a0a0" stroked="f"/>
        </w:pict>
      </w:r>
    </w:p>
    <w:p w14:paraId="1A263FD9" w14:textId="77777777" w:rsidR="00D5113F" w:rsidRDefault="00D5113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Sources</w:t>
      </w:r>
    </w:p>
    <w:p w14:paraId="486C2187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Spatius pricing</w:t>
        </w:r>
      </w:hyperlink>
    </w:p>
    <w:p w14:paraId="774F0CA2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Spatius — avatar pricing comparison (2026)</w:t>
        </w:r>
      </w:hyperlink>
    </w:p>
    <w:p w14:paraId="2EA4A5D4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Spatius — BYO LLM &amp; TTS avatar APIs</w:t>
        </w:r>
      </w:hyperlink>
    </w:p>
    <w:p w14:paraId="7D7A7CF8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Anam pricing</w:t>
        </w:r>
      </w:hyperlink>
    </w:p>
    <w:p w14:paraId="5F1936D2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9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Anam pricing explained (2026)</w:t>
        </w:r>
      </w:hyperlink>
    </w:p>
    <w:p w14:paraId="6558F286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Gemini API pricing 2026</w:t>
        </w:r>
      </w:hyperlink>
    </w:p>
    <w:p w14:paraId="205CEF86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Deepgram Aura TTS pricing 2026</w:t>
        </w:r>
      </w:hyperlink>
    </w:p>
    <w:p w14:paraId="285DB049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12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ElevenLabs pricing 2026</w:t>
        </w:r>
      </w:hyperlink>
    </w:p>
    <w:p w14:paraId="2D40BABC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13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Render pricing 2026</w:t>
        </w:r>
      </w:hyperlink>
    </w:p>
    <w:p w14:paraId="27488C73" w14:textId="77777777" w:rsidR="00D5113F" w:rsidRDefault="00D5113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hyperlink r:id="rId14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Vercel pricing 2026</w:t>
        </w:r>
      </w:hyperlink>
    </w:p>
    <w:sectPr w:rsidR="00D51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D6E4E"/>
    <w:multiLevelType w:val="multilevel"/>
    <w:tmpl w:val="DB1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40621"/>
    <w:multiLevelType w:val="multilevel"/>
    <w:tmpl w:val="03E8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87851">
    <w:abstractNumId w:val="1"/>
  </w:num>
  <w:num w:numId="2" w16cid:durableId="10180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DF"/>
    <w:rsid w:val="007135DF"/>
    <w:rsid w:val="00D5113F"/>
    <w:rsid w:val="00F2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ED4A1"/>
  <w15:chartTrackingRefBased/>
  <w15:docId w15:val="{75D70BDD-2C38-4E58-B7F6-8DB733B1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00" w:afterAutospacing="1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F4E79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1F4E79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19198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E69138"/>
        <w:bottom w:val="none" w:sz="0" w:space="0" w:color="auto"/>
        <w:right w:val="none" w:sz="0" w:space="0" w:color="auto"/>
      </w:divBdr>
    </w:div>
    <w:div w:id="152590198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E69138"/>
        <w:bottom w:val="none" w:sz="0" w:space="0" w:color="auto"/>
        <w:right w:val="none" w:sz="0" w:space="0" w:color="auto"/>
      </w:divBdr>
    </w:div>
    <w:div w:id="2138334405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E6913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m.ai/pricing" TargetMode="External"/><Relationship Id="rId13" Type="http://schemas.openxmlformats.org/officeDocument/2006/relationships/hyperlink" Target="https://render.com/pric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patius.ai/blog/best-ai-avatar-apis-byo-llm-tts-2026/" TargetMode="External"/><Relationship Id="rId12" Type="http://schemas.openxmlformats.org/officeDocument/2006/relationships/hyperlink" Target="https://texttolab.com/blog/elevenlabs-pric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patius.ai/blog/compare-pricing-leading-ai-avatar-services-2026/" TargetMode="External"/><Relationship Id="rId11" Type="http://schemas.openxmlformats.org/officeDocument/2006/relationships/hyperlink" Target="https://texttolab.com/blog/deepgram-pricing" TargetMode="External"/><Relationship Id="rId5" Type="http://schemas.openxmlformats.org/officeDocument/2006/relationships/hyperlink" Target="https://www.spatius.ai/pricing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tokenmix.ai/blog/gemini-api-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lviaai.com/anam-pricing-explained" TargetMode="External"/><Relationship Id="rId14" Type="http://schemas.openxmlformats.org/officeDocument/2006/relationships/hyperlink" Target="https://vercel.com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1389</Words>
  <Characters>7920</Characters>
  <Application>Microsoft Office Word</Application>
  <DocSecurity>0</DocSecurity>
  <Lines>66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Nazih El Hajj</dc:creator>
  <cp:keywords/>
  <dc:description/>
  <cp:lastModifiedBy>Nazih El Hajj</cp:lastModifiedBy>
  <cp:revision>2</cp:revision>
  <dcterms:created xsi:type="dcterms:W3CDTF">2026-08-25T12:17:00Z</dcterms:created>
  <dcterms:modified xsi:type="dcterms:W3CDTF">2026-08-25T12:17:00Z</dcterms:modified>
</cp:coreProperties>
</file>