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i/>
          <w:iCs/>
          <w:color w:val="2D2D2D"/>
          <w:sz w:val="72"/>
          <w:szCs w:val="72"/>
        </w:rPr>
        <w:t xml:space="preserve">Donna</w:t>
      </w:r>
      <w:r>
        <w:rPr>
          <w:rFonts w:ascii="Arial" w:cs="Arial" w:eastAsia="Arial" w:hAnsi="Arial"/>
          <w:b/>
          <w:bCs/>
          <w:color w:val="E8845C"/>
          <w:sz w:val="72"/>
          <w:szCs w:val="72"/>
        </w:rPr>
        <w:t xml:space="preserve">.</w:t>
      </w:r>
    </w:p>
    <w:p>
      <w:pPr>
        <w:spacing w:before="0" w:after="400"/>
        <w:jc w:val="center"/>
      </w:pPr>
      <w:r>
        <w:rPr>
          <w:rFonts w:ascii="Arial" w:cs="Arial" w:eastAsia="Arial" w:hAnsi="Arial"/>
          <w:color w:val="8D99AE"/>
          <w:sz w:val="36"/>
          <w:szCs w:val="36"/>
        </w:rPr>
        <w:t xml:space="preserve">Agent Architecture Audit &amp; Gap Analysis</w:t>
      </w:r>
    </w:p>
    <w:p>
      <w:pPr>
        <w:spacing w:before="0" w:after="120"/>
        <w:jc w:val="center"/>
      </w:pPr>
      <w:r>
        <w:rPr>
          <w:rFonts w:ascii="Arial" w:cs="Arial" w:eastAsia="Arial" w:hAnsi="Arial"/>
          <w:color w:val="8D99AE"/>
          <w:sz w:val="24"/>
          <w:szCs w:val="24"/>
        </w:rPr>
        <w:t xml:space="preserve">March 2026</w:t>
      </w:r>
    </w:p>
    <w:p>
      <w:pPr>
        <w:spacing w:before="0" w:after="0"/>
        <w:jc w:val="center"/>
      </w:pPr>
      <w:r>
        <w:rPr>
          <w:rFonts w:ascii="Arial" w:cs="Arial" w:eastAsia="Arial" w:hAnsi="Arial"/>
          <w:i/>
          <w:iCs/>
          <w:color w:val="8D99AE"/>
          <w:sz w:val="22"/>
          <w:szCs w:val="22"/>
        </w:rPr>
        <w:t xml:space="preserve">Prepared by Claude</w:t>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r>
        <w:br w:type="page"/>
      </w:r>
    </w:p>
    <w:p>
      <w:pPr>
        <w:pStyle w:val="Heading1"/>
        <w:spacing w:before="0" w:after="120"/>
      </w:pPr>
      <w:r>
        <w:rPr>
          <w:rFonts w:ascii="Arial" w:cs="Arial" w:eastAsia="Arial" w:hAnsi="Arial"/>
          <w:b/>
          <w:bCs/>
          <w:color w:val="2D2D2D"/>
          <w:sz w:val="36"/>
          <w:szCs w:val="36"/>
        </w:rPr>
        <w:t xml:space="preserve">1. Overview</w:t>
      </w:r>
    </w:p>
    <w:p>
      <w:pPr>
        <w:spacing w:before="60" w:after="100"/>
      </w:pPr>
      <w:r>
        <w:rPr>
          <w:rFonts w:ascii="Arial" w:cs="Arial" w:eastAsia="Arial" w:hAnsi="Arial"/>
          <w:color w:val="2D2D2D"/>
          <w:sz w:val="22"/>
          <w:szCs w:val="22"/>
        </w:rPr>
        <w:t xml:space="preserve">This report is a full audit of every agent layer in the Donna project as of March 2026. It covers:</w:t>
      </w:r>
    </w:p>
    <w:p>
      <w:pPr>
        <w:pStyle w:val="ListParagraph"/>
        <w:numPr>
          <w:ilvl w:val="0"/>
          <w:numId w:val="2"/>
        </w:numPr>
        <w:spacing w:before="40" w:after="60"/>
      </w:pPr>
      <w:r>
        <w:rPr>
          <w:rFonts w:ascii="Arial" w:cs="Arial" w:eastAsia="Arial" w:hAnsi="Arial"/>
          <w:color w:val="2D2D2D"/>
          <w:sz w:val="22"/>
          <w:szCs w:val="22"/>
        </w:rPr>
        <w:t xml:space="preserve">The 10 Claude Code sub-agents defined in .claude/agents/ — their purpose, model, usage status, and known issues.</w:t>
      </w:r>
    </w:p>
    <w:p>
      <w:pPr>
        <w:pStyle w:val="ListParagraph"/>
        <w:numPr>
          <w:ilvl w:val="0"/>
          <w:numId w:val="2"/>
        </w:numPr>
        <w:spacing w:before="40" w:after="60"/>
      </w:pPr>
      <w:r>
        <w:rPr>
          <w:rFonts w:ascii="Arial" w:cs="Arial" w:eastAsia="Arial" w:hAnsi="Arial"/>
          <w:color w:val="2D2D2D"/>
          <w:sz w:val="22"/>
          <w:szCs w:val="22"/>
        </w:rPr>
        <w:t xml:space="preserve">The 22 codebase AI agents in src/lib/ai/agents/ — what they do, what model they use, and whether they are complete.</w:t>
      </w:r>
    </w:p>
    <w:p>
      <w:pPr>
        <w:pStyle w:val="ListParagraph"/>
        <w:numPr>
          <w:ilvl w:val="0"/>
          <w:numId w:val="2"/>
        </w:numPr>
        <w:spacing w:before="40" w:after="60"/>
      </w:pPr>
      <w:r>
        <w:rPr>
          <w:rFonts w:ascii="Arial" w:cs="Arial" w:eastAsia="Arial" w:hAnsi="Arial"/>
          <w:color w:val="2D2D2D"/>
          <w:sz w:val="22"/>
          <w:szCs w:val="22"/>
        </w:rPr>
        <w:t xml:space="preserve">Overlap and redundancy between agents where scope is duplicated.</w:t>
      </w:r>
    </w:p>
    <w:p>
      <w:pPr>
        <w:pStyle w:val="ListParagraph"/>
        <w:numPr>
          <w:ilvl w:val="0"/>
          <w:numId w:val="2"/>
        </w:numPr>
        <w:spacing w:before="40" w:after="60"/>
      </w:pPr>
      <w:r>
        <w:rPr>
          <w:rFonts w:ascii="Arial" w:cs="Arial" w:eastAsia="Arial" w:hAnsi="Arial"/>
          <w:color w:val="2D2D2D"/>
          <w:sz w:val="22"/>
          <w:szCs w:val="22"/>
        </w:rPr>
        <w:t xml:space="preserve">Gaps — agents that should exist but do not, both as Claude Code development tools and as codebase AI agents.</w:t>
      </w:r>
    </w:p>
    <w:p>
      <w:pPr>
        <w:pStyle w:val="ListParagraph"/>
        <w:numPr>
          <w:ilvl w:val="0"/>
          <w:numId w:val="2"/>
        </w:numPr>
        <w:spacing w:before="40" w:after="60"/>
      </w:pPr>
      <w:r>
        <w:rPr>
          <w:rFonts w:ascii="Arial" w:cs="Arial" w:eastAsia="Arial" w:hAnsi="Arial"/>
          <w:color w:val="2D2D2D"/>
          <w:sz w:val="22"/>
          <w:szCs w:val="22"/>
        </w:rPr>
        <w:t xml:space="preserve">Prioritised recommendations for what to build, fix, or retire next.</w:t>
      </w:r>
    </w:p>
    <w:p>
      <w:pPr>
        <w:spacing w:before="0" w:after="0"/>
      </w:pPr>
      <w:r>
        <w:t xml:space="preserve"/>
      </w:r>
    </w:p>
    <w:p>
      <w:pPr>
        <w:spacing w:before="60" w:after="100"/>
      </w:pPr>
      <w:r>
        <w:rPr>
          <w:rFonts w:ascii="Arial" w:cs="Arial" w:eastAsia="Arial" w:hAnsi="Arial"/>
          <w:color w:val="2D2D2D"/>
          <w:sz w:val="22"/>
          <w:szCs w:val="22"/>
        </w:rPr>
        <w:t xml:space="preserve">The assessment draws on CLAUDE.md, docs/AGENTS.md, docs/BUILD_ORDER.md, DASHBOARD_UX_PLAN.md, WHATSAPP_STATUS.md, all agent source files, and the agent memory files that record what has been done in past sessions.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2"/>
                <w:szCs w:val="22"/>
              </w:rPr>
              <w:t xml:space="preserve">Claude Code Agents (total)</w:t>
            </w:r>
          </w:p>
        </w:tc>
        <w:tc>
          <w:tcPr>
            <w:tcW w:type="dxa" w:w="336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10</w:t>
            </w:r>
          </w:p>
        </w:tc>
      </w:tr>
      <w:tr>
        <w:tc>
          <w:tcPr>
            <w:tcW w:type="dxa" w:w="6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2"/>
                <w:szCs w:val="22"/>
              </w:rPr>
              <w:t xml:space="preserve">Actively used (have memory)</w:t>
            </w:r>
          </w:p>
        </w:tc>
        <w:tc>
          <w:tcPr>
            <w:tcW w:type="dxa" w:w="33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3</w:t>
            </w:r>
          </w:p>
        </w:tc>
      </w:tr>
      <w:tr>
        <w:tc>
          <w:tcPr>
            <w:tcW w:type="dxa" w:w="6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2"/>
                <w:szCs w:val="22"/>
              </w:rPr>
              <w:t xml:space="preserve">Unused / not yet activated</w:t>
            </w:r>
          </w:p>
        </w:tc>
        <w:tc>
          <w:tcPr>
            <w:tcW w:type="dxa" w:w="33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7</w:t>
            </w:r>
          </w:p>
        </w:tc>
      </w:tr>
      <w:tr>
        <w:tc>
          <w:tcPr>
            <w:tcW w:type="dxa" w:w="60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2"/>
                <w:szCs w:val="22"/>
              </w:rPr>
              <w:t xml:space="preserve">Codebase AI agents (src/lib/ai)</w:t>
            </w:r>
          </w:p>
        </w:tc>
        <w:tc>
          <w:tcPr>
            <w:tcW w:type="dxa" w:w="336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22</w:t>
            </w:r>
          </w:p>
        </w:tc>
      </w:tr>
      <w:tr>
        <w:tc>
          <w:tcPr>
            <w:tcW w:type="dxa" w:w="60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2"/>
                <w:szCs w:val="22"/>
              </w:rPr>
              <w:t xml:space="preserve">Operations sub-agents</w:t>
            </w:r>
          </w:p>
        </w:tc>
        <w:tc>
          <w:tcPr>
            <w:tcW w:type="dxa" w:w="336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6</w:t>
            </w:r>
          </w:p>
        </w:tc>
      </w:tr>
      <w:tr>
        <w:tc>
          <w:tcPr>
            <w:tcW w:type="dxa" w:w="6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2"/>
                <w:szCs w:val="22"/>
              </w:rPr>
              <w:t xml:space="preserve">Agent overlap/redundancy issues</w:t>
            </w:r>
          </w:p>
        </w:tc>
        <w:tc>
          <w:tcPr>
            <w:tcW w:type="dxa" w:w="33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2</w:t>
            </w:r>
          </w:p>
        </w:tc>
      </w:tr>
      <w:tr>
        <w:tc>
          <w:tcPr>
            <w:tcW w:type="dxa" w:w="6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2"/>
                <w:szCs w:val="22"/>
              </w:rPr>
              <w:t xml:space="preserve">Missing Claude Code agents</w:t>
            </w:r>
          </w:p>
        </w:tc>
        <w:tc>
          <w:tcPr>
            <w:tcW w:type="dxa" w:w="33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5</w:t>
            </w:r>
          </w:p>
        </w:tc>
      </w:tr>
      <w:tr>
        <w:tc>
          <w:tcPr>
            <w:tcW w:type="dxa" w:w="6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2"/>
                <w:szCs w:val="22"/>
              </w:rPr>
              <w:t xml:space="preserve">Missing codebase AI agents</w:t>
            </w:r>
          </w:p>
        </w:tc>
        <w:tc>
          <w:tcPr>
            <w:tcW w:type="dxa" w:w="33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vAlign w:val="center"/>
          </w:tcPr>
          <w:p>
            <w:pPr>
              <w:jc w:val="center"/>
            </w:pPr>
            <w:r>
              <w:rPr>
                <w:rFonts w:ascii="Arial" w:cs="Arial" w:eastAsia="Arial" w:hAnsi="Arial"/>
                <w:b/>
                <w:bCs/>
                <w:color w:val="2D2D2D"/>
                <w:sz w:val="24"/>
                <w:szCs w:val="24"/>
              </w:rPr>
              <w:t xml:space="preserve">3</w:t>
            </w:r>
          </w:p>
        </w:tc>
      </w:tr>
    </w:tbl>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2. Claude Code Sub-Agents (.claude/agents/)</w:t>
      </w:r>
    </w:p>
    <w:p>
      <w:pPr>
        <w:spacing w:before="60" w:after="100"/>
      </w:pPr>
      <w:r>
        <w:rPr>
          <w:rFonts w:ascii="Arial" w:cs="Arial" w:eastAsia="Arial" w:hAnsi="Arial"/>
          <w:color w:val="2D2D2D"/>
          <w:sz w:val="22"/>
          <w:szCs w:val="22"/>
        </w:rPr>
        <w:t xml:space="preserve">These are the development workflow agents invoked during coding sessions. They appear in .claude/agents/ and are available to Claude Code automatically. An agent is considered "active" if it has an agent-memory file (meaning it has been invoked and has accumulated session knowledge).</w:t>
      </w:r>
    </w:p>
    <w:p>
      <w:pPr>
        <w:spacing w:before="0" w:after="0"/>
      </w:pPr>
      <w:r>
        <w:t xml:space="preserve"/>
      </w:r>
    </w:p>
    <w:p>
      <w:pPr>
        <w:pStyle w:val="Heading2"/>
        <w:spacing w:before="240" w:after="100"/>
      </w:pPr>
      <w:r>
        <w:rPr>
          <w:rFonts w:ascii="Arial" w:cs="Arial" w:eastAsia="Arial" w:hAnsi="Arial"/>
          <w:b/>
          <w:bCs/>
          <w:color w:val="2D2D2D"/>
          <w:sz w:val="28"/>
          <w:szCs w:val="28"/>
        </w:rPr>
        <w:t xml:space="preserve">2.1 Current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2800"/>
        <w:gridCol w:w="2160"/>
      </w:tblGrid>
      <w:tr>
        <w:tc>
          <w:tcPr>
            <w:tcW w:type="dxa" w:w="20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Active?</w:t>
            </w:r>
          </w:p>
        </w:tc>
        <w:tc>
          <w:tcPr>
            <w:tcW w:type="dxa" w:w="28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ai-prompt-engineer</w:t>
            </w:r>
          </w:p>
        </w:tc>
        <w:tc>
          <w:tcPr>
            <w:tcW w:type="dxa" w:w="1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AI prompts, model selection, citation validation, hallucination prevention, sanitiseContent().</w:t>
            </w:r>
          </w:p>
        </w:tc>
        <w:tc>
          <w:tcPr>
            <w:tcW w:type="dxa" w:w="2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i/>
                <w:iCs/>
                <w:color w:val="2D2D2D"/>
                <w:sz w:val="20"/>
                <w:szCs w:val="20"/>
              </w:rPr>
              <w:t xml:space="preserve">No memory yet. Should have been used when building the two-pass commitment extractor and reply-draft prompt.</w:t>
            </w:r>
          </w:p>
        </w:tc>
      </w:tr>
      <w:tr>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D2D2D"/>
                <w:sz w:val="20"/>
                <w:szCs w:val="20"/>
              </w:rPr>
              <w:t xml:space="preserve">backend-ops-guardian</w:t>
            </w:r>
          </w:p>
        </w:tc>
        <w:tc>
          <w:tcPr>
            <w:tcW w:type="dxa" w:w="14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API routes, DB queries, middleware, background worker jobs.</w:t>
            </w:r>
          </w:p>
        </w:tc>
        <w:tc>
          <w:tcPr>
            <w:tcW w:type="dxa" w:w="2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i/>
                <w:iCs/>
                <w:color w:val="2D2D2D"/>
                <w:sz w:val="20"/>
                <w:szCs w:val="20"/>
              </w:rPr>
              <w:t xml:space="preserve">Has detailed memory. Established patterns for withAuth(), error shape, typed client quirks.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client-mockup-agent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Builds standalone sales demo mockups using Vite + React + Netlify.</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Separate from main codebase. Only relevant for investor/customer demos — not core product.</w:t>
            </w:r>
          </w:p>
        </w:tc>
      </w:tr>
      <w:tr>
        <w:tc>
          <w:tcPr>
            <w:tcW w:type="dxa" w:w="2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2D2D2D"/>
                <w:sz w:val="20"/>
                <w:szCs w:val="20"/>
              </w:rPr>
              <w:t xml:space="preserve">data-pipeline-orchestrator</w:t>
            </w:r>
          </w:p>
        </w:tc>
        <w:tc>
          <w:tcPr>
            <w:tcW w:type="dxa" w:w="14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Owns end-to-end data pipeline: Heartbeat scan → ingest → extract → score → brief.</w:t>
            </w:r>
          </w:p>
        </w:tc>
        <w:tc>
          <w:tcPr>
            <w:tcW w:type="dxa" w:w="21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i/>
                <w:iCs/>
                <w:color w:val="2D2D2D"/>
                <w:sz w:val="20"/>
                <w:szCs w:val="20"/>
              </w:rPr>
              <w:t xml:space="preserve">References Trigger.dev but project uses in-process local scheduler. Agent description is out of date.</w:t>
            </w:r>
          </w:p>
        </w:tc>
      </w:tr>
      <w:tr>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D2D2D"/>
                <w:sz w:val="20"/>
                <w:szCs w:val="20"/>
              </w:rPr>
              <w:t xml:space="preserve">frontend-design-optimizer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Design system enforcement, brand tokens ("The Editor"), typography, layout.</w:t>
            </w:r>
          </w:p>
        </w:tc>
        <w:tc>
          <w:tcPr>
            <w:tcW w:type="dxa" w:w="2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i/>
                <w:iCs/>
                <w:color w:val="2D2D2D"/>
                <w:sz w:val="20"/>
                <w:szCs w:val="20"/>
              </w:rPr>
              <w:t xml:space="preserve">Has detailed memory. Brand system fully documented: Parchment/Linen palette, Playfair/DM Sans fonts, Dawn accent.</w:t>
            </w:r>
          </w:p>
        </w:tc>
      </w:tr>
      <w:tr>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integration-health-agent</w:t>
            </w:r>
          </w:p>
        </w:tc>
        <w:tc>
          <w:tcPr>
            <w:tcW w:type="dxa" w:w="1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Haiku/Sonnet</w:t>
            </w:r>
          </w:p>
        </w:tc>
        <w:tc>
          <w:tcPr>
            <w:tcW w:type="dxa" w:w="1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Runtime OAuth health checks — diagnoses connection issues, validates tokens.</w:t>
            </w:r>
          </w:p>
        </w:tc>
        <w:tc>
          <w:tcPr>
            <w:tcW w:type="dxa" w:w="2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i/>
                <w:iCs/>
                <w:color w:val="2D2D2D"/>
                <w:sz w:val="20"/>
                <w:szCs w:val="20"/>
              </w:rPr>
              <w:t xml:space="preserve">No memory. Scope overlaps with integration-health-guardian. Distinction unclear in practice.</w:t>
            </w:r>
          </w:p>
        </w:tc>
      </w:tr>
      <w:tr>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integration-health-guardian</w:t>
            </w:r>
          </w:p>
        </w:tc>
        <w:tc>
          <w:tcPr>
            <w:tcW w:type="dxa" w:w="1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Builds integration code: Nango patterns, API wrappers, retry logic, health checks.</w:t>
            </w:r>
          </w:p>
        </w:tc>
        <w:tc>
          <w:tcPr>
            <w:tcW w:type="dxa" w:w="2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i/>
                <w:iCs/>
                <w:color w:val="2D2D2D"/>
                <w:sz w:val="20"/>
                <w:szCs w:val="20"/>
              </w:rPr>
              <w:t xml:space="preserve">No memory. Should have been used during Gmail, Slack, and Outlook integration builds.</w:t>
            </w:r>
          </w:p>
        </w:tc>
      </w:tr>
      <w:tr>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qa-agent</w:t>
            </w:r>
          </w:p>
        </w:tc>
        <w:tc>
          <w:tcPr>
            <w:tcW w:type="dxa" w:w="1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Manual QA: route inventory, navigation, button interactions, forms, responsiveness.</w:t>
            </w:r>
          </w:p>
        </w:tc>
        <w:tc>
          <w:tcPr>
            <w:tcW w:type="dxa" w:w="2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i/>
                <w:iCs/>
                <w:color w:val="2D2D2D"/>
                <w:sz w:val="20"/>
                <w:szCs w:val="20"/>
              </w:rPr>
              <w:t xml:space="preserve">No memory. No QA sweeps have been run yet. Critical to run before beta launch.</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sentry-debugger</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Sonnet</w:t>
            </w:r>
          </w:p>
        </w:tc>
        <w:tc>
          <w:tcPr>
            <w:tcW w:type="dxa" w:w="1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9E9E9E"/>
                <w:sz w:val="20"/>
                <w:szCs w:val="20"/>
              </w:rPr>
              <w:t xml:space="preserve">NO</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Error tracing via Sentry — diagnoses root causes, applies minimal targeted fixes.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i/>
                <w:iCs/>
                <w:color w:val="2D2D2D"/>
                <w:sz w:val="20"/>
                <w:szCs w:val="20"/>
              </w:rPr>
              <w:t xml:space="preserve">No memory. App is instrumented (sentry.*.config.ts present) but no debug sessions run yet.</w:t>
            </w:r>
          </w:p>
        </w:tc>
      </w:tr>
      <w:tr>
        <w:tc>
          <w:tcPr>
            <w:tcW w:type="dxa" w:w="2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D2D2D"/>
                <w:sz w:val="20"/>
                <w:szCs w:val="20"/>
              </w:rPr>
              <w:t xml:space="preserve">server-security-auditor</w:t>
            </w:r>
          </w:p>
        </w:tc>
        <w:tc>
          <w:tcPr>
            <w:tcW w:type="dxa" w:w="14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Opus</w:t>
            </w:r>
          </w:p>
        </w:tc>
        <w:tc>
          <w:tcPr>
            <w:tcW w:type="dxa" w:w="10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280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color w:val="2D2D2D"/>
                <w:sz w:val="20"/>
                <w:szCs w:val="20"/>
              </w:rPr>
              <w:t xml:space="preserve">Security audits: auth, RLS, input validation, token management, PII exposure.</w:t>
            </w:r>
          </w:p>
        </w:tc>
        <w:tc>
          <w:tcPr>
            <w:tcW w:type="dxa" w:w="2160"/>
            <w:tcBorders>
              <w:top w:val="single" w:color="E0E0E0" w:sz="1"/>
              <w:left w:val="single" w:color="E0E0E0" w:sz="1"/>
              <w:bottom w:val="single" w:color="E0E0E0" w:sz="1"/>
              <w:right w:val="single" w:color="E0E0E0" w:sz="1"/>
            </w:tcBorders>
            <w:shd w:fill="E8F5E9" w:val="clear"/>
            <w:tcMar>
              <w:top w:type="dxa" w:w="80"/>
              <w:left w:type="dxa" w:w="120"/>
              <w:bottom w:type="dxa" w:w="80"/>
              <w:right w:type="dxa" w:w="120"/>
            </w:tcMar>
          </w:tcPr>
          <w:p>
            <w:r>
              <w:rPr>
                <w:rFonts w:ascii="Arial" w:cs="Arial" w:eastAsia="Arial" w:hAnsi="Arial"/>
                <w:i/>
                <w:iCs/>
                <w:color w:val="2D2D2D"/>
                <w:sz w:val="20"/>
                <w:szCs w:val="20"/>
              </w:rPr>
              <w:t xml:space="preserve">Has memory. Completed PII redaction layer (March 2026): redactPII(), retention policy migration 018.</w:t>
            </w:r>
          </w:p>
        </w:tc>
      </w:tr>
    </w:tbl>
    <w:p>
      <w:pPr>
        <w:spacing w:before="0" w:after="0"/>
      </w:pPr>
      <w:r>
        <w:t xml:space="preserve"/>
      </w:r>
    </w:p>
    <w:p>
      <w:pPr>
        <w:spacing w:before="0" w:after="0"/>
      </w:pPr>
      <w:r>
        <w:t xml:space="preserve"/>
      </w:r>
    </w:p>
    <w:p>
      <w:pPr>
        <w:pStyle w:val="Heading2"/>
        <w:spacing w:before="240" w:after="100"/>
      </w:pPr>
      <w:r>
        <w:rPr>
          <w:rFonts w:ascii="Arial" w:cs="Arial" w:eastAsia="Arial" w:hAnsi="Arial"/>
          <w:b/>
          <w:bCs/>
          <w:color w:val="2D2D2D"/>
          <w:sz w:val="28"/>
          <w:szCs w:val="28"/>
        </w:rPr>
        <w:t xml:space="preserve">2.2 Active Agent Deep-Dives</w:t>
      </w:r>
    </w:p>
    <w:p>
      <w:pPr>
        <w:pStyle w:val="Heading3"/>
        <w:spacing w:before="200" w:after="80"/>
      </w:pPr>
      <w:r>
        <w:rPr>
          <w:rFonts w:ascii="Arial" w:cs="Arial" w:eastAsia="Arial" w:hAnsi="Arial"/>
          <w:b/>
          <w:bCs/>
          <w:color w:val="2D2D2D"/>
          <w:sz w:val="24"/>
          <w:szCs w:val="24"/>
        </w:rPr>
        <w:t xml:space="preserve">backend-ops-guardian (heavily used)</w:t>
      </w:r>
    </w:p>
    <w:p>
      <w:pPr>
        <w:spacing w:before="60" w:after="100"/>
      </w:pPr>
      <w:r>
        <w:rPr>
          <w:rFonts w:ascii="Arial" w:cs="Arial" w:eastAsia="Arial" w:hAnsi="Arial"/>
          <w:color w:val="2D2D2D"/>
          <w:sz w:val="22"/>
          <w:szCs w:val="22"/>
        </w:rPr>
        <w:t xml:space="preserve">The most actively used Claude Code agent. Memory records well-established patterns:</w:t>
      </w:r>
    </w:p>
    <w:p>
      <w:pPr>
        <w:pStyle w:val="ListParagraph"/>
        <w:numPr>
          <w:ilvl w:val="0"/>
          <w:numId w:val="2"/>
        </w:numPr>
        <w:spacing w:before="40" w:after="60"/>
      </w:pPr>
      <w:r>
        <w:rPr>
          <w:rFonts w:ascii="Arial" w:cs="Arial" w:eastAsia="Arial" w:hAnsi="Arial"/>
          <w:color w:val="2D2D2D"/>
          <w:sz w:val="22"/>
          <w:szCs w:val="22"/>
        </w:rPr>
        <w:t xml:space="preserve">DB query functions accept SupabaseClient&lt;Database&gt; as first arg, use (supabase as any) cast for typed client quirks</w:t>
      </w:r>
    </w:p>
    <w:p>
      <w:pPr>
        <w:pStyle w:val="ListParagraph"/>
        <w:numPr>
          <w:ilvl w:val="0"/>
          <w:numId w:val="2"/>
        </w:numPr>
        <w:spacing w:before="40" w:after="60"/>
      </w:pPr>
      <w:r>
        <w:rPr>
          <w:rFonts w:ascii="Arial" w:cs="Arial" w:eastAsia="Arial" w:hAnsi="Arial"/>
          <w:color w:val="2D2D2D"/>
          <w:sz w:val="22"/>
          <w:szCs w:val="22"/>
        </w:rPr>
        <w:t xml:space="preserve">API routes always wrap: withAuth(withRateLimit(N, handler))</w:t>
      </w:r>
    </w:p>
    <w:p>
      <w:pPr>
        <w:pStyle w:val="ListParagraph"/>
        <w:numPr>
          <w:ilvl w:val="0"/>
          <w:numId w:val="2"/>
        </w:numPr>
        <w:spacing w:before="40" w:after="60"/>
      </w:pPr>
      <w:r>
        <w:rPr>
          <w:rFonts w:ascii="Arial" w:cs="Arial" w:eastAsia="Arial" w:hAnsi="Arial"/>
          <w:color w:val="2D2D2D"/>
          <w:sz w:val="22"/>
          <w:szCs w:val="22"/>
        </w:rPr>
        <w:t xml:space="preserve">Standard error shape: { error: string, code: string, details?: unknown }</w:t>
      </w:r>
    </w:p>
    <w:p>
      <w:pPr>
        <w:pStyle w:val="ListParagraph"/>
        <w:numPr>
          <w:ilvl w:val="0"/>
          <w:numId w:val="2"/>
        </w:numPr>
        <w:spacing w:before="40" w:after="60"/>
      </w:pPr>
      <w:r>
        <w:rPr>
          <w:rFonts w:ascii="Arial" w:cs="Arial" w:eastAsia="Arial" w:hAnsi="Arial"/>
          <w:color w:val="2D2D2D"/>
          <w:sz w:val="22"/>
          <w:szCs w:val="22"/>
        </w:rPr>
        <w:t xml:space="preserve">Chat system (migration 011): chat_conversations + chat_messages tables, full query module, Zustand store</w:t>
      </w:r>
    </w:p>
    <w:p>
      <w:pPr>
        <w:pStyle w:val="ListParagraph"/>
        <w:numPr>
          <w:ilvl w:val="0"/>
          <w:numId w:val="2"/>
        </w:numPr>
        <w:spacing w:before="40" w:after="60"/>
      </w:pPr>
      <w:r>
        <w:rPr>
          <w:rFonts w:ascii="Arial" w:cs="Arial" w:eastAsia="Arial" w:hAnsi="Arial"/>
          <w:color w:val="2D2D2D"/>
          <w:sz w:val="22"/>
          <w:szCs w:val="22"/>
        </w:rPr>
        <w:t xml:space="preserve">New tables always require: migration file, RLS policy, types.ts update, DATABASE.md entry</w:t>
      </w:r>
    </w:p>
    <w:p>
      <w:pPr>
        <w:spacing w:before="0" w:after="0"/>
      </w:pPr>
      <w:r>
        <w:t xml:space="preserve"/>
      </w:r>
    </w:p>
    <w:p>
      <w:pPr>
        <w:pStyle w:val="Heading3"/>
        <w:spacing w:before="200" w:after="80"/>
      </w:pPr>
      <w:r>
        <w:rPr>
          <w:rFonts w:ascii="Arial" w:cs="Arial" w:eastAsia="Arial" w:hAnsi="Arial"/>
          <w:b/>
          <w:bCs/>
          <w:color w:val="2D2D2D"/>
          <w:sz w:val="24"/>
          <w:szCs w:val="24"/>
        </w:rPr>
        <w:t xml:space="preserve">frontend-design-optimizer (heavily used)</w:t>
      </w:r>
    </w:p>
    <w:p>
      <w:pPr>
        <w:spacing w:before="60" w:after="100"/>
      </w:pPr>
      <w:r>
        <w:rPr>
          <w:rFonts w:ascii="Arial" w:cs="Arial" w:eastAsia="Arial" w:hAnsi="Arial"/>
          <w:color w:val="2D2D2D"/>
          <w:sz w:val="22"/>
          <w:szCs w:val="22"/>
        </w:rPr>
        <w:t xml:space="preserve">Maintains the "The Editor" brand system. Memory is a comprehensive token reference:</w:t>
      </w:r>
    </w:p>
    <w:p>
      <w:pPr>
        <w:pStyle w:val="ListParagraph"/>
        <w:numPr>
          <w:ilvl w:val="0"/>
          <w:numId w:val="2"/>
        </w:numPr>
        <w:spacing w:before="40" w:after="60"/>
      </w:pPr>
      <w:r>
        <w:rPr>
          <w:rFonts w:ascii="Arial" w:cs="Arial" w:eastAsia="Arial" w:hAnsi="Arial"/>
          <w:color w:val="2D2D2D"/>
          <w:sz w:val="22"/>
          <w:szCs w:val="22"/>
        </w:rPr>
        <w:t xml:space="preserve">Palette: Parchment (#FAF9F6), Linen (#F1EDEA), Charcoal (#2D2D2D), Dawn (#E8845C), Steel (#457B9D)</w:t>
      </w:r>
    </w:p>
    <w:p>
      <w:pPr>
        <w:pStyle w:val="ListParagraph"/>
        <w:numPr>
          <w:ilvl w:val="0"/>
          <w:numId w:val="2"/>
        </w:numPr>
        <w:spacing w:before="40" w:after="60"/>
      </w:pPr>
      <w:r>
        <w:rPr>
          <w:rFonts w:ascii="Arial" w:cs="Arial" w:eastAsia="Arial" w:hAnsi="Arial"/>
          <w:color w:val="2D2D2D"/>
          <w:sz w:val="22"/>
          <w:szCs w:val="22"/>
        </w:rPr>
        <w:t xml:space="preserve">Fonts: Playfair Display (display), DM Sans (body), JetBrains Mono (code)</w:t>
      </w:r>
    </w:p>
    <w:p>
      <w:pPr>
        <w:pStyle w:val="ListParagraph"/>
        <w:numPr>
          <w:ilvl w:val="0"/>
          <w:numId w:val="2"/>
        </w:numPr>
        <w:spacing w:before="40" w:after="60"/>
      </w:pPr>
      <w:r>
        <w:rPr>
          <w:rFonts w:ascii="Arial" w:cs="Arial" w:eastAsia="Arial" w:hAnsi="Arial"/>
          <w:color w:val="2D2D2D"/>
          <w:sz w:val="22"/>
          <w:szCs w:val="22"/>
        </w:rPr>
        <w:t xml:space="preserve">Local const c = { ... } pattern for colour tokens in every component</w:t>
      </w:r>
    </w:p>
    <w:p>
      <w:pPr>
        <w:pStyle w:val="ListParagraph"/>
        <w:numPr>
          <w:ilvl w:val="0"/>
          <w:numId w:val="2"/>
        </w:numPr>
        <w:spacing w:before="40" w:after="60"/>
      </w:pPr>
      <w:r>
        <w:rPr>
          <w:rFonts w:ascii="Arial" w:cs="Arial" w:eastAsia="Arial" w:hAnsi="Arial"/>
          <w:color w:val="2D2D2D"/>
          <w:sz w:val="22"/>
          <w:szCs w:val="22"/>
        </w:rPr>
        <w:t xml:space="preserve">Tailwind v4 — no tailwind.config.ts, all design tokens in globals.css</w:t>
      </w:r>
    </w:p>
    <w:p>
      <w:pPr>
        <w:pStyle w:val="ListParagraph"/>
        <w:numPr>
          <w:ilvl w:val="0"/>
          <w:numId w:val="2"/>
        </w:numPr>
        <w:spacing w:before="40" w:after="60"/>
      </w:pPr>
      <w:r>
        <w:rPr>
          <w:rFonts w:ascii="Arial" w:cs="Arial" w:eastAsia="Arial" w:hAnsi="Arial"/>
          <w:color w:val="2D2D2D"/>
          <w:sz w:val="22"/>
          <w:szCs w:val="22"/>
        </w:rPr>
        <w:t xml:space="preserve">Notable: Many dashboard inner pages (inbox, calendar, commitments, people) are NOT yet updated to The Editor brand</w:t>
      </w:r>
    </w:p>
    <w:p>
      <w:pPr>
        <w:spacing w:before="0" w:after="0"/>
      </w:pPr>
      <w:r>
        <w:t xml:space="preserve"/>
      </w:r>
    </w:p>
    <w:p>
      <w:pPr>
        <w:pStyle w:val="Heading3"/>
        <w:spacing w:before="200" w:after="80"/>
      </w:pPr>
      <w:r>
        <w:rPr>
          <w:rFonts w:ascii="Arial" w:cs="Arial" w:eastAsia="Arial" w:hAnsi="Arial"/>
          <w:b/>
          <w:bCs/>
          <w:color w:val="2D2D2D"/>
          <w:sz w:val="24"/>
          <w:szCs w:val="24"/>
        </w:rPr>
        <w:t xml:space="preserve">server-security-auditor (used once, high-value)</w:t>
      </w:r>
    </w:p>
    <w:p>
      <w:pPr>
        <w:spacing w:before="60" w:after="100"/>
      </w:pPr>
      <w:r>
        <w:rPr>
          <w:rFonts w:ascii="Arial" w:cs="Arial" w:eastAsia="Arial" w:hAnsi="Arial"/>
          <w:color w:val="2D2D2D"/>
          <w:sz w:val="22"/>
          <w:szCs w:val="22"/>
        </w:rPr>
        <w:t xml:space="preserve">Runs on Opus — the highest model tier. Used for a deep security pass in March 2026:</w:t>
      </w:r>
    </w:p>
    <w:p>
      <w:pPr>
        <w:pStyle w:val="ListParagraph"/>
        <w:numPr>
          <w:ilvl w:val="0"/>
          <w:numId w:val="2"/>
        </w:numPr>
        <w:spacing w:before="40" w:after="60"/>
      </w:pPr>
      <w:r>
        <w:rPr>
          <w:rFonts w:ascii="Arial" w:cs="Arial" w:eastAsia="Arial" w:hAnsi="Arial"/>
          <w:color w:val="2D2D2D"/>
          <w:sz w:val="22"/>
          <w:szCs w:val="22"/>
        </w:rPr>
        <w:t xml:space="preserve">Added redactPII() and redactPIIInObject() to src/lib/ai/safety/sanitise.ts</w:t>
      </w:r>
    </w:p>
    <w:p>
      <w:pPr>
        <w:pStyle w:val="ListParagraph"/>
        <w:numPr>
          <w:ilvl w:val="0"/>
          <w:numId w:val="2"/>
        </w:numPr>
        <w:spacing w:before="40" w:after="60"/>
      </w:pPr>
      <w:r>
        <w:rPr>
          <w:rFonts w:ascii="Arial" w:cs="Arial" w:eastAsia="Arial" w:hAnsi="Arial"/>
          <w:color w:val="2D2D2D"/>
          <w:sz w:val="22"/>
          <w:szCs w:val="22"/>
        </w:rPr>
        <w:t xml:space="preserve">Applied PII redaction across all 8 desktop observer parsers</w:t>
      </w:r>
    </w:p>
    <w:p>
      <w:pPr>
        <w:pStyle w:val="ListParagraph"/>
        <w:numPr>
          <w:ilvl w:val="0"/>
          <w:numId w:val="2"/>
        </w:numPr>
        <w:spacing w:before="40" w:after="60"/>
      </w:pPr>
      <w:r>
        <w:rPr>
          <w:rFonts w:ascii="Arial" w:cs="Arial" w:eastAsia="Arial" w:hAnsi="Arial"/>
          <w:color w:val="2D2D2D"/>
          <w:sz w:val="22"/>
          <w:szCs w:val="22"/>
        </w:rPr>
        <w:t xml:space="preserve">Clipboard text stripped at API boundary in desktop-observer/ingest route</w:t>
      </w:r>
    </w:p>
    <w:p>
      <w:pPr>
        <w:pStyle w:val="ListParagraph"/>
        <w:numPr>
          <w:ilvl w:val="0"/>
          <w:numId w:val="2"/>
        </w:numPr>
        <w:spacing w:before="40" w:after="60"/>
      </w:pPr>
      <w:r>
        <w:rPr>
          <w:rFonts w:ascii="Arial" w:cs="Arial" w:eastAsia="Arial" w:hAnsi="Arial"/>
          <w:color w:val="2D2D2D"/>
          <w:sz w:val="22"/>
          <w:szCs w:val="22"/>
        </w:rPr>
        <w:t xml:space="preserve">Added PII data retention policy (migration 018_pii_retention_policy.sql)</w:t>
      </w:r>
    </w:p>
    <w:p>
      <w:pPr>
        <w:pStyle w:val="ListParagraph"/>
        <w:numPr>
          <w:ilvl w:val="0"/>
          <w:numId w:val="2"/>
        </w:numPr>
        <w:spacing w:before="40" w:after="60"/>
      </w:pPr>
      <w:r>
        <w:rPr>
          <w:rFonts w:ascii="Arial" w:cs="Arial" w:eastAsia="Arial" w:hAnsi="Arial"/>
          <w:color w:val="2D2D2D"/>
          <w:sz w:val="22"/>
          <w:szCs w:val="22"/>
        </w:rPr>
        <w:t xml:space="preserve">32 sanitise tests and citation validator tests now passing</w:t>
      </w:r>
    </w:p>
    <w:p>
      <w:pPr>
        <w:spacing w:before="0" w:after="0"/>
      </w:pPr>
      <w:r>
        <w:t xml:space="preserve"/>
      </w:r>
    </w:p>
    <w:p>
      <w:pPr>
        <w:spacing w:before="0" w:after="0"/>
      </w:pPr>
      <w:r>
        <w:t xml:space="preserve"/>
      </w:r>
    </w:p>
    <w:p>
      <w:pPr>
        <w:pStyle w:val="Heading2"/>
        <w:spacing w:before="240" w:after="100"/>
      </w:pPr>
      <w:r>
        <w:rPr>
          <w:rFonts w:ascii="Arial" w:cs="Arial" w:eastAsia="Arial" w:hAnsi="Arial"/>
          <w:b/>
          <w:bCs/>
          <w:color w:val="2D2D2D"/>
          <w:sz w:val="28"/>
          <w:szCs w:val="28"/>
        </w:rPr>
        <w:t xml:space="preserve">2.3 Overlaps and Issues</w:t>
      </w:r>
    </w:p>
    <w:p>
      <w:pPr>
        <w:pStyle w:val="Heading3"/>
        <w:spacing w:before="200" w:after="80"/>
      </w:pPr>
      <w:r>
        <w:rPr>
          <w:rFonts w:ascii="Arial" w:cs="Arial" w:eastAsia="Arial" w:hAnsi="Arial"/>
          <w:b/>
          <w:bCs/>
          <w:color w:val="E65100"/>
          <w:sz w:val="24"/>
          <w:szCs w:val="24"/>
        </w:rPr>
        <w:t xml:space="preserve">Issue 1 — integration-health-agent vs integration-health-guardian (scope blur)</w:t>
      </w:r>
    </w:p>
    <w:p>
      <w:pPr>
        <w:spacing w:before="60" w:after="100"/>
      </w:pPr>
      <w:r>
        <w:rPr>
          <w:rFonts w:ascii="Arial" w:cs="Arial" w:eastAsia="Arial" w:hAnsi="Arial"/>
          <w:color w:val="2D2D2D"/>
          <w:sz w:val="22"/>
          <w:szCs w:val="22"/>
        </w:rPr>
        <w:t xml:space="preserve">Two agents share nearly identical names and overlapping domains. In practice:</w:t>
      </w:r>
    </w:p>
    <w:p>
      <w:pPr>
        <w:pStyle w:val="ListParagraph"/>
        <w:numPr>
          <w:ilvl w:val="0"/>
          <w:numId w:val="2"/>
        </w:numPr>
        <w:spacing w:before="40" w:after="60"/>
      </w:pPr>
      <w:r>
        <w:rPr>
          <w:rFonts w:ascii="Arial" w:cs="Arial" w:eastAsia="Arial" w:hAnsi="Arial"/>
          <w:color w:val="2D2D2D"/>
          <w:sz w:val="22"/>
          <w:szCs w:val="22"/>
        </w:rPr>
        <w:t xml:space="preserve">integration-health-guardian builds integration code: writing Nango token retrieval, API wrappers, retry logic</w:t>
      </w:r>
    </w:p>
    <w:p>
      <w:pPr>
        <w:pStyle w:val="ListParagraph"/>
        <w:numPr>
          <w:ilvl w:val="0"/>
          <w:numId w:val="2"/>
        </w:numPr>
        <w:spacing w:before="40" w:after="60"/>
      </w:pPr>
      <w:r>
        <w:rPr>
          <w:rFonts w:ascii="Arial" w:cs="Arial" w:eastAsia="Arial" w:hAnsi="Arial"/>
          <w:color w:val="2D2D2D"/>
          <w:sz w:val="22"/>
          <w:szCs w:val="22"/>
        </w:rPr>
        <w:t xml:space="preserve">integration-health-agent performs runtime checks: diagnosing OAuth failures, validating live connections</w:t>
      </w:r>
    </w:p>
    <w:p>
      <w:pPr>
        <w:spacing w:before="60" w:after="100"/>
      </w:pPr>
      <w:r>
        <w:rPr>
          <w:rFonts w:ascii="Arial" w:cs="Arial" w:eastAsia="Arial" w:hAnsi="Arial"/>
          <w:color w:val="2D2D2D"/>
          <w:sz w:val="22"/>
          <w:szCs w:val="22"/>
        </w:rPr>
        <w:t xml:space="preserve">The distinction is build-time vs run-time, but this is not obvious from the names alone. Both agents have no memory, suggesting neither has been used. Risk of confusion when starting a new integration session.</w:t>
      </w:r>
    </w:p>
    <w:p>
      <w:pPr>
        <w:spacing w:before="60" w:after="100"/>
      </w:pPr>
      <w:r>
        <w:rPr>
          <w:rFonts w:ascii="Arial" w:cs="Arial" w:eastAsia="Arial" w:hAnsi="Arial"/>
          <w:b/>
          <w:bCs/>
          <w:color w:val="2D2D2D"/>
          <w:sz w:val="22"/>
          <w:szCs w:val="22"/>
        </w:rPr>
        <w:t xml:space="preserve">Recommendation: </w:t>
      </w:r>
      <w:r>
        <w:rPr>
          <w:rFonts w:ascii="Arial" w:cs="Arial" w:eastAsia="Arial" w:hAnsi="Arial"/>
          <w:color w:val="2D2D2D"/>
          <w:sz w:val="22"/>
          <w:szCs w:val="22"/>
        </w:rPr>
        <w:t xml:space="preserve">Keep both but rename and clarify. Rename integration-health-agent to integration-diagnostics for clarity. Add explicit guidance in each agent's description that distinguishes build vs debug.</w:t>
      </w:r>
    </w:p>
    <w:p>
      <w:pPr>
        <w:spacing w:before="0" w:after="0"/>
      </w:pPr>
      <w:r>
        <w:t xml:space="preserve"/>
      </w:r>
    </w:p>
    <w:p>
      <w:pPr>
        <w:pStyle w:val="Heading3"/>
        <w:spacing w:before="200" w:after="80"/>
      </w:pPr>
      <w:r>
        <w:rPr>
          <w:rFonts w:ascii="Arial" w:cs="Arial" w:eastAsia="Arial" w:hAnsi="Arial"/>
          <w:b/>
          <w:bCs/>
          <w:color w:val="E65100"/>
          <w:sz w:val="24"/>
          <w:szCs w:val="24"/>
        </w:rPr>
        <w:t xml:space="preserve">Issue 2 — data-pipeline-orchestrator references Trigger.dev (stale spec)</w:t>
      </w:r>
    </w:p>
    <w:p>
      <w:pPr>
        <w:spacing w:before="60" w:after="100"/>
      </w:pPr>
      <w:r>
        <w:rPr>
          <w:rFonts w:ascii="Arial" w:cs="Arial" w:eastAsia="Arial" w:hAnsi="Arial"/>
          <w:color w:val="2D2D2D"/>
          <w:sz w:val="22"/>
          <w:szCs w:val="22"/>
        </w:rPr>
        <w:t xml:space="preserve">This agent's system prompt and examples reference Trigger.dev as the job orchestration layer. However, the actual codebase uses an in-process local scheduler (src/lib/worker/local-scheduler.ts, job-registry.ts, job-runner.ts). There is no Trigger.dev dependency in package.json.</w:t>
      </w:r>
    </w:p>
    <w:p>
      <w:pPr>
        <w:spacing w:before="60" w:after="100"/>
      </w:pPr>
      <w:r>
        <w:rPr>
          <w:rFonts w:ascii="Arial" w:cs="Arial" w:eastAsia="Arial" w:hAnsi="Arial"/>
          <w:b/>
          <w:bCs/>
          <w:color w:val="2D2D2D"/>
          <w:sz w:val="22"/>
          <w:szCs w:val="22"/>
        </w:rPr>
        <w:t xml:space="preserve">Risk: </w:t>
      </w:r>
      <w:r>
        <w:rPr>
          <w:rFonts w:ascii="Arial" w:cs="Arial" w:eastAsia="Arial" w:hAnsi="Arial"/>
          <w:color w:val="2D2D2D"/>
          <w:sz w:val="22"/>
          <w:szCs w:val="22"/>
        </w:rPr>
        <w:t xml:space="preserve">Any session using this agent to work on the data pipeline will receive incorrect guidance about job architecture, potentially causing code that references non-existent Trigger.dev APIs.</w:t>
      </w:r>
    </w:p>
    <w:p>
      <w:pPr>
        <w:spacing w:before="60" w:after="100"/>
      </w:pPr>
      <w:r>
        <w:rPr>
          <w:rFonts w:ascii="Arial" w:cs="Arial" w:eastAsia="Arial" w:hAnsi="Arial"/>
          <w:b/>
          <w:bCs/>
          <w:color w:val="2D2D2D"/>
          <w:sz w:val="22"/>
          <w:szCs w:val="22"/>
        </w:rPr>
        <w:t xml:space="preserve">Recommendation: </w:t>
      </w:r>
      <w:r>
        <w:rPr>
          <w:rFonts w:ascii="Arial" w:cs="Arial" w:eastAsia="Arial" w:hAnsi="Arial"/>
          <w:color w:val="2D2D2D"/>
          <w:sz w:val="22"/>
          <w:szCs w:val="22"/>
        </w:rPr>
        <w:t xml:space="preserve">Update the agent's system prompt to document the local worker architecture: job-registry → job-runner → circuit-breaker → staleness-calculator pattern.</w:t>
      </w:r>
    </w:p>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3. Codebase AI Agents (src/lib/ai/agents/)</w:t>
      </w:r>
    </w:p>
    <w:p>
      <w:pPr>
        <w:spacing w:before="60" w:after="100"/>
      </w:pPr>
      <w:r>
        <w:rPr>
          <w:rFonts w:ascii="Arial" w:cs="Arial" w:eastAsia="Arial" w:hAnsi="Arial"/>
          <w:color w:val="2D2D2D"/>
          <w:sz w:val="22"/>
          <w:szCs w:val="22"/>
        </w:rPr>
        <w:t xml:space="preserve">These are the runtime AI agents — TypeScript modules that call Claude or other models to generate intelligence for users. Unlike Claude Code agents (development tools), these run in production on every user's data.</w:t>
      </w:r>
    </w:p>
    <w:p>
      <w:pPr>
        <w:spacing w:before="0" w:after="0"/>
      </w:pPr>
      <w:r>
        <w:t xml:space="preserve"/>
      </w:r>
    </w:p>
    <w:p>
      <w:pPr>
        <w:pStyle w:val="Heading2"/>
        <w:spacing w:before="240" w:after="100"/>
      </w:pPr>
      <w:r>
        <w:rPr>
          <w:rFonts w:ascii="Arial" w:cs="Arial" w:eastAsia="Arial" w:hAnsi="Arial"/>
          <w:b/>
          <w:bCs/>
          <w:color w:val="2D2D2D"/>
          <w:sz w:val="28"/>
          <w:szCs w:val="28"/>
        </w:rPr>
        <w:t xml:space="preserve">3.1 Core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briefing.ts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Orchestrates full daily briefing: collects 8 data streams in parallel, enriches with context, calls prioritisation, validates citations before DB write.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briefing-context.ts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None (DB only)</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Pre-fetches enriched context for briefing: memory snapshots, working patterns, threads, per-person/project context. Pure DB queries — no AI calls.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prioritisation.ts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5-dimension scoring: urgency (30%), importance (25%), risk (35%), effort (10%). AI synthesis with formula fallback. Returns top 25 ranked items.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commitment.ts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Haiku + 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Two-pass extraction: Haiku for high-recall flagging, Sonnet for confidence scoring (≥6 threshold). Stores source_quote + source_ref with full provenance.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ingestion.ts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Haiku</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Gmail and Slack ingestion. Sanitises, AI-summarises, delta-syncs to skip re-processing. Raw message bodies never stored.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meeting-prep.ts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On-demand meeting intelligence: attendee context, open commitments, talking points, watch-outs. Every claim citation-validated before return.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relationship.ts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None (calc)</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Deterministic relationship scoring: recency (0-40) + frequency (0-30) + VIP bonus (0-20). Cold flag thresholds: VIPs &lt;50, others &lt;30.</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context-extractor.ts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Haiku</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Structured metadata extraction: summary, entities, sentiment, importance, topics, people. SHA256 dedup. Vector embeddings. Tiered expiration.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memory-snapshot.ts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Daily narrative snapshots: 3-5 sentence day narrative, key decisions, open loops, notable interactions. Embedding generated for semantic search.</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pattern-analyzer.ts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30-day working pattern analysis: peak hours, communication volumes, focus windows, top collaborators, project activity. working_style_summary narrative.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reflection.ts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Weekly/monthly reflections: accomplishments, slipped items, relationship highlights, strategic trends. Every item must have source_ref.</w:t>
            </w:r>
          </w:p>
        </w:tc>
      </w:tr>
    </w:tbl>
    <w:p>
      <w:pPr>
        <w:spacing w:before="0" w:after="0"/>
      </w:pPr>
      <w:r>
        <w:t xml:space="preserve"/>
      </w:r>
    </w:p>
    <w:p>
      <w:pPr>
        <w:spacing w:before="0" w:after="0"/>
      </w:pPr>
      <w:r>
        <w:t xml:space="preserve"/>
      </w:r>
    </w:p>
    <w:p>
      <w:pPr>
        <w:pStyle w:val="Heading2"/>
        <w:spacing w:before="240" w:after="100"/>
      </w:pPr>
      <w:r>
        <w:rPr>
          <w:rFonts w:ascii="Arial" w:cs="Arial" w:eastAsia="Arial" w:hAnsi="Arial"/>
          <w:b/>
          <w:bCs/>
          <w:color w:val="2D2D2D"/>
          <w:sz w:val="28"/>
          <w:szCs w:val="28"/>
        </w:rPr>
        <w:t xml:space="preserve">3.2 Operations Sub-Agents</w:t>
      </w:r>
    </w:p>
    <w:p>
      <w:pPr>
        <w:spacing w:before="60" w:after="100"/>
      </w:pPr>
      <w:r>
        <w:rPr>
          <w:rFonts w:ascii="Arial" w:cs="Arial" w:eastAsia="Arial" w:hAnsi="Arial"/>
          <w:color w:val="2D2D2D"/>
          <w:sz w:val="22"/>
          <w:szCs w:val="22"/>
        </w:rPr>
        <w:t xml:space="preserve">The operations/ folder contains agentic workflows triggered by user actions in the Operations dashboard page. These go beyond read-only analysis and can propose or execute actions.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c>
          <w:tcPr>
            <w:tcW w:type="dxa" w:w="24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2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operations/am-sweep.ts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Morning routine: scans overnight activity, surfaces urgent items, proposes the day's first 3 actions.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operations/email-triage.ts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Haiku</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Batch email triage: categorise, prioritise, propose archive/reply/delegate actions for inbox backlog.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operations/time-blocker.ts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Smart time blocking: analyses calendar + commitments, suggests deep work windows and scheduling.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operations/completion-report.ts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End-of-day completion summary: commitments resolved, carried over, new items created.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operations/calendar-transit.ts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Haiku</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Pre-meeting transit analysis: calculates travel/buffer time needed between back-to-back meetings.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Courier New" w:cs="Courier New" w:eastAsia="Courier New" w:hAnsi="Courier New"/>
                <w:b/>
                <w:bCs/>
                <w:color w:val="2D2D2D"/>
                <w:sz w:val="19"/>
                <w:szCs w:val="19"/>
              </w:rPr>
              <w:t xml:space="preserve">operations/dispatch.ts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8D99AE"/>
                <w:sz w:val="19"/>
                <w:szCs w:val="19"/>
              </w:rPr>
              <w:t xml:space="preserve">Sonnet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Complete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Orchestrator for operations: routes user intent to the correct sub-agent, manages action proposals.</w:t>
            </w:r>
          </w:p>
        </w:tc>
      </w:tr>
    </w:tbl>
    <w:p>
      <w:pPr>
        <w:spacing w:before="0" w:after="0"/>
      </w:pPr>
      <w:r>
        <w:t xml:space="preserve"/>
      </w:r>
    </w:p>
    <w:p>
      <w:pPr>
        <w:pStyle w:val="Heading2"/>
        <w:spacing w:before="240" w:after="100"/>
      </w:pPr>
      <w:r>
        <w:rPr>
          <w:rFonts w:ascii="Arial" w:cs="Arial" w:eastAsia="Arial" w:hAnsi="Arial"/>
          <w:b/>
          <w:bCs/>
          <w:color w:val="2D2D2D"/>
          <w:sz w:val="28"/>
          <w:szCs w:val="28"/>
        </w:rPr>
        <w:t xml:space="preserve">3.3 Operations Sub-Agent Specialists (subagents/)</w:t>
      </w:r>
    </w:p>
    <w:p>
      <w:pPr>
        <w:spacing w:before="60" w:after="100"/>
      </w:pPr>
      <w:r>
        <w:rPr>
          <w:rFonts w:ascii="Arial" w:cs="Arial" w:eastAsia="Arial" w:hAnsi="Arial"/>
          <w:color w:val="2D2D2D"/>
          <w:sz w:val="22"/>
          <w:szCs w:val="22"/>
        </w:rPr>
        <w:t xml:space="preserve">Six specialist sub-agents live under operations/subagents/ and are delegated to by the dispatch orchestrator:</w:t>
      </w:r>
    </w:p>
    <w:p>
      <w:pPr>
        <w:pStyle w:val="ListParagraph"/>
        <w:numPr>
          <w:ilvl w:val="0"/>
          <w:numId w:val="2"/>
        </w:numPr>
        <w:spacing w:before="40" w:after="60"/>
      </w:pPr>
      <w:r>
        <w:rPr>
          <w:rFonts w:ascii="Arial" w:cs="Arial" w:eastAsia="Arial" w:hAnsi="Arial"/>
          <w:color w:val="2D2D2D"/>
          <w:sz w:val="22"/>
          <w:szCs w:val="22"/>
        </w:rPr>
        <w:t xml:space="preserve">email-drafter.ts — Composes reply drafts with tone matching and commitment awareness</w:t>
      </w:r>
    </w:p>
    <w:p>
      <w:pPr>
        <w:pStyle w:val="ListParagraph"/>
        <w:numPr>
          <w:ilvl w:val="0"/>
          <w:numId w:val="2"/>
        </w:numPr>
        <w:spacing w:before="40" w:after="60"/>
      </w:pPr>
      <w:r>
        <w:rPr>
          <w:rFonts w:ascii="Arial" w:cs="Arial" w:eastAsia="Arial" w:hAnsi="Arial"/>
          <w:color w:val="2D2D2D"/>
          <w:sz w:val="22"/>
          <w:szCs w:val="22"/>
        </w:rPr>
        <w:t xml:space="preserve">meeting-scheduler.ts — Proposes meeting times based on availability and working patterns</w:t>
      </w:r>
    </w:p>
    <w:p>
      <w:pPr>
        <w:pStyle w:val="ListParagraph"/>
        <w:numPr>
          <w:ilvl w:val="0"/>
          <w:numId w:val="2"/>
        </w:numPr>
        <w:spacing w:before="40" w:after="60"/>
      </w:pPr>
      <w:r>
        <w:rPr>
          <w:rFonts w:ascii="Arial" w:cs="Arial" w:eastAsia="Arial" w:hAnsi="Arial"/>
          <w:color w:val="2D2D2D"/>
          <w:sz w:val="22"/>
          <w:szCs w:val="22"/>
        </w:rPr>
        <w:t xml:space="preserve">notes-updater.ts — Updates Notion/document notes after meetings or decisions</w:t>
      </w:r>
    </w:p>
    <w:p>
      <w:pPr>
        <w:pStyle w:val="ListParagraph"/>
        <w:numPr>
          <w:ilvl w:val="0"/>
          <w:numId w:val="2"/>
        </w:numPr>
        <w:spacing w:before="40" w:after="60"/>
      </w:pPr>
      <w:r>
        <w:rPr>
          <w:rFonts w:ascii="Arial" w:cs="Arial" w:eastAsia="Arial" w:hAnsi="Arial"/>
          <w:color w:val="2D2D2D"/>
          <w:sz w:val="22"/>
          <w:szCs w:val="22"/>
        </w:rPr>
        <w:t xml:space="preserve">prep-agent.ts — Generates pre-meeting briefs on demand (lighter version of meeting-prep.ts)</w:t>
      </w:r>
    </w:p>
    <w:p>
      <w:pPr>
        <w:pStyle w:val="ListParagraph"/>
        <w:numPr>
          <w:ilvl w:val="0"/>
          <w:numId w:val="2"/>
        </w:numPr>
        <w:spacing w:before="40" w:after="60"/>
      </w:pPr>
      <w:r>
        <w:rPr>
          <w:rFonts w:ascii="Arial" w:cs="Arial" w:eastAsia="Arial" w:hAnsi="Arial"/>
          <w:color w:val="2D2D2D"/>
          <w:sz w:val="22"/>
          <w:szCs w:val="22"/>
        </w:rPr>
        <w:t xml:space="preserve">researcher.ts — Pulls relevant context from memory for a specific person, project, or topic</w:t>
      </w:r>
    </w:p>
    <w:p>
      <w:pPr>
        <w:pStyle w:val="ListParagraph"/>
        <w:numPr>
          <w:ilvl w:val="0"/>
          <w:numId w:val="2"/>
        </w:numPr>
        <w:spacing w:before="40" w:after="60"/>
      </w:pPr>
      <w:r>
        <w:rPr>
          <w:rFonts w:ascii="Arial" w:cs="Arial" w:eastAsia="Arial" w:hAnsi="Arial"/>
          <w:color w:val="2D2D2D"/>
          <w:sz w:val="22"/>
          <w:szCs w:val="22"/>
        </w:rPr>
        <w:t xml:space="preserve">task-executor.ts — Executes approved pending actions (create task, reschedule, etc.)</w:t>
      </w:r>
    </w:p>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4. What Is Missing</w:t>
      </w:r>
    </w:p>
    <w:p>
      <w:pPr>
        <w:pStyle w:val="Heading2"/>
        <w:spacing w:before="240" w:after="100"/>
      </w:pPr>
      <w:r>
        <w:rPr>
          <w:rFonts w:ascii="Arial" w:cs="Arial" w:eastAsia="Arial" w:hAnsi="Arial"/>
          <w:b/>
          <w:bCs/>
          <w:color w:val="2D2D2D"/>
          <w:sz w:val="28"/>
          <w:szCs w:val="28"/>
        </w:rPr>
        <w:t xml:space="preserve">4.1 Missing Claude Code Agents (development tools)</w:t>
      </w:r>
    </w:p>
    <w:p>
      <w:pPr>
        <w:spacing w:before="60" w:after="100"/>
      </w:pPr>
      <w:r>
        <w:rPr>
          <w:rFonts w:ascii="Arial" w:cs="Arial" w:eastAsia="Arial" w:hAnsi="Arial"/>
          <w:color w:val="2D2D2D"/>
          <w:sz w:val="22"/>
          <w:szCs w:val="22"/>
        </w:rPr>
        <w:t xml:space="preserve">These agents would be used during development sessions in Claude Code. None of the current 10 agents covers these domains well enough.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B71C1C"/>
                <w:sz w:val="20"/>
                <w:szCs w:val="20"/>
              </w:rPr>
              <w:t xml:space="preserve">[CRITICAL]  </w:t>
            </w:r>
            <w:r>
              <w:rPr>
                <w:rFonts w:ascii="Arial" w:cs="Arial" w:eastAsia="Arial" w:hAnsi="Arial"/>
                <w:b/>
                <w:bCs/>
                <w:color w:val="2D2D2D"/>
                <w:sz w:val="24"/>
                <w:szCs w:val="24"/>
              </w:rPr>
              <w:t xml:space="preserve">reply-draft-agent</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reply-draft.ts is listed in CLAUDE.md under lib/ai/agents/ but does not exist as an agent file — only a prompts file exists at lib/ai/prompts/reply-draft.ts. The ReplyDraftModal component and /api/inbox/[id]/draft route exist, but there is no proper AI agent with citation enforcement, error handling, tone calibration, or Zod validation. This is a core user-facing feature.</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src/lib/ai/agents/reply-draft.ts as a proper agent file: takes inbox item + thread context, calls Haiku (per model selection rules), enforces citation of any factual claim, validates output schema with Zod, handles multi-attempt generation with tone/length variants.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B71C1C"/>
                <w:sz w:val="20"/>
                <w:szCs w:val="20"/>
              </w:rPr>
              <w:t xml:space="preserve">[CRITICAL]  </w:t>
            </w:r>
            <w:r>
              <w:rPr>
                <w:rFonts w:ascii="Arial" w:cs="Arial" w:eastAsia="Arial" w:hAnsi="Arial"/>
                <w:b/>
                <w:bCs/>
                <w:color w:val="2D2D2D"/>
                <w:sz w:val="24"/>
                <w:szCs w:val="24"/>
              </w:rPr>
              <w:t xml:space="preserve">tauri-desktop-agent (Claude Code)</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The src-tauri/ directory contains a full Rust/Tauri desktop application with Cargo.toml, capabilities config, and OS-level hooks. None of the 10 Claude Code agents has any Rust, Tauri, or native macOS/Windows knowledge. The backend-ops-guardian is TypeScript-only. Any session touching the Tauri layer currently has no specialised guidance.</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.claude/agents/tauri-desktop-agent.md: owns everything in src-tauri/ and src/lib/desktop-observer/. Knows Tauri permissions model (capabilities/), IPC bridge patterns, AppKit/WinAPI interop, and how the desktop observer submits context to the Next.js API.</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E65100"/>
                <w:sz w:val="20"/>
                <w:szCs w:val="20"/>
              </w:rPr>
              <w:t xml:space="preserve">[HIGH]  </w:t>
            </w:r>
            <w:r>
              <w:rPr>
                <w:rFonts w:ascii="Arial" w:cs="Arial" w:eastAsia="Arial" w:hAnsi="Arial"/>
                <w:b/>
                <w:bCs/>
                <w:color w:val="2D2D2D"/>
                <w:sz w:val="24"/>
                <w:szCs w:val="24"/>
              </w:rPr>
              <w:t xml:space="preserve">database-migration-agent (Claude Code)</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The backend-ops-guardian handles DB queries well but migrations are a different beast: writing numbered SQL migration files, adding pgvector indexes, updating DATABASE.md, and ensuring RLS is correct on every new table. Currently migrations are done ad-hoc without a specialist. Migration 018 was written by the security auditor rather than a DB specialist — highlighting this gap.</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.claude/agents/database-migration-agent.md: owns supabase/migrations/, DATABASE.md, and schema design. Knows the full table inventory (50+ tables as of migration 018), pgvector index patterns, RLS policy templates, and the process for generating Supabase types.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E65100"/>
                <w:sz w:val="20"/>
                <w:szCs w:val="20"/>
              </w:rPr>
              <w:t xml:space="preserve">[HIGH]  </w:t>
            </w:r>
            <w:r>
              <w:rPr>
                <w:rFonts w:ascii="Arial" w:cs="Arial" w:eastAsia="Arial" w:hAnsi="Arial"/>
                <w:b/>
                <w:bCs/>
                <w:color w:val="2D2D2D"/>
                <w:sz w:val="24"/>
                <w:szCs w:val="24"/>
              </w:rPr>
              <w:t xml:space="preserve">testing-agent (Claude Code)</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The qa-agent does manual/visual QA (routes, buttons, layouts). There is no agent for writing automated tests. The codebase has Vitest configured (vitest.config.ts), Playwright for E2E, and test files (ingestion.test.ts, prioritisation.test.ts, __tests__/ for sanitise/citations). But coverage is sparse and no agent enforces test-writing discipline.</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.claude/agents/testing-agent.md: responsible for writing Vitest unit tests for lib/ modules, integration tests for API routes, and Playwright E2E tests for critical flows (onboarding, briefing display, commitment resolution). Knows mock patterns for AI responses, Supabase test client setup.</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457B9D"/>
                <w:sz w:val="20"/>
                <w:szCs w:val="20"/>
              </w:rPr>
              <w:t xml:space="preserve">[MEDIUM]  </w:t>
            </w:r>
            <w:r>
              <w:rPr>
                <w:rFonts w:ascii="Arial" w:cs="Arial" w:eastAsia="Arial" w:hAnsi="Arial"/>
                <w:b/>
                <w:bCs/>
                <w:color w:val="2D2D2D"/>
                <w:sz w:val="24"/>
                <w:szCs w:val="24"/>
              </w:rPr>
              <w:t xml:space="preserve">notification-delivery-agent (Claude Code)</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WhatsApp Business API status is documented in docs/WHATSAPP_STATUS.md (application in progress). Telegram delivery is built. In-app notifications exist. The delivery layer is complex (Twilio, WhatsApp Cloud API, template approval, message queuing) and touches security-sensitive areas. No current agent specialises here.</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.claude/agents/notification-delivery-agent.md: owns Twilio/WhatsApp integration, Telegram bot, and in-app notification delivery. Knows message template approval flows, rate limits, delivery receipts, and the user channel preference model in profiles table.</w:t>
            </w:r>
          </w:p>
        </w:tc>
      </w:tr>
    </w:tbl>
    <w:p>
      <w:pPr>
        <w:spacing w:before="0" w:after="0"/>
      </w:pPr>
      <w:r>
        <w:t xml:space="preserve"/>
      </w:r>
    </w:p>
    <w:p>
      <w:pPr>
        <w:spacing w:before="0" w:after="0"/>
      </w:pPr>
      <w:r>
        <w:t xml:space="preserve"/>
      </w:r>
    </w:p>
    <w:p>
      <w:pPr>
        <w:pStyle w:val="Heading2"/>
        <w:spacing w:before="240" w:after="100"/>
      </w:pPr>
      <w:r>
        <w:rPr>
          <w:rFonts w:ascii="Arial" w:cs="Arial" w:eastAsia="Arial" w:hAnsi="Arial"/>
          <w:b/>
          <w:bCs/>
          <w:color w:val="2D2D2D"/>
          <w:sz w:val="28"/>
          <w:szCs w:val="28"/>
        </w:rPr>
        <w:t xml:space="preserve">4.2 Missing Codebase AI Agents (runtime)</w:t>
      </w:r>
    </w:p>
    <w:p>
      <w:pPr>
        <w:spacing w:before="60" w:after="100"/>
      </w:pPr>
      <w:r>
        <w:rPr>
          <w:rFonts w:ascii="Arial" w:cs="Arial" w:eastAsia="Arial" w:hAnsi="Arial"/>
          <w:color w:val="2D2D2D"/>
          <w:sz w:val="22"/>
          <w:szCs w:val="22"/>
        </w:rPr>
        <w:t xml:space="preserve">These are agents that should exist in src/lib/ai/agents/ to serve user-facing features that are currently either unimplemented or handled ad-hoc.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B71C1C"/>
                <w:sz w:val="20"/>
                <w:szCs w:val="20"/>
              </w:rPr>
              <w:t xml:space="preserve">[CRITICAL]  </w:t>
            </w:r>
            <w:r>
              <w:rPr>
                <w:rFonts w:ascii="Arial" w:cs="Arial" w:eastAsia="Arial" w:hAnsi="Arial"/>
                <w:b/>
                <w:bCs/>
                <w:color w:val="2D2D2D"/>
                <w:sz w:val="24"/>
                <w:szCs w:val="24"/>
              </w:rPr>
              <w:t xml:space="preserve">reply-draft.ts (runtime agent)</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Covered above — the prompts file exists but no agent wrapper. The draft/route.ts API endpoint is calling AI without a formal agent abstraction. This means no consistent citation enforcement, no Zod output validation, and no shared logic between the inbox draft feature and the operations email-drafter subagent (which duplicates the functionality).</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Consolidate: create src/lib/ai/agents/reply-draft.ts and have both /api/inbox/[id]/draft and operations/subagents/email-drafter.ts use it. Agent should: accept InboxItem + optional thread context, call Haiku, enforce source_ref on any factual claims, return { draft: string, tone: string, length: number, citations: SourceRef[] }.</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E65100"/>
                <w:sz w:val="20"/>
                <w:szCs w:val="20"/>
              </w:rPr>
              <w:t xml:space="preserve">[HIGH]  </w:t>
            </w:r>
            <w:r>
              <w:rPr>
                <w:rFonts w:ascii="Arial" w:cs="Arial" w:eastAsia="Arial" w:hAnsi="Arial"/>
                <w:b/>
                <w:bCs/>
                <w:color w:val="2D2D2D"/>
                <w:sz w:val="24"/>
                <w:szCs w:val="24"/>
              </w:rPr>
              <w:t xml:space="preserve">catch-up-agent.ts (runtime agent)</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The worker has a catch-up-queue.ts for users returning after absence, but there is no AI agent that generates the "you were away" narrative. This is a high-value touch point: a user returning after 3 days of vacation should get a personalised briefing of what happened, not just a backlog dump.</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Create src/lib/ai/agents/catch-up.ts: takes a time range (from, to), gathers all briefing items, commitment changes, cold contacts, and key messages from that period, and uses Sonnet to synthesise a "here's what happened" narrative. Respects the same citation requirements as the daily briefing.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FF3E0" w:val="clear"/>
            <w:tcMar>
              <w:top w:type="dxa" w:w="120"/>
              <w:left w:type="dxa" w:w="160"/>
              <w:bottom w:type="dxa" w:w="120"/>
              <w:right w:type="dxa" w:w="160"/>
            </w:tcMar>
          </w:tcPr>
          <w:p>
            <w:pPr>
              <w:spacing w:before="0" w:after="80"/>
            </w:pPr>
            <w:r>
              <w:rPr>
                <w:rFonts w:ascii="Arial" w:cs="Arial" w:eastAsia="Arial" w:hAnsi="Arial"/>
                <w:b/>
                <w:bCs/>
                <w:color w:val="457B9D"/>
                <w:sz w:val="20"/>
                <w:szCs w:val="20"/>
              </w:rPr>
              <w:t xml:space="preserve">[MEDIUM]  </w:t>
            </w:r>
            <w:r>
              <w:rPr>
                <w:rFonts w:ascii="Arial" w:cs="Arial" w:eastAsia="Arial" w:hAnsi="Arial"/>
                <w:b/>
                <w:bCs/>
                <w:color w:val="2D2D2D"/>
                <w:sz w:val="24"/>
                <w:szCs w:val="24"/>
              </w:rPr>
              <w:t xml:space="preserve">action-classifier.ts (AI-enhanced)</w:t>
            </w:r>
          </w:p>
          <w:p>
            <w:pPr>
              <w:spacing w:before="0" w:after="80"/>
            </w:pPr>
            <w:r>
              <w:rPr>
                <w:rFonts w:ascii="Arial" w:cs="Arial" w:eastAsia="Arial" w:hAnsi="Arial"/>
                <w:b/>
                <w:bCs/>
                <w:color w:val="8D99AE"/>
                <w:sz w:val="20"/>
                <w:szCs w:val="20"/>
              </w:rPr>
              <w:t xml:space="preserve">Why: </w:t>
            </w:r>
            <w:r>
              <w:rPr>
                <w:rFonts w:ascii="Arial" w:cs="Arial" w:eastAsia="Arial" w:hAnsi="Arial"/>
                <w:color w:val="2D2D2D"/>
                <w:sz w:val="20"/>
                <w:szCs w:val="20"/>
              </w:rPr>
              <w:t xml:space="preserve">The action authorisation system (Tier 1/2/3) uses a classifier.ts file. If this is purely heuristic/rule-based (which the spec implies), it will fail to correctly classify edge cases — e.g. a "send_email" that is actually a low-stakes auto-reply vs. a high-stakes commitment fulfilment. An AI-enhanced classifier would be more accurate.</w:t>
            </w:r>
          </w:p>
          <w:p>
            <w:pPr>
              <w:spacing w:before="0" w:after="0"/>
            </w:pPr>
            <w:r>
              <w:rPr>
                <w:rFonts w:ascii="Arial" w:cs="Arial" w:eastAsia="Arial" w:hAnsi="Arial"/>
                <w:b/>
                <w:bCs/>
                <w:color w:val="8D99AE"/>
                <w:sz w:val="20"/>
                <w:szCs w:val="20"/>
              </w:rPr>
              <w:t xml:space="preserve">What to build: </w:t>
            </w:r>
            <w:r>
              <w:rPr>
                <w:rFonts w:ascii="Arial" w:cs="Arial" w:eastAsia="Arial" w:hAnsi="Arial"/>
                <w:color w:val="2D2D2D"/>
                <w:sz w:val="20"/>
                <w:szCs w:val="20"/>
              </w:rPr>
              <w:t xml:space="preserve">Evaluate src/lib/actions/classifier.ts: if heuristic, add an AI confidence pass using Haiku to score ambiguous actions. The classifier should output tier + confidence + reasoning, allowing borderline Tier 1 actions to be promoted to Tier 2 for safety.</w:t>
            </w:r>
          </w:p>
        </w:tc>
      </w:tr>
    </w:tbl>
    <w:p>
      <w:pPr>
        <w:spacing w:before="0" w:after="0"/>
      </w:pPr>
      <w:r>
        <w:t xml:space="preserve"/>
      </w:r>
    </w:p>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5. Unused Agents — Activation Plan</w:t>
      </w:r>
    </w:p>
    <w:p>
      <w:pPr>
        <w:spacing w:before="60" w:after="100"/>
      </w:pPr>
      <w:r>
        <w:rPr>
          <w:rFonts w:ascii="Arial" w:cs="Arial" w:eastAsia="Arial" w:hAnsi="Arial"/>
          <w:color w:val="2D2D2D"/>
          <w:sz w:val="22"/>
          <w:szCs w:val="22"/>
        </w:rPr>
        <w:t xml:space="preserve">Seven Claude Code agents exist but have never been used (no agent memory). Here is when each should be activated: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Activate When</w:t>
            </w:r>
          </w:p>
        </w:tc>
        <w:tc>
          <w:tcPr>
            <w:tcW w:type="dxa" w:w="5160"/>
            <w:tcBorders>
              <w:top w:val="single" w:color="2D2D2D" w:sz="1"/>
              <w:left w:val="single" w:color="2D2D2D" w:sz="1"/>
              <w:bottom w:val="single" w:color="2D2D2D" w:sz="1"/>
              <w:right w:val="single" w:color="2D2D2D"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First Use Recommendation</w:t>
            </w:r>
          </w:p>
        </w:tc>
      </w:tr>
      <w:tr>
        <w:tc>
          <w:tcPr>
            <w:tcW w:type="dxa" w:w="2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ai-prompt-engineer</w:t>
            </w:r>
          </w:p>
        </w:tc>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Now</w:t>
            </w:r>
          </w:p>
        </w:tc>
        <w:tc>
          <w:tcPr>
            <w:tcW w:type="dxa" w:w="5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Audit the reply-draft.ts prompt (currently only a prompts/ file). Then review commitment extraction recall — check whether the two-pass Haiku→Sonnet prompts are missing obvious commitments.</w:t>
            </w:r>
          </w:p>
        </w:tc>
      </w:tr>
      <w:tr>
        <w:tc>
          <w:tcPr>
            <w:tcW w:type="dxa" w:w="2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integration-health-guardian</w:t>
            </w:r>
          </w:p>
        </w:tc>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Next integration build</w:t>
            </w:r>
          </w:p>
        </w:tc>
        <w:tc>
          <w:tcPr>
            <w:tcW w:type="dxa" w:w="5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Use when adding any new OAuth provider (e.g. WhatsApp Cloud API, Apple iCloud, or expanding Salesforce). Should own all code in src/lib/integrations/.</w:t>
            </w:r>
          </w:p>
        </w:tc>
      </w:tr>
      <w:tr>
        <w:tc>
          <w:tcPr>
            <w:tcW w:type="dxa" w:w="22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qa-agent</w:t>
            </w:r>
          </w:p>
        </w:tc>
        <w:tc>
          <w:tcPr>
            <w:tcW w:type="dxa" w:w="20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Before beta launch</w:t>
            </w:r>
          </w:p>
        </w:tc>
        <w:tc>
          <w:tcPr>
            <w:tcW w:type="dxa" w:w="51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Run a full QA sweep across all 14 dashboard pages. Focus on: navigation group changes (Intelligence group), Settings sub-pages lacking breadcrumb, mobile responsiveness of Operations page.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integration-health-agent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production incident</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when an integration goes red in the heartbeat monitor. Diagnose token expiry, webhook failures, or API rate limit issues for a specific provider.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sentry-debugger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After first user reports error</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when Sentry captures an unhandled exception in production. Trace from error → root cause → minimal fix. Particularly valuable for agent pipeline errors (citation validation failures, AI output parse errors).</w:t>
            </w:r>
          </w:p>
        </w:tc>
      </w:tr>
      <w:tr>
        <w:tc>
          <w:tcPr>
            <w:tcW w:type="dxa" w:w="22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2D2D2D"/>
                <w:sz w:val="20"/>
                <w:szCs w:val="20"/>
              </w:rPr>
              <w:t xml:space="preserve">data-pipeline-orchestrator</w:t>
            </w:r>
          </w:p>
        </w:tc>
        <w:tc>
          <w:tcPr>
            <w:tcW w:type="dxa" w:w="20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After fixing stale spec (blocker)</w:t>
            </w:r>
          </w:p>
        </w:tc>
        <w:tc>
          <w:tcPr>
            <w:tcW w:type="dxa" w:w="51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BLOCKED. Must update the agent's system prompt to remove Trigger.dev references and document the local worker (job-registry.ts, job-runner.ts, circuit-breaker.ts) before using.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client-mockup-agent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Next investor/customer demo</w:t>
            </w:r>
          </w:p>
        </w:tc>
        <w:tc>
          <w:tcPr>
            <w:tcW w:type="dxa" w:w="5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 only for building sales demo prototypes on Netlify. Not relevant for product development. Consider whether this agent is worth maintaining as Donna approaches public launch.</w:t>
            </w:r>
          </w:p>
        </w:tc>
      </w:tr>
    </w:tbl>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6. Recommended Priority Order</w:t>
      </w:r>
    </w:p>
    <w:p>
      <w:pPr>
        <w:spacing w:before="60" w:after="100"/>
      </w:pPr>
      <w:r>
        <w:rPr>
          <w:rFonts w:ascii="Arial" w:cs="Arial" w:eastAsia="Arial" w:hAnsi="Arial"/>
          <w:color w:val="2D2D2D"/>
          <w:sz w:val="22"/>
          <w:szCs w:val="22"/>
        </w:rPr>
        <w:t xml:space="preserve">Based on the audit, here is the recommended sequence for addressing agent gaps and issues: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4760"/>
      </w:tblGrid>
      <w:tr>
        <w:tc>
          <w:tcPr>
            <w:tcW w:type="dxa" w:w="600"/>
            <w:tcBorders>
              <w:top w:val="single" w:color="E0E0E0" w:sz="1"/>
              <w:left w:val="single" w:color="E0E0E0" w:sz="1"/>
              <w:bottom w:val="single" w:color="E0E0E0" w:sz="1"/>
              <w:right w:val="single" w:color="E0E0E0"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0E0E0" w:sz="1"/>
              <w:left w:val="single" w:color="E0E0E0" w:sz="1"/>
              <w:bottom w:val="single" w:color="E0E0E0" w:sz="1"/>
              <w:right w:val="single" w:color="E0E0E0"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E0E0E0" w:sz="1"/>
              <w:left w:val="single" w:color="E0E0E0" w:sz="1"/>
              <w:bottom w:val="single" w:color="E0E0E0" w:sz="1"/>
              <w:right w:val="single" w:color="E0E0E0"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0E0E0" w:sz="1"/>
              <w:left w:val="single" w:color="E0E0E0" w:sz="1"/>
              <w:bottom w:val="single" w:color="E0E0E0" w:sz="1"/>
              <w:right w:val="single" w:color="E0E0E0"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4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2D2D2D"/>
                <w:sz w:val="20"/>
                <w:szCs w:val="20"/>
              </w:rPr>
              <w:t xml:space="preserve">Create reply-draft.ts agent</w:t>
            </w:r>
          </w:p>
        </w:tc>
        <w:tc>
          <w:tcPr>
            <w:tcW w:type="dxa" w:w="16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New codebase agent</w:t>
            </w:r>
          </w:p>
        </w:tc>
        <w:tc>
          <w:tcPr>
            <w:tcW w:type="dxa" w:w="47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Consolidate prompts/reply-draft.ts into a proper agent. Have both inbox draft and email-drafter subagent use it. Fills the last gap in CLAUDE.md spec.</w:t>
            </w:r>
          </w:p>
        </w:tc>
      </w:tr>
      <w:tr>
        <w:tc>
          <w:tcPr>
            <w:tcW w:type="dxa" w:w="6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4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b/>
                <w:bCs/>
                <w:color w:val="2D2D2D"/>
                <w:sz w:val="20"/>
                <w:szCs w:val="20"/>
              </w:rPr>
              <w:t xml:space="preserve">Fix data-pipeline-orchestrator</w:t>
            </w:r>
          </w:p>
        </w:tc>
        <w:tc>
          <w:tcPr>
            <w:tcW w:type="dxa" w:w="160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Update Claude Code agent</w:t>
            </w:r>
          </w:p>
        </w:tc>
        <w:tc>
          <w:tcPr>
            <w:tcW w:type="dxa" w:w="4760"/>
            <w:tcBorders>
              <w:top w:val="single" w:color="E0E0E0" w:sz="1"/>
              <w:left w:val="single" w:color="E0E0E0" w:sz="1"/>
              <w:bottom w:val="single" w:color="E0E0E0" w:sz="1"/>
              <w:right w:val="single" w:color="E0E0E0" w:sz="1"/>
            </w:tcBorders>
            <w:shd w:fill="FFEBEE" w:val="clear"/>
            <w:tcMar>
              <w:top w:type="dxa" w:w="80"/>
              <w:left w:type="dxa" w:w="120"/>
              <w:bottom w:type="dxa" w:w="80"/>
              <w:right w:type="dxa" w:w="120"/>
            </w:tcMar>
          </w:tcPr>
          <w:p>
            <w:r>
              <w:rPr>
                <w:rFonts w:ascii="Arial" w:cs="Arial" w:eastAsia="Arial" w:hAnsi="Arial"/>
                <w:color w:val="2D2D2D"/>
                <w:sz w:val="20"/>
                <w:szCs w:val="20"/>
              </w:rPr>
              <w:t xml:space="preserve">Remove Trigger.dev references. Document local worker architecture (job-registry, job-runner, circuit-breaker). Unblocks use of this agent.</w:t>
            </w:r>
          </w:p>
        </w:tc>
      </w:tr>
      <w:tr>
        <w:tc>
          <w:tcPr>
            <w:tcW w:type="dxa" w:w="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Activate ai-prompt-engineer</w:t>
            </w:r>
          </w:p>
        </w:tc>
        <w:tc>
          <w:tcPr>
            <w:tcW w:type="dxa" w:w="1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Use existing agent</w:t>
            </w:r>
          </w:p>
        </w:tc>
        <w:tc>
          <w:tcPr>
            <w:tcW w:type="dxa" w:w="47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Audit existing prompts: commitment extraction recall, reply-draft quality, meeting-prep specificity. This agent should participate in every AI feature session.</w:t>
            </w:r>
          </w:p>
        </w:tc>
      </w:tr>
      <w:tr>
        <w:tc>
          <w:tcPr>
            <w:tcW w:type="dxa" w:w="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Create tauri-desktop-agent</w:t>
            </w:r>
          </w:p>
        </w:tc>
        <w:tc>
          <w:tcPr>
            <w:tcW w:type="dxa" w:w="1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New Claude Code agent</w:t>
            </w:r>
          </w:p>
        </w:tc>
        <w:tc>
          <w:tcPr>
            <w:tcW w:type="dxa" w:w="47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The Tauri codebase is growing and entirely uncovered. Create .claude/agents/tauri-desktop-agent.md before the next desktop observer session.</w:t>
            </w:r>
          </w:p>
        </w:tc>
      </w:tr>
      <w:tr>
        <w:tc>
          <w:tcPr>
            <w:tcW w:type="dxa" w:w="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Create database-migration-agent</w:t>
            </w:r>
          </w:p>
        </w:tc>
        <w:tc>
          <w:tcPr>
            <w:tcW w:type="dxa" w:w="1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New Claude Code agent</w:t>
            </w:r>
          </w:p>
        </w:tc>
        <w:tc>
          <w:tcPr>
            <w:tcW w:type="dxa" w:w="47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Prevent migration accidents. High-stakes: schema mistakes require painful migrations to fix in production.</w:t>
            </w:r>
          </w:p>
        </w:tc>
      </w:tr>
      <w:tr>
        <w:tc>
          <w:tcPr>
            <w:tcW w:type="dxa" w:w="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24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b/>
                <w:bCs/>
                <w:color w:val="2D2D2D"/>
                <w:sz w:val="20"/>
                <w:szCs w:val="20"/>
              </w:rPr>
              <w:t xml:space="preserve">Run qa-agent sweep</w:t>
            </w:r>
          </w:p>
        </w:tc>
        <w:tc>
          <w:tcPr>
            <w:tcW w:type="dxa" w:w="160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Use existing agent</w:t>
            </w:r>
          </w:p>
        </w:tc>
        <w:tc>
          <w:tcPr>
            <w:tcW w:type="dxa" w:w="4760"/>
            <w:tcBorders>
              <w:top w:val="single" w:color="E0E0E0" w:sz="1"/>
              <w:left w:val="single" w:color="E0E0E0" w:sz="1"/>
              <w:bottom w:val="single" w:color="E0E0E0" w:sz="1"/>
              <w:right w:val="single" w:color="E0E0E0" w:sz="1"/>
            </w:tcBorders>
            <w:shd w:fill="FFF3E0" w:val="clear"/>
            <w:tcMar>
              <w:top w:type="dxa" w:w="80"/>
              <w:left w:type="dxa" w:w="120"/>
              <w:bottom w:type="dxa" w:w="80"/>
              <w:right w:type="dxa" w:w="120"/>
            </w:tcMar>
          </w:tcPr>
          <w:p>
            <w:r>
              <w:rPr>
                <w:rFonts w:ascii="Arial" w:cs="Arial" w:eastAsia="Arial" w:hAnsi="Arial"/>
                <w:color w:val="2D2D2D"/>
                <w:sz w:val="20"/>
                <w:szCs w:val="20"/>
              </w:rPr>
              <w:t xml:space="preserve">Run a full QA pass across all dashboard pages before beta. Focus on the brand migration gap (inner pages not yet on The Editor theme) and nav restructure.</w:t>
            </w:r>
          </w:p>
        </w:tc>
      </w:tr>
      <w:tr>
        <w:tc>
          <w:tcPr>
            <w:tcW w:type="dxa" w:w="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24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2D2D2D"/>
                <w:sz w:val="20"/>
                <w:szCs w:val="20"/>
              </w:rPr>
              <w:t xml:space="preserve">Create testing-agent</w:t>
            </w:r>
          </w:p>
        </w:tc>
        <w:tc>
          <w:tcPr>
            <w:tcW w:type="dxa" w:w="1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New Claude Code agent</w:t>
            </w:r>
          </w:p>
        </w:tc>
        <w:tc>
          <w:tcPr>
            <w:tcW w:type="dxa" w:w="476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Systematise test coverage. Current tests are sparse. Needed before any meaningful production traffic.</w:t>
            </w:r>
          </w:p>
        </w:tc>
      </w:tr>
      <w:tr>
        <w:tc>
          <w:tcPr>
            <w:tcW w:type="dxa" w:w="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8</w:t>
            </w:r>
          </w:p>
        </w:tc>
        <w:tc>
          <w:tcPr>
            <w:tcW w:type="dxa" w:w="24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b/>
                <w:bCs/>
                <w:color w:val="2D2D2D"/>
                <w:sz w:val="20"/>
                <w:szCs w:val="20"/>
              </w:rPr>
              <w:t xml:space="preserve">Create catch-up.ts agent</w:t>
            </w:r>
          </w:p>
        </w:tc>
        <w:tc>
          <w:tcPr>
            <w:tcW w:type="dxa" w:w="160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New codebase agent</w:t>
            </w:r>
          </w:p>
        </w:tc>
        <w:tc>
          <w:tcPr>
            <w:tcW w:type="dxa" w:w="4760"/>
            <w:tcBorders>
              <w:top w:val="single" w:color="E0E0E0" w:sz="1"/>
              <w:left w:val="single" w:color="E0E0E0" w:sz="1"/>
              <w:bottom w:val="single" w:color="E0E0E0" w:sz="1"/>
              <w:right w:val="single" w:color="E0E0E0" w:sz="1"/>
            </w:tcBorders>
            <w:shd w:fill="E3F2FD" w:val="clear"/>
            <w:tcMar>
              <w:top w:type="dxa" w:w="80"/>
              <w:left w:type="dxa" w:w="120"/>
              <w:bottom w:type="dxa" w:w="80"/>
              <w:right w:type="dxa" w:w="120"/>
            </w:tcMar>
          </w:tcPr>
          <w:p>
            <w:r>
              <w:rPr>
                <w:rFonts w:ascii="Arial" w:cs="Arial" w:eastAsia="Arial" w:hAnsi="Arial"/>
                <w:color w:val="2D2D2D"/>
                <w:sz w:val="20"/>
                <w:szCs w:val="20"/>
              </w:rPr>
              <w:t xml:space="preserve">High user-value feature. Users returning after absence deserve a coherent narrative, not a raw backlog.</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Create notification-delivery-agent</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Claude Code agent</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Needed when WhatsApp Cloud API approval comes through. Build ahead of time.</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Evaluate action-classifier.ts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Possible AI enhancement</w:t>
            </w:r>
          </w:p>
        </w:tc>
        <w:tc>
          <w:tcPr>
            <w:tcW w:type="dxa" w:w="4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currently heuristic-only, add Haiku confidence scoring for ambiguous action classifications.</w:t>
            </w:r>
          </w:p>
        </w:tc>
      </w:tr>
    </w:tbl>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7. Overall Codebase Health Notes</w:t>
      </w:r>
    </w:p>
    <w:p>
      <w:pPr>
        <w:spacing w:before="60" w:after="100"/>
      </w:pPr>
      <w:r>
        <w:rPr>
          <w:rFonts w:ascii="Arial" w:cs="Arial" w:eastAsia="Arial" w:hAnsi="Arial"/>
          <w:color w:val="2D2D2D"/>
          <w:sz w:val="22"/>
          <w:szCs w:val="22"/>
        </w:rPr>
        <w:t xml:space="preserve">A few observations that surfaced during the audit that are not strictly agent-related but are worth noting:</w:t>
      </w:r>
    </w:p>
    <w:p>
      <w:pPr>
        <w:spacing w:before="0" w:after="0"/>
      </w:pPr>
      <w:r>
        <w:t xml:space="preserve"/>
      </w:r>
    </w:p>
    <w:p>
      <w:pPr>
        <w:pStyle w:val="Heading3"/>
        <w:spacing w:before="200" w:after="80"/>
      </w:pPr>
      <w:r>
        <w:rPr>
          <w:rFonts w:ascii="Arial" w:cs="Arial" w:eastAsia="Arial" w:hAnsi="Arial"/>
          <w:b/>
          <w:bCs/>
          <w:color w:val="2D2D2D"/>
          <w:sz w:val="24"/>
          <w:szCs w:val="24"/>
        </w:rPr>
        <w:t xml:space="preserve">Brand migration is ~30% complete</w:t>
      </w:r>
    </w:p>
    <w:p>
      <w:pPr>
        <w:spacing w:before="60" w:after="100"/>
      </w:pPr>
      <w:r>
        <w:rPr>
          <w:rFonts w:ascii="Arial" w:cs="Arial" w:eastAsia="Arial" w:hAnsi="Arial"/>
          <w:color w:val="2D2D2D"/>
          <w:sz w:val="22"/>
          <w:szCs w:val="22"/>
        </w:rPr>
        <w:t xml:space="preserve">The frontend-design-optimizer's memory explicitly flags that the inbox, calendar, commitments, people, heartbeat, operations, and all settings pages are NOT yet updated to The Editor brand. The reflections and download pages also use the old Cormorant/Inter fonts. Only the landing page, auth shell, dashboard home, and onboarding are fully updated. This needs a focused session.</w:t>
      </w:r>
    </w:p>
    <w:p>
      <w:pPr>
        <w:spacing w:before="0" w:after="0"/>
      </w:pPr>
      <w:r>
        <w:t xml:space="preserve"/>
      </w:r>
    </w:p>
    <w:p>
      <w:pPr>
        <w:pStyle w:val="Heading3"/>
        <w:spacing w:before="200" w:after="80"/>
      </w:pPr>
      <w:r>
        <w:rPr>
          <w:rFonts w:ascii="Arial" w:cs="Arial" w:eastAsia="Arial" w:hAnsi="Arial"/>
          <w:b/>
          <w:bCs/>
          <w:color w:val="2D2D2D"/>
          <w:sz w:val="24"/>
          <w:szCs w:val="24"/>
        </w:rPr>
        <w:t xml:space="preserve">reply-draft.ts is the last spec gap</w:t>
      </w:r>
    </w:p>
    <w:p>
      <w:pPr>
        <w:spacing w:before="60" w:after="100"/>
      </w:pPr>
      <w:r>
        <w:rPr>
          <w:rFonts w:ascii="Arial" w:cs="Arial" w:eastAsia="Arial" w:hAnsi="Arial"/>
          <w:color w:val="2D2D2D"/>
          <w:sz w:val="22"/>
          <w:szCs w:val="22"/>
        </w:rPr>
        <w:t xml:space="preserve">Every other agent listed in CLAUDE.md's project structure is implemented. The only missing piece is reply-draft.ts as a proper agent (the prompt exists). Once this is created, the core AI pipeline matches the spec.</w:t>
      </w:r>
    </w:p>
    <w:p>
      <w:pPr>
        <w:spacing w:before="0" w:after="0"/>
      </w:pPr>
      <w:r>
        <w:t xml:space="preserve"/>
      </w:r>
    </w:p>
    <w:p>
      <w:pPr>
        <w:pStyle w:val="Heading3"/>
        <w:spacing w:before="200" w:after="80"/>
      </w:pPr>
      <w:r>
        <w:rPr>
          <w:rFonts w:ascii="Arial" w:cs="Arial" w:eastAsia="Arial" w:hAnsi="Arial"/>
          <w:b/>
          <w:bCs/>
          <w:color w:val="2D2D2D"/>
          <w:sz w:val="24"/>
          <w:szCs w:val="24"/>
        </w:rPr>
        <w:t xml:space="preserve">Desktop observer is the most complex uncovered subsystem</w:t>
      </w:r>
    </w:p>
    <w:p>
      <w:pPr>
        <w:spacing w:before="60" w:after="100"/>
      </w:pPr>
      <w:r>
        <w:rPr>
          <w:rFonts w:ascii="Arial" w:cs="Arial" w:eastAsia="Arial" w:hAnsi="Arial"/>
          <w:color w:val="2D2D2D"/>
          <w:sz w:val="22"/>
          <w:szCs w:val="22"/>
        </w:rPr>
        <w:t xml:space="preserve">The src-tauri/ + src/lib/desktop-observer/ system is substantial: a full Rust application, 8 OS-level parsers, session management, narrative building, and a PII redaction layer. It has been touched by the security auditor but has no dedicated development agent. This creates risk as it grows.</w:t>
      </w:r>
    </w:p>
    <w:p>
      <w:pPr>
        <w:spacing w:before="0" w:after="0"/>
      </w:pPr>
      <w:r>
        <w:t xml:space="preserve"/>
      </w:r>
    </w:p>
    <w:p>
      <w:pPr>
        <w:pStyle w:val="Heading3"/>
        <w:spacing w:before="200" w:after="80"/>
      </w:pPr>
      <w:r>
        <w:rPr>
          <w:rFonts w:ascii="Arial" w:cs="Arial" w:eastAsia="Arial" w:hAnsi="Arial"/>
          <w:b/>
          <w:bCs/>
          <w:color w:val="2D2D2D"/>
          <w:sz w:val="24"/>
          <w:szCs w:val="24"/>
        </w:rPr>
        <w:t xml:space="preserve">WhatsApp is the only major delivery gap</w:t>
      </w:r>
    </w:p>
    <w:p>
      <w:pPr>
        <w:spacing w:before="60" w:after="100"/>
      </w:pPr>
      <w:r>
        <w:rPr>
          <w:rFonts w:ascii="Arial" w:cs="Arial" w:eastAsia="Arial" w:hAnsi="Arial"/>
          <w:color w:val="2D2D2D"/>
          <w:sz w:val="22"/>
          <w:szCs w:val="22"/>
        </w:rPr>
        <w:t xml:space="preserve">WHATSAPP_STATUS.md indicates the WhatsApp Business API application is in progress. All other delivery channels (in-app, Telegram) are built. When WhatsApp is approved, a focused integration session with integration-health-guardian will be needed. The notification-delivery-agent should be created before that session begins.</w:t>
      </w:r>
    </w:p>
    <w:p>
      <w:pPr>
        <w:spacing w:before="0" w:after="0"/>
      </w:pPr>
      <w:r>
        <w:t xml:space="preserve"/>
      </w:r>
    </w:p>
    <w:p>
      <w:pPr>
        <w:spacing w:before="0" w:after="0"/>
      </w:pPr>
      <w:r>
        <w:t xml:space="preserve"/>
      </w:r>
    </w:p>
    <w:p>
      <w:pPr>
        <w:pStyle w:val="Heading1"/>
        <w:spacing w:before="360" w:after="120"/>
      </w:pPr>
      <w:r>
        <w:rPr>
          <w:rFonts w:ascii="Arial" w:cs="Arial" w:eastAsia="Arial" w:hAnsi="Arial"/>
          <w:b/>
          <w:bCs/>
          <w:color w:val="2D2D2D"/>
          <w:sz w:val="36"/>
          <w:szCs w:val="36"/>
        </w:rPr>
        <w:t xml:space="preserve">8. Appendix — Full Agent Inventory</w:t>
      </w:r>
    </w:p>
    <w:p>
      <w:pPr>
        <w:spacing w:before="60" w:after="100"/>
      </w:pPr>
      <w:r>
        <w:rPr>
          <w:rFonts w:ascii="Arial" w:cs="Arial" w:eastAsia="Arial" w:hAnsi="Arial"/>
          <w:color w:val="2D2D2D"/>
          <w:sz w:val="22"/>
          <w:szCs w:val="22"/>
        </w:rPr>
        <w:t xml:space="preserve">Complete list of every agent in the Donna system.</w:t>
      </w:r>
    </w:p>
    <w:p>
      <w:pPr>
        <w:spacing w:before="0" w:after="0"/>
      </w:pPr>
      <w:r>
        <w:t xml:space="preserve"/>
      </w:r>
    </w:p>
    <w:p>
      <w:pPr>
        <w:pStyle w:val="Heading2"/>
        <w:spacing w:before="200" w:after="80"/>
      </w:pPr>
      <w:r>
        <w:rPr>
          <w:rFonts w:ascii="Arial" w:cs="Arial" w:eastAsia="Arial" w:hAnsi="Arial"/>
          <w:b/>
          <w:bCs/>
          <w:color w:val="2D2D2D"/>
          <w:sz w:val="28"/>
          <w:szCs w:val="28"/>
        </w:rPr>
        <w:t xml:space="preserve">A. Claude Code Agents (.claude/agents/)</w:t>
      </w:r>
    </w:p>
    <w:p>
      <w:pPr>
        <w:pStyle w:val="ListParagraph"/>
        <w:numPr>
          <w:ilvl w:val="0"/>
          <w:numId w:val="2"/>
        </w:numPr>
        <w:spacing w:before="40" w:after="60"/>
      </w:pPr>
      <w:r>
        <w:rPr>
          <w:rFonts w:ascii="Arial" w:cs="Arial" w:eastAsia="Arial" w:hAnsi="Arial"/>
          <w:color w:val="2D2D2D"/>
          <w:sz w:val="22"/>
          <w:szCs w:val="22"/>
        </w:rPr>
        <w:t xml:space="preserve">ai-prompt-engineer.md — Sonnet, no memory</w:t>
      </w:r>
    </w:p>
    <w:p>
      <w:pPr>
        <w:pStyle w:val="ListParagraph"/>
        <w:numPr>
          <w:ilvl w:val="0"/>
          <w:numId w:val="2"/>
        </w:numPr>
        <w:spacing w:before="40" w:after="60"/>
      </w:pPr>
      <w:r>
        <w:rPr>
          <w:rFonts w:ascii="Arial" w:cs="Arial" w:eastAsia="Arial" w:hAnsi="Arial"/>
          <w:color w:val="2D2D2D"/>
          <w:sz w:val="22"/>
          <w:szCs w:val="22"/>
        </w:rPr>
        <w:t xml:space="preserve">backend-ops-guardian.md — Sonnet, HAS MEMORY</w:t>
      </w:r>
    </w:p>
    <w:p>
      <w:pPr>
        <w:pStyle w:val="ListParagraph"/>
        <w:numPr>
          <w:ilvl w:val="0"/>
          <w:numId w:val="2"/>
        </w:numPr>
        <w:spacing w:before="40" w:after="60"/>
      </w:pPr>
      <w:r>
        <w:rPr>
          <w:rFonts w:ascii="Arial" w:cs="Arial" w:eastAsia="Arial" w:hAnsi="Arial"/>
          <w:color w:val="2D2D2D"/>
          <w:sz w:val="22"/>
          <w:szCs w:val="22"/>
        </w:rPr>
        <w:t xml:space="preserve">client-mockup-agent.md — Sonnet, no memory</w:t>
      </w:r>
    </w:p>
    <w:p>
      <w:pPr>
        <w:pStyle w:val="ListParagraph"/>
        <w:numPr>
          <w:ilvl w:val="0"/>
          <w:numId w:val="2"/>
        </w:numPr>
        <w:spacing w:before="40" w:after="60"/>
      </w:pPr>
      <w:r>
        <w:rPr>
          <w:rFonts w:ascii="Arial" w:cs="Arial" w:eastAsia="Arial" w:hAnsi="Arial"/>
          <w:color w:val="2D2D2D"/>
          <w:sz w:val="22"/>
          <w:szCs w:val="22"/>
        </w:rPr>
        <w:t xml:space="preserve">data-pipeline-orchestrator.md — Sonnet, no memory, STALE</w:t>
      </w:r>
    </w:p>
    <w:p>
      <w:pPr>
        <w:pStyle w:val="ListParagraph"/>
        <w:numPr>
          <w:ilvl w:val="0"/>
          <w:numId w:val="2"/>
        </w:numPr>
        <w:spacing w:before="40" w:after="60"/>
      </w:pPr>
      <w:r>
        <w:rPr>
          <w:rFonts w:ascii="Arial" w:cs="Arial" w:eastAsia="Arial" w:hAnsi="Arial"/>
          <w:color w:val="2D2D2D"/>
          <w:sz w:val="22"/>
          <w:szCs w:val="22"/>
        </w:rPr>
        <w:t xml:space="preserve">frontend-design-optimizer.md — Sonnet, HAS MEMORY</w:t>
      </w:r>
    </w:p>
    <w:p>
      <w:pPr>
        <w:pStyle w:val="ListParagraph"/>
        <w:numPr>
          <w:ilvl w:val="0"/>
          <w:numId w:val="2"/>
        </w:numPr>
        <w:spacing w:before="40" w:after="60"/>
      </w:pPr>
      <w:r>
        <w:rPr>
          <w:rFonts w:ascii="Arial" w:cs="Arial" w:eastAsia="Arial" w:hAnsi="Arial"/>
          <w:color w:val="2D2D2D"/>
          <w:sz w:val="22"/>
          <w:szCs w:val="22"/>
        </w:rPr>
        <w:t xml:space="preserve">integration-health-agent.md — Sonnet, no memory</w:t>
      </w:r>
    </w:p>
    <w:p>
      <w:pPr>
        <w:pStyle w:val="ListParagraph"/>
        <w:numPr>
          <w:ilvl w:val="0"/>
          <w:numId w:val="2"/>
        </w:numPr>
        <w:spacing w:before="40" w:after="60"/>
      </w:pPr>
      <w:r>
        <w:rPr>
          <w:rFonts w:ascii="Arial" w:cs="Arial" w:eastAsia="Arial" w:hAnsi="Arial"/>
          <w:color w:val="2D2D2D"/>
          <w:sz w:val="22"/>
          <w:szCs w:val="22"/>
        </w:rPr>
        <w:t xml:space="preserve">integration-health-guardian.md — Sonnet, no memory</w:t>
      </w:r>
    </w:p>
    <w:p>
      <w:pPr>
        <w:pStyle w:val="ListParagraph"/>
        <w:numPr>
          <w:ilvl w:val="0"/>
          <w:numId w:val="2"/>
        </w:numPr>
        <w:spacing w:before="40" w:after="60"/>
      </w:pPr>
      <w:r>
        <w:rPr>
          <w:rFonts w:ascii="Arial" w:cs="Arial" w:eastAsia="Arial" w:hAnsi="Arial"/>
          <w:color w:val="2D2D2D"/>
          <w:sz w:val="22"/>
          <w:szCs w:val="22"/>
        </w:rPr>
        <w:t xml:space="preserve">qa-agent.md — Sonnet, no memory</w:t>
      </w:r>
    </w:p>
    <w:p>
      <w:pPr>
        <w:pStyle w:val="ListParagraph"/>
        <w:numPr>
          <w:ilvl w:val="0"/>
          <w:numId w:val="2"/>
        </w:numPr>
        <w:spacing w:before="40" w:after="60"/>
      </w:pPr>
      <w:r>
        <w:rPr>
          <w:rFonts w:ascii="Arial" w:cs="Arial" w:eastAsia="Arial" w:hAnsi="Arial"/>
          <w:color w:val="2D2D2D"/>
          <w:sz w:val="22"/>
          <w:szCs w:val="22"/>
        </w:rPr>
        <w:t xml:space="preserve">sentry-debugger.md — Sonnet, no memory</w:t>
      </w:r>
    </w:p>
    <w:p>
      <w:pPr>
        <w:pStyle w:val="ListParagraph"/>
        <w:numPr>
          <w:ilvl w:val="0"/>
          <w:numId w:val="2"/>
        </w:numPr>
        <w:spacing w:before="40" w:after="60"/>
      </w:pPr>
      <w:r>
        <w:rPr>
          <w:rFonts w:ascii="Arial" w:cs="Arial" w:eastAsia="Arial" w:hAnsi="Arial"/>
          <w:color w:val="2D2D2D"/>
          <w:sz w:val="22"/>
          <w:szCs w:val="22"/>
        </w:rPr>
        <w:t xml:space="preserve">server-security-auditor.md — Opus, HAS MEMORY</w:t>
      </w:r>
    </w:p>
    <w:p>
      <w:pPr>
        <w:spacing w:before="0" w:after="0"/>
      </w:pPr>
      <w:r>
        <w:t xml:space="preserve"/>
      </w:r>
    </w:p>
    <w:p>
      <w:pPr>
        <w:pStyle w:val="Heading2"/>
        <w:spacing w:before="200" w:after="80"/>
      </w:pPr>
      <w:r>
        <w:rPr>
          <w:rFonts w:ascii="Arial" w:cs="Arial" w:eastAsia="Arial" w:hAnsi="Arial"/>
          <w:b/>
          <w:bCs/>
          <w:color w:val="2D2D2D"/>
          <w:sz w:val="28"/>
          <w:szCs w:val="28"/>
        </w:rPr>
        <w:t xml:space="preserve">B. Codebase AI Agents (src/lib/ai/agents/)</w:t>
      </w:r>
    </w:p>
    <w:p>
      <w:pPr>
        <w:pStyle w:val="ListParagraph"/>
        <w:numPr>
          <w:ilvl w:val="0"/>
          <w:numId w:val="2"/>
        </w:numPr>
        <w:spacing w:before="40" w:after="60"/>
      </w:pPr>
      <w:r>
        <w:rPr>
          <w:rFonts w:ascii="Arial" w:cs="Arial" w:eastAsia="Arial" w:hAnsi="Arial"/>
          <w:color w:val="2D2D2D"/>
          <w:sz w:val="22"/>
          <w:szCs w:val="22"/>
        </w:rPr>
        <w:t xml:space="preserve">briefing.ts — Sonnet — daily briefing orchestrator</w:t>
      </w:r>
    </w:p>
    <w:p>
      <w:pPr>
        <w:pStyle w:val="ListParagraph"/>
        <w:numPr>
          <w:ilvl w:val="0"/>
          <w:numId w:val="2"/>
        </w:numPr>
        <w:spacing w:before="40" w:after="60"/>
      </w:pPr>
      <w:r>
        <w:rPr>
          <w:rFonts w:ascii="Arial" w:cs="Arial" w:eastAsia="Arial" w:hAnsi="Arial"/>
          <w:color w:val="2D2D2D"/>
          <w:sz w:val="22"/>
          <w:szCs w:val="22"/>
        </w:rPr>
        <w:t xml:space="preserve">briefing-context.ts — No AI (DB queries) — context enrichment</w:t>
      </w:r>
    </w:p>
    <w:p>
      <w:pPr>
        <w:pStyle w:val="ListParagraph"/>
        <w:numPr>
          <w:ilvl w:val="0"/>
          <w:numId w:val="2"/>
        </w:numPr>
        <w:spacing w:before="40" w:after="60"/>
      </w:pPr>
      <w:r>
        <w:rPr>
          <w:rFonts w:ascii="Arial" w:cs="Arial" w:eastAsia="Arial" w:hAnsi="Arial"/>
          <w:color w:val="2D2D2D"/>
          <w:sz w:val="22"/>
          <w:szCs w:val="22"/>
        </w:rPr>
        <w:t xml:space="preserve">commitment.ts — Haiku+Sonnet — two-pass commitment extraction</w:t>
      </w:r>
    </w:p>
    <w:p>
      <w:pPr>
        <w:pStyle w:val="ListParagraph"/>
        <w:numPr>
          <w:ilvl w:val="0"/>
          <w:numId w:val="2"/>
        </w:numPr>
        <w:spacing w:before="40" w:after="60"/>
      </w:pPr>
      <w:r>
        <w:rPr>
          <w:rFonts w:ascii="Arial" w:cs="Arial" w:eastAsia="Arial" w:hAnsi="Arial"/>
          <w:color w:val="2D2D2D"/>
          <w:sz w:val="22"/>
          <w:szCs w:val="22"/>
        </w:rPr>
        <w:t xml:space="preserve">context-extractor.ts — Haiku — structured metadata + embeddings</w:t>
      </w:r>
    </w:p>
    <w:p>
      <w:pPr>
        <w:pStyle w:val="ListParagraph"/>
        <w:numPr>
          <w:ilvl w:val="0"/>
          <w:numId w:val="2"/>
        </w:numPr>
        <w:spacing w:before="40" w:after="60"/>
      </w:pPr>
      <w:r>
        <w:rPr>
          <w:rFonts w:ascii="Arial" w:cs="Arial" w:eastAsia="Arial" w:hAnsi="Arial"/>
          <w:color w:val="2D2D2D"/>
          <w:sz w:val="22"/>
          <w:szCs w:val="22"/>
        </w:rPr>
        <w:t xml:space="preserve">ingestion.ts — Haiku — Gmail/Slack ingestion</w:t>
      </w:r>
    </w:p>
    <w:p>
      <w:pPr>
        <w:pStyle w:val="ListParagraph"/>
        <w:numPr>
          <w:ilvl w:val="0"/>
          <w:numId w:val="2"/>
        </w:numPr>
        <w:spacing w:before="40" w:after="60"/>
      </w:pPr>
      <w:r>
        <w:rPr>
          <w:rFonts w:ascii="Arial" w:cs="Arial" w:eastAsia="Arial" w:hAnsi="Arial"/>
          <w:color w:val="2D2D2D"/>
          <w:sz w:val="22"/>
          <w:szCs w:val="22"/>
        </w:rPr>
        <w:t xml:space="preserve">meeting-prep.ts — Sonnet — pre-meeting intelligence briefs</w:t>
      </w:r>
    </w:p>
    <w:p>
      <w:pPr>
        <w:pStyle w:val="ListParagraph"/>
        <w:numPr>
          <w:ilvl w:val="0"/>
          <w:numId w:val="2"/>
        </w:numPr>
        <w:spacing w:before="40" w:after="60"/>
      </w:pPr>
      <w:r>
        <w:rPr>
          <w:rFonts w:ascii="Arial" w:cs="Arial" w:eastAsia="Arial" w:hAnsi="Arial"/>
          <w:color w:val="2D2D2D"/>
          <w:sz w:val="22"/>
          <w:szCs w:val="22"/>
        </w:rPr>
        <w:t xml:space="preserve">memory-snapshot.ts — Sonnet — daily narrative snapshots</w:t>
      </w:r>
    </w:p>
    <w:p>
      <w:pPr>
        <w:pStyle w:val="ListParagraph"/>
        <w:numPr>
          <w:ilvl w:val="0"/>
          <w:numId w:val="2"/>
        </w:numPr>
        <w:spacing w:before="40" w:after="60"/>
      </w:pPr>
      <w:r>
        <w:rPr>
          <w:rFonts w:ascii="Arial" w:cs="Arial" w:eastAsia="Arial" w:hAnsi="Arial"/>
          <w:color w:val="2D2D2D"/>
          <w:sz w:val="22"/>
          <w:szCs w:val="22"/>
        </w:rPr>
        <w:t xml:space="preserve">pattern-analyzer.ts — Sonnet — 30-day working pattern analysis</w:t>
      </w:r>
    </w:p>
    <w:p>
      <w:pPr>
        <w:pStyle w:val="ListParagraph"/>
        <w:numPr>
          <w:ilvl w:val="0"/>
          <w:numId w:val="2"/>
        </w:numPr>
        <w:spacing w:before="40" w:after="60"/>
      </w:pPr>
      <w:r>
        <w:rPr>
          <w:rFonts w:ascii="Arial" w:cs="Arial" w:eastAsia="Arial" w:hAnsi="Arial"/>
          <w:color w:val="2D2D2D"/>
          <w:sz w:val="22"/>
          <w:szCs w:val="22"/>
        </w:rPr>
        <w:t xml:space="preserve">prioritisation.ts — Sonnet — 5-dimension item scoring</w:t>
      </w:r>
    </w:p>
    <w:p>
      <w:pPr>
        <w:pStyle w:val="ListParagraph"/>
        <w:numPr>
          <w:ilvl w:val="0"/>
          <w:numId w:val="2"/>
        </w:numPr>
        <w:spacing w:before="40" w:after="60"/>
      </w:pPr>
      <w:r>
        <w:rPr>
          <w:rFonts w:ascii="Arial" w:cs="Arial" w:eastAsia="Arial" w:hAnsi="Arial"/>
          <w:color w:val="2D2D2D"/>
          <w:sz w:val="22"/>
          <w:szCs w:val="22"/>
        </w:rPr>
        <w:t xml:space="preserve">reflection.ts — Sonnet — weekly/monthly reflections</w:t>
      </w:r>
    </w:p>
    <w:p>
      <w:pPr>
        <w:pStyle w:val="ListParagraph"/>
        <w:numPr>
          <w:ilvl w:val="0"/>
          <w:numId w:val="2"/>
        </w:numPr>
        <w:spacing w:before="40" w:after="60"/>
      </w:pPr>
      <w:r>
        <w:rPr>
          <w:rFonts w:ascii="Arial" w:cs="Arial" w:eastAsia="Arial" w:hAnsi="Arial"/>
          <w:color w:val="2D2D2D"/>
          <w:sz w:val="22"/>
          <w:szCs w:val="22"/>
        </w:rPr>
        <w:t xml:space="preserve">relationship.ts — None (deterministic) — relationship scoring</w:t>
      </w:r>
    </w:p>
    <w:p>
      <w:pPr>
        <w:pStyle w:val="ListParagraph"/>
        <w:numPr>
          <w:ilvl w:val="0"/>
          <w:numId w:val="2"/>
        </w:numPr>
        <w:spacing w:before="40" w:after="60"/>
      </w:pPr>
      <w:r>
        <w:rPr>
          <w:rFonts w:ascii="Arial" w:cs="Arial" w:eastAsia="Arial" w:hAnsi="Arial"/>
          <w:color w:val="2D2D2D"/>
          <w:sz w:val="22"/>
          <w:szCs w:val="22"/>
        </w:rPr>
        <w:t xml:space="preserve">operations/am-sweep.ts — Sonnet — morning routine</w:t>
      </w:r>
    </w:p>
    <w:p>
      <w:pPr>
        <w:pStyle w:val="ListParagraph"/>
        <w:numPr>
          <w:ilvl w:val="0"/>
          <w:numId w:val="2"/>
        </w:numPr>
        <w:spacing w:before="40" w:after="60"/>
      </w:pPr>
      <w:r>
        <w:rPr>
          <w:rFonts w:ascii="Arial" w:cs="Arial" w:eastAsia="Arial" w:hAnsi="Arial"/>
          <w:color w:val="2D2D2D"/>
          <w:sz w:val="22"/>
          <w:szCs w:val="22"/>
        </w:rPr>
        <w:t xml:space="preserve">operations/email-triage.ts — Haiku — inbox batch triage</w:t>
      </w:r>
    </w:p>
    <w:p>
      <w:pPr>
        <w:pStyle w:val="ListParagraph"/>
        <w:numPr>
          <w:ilvl w:val="0"/>
          <w:numId w:val="2"/>
        </w:numPr>
        <w:spacing w:before="40" w:after="60"/>
      </w:pPr>
      <w:r>
        <w:rPr>
          <w:rFonts w:ascii="Arial" w:cs="Arial" w:eastAsia="Arial" w:hAnsi="Arial"/>
          <w:color w:val="2D2D2D"/>
          <w:sz w:val="22"/>
          <w:szCs w:val="22"/>
        </w:rPr>
        <w:t xml:space="preserve">operations/time-blocker.ts — Sonnet — calendar time blocking</w:t>
      </w:r>
    </w:p>
    <w:p>
      <w:pPr>
        <w:pStyle w:val="ListParagraph"/>
        <w:numPr>
          <w:ilvl w:val="0"/>
          <w:numId w:val="2"/>
        </w:numPr>
        <w:spacing w:before="40" w:after="60"/>
      </w:pPr>
      <w:r>
        <w:rPr>
          <w:rFonts w:ascii="Arial" w:cs="Arial" w:eastAsia="Arial" w:hAnsi="Arial"/>
          <w:color w:val="2D2D2D"/>
          <w:sz w:val="22"/>
          <w:szCs w:val="22"/>
        </w:rPr>
        <w:t xml:space="preserve">operations/completion-report.ts — Sonnet — end-of-day summary</w:t>
      </w:r>
    </w:p>
    <w:p>
      <w:pPr>
        <w:pStyle w:val="ListParagraph"/>
        <w:numPr>
          <w:ilvl w:val="0"/>
          <w:numId w:val="2"/>
        </w:numPr>
        <w:spacing w:before="40" w:after="60"/>
      </w:pPr>
      <w:r>
        <w:rPr>
          <w:rFonts w:ascii="Arial" w:cs="Arial" w:eastAsia="Arial" w:hAnsi="Arial"/>
          <w:color w:val="2D2D2D"/>
          <w:sz w:val="22"/>
          <w:szCs w:val="22"/>
        </w:rPr>
        <w:t xml:space="preserve">operations/calendar-transit.ts — Haiku — travel/buffer analysis</w:t>
      </w:r>
    </w:p>
    <w:p>
      <w:pPr>
        <w:pStyle w:val="ListParagraph"/>
        <w:numPr>
          <w:ilvl w:val="0"/>
          <w:numId w:val="2"/>
        </w:numPr>
        <w:spacing w:before="40" w:after="60"/>
      </w:pPr>
      <w:r>
        <w:rPr>
          <w:rFonts w:ascii="Arial" w:cs="Arial" w:eastAsia="Arial" w:hAnsi="Arial"/>
          <w:color w:val="2D2D2D"/>
          <w:sz w:val="22"/>
          <w:szCs w:val="22"/>
        </w:rPr>
        <w:t xml:space="preserve">operations/dispatch.ts — Sonnet — operations orchestrator</w:t>
      </w:r>
    </w:p>
    <w:p>
      <w:pPr>
        <w:pStyle w:val="ListParagraph"/>
        <w:numPr>
          <w:ilvl w:val="0"/>
          <w:numId w:val="2"/>
        </w:numPr>
        <w:spacing w:before="40" w:after="60"/>
      </w:pPr>
      <w:r>
        <w:rPr>
          <w:rFonts w:ascii="Arial" w:cs="Arial" w:eastAsia="Arial" w:hAnsi="Arial"/>
          <w:color w:val="2D2D2D"/>
          <w:sz w:val="22"/>
          <w:szCs w:val="22"/>
        </w:rPr>
        <w:t xml:space="preserve">operations/subagents/email-drafter.ts — Haiku — reply drafting</w:t>
      </w:r>
    </w:p>
    <w:p>
      <w:pPr>
        <w:pStyle w:val="ListParagraph"/>
        <w:numPr>
          <w:ilvl w:val="0"/>
          <w:numId w:val="2"/>
        </w:numPr>
        <w:spacing w:before="40" w:after="60"/>
      </w:pPr>
      <w:r>
        <w:rPr>
          <w:rFonts w:ascii="Arial" w:cs="Arial" w:eastAsia="Arial" w:hAnsi="Arial"/>
          <w:color w:val="2D2D2D"/>
          <w:sz w:val="22"/>
          <w:szCs w:val="22"/>
        </w:rPr>
        <w:t xml:space="preserve">operations/subagents/meeting-scheduler.ts — Sonnet — meeting scheduling</w:t>
      </w:r>
    </w:p>
    <w:p>
      <w:pPr>
        <w:pStyle w:val="ListParagraph"/>
        <w:numPr>
          <w:ilvl w:val="0"/>
          <w:numId w:val="2"/>
        </w:numPr>
        <w:spacing w:before="40" w:after="60"/>
      </w:pPr>
      <w:r>
        <w:rPr>
          <w:rFonts w:ascii="Arial" w:cs="Arial" w:eastAsia="Arial" w:hAnsi="Arial"/>
          <w:color w:val="2D2D2D"/>
          <w:sz w:val="22"/>
          <w:szCs w:val="22"/>
        </w:rPr>
        <w:t xml:space="preserve">operations/subagents/notes-updater.ts — Haiku — document updates</w:t>
      </w:r>
    </w:p>
    <w:p>
      <w:pPr>
        <w:pStyle w:val="ListParagraph"/>
        <w:numPr>
          <w:ilvl w:val="0"/>
          <w:numId w:val="2"/>
        </w:numPr>
        <w:spacing w:before="40" w:after="60"/>
      </w:pPr>
      <w:r>
        <w:rPr>
          <w:rFonts w:ascii="Arial" w:cs="Arial" w:eastAsia="Arial" w:hAnsi="Arial"/>
          <w:color w:val="2D2D2D"/>
          <w:sz w:val="22"/>
          <w:szCs w:val="22"/>
        </w:rPr>
        <w:t xml:space="preserve">operations/subagents/prep-agent.ts — Sonnet — lightweight meeting prep</w:t>
      </w:r>
    </w:p>
    <w:p>
      <w:pPr>
        <w:pStyle w:val="ListParagraph"/>
        <w:numPr>
          <w:ilvl w:val="0"/>
          <w:numId w:val="2"/>
        </w:numPr>
        <w:spacing w:before="40" w:after="60"/>
      </w:pPr>
      <w:r>
        <w:rPr>
          <w:rFonts w:ascii="Arial" w:cs="Arial" w:eastAsia="Arial" w:hAnsi="Arial"/>
          <w:color w:val="2D2D2D"/>
          <w:sz w:val="22"/>
          <w:szCs w:val="22"/>
        </w:rPr>
        <w:t xml:space="preserve">operations/subagents/researcher.ts — Haiku — context retrieval</w:t>
      </w:r>
    </w:p>
    <w:p>
      <w:pPr>
        <w:pStyle w:val="ListParagraph"/>
        <w:numPr>
          <w:ilvl w:val="0"/>
          <w:numId w:val="2"/>
        </w:numPr>
        <w:spacing w:before="40" w:after="60"/>
      </w:pPr>
      <w:r>
        <w:rPr>
          <w:rFonts w:ascii="Arial" w:cs="Arial" w:eastAsia="Arial" w:hAnsi="Arial"/>
          <w:color w:val="2D2D2D"/>
          <w:sz w:val="22"/>
          <w:szCs w:val="22"/>
        </w:rPr>
        <w:t xml:space="preserve">operations/subagents/task-executor.ts — Sonnet — pending action execution</w:t>
      </w:r>
    </w:p>
    <w:p>
      <w:pPr>
        <w:spacing w:before="0" w:after="0"/>
      </w:pPr>
      <w:r>
        <w:t xml:space="preserve"/>
      </w:r>
    </w:p>
    <w:p>
      <w:pPr>
        <w:pStyle w:val="Heading2"/>
        <w:spacing w:before="200" w:after="80"/>
      </w:pPr>
      <w:r>
        <w:rPr>
          <w:rFonts w:ascii="Arial" w:cs="Arial" w:eastAsia="Arial" w:hAnsi="Arial"/>
          <w:b/>
          <w:bCs/>
          <w:color w:val="2D2D2D"/>
          <w:sz w:val="28"/>
          <w:szCs w:val="28"/>
        </w:rPr>
        <w:t xml:space="preserve">C. Agents to Create (Recommendations)</w:t>
      </w:r>
    </w:p>
    <w:p>
      <w:pPr>
        <w:pStyle w:val="ListParagraph"/>
        <w:numPr>
          <w:ilvl w:val="0"/>
          <w:numId w:val="2"/>
        </w:numPr>
        <w:spacing w:before="40" w:after="60"/>
      </w:pPr>
      <w:r>
        <w:rPr>
          <w:rFonts w:ascii="Arial" w:cs="Arial" w:eastAsia="Arial" w:hAnsi="Arial"/>
          <w:color w:val="2D2D2D"/>
          <w:sz w:val="22"/>
          <w:szCs w:val="22"/>
        </w:rPr>
        <w:t xml:space="preserve">reply-draft.ts [codebase] — CRITICAL — fills last spec gap</w:t>
      </w:r>
    </w:p>
    <w:p>
      <w:pPr>
        <w:pStyle w:val="ListParagraph"/>
        <w:numPr>
          <w:ilvl w:val="0"/>
          <w:numId w:val="2"/>
        </w:numPr>
        <w:spacing w:before="40" w:after="60"/>
      </w:pPr>
      <w:r>
        <w:rPr>
          <w:rFonts w:ascii="Arial" w:cs="Arial" w:eastAsia="Arial" w:hAnsi="Arial"/>
          <w:color w:val="2D2D2D"/>
          <w:sz w:val="22"/>
          <w:szCs w:val="22"/>
        </w:rPr>
        <w:t xml:space="preserve">tauri-desktop-agent.md [Claude Code] — CRITICAL — covers growing Rust/Tauri subsystem</w:t>
      </w:r>
    </w:p>
    <w:p>
      <w:pPr>
        <w:pStyle w:val="ListParagraph"/>
        <w:numPr>
          <w:ilvl w:val="0"/>
          <w:numId w:val="2"/>
        </w:numPr>
        <w:spacing w:before="40" w:after="60"/>
      </w:pPr>
      <w:r>
        <w:rPr>
          <w:rFonts w:ascii="Arial" w:cs="Arial" w:eastAsia="Arial" w:hAnsi="Arial"/>
          <w:color w:val="2D2D2D"/>
          <w:sz w:val="22"/>
          <w:szCs w:val="22"/>
        </w:rPr>
        <w:t xml:space="preserve">database-migration-agent.md [Claude Code] — HIGH — protects schema changes</w:t>
      </w:r>
    </w:p>
    <w:p>
      <w:pPr>
        <w:pStyle w:val="ListParagraph"/>
        <w:numPr>
          <w:ilvl w:val="0"/>
          <w:numId w:val="2"/>
        </w:numPr>
        <w:spacing w:before="40" w:after="60"/>
      </w:pPr>
      <w:r>
        <w:rPr>
          <w:rFonts w:ascii="Arial" w:cs="Arial" w:eastAsia="Arial" w:hAnsi="Arial"/>
          <w:color w:val="2D2D2D"/>
          <w:sz w:val="22"/>
          <w:szCs w:val="22"/>
        </w:rPr>
        <w:t xml:space="preserve">testing-agent.md [Claude Code] — HIGH — enforces automated test coverage</w:t>
      </w:r>
    </w:p>
    <w:p>
      <w:pPr>
        <w:pStyle w:val="ListParagraph"/>
        <w:numPr>
          <w:ilvl w:val="0"/>
          <w:numId w:val="2"/>
        </w:numPr>
        <w:spacing w:before="40" w:after="60"/>
      </w:pPr>
      <w:r>
        <w:rPr>
          <w:rFonts w:ascii="Arial" w:cs="Arial" w:eastAsia="Arial" w:hAnsi="Arial"/>
          <w:color w:val="2D2D2D"/>
          <w:sz w:val="22"/>
          <w:szCs w:val="22"/>
        </w:rPr>
        <w:t xml:space="preserve">catch-up.ts [codebase] — HIGH — user experience on return after absence</w:t>
      </w:r>
    </w:p>
    <w:p>
      <w:pPr>
        <w:pStyle w:val="ListParagraph"/>
        <w:numPr>
          <w:ilvl w:val="0"/>
          <w:numId w:val="2"/>
        </w:numPr>
        <w:spacing w:before="40" w:after="60"/>
      </w:pPr>
      <w:r>
        <w:rPr>
          <w:rFonts w:ascii="Arial" w:cs="Arial" w:eastAsia="Arial" w:hAnsi="Arial"/>
          <w:color w:val="2D2D2D"/>
          <w:sz w:val="22"/>
          <w:szCs w:val="22"/>
        </w:rPr>
        <w:t xml:space="preserve">notification-delivery-agent.md [Claude Code] — MEDIUM — for WhatsApp launch</w:t>
      </w:r>
    </w:p>
    <w:p>
      <w:pPr>
        <w:spacing w:before="0" w:after="0"/>
      </w:pPr>
      <w:r>
        <w:t xml:space="preserve"/>
      </w:r>
    </w:p>
    <w:p>
      <w:pPr>
        <w:spacing w:before="0" w:after="0"/>
      </w:pPr>
      <w:r>
        <w:t xml:space="preserve"/>
      </w:r>
    </w:p>
    <w:p>
      <w:pPr>
        <w:spacing w:before="200" w:after="60"/>
        <w:jc w:val="center"/>
      </w:pPr>
      <w:r>
        <w:rPr>
          <w:rFonts w:ascii="Arial" w:cs="Arial" w:eastAsia="Arial" w:hAnsi="Arial"/>
          <w:i/>
          <w:iCs/>
          <w:color w:val="8D99AE"/>
          <w:sz w:val="20"/>
          <w:szCs w:val="20"/>
        </w:rPr>
        <w:t xml:space="preserve">— end of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spacing w:before="100" w:after="0"/>
    </w:pPr>
    <w:r>
      <w:rPr>
        <w:rFonts w:ascii="Arial" w:cs="Arial" w:eastAsia="Arial" w:hAnsi="Arial"/>
        <w:color w:val="8D99AE"/>
        <w:sz w:val="18"/>
        <w:szCs w:val="18"/>
      </w:rPr>
      <w:t xml:space="preserve">Confidential  |  Page </w:t>
    </w:r>
    <w:r>
      <w:rPr>
        <w:rFonts w:ascii="Arial" w:cs="Arial" w:eastAsia="Arial" w:hAnsi="Arial"/>
        <w:color w:val="8D99AE"/>
        <w:sz w:val="18"/>
        <w:szCs w:val="18"/>
      </w:rPr>
      <w:fldChar w:fldCharType="begin"/>
      <w:instrText xml:space="preserve">PAGE</w:instrText>
      <w:fldChar w:fldCharType="separate"/>
      <w:fldChar w:fldCharType="end"/>
    </w:r>
    <w:r>
      <w:rPr>
        <w:rFonts w:ascii="Arial" w:cs="Arial" w:eastAsia="Arial" w:hAnsi="Arial"/>
        <w:color w:val="8D99AE"/>
        <w:sz w:val="18"/>
        <w:szCs w:val="18"/>
      </w:rPr>
      <w:t xml:space="preserve"> of </w:t>
    </w:r>
    <w:r>
      <w:rPr>
        <w:rFonts w:ascii="Arial" w:cs="Arial" w:eastAsia="Arial" w:hAnsi="Arial"/>
        <w:color w:val="8D99A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pBdr>
      <w:spacing w:before="0" w:after="120"/>
    </w:pPr>
    <w:r>
      <w:rPr>
        <w:rFonts w:ascii="Arial" w:cs="Arial" w:eastAsia="Arial" w:hAnsi="Arial"/>
        <w:b/>
        <w:bCs/>
        <w:i/>
        <w:iCs/>
        <w:color w:val="2D2D2D"/>
        <w:sz w:val="20"/>
        <w:szCs w:val="20"/>
      </w:rPr>
      <w:t xml:space="preserve">Donna</w:t>
    </w:r>
    <w:r>
      <w:rPr>
        <w:rFonts w:ascii="Arial" w:cs="Arial" w:eastAsia="Arial" w:hAnsi="Arial"/>
        <w:b/>
        <w:bCs/>
        <w:color w:val="E8845C"/>
        <w:sz w:val="20"/>
        <w:szCs w:val="20"/>
      </w:rPr>
      <w:t xml:space="preserve">.</w:t>
    </w:r>
    <w:r>
      <w:rPr>
        <w:rFonts w:ascii="Arial" w:cs="Arial" w:eastAsia="Arial" w:hAnsi="Arial"/>
        <w:color w:val="8D99AE"/>
        <w:sz w:val="20"/>
        <w:szCs w:val="20"/>
      </w:rPr>
      <w:t xml:space="preserve">  |  Agent Architecture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845C" w:sz="2"/>
      </w:pBdr>
      <w:spacing w:before="360" w:after="120"/>
      <w:outlineLvl w:val="0"/>
    </w:pPr>
    <w:rPr>
      <w:rFonts w:ascii="Arial" w:cs="Arial" w:eastAsia="Arial" w:hAnsi="Arial"/>
      <w:b/>
      <w:bCs/>
      <w:color w:val="2D2D2D"/>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2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2026-03-10T08:39:04.888Z</dcterms:created>
  <dcterms:modified xsi:type="dcterms:W3CDTF">2026-03-10T08:39:04.888Z</dcterms:modified>
</cp:coreProperties>
</file>

<file path=docProps/custom.xml><?xml version="1.0" encoding="utf-8"?>
<Properties xmlns="http://schemas.openxmlformats.org/officeDocument/2006/custom-properties" xmlns:vt="http://schemas.openxmlformats.org/officeDocument/2006/docPropsVTypes"/>
</file>