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BBE" w:rsidRDefault="00111BBE" w:rsidP="00111BBE">
      <w:pPr>
        <w:spacing w:before="100" w:beforeAutospacing="1" w:after="100" w:afterAutospacing="1" w:line="240" w:lineRule="auto"/>
        <w:ind w:left="368"/>
        <w:jc w:val="center"/>
        <w:outlineLvl w:val="1"/>
        <w:rPr>
          <w:rFonts w:ascii="Arial" w:eastAsia="Times New Roman" w:hAnsi="Arial" w:cs="Arial"/>
          <w:b/>
          <w:bCs/>
          <w:color w:val="2A2A2A"/>
          <w:sz w:val="44"/>
          <w:szCs w:val="44"/>
        </w:rPr>
      </w:pPr>
      <w:r>
        <w:rPr>
          <w:noProof/>
        </w:rPr>
        <w:drawing>
          <wp:anchor distT="0" distB="0" distL="114300" distR="114300" simplePos="0" relativeHeight="251658240" behindDoc="0" locked="0" layoutInCell="1" allowOverlap="1" wp14:anchorId="1C6E4D7C" wp14:editId="4E9F5A8C">
            <wp:simplePos x="0" y="0"/>
            <wp:positionH relativeFrom="margin">
              <wp:posOffset>161925</wp:posOffset>
            </wp:positionH>
            <wp:positionV relativeFrom="paragraph">
              <wp:posOffset>494328</wp:posOffset>
            </wp:positionV>
            <wp:extent cx="5617029" cy="3054387"/>
            <wp:effectExtent l="0" t="0" r="3175" b="0"/>
            <wp:wrapThrough wrapText="bothSides">
              <wp:wrapPolygon edited="0">
                <wp:start x="0" y="0"/>
                <wp:lineTo x="0" y="21420"/>
                <wp:lineTo x="21539" y="21420"/>
                <wp:lineTo x="21539" y="0"/>
                <wp:lineTo x="0" y="0"/>
              </wp:wrapPolygon>
            </wp:wrapThrough>
            <wp:docPr id="1" name="Picture 1" descr="C:\Users\Waqar Arif\Desktop\australia-northern-territory-uluru-kata-tjuta-national-par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qar Arif\Desktop\australia-northern-territory-uluru-kata-tjuta-national-park-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7029" cy="305438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b/>
          <w:bCs/>
          <w:color w:val="2A2A2A"/>
          <w:sz w:val="44"/>
          <w:szCs w:val="44"/>
        </w:rPr>
        <w:t xml:space="preserve">Uluru-Kata </w:t>
      </w:r>
      <w:proofErr w:type="spellStart"/>
      <w:r>
        <w:rPr>
          <w:rFonts w:ascii="Arial" w:eastAsia="Times New Roman" w:hAnsi="Arial" w:cs="Arial"/>
          <w:b/>
          <w:bCs/>
          <w:color w:val="2A2A2A"/>
          <w:sz w:val="44"/>
          <w:szCs w:val="44"/>
        </w:rPr>
        <w:t>Tjuta</w:t>
      </w:r>
      <w:proofErr w:type="spellEnd"/>
      <w:r>
        <w:rPr>
          <w:rFonts w:ascii="Arial" w:eastAsia="Times New Roman" w:hAnsi="Arial" w:cs="Arial"/>
          <w:b/>
          <w:bCs/>
          <w:color w:val="2A2A2A"/>
          <w:sz w:val="44"/>
          <w:szCs w:val="44"/>
        </w:rPr>
        <w:t xml:space="preserve"> National Park</w:t>
      </w:r>
    </w:p>
    <w:p w:rsidR="00111BBE" w:rsidRDefault="00111BBE" w:rsidP="00111BBE">
      <w:pPr>
        <w:spacing w:before="100" w:beforeAutospacing="1" w:after="100" w:afterAutospacing="1" w:line="240" w:lineRule="auto"/>
        <w:ind w:left="368"/>
        <w:jc w:val="center"/>
        <w:outlineLvl w:val="1"/>
        <w:rPr>
          <w:rFonts w:ascii="Arial" w:eastAsia="Times New Roman" w:hAnsi="Arial" w:cs="Arial"/>
          <w:b/>
          <w:bCs/>
          <w:color w:val="2A2A2A"/>
          <w:sz w:val="44"/>
          <w:szCs w:val="44"/>
        </w:rPr>
      </w:pPr>
    </w:p>
    <w:p w:rsidR="00111BBE" w:rsidRPr="00111BBE" w:rsidRDefault="00111BBE" w:rsidP="00111BBE">
      <w:pPr>
        <w:spacing w:before="100" w:beforeAutospacing="1" w:after="100" w:afterAutospacing="1" w:line="240" w:lineRule="auto"/>
        <w:ind w:left="368"/>
        <w:jc w:val="center"/>
        <w:outlineLvl w:val="1"/>
        <w:rPr>
          <w:rFonts w:ascii="Arial" w:eastAsia="Times New Roman" w:hAnsi="Arial" w:cs="Arial"/>
          <w:b/>
          <w:bCs/>
          <w:color w:val="2A2A2A"/>
          <w:sz w:val="32"/>
          <w:szCs w:val="32"/>
        </w:rPr>
      </w:pPr>
    </w:p>
    <w:p w:rsidR="00111BBE" w:rsidRPr="00111BBE" w:rsidRDefault="00111BBE" w:rsidP="00111BBE">
      <w:pPr>
        <w:spacing w:before="100" w:beforeAutospacing="1" w:after="100" w:afterAutospacing="1" w:line="240" w:lineRule="auto"/>
        <w:ind w:left="368"/>
        <w:outlineLvl w:val="1"/>
        <w:rPr>
          <w:rFonts w:ascii="Arial" w:eastAsia="Times New Roman" w:hAnsi="Arial" w:cs="Arial"/>
          <w:b/>
          <w:bCs/>
          <w:color w:val="2A2A2A"/>
          <w:sz w:val="44"/>
          <w:szCs w:val="44"/>
        </w:rPr>
      </w:pPr>
      <w:r w:rsidRPr="00111BBE">
        <w:rPr>
          <w:rFonts w:ascii="Arial" w:hAnsi="Arial" w:cs="Arial"/>
          <w:color w:val="333333"/>
          <w:sz w:val="32"/>
          <w:szCs w:val="32"/>
        </w:rPr>
        <w:t>Deep in the heart of the Australia's Red Centre,</w:t>
      </w:r>
      <w:r w:rsidRPr="00111BBE">
        <w:rPr>
          <w:rStyle w:val="apple-converted-space"/>
          <w:rFonts w:ascii="Arial" w:hAnsi="Arial" w:cs="Arial"/>
          <w:color w:val="333333"/>
          <w:sz w:val="32"/>
          <w:szCs w:val="32"/>
        </w:rPr>
        <w:t> </w:t>
      </w:r>
      <w:r w:rsidRPr="00111BBE">
        <w:rPr>
          <w:rFonts w:ascii="Arial" w:hAnsi="Arial" w:cs="Arial"/>
          <w:b/>
          <w:bCs/>
          <w:color w:val="333333"/>
          <w:sz w:val="32"/>
          <w:szCs w:val="32"/>
        </w:rPr>
        <w:t>Uluru</w:t>
      </w:r>
      <w:r w:rsidRPr="00111BBE">
        <w:rPr>
          <w:rStyle w:val="apple-converted-space"/>
          <w:rFonts w:ascii="Arial" w:hAnsi="Arial" w:cs="Arial"/>
          <w:color w:val="333333"/>
          <w:sz w:val="32"/>
          <w:szCs w:val="32"/>
        </w:rPr>
        <w:t> </w:t>
      </w:r>
      <w:r w:rsidRPr="00111BBE">
        <w:rPr>
          <w:rFonts w:ascii="Arial" w:hAnsi="Arial" w:cs="Arial"/>
          <w:color w:val="333333"/>
          <w:sz w:val="32"/>
          <w:szCs w:val="32"/>
        </w:rPr>
        <w:t>(formerly</w:t>
      </w:r>
      <w:r w:rsidRPr="00111BBE">
        <w:rPr>
          <w:rStyle w:val="apple-converted-space"/>
          <w:rFonts w:ascii="Arial" w:hAnsi="Arial" w:cs="Arial"/>
          <w:color w:val="333333"/>
          <w:sz w:val="32"/>
          <w:szCs w:val="32"/>
        </w:rPr>
        <w:t> </w:t>
      </w:r>
      <w:r w:rsidRPr="00111BBE">
        <w:rPr>
          <w:rFonts w:ascii="Arial" w:hAnsi="Arial" w:cs="Arial"/>
          <w:b/>
          <w:bCs/>
          <w:color w:val="333333"/>
          <w:sz w:val="32"/>
          <w:szCs w:val="32"/>
        </w:rPr>
        <w:t>Ayers Rock</w:t>
      </w:r>
      <w:r w:rsidRPr="00111BBE">
        <w:rPr>
          <w:rFonts w:ascii="Arial" w:hAnsi="Arial" w:cs="Arial"/>
          <w:color w:val="333333"/>
          <w:sz w:val="32"/>
          <w:szCs w:val="32"/>
        </w:rPr>
        <w:t xml:space="preserve">), is one of the most photographed natural wonders in the country. The striking red monolith forms the centerpiece of Uluru-Kata </w:t>
      </w:r>
      <w:proofErr w:type="spellStart"/>
      <w:r w:rsidRPr="00111BBE">
        <w:rPr>
          <w:rFonts w:ascii="Arial" w:hAnsi="Arial" w:cs="Arial"/>
          <w:color w:val="333333"/>
          <w:sz w:val="32"/>
          <w:szCs w:val="32"/>
        </w:rPr>
        <w:t>Tjuta</w:t>
      </w:r>
      <w:proofErr w:type="spellEnd"/>
      <w:r w:rsidRPr="00111BBE">
        <w:rPr>
          <w:rFonts w:ascii="Arial" w:hAnsi="Arial" w:cs="Arial"/>
          <w:color w:val="333333"/>
          <w:sz w:val="32"/>
          <w:szCs w:val="32"/>
        </w:rPr>
        <w:t xml:space="preserve"> National Park, a World Heritage Area jointly managed by Parks Australia and the traditional landowners, the </w:t>
      </w:r>
      <w:proofErr w:type="spellStart"/>
      <w:r w:rsidRPr="00111BBE">
        <w:rPr>
          <w:rFonts w:ascii="Arial" w:hAnsi="Arial" w:cs="Arial"/>
          <w:color w:val="333333"/>
          <w:sz w:val="32"/>
          <w:szCs w:val="32"/>
        </w:rPr>
        <w:t>Aṉangu</w:t>
      </w:r>
      <w:proofErr w:type="spellEnd"/>
      <w:r w:rsidRPr="00111BBE">
        <w:rPr>
          <w:rFonts w:ascii="Arial" w:hAnsi="Arial" w:cs="Arial"/>
          <w:color w:val="333333"/>
          <w:sz w:val="32"/>
          <w:szCs w:val="32"/>
        </w:rPr>
        <w:t xml:space="preserve"> people. Uluru, meaning "shadowy place" in the local aboriginal dialect, rises to a height of 348 m from the surrounding plain with most of its bulk hidden beneath the earth's surface. Also in the park are the red dome-shaped rocks called</w:t>
      </w:r>
      <w:r w:rsidRPr="00111BBE">
        <w:rPr>
          <w:rStyle w:val="apple-converted-space"/>
          <w:rFonts w:ascii="Arial" w:hAnsi="Arial" w:cs="Arial"/>
          <w:color w:val="333333"/>
          <w:sz w:val="32"/>
          <w:szCs w:val="32"/>
        </w:rPr>
        <w:t> </w:t>
      </w:r>
      <w:r w:rsidRPr="00111BBE">
        <w:rPr>
          <w:rFonts w:ascii="Arial" w:hAnsi="Arial" w:cs="Arial"/>
          <w:b/>
          <w:bCs/>
          <w:color w:val="333333"/>
          <w:sz w:val="32"/>
          <w:szCs w:val="32"/>
        </w:rPr>
        <w:t xml:space="preserve">Kata </w:t>
      </w:r>
      <w:proofErr w:type="spellStart"/>
      <w:r w:rsidRPr="00111BBE">
        <w:rPr>
          <w:rFonts w:ascii="Arial" w:hAnsi="Arial" w:cs="Arial"/>
          <w:b/>
          <w:bCs/>
          <w:color w:val="333333"/>
          <w:sz w:val="32"/>
          <w:szCs w:val="32"/>
        </w:rPr>
        <w:t>Tjuta</w:t>
      </w:r>
      <w:proofErr w:type="spellEnd"/>
      <w:r w:rsidRPr="00111BBE">
        <w:rPr>
          <w:rStyle w:val="apple-converted-space"/>
          <w:rFonts w:ascii="Arial" w:hAnsi="Arial" w:cs="Arial"/>
          <w:color w:val="333333"/>
          <w:sz w:val="32"/>
          <w:szCs w:val="32"/>
        </w:rPr>
        <w:t> </w:t>
      </w:r>
      <w:r w:rsidRPr="00111BBE">
        <w:rPr>
          <w:rFonts w:ascii="Arial" w:hAnsi="Arial" w:cs="Arial"/>
          <w:color w:val="333333"/>
          <w:sz w:val="32"/>
          <w:szCs w:val="32"/>
        </w:rPr>
        <w:t xml:space="preserve">(the </w:t>
      </w:r>
      <w:proofErr w:type="spellStart"/>
      <w:r w:rsidRPr="00111BBE">
        <w:rPr>
          <w:rFonts w:ascii="Arial" w:hAnsi="Arial" w:cs="Arial"/>
          <w:color w:val="333333"/>
          <w:sz w:val="32"/>
          <w:szCs w:val="32"/>
        </w:rPr>
        <w:t>Olgas</w:t>
      </w:r>
      <w:proofErr w:type="spellEnd"/>
      <w:r w:rsidRPr="00111BBE">
        <w:rPr>
          <w:rFonts w:ascii="Arial" w:hAnsi="Arial" w:cs="Arial"/>
          <w:color w:val="333333"/>
          <w:sz w:val="32"/>
          <w:szCs w:val="32"/>
        </w:rPr>
        <w:t xml:space="preserve">). As the sun dips in the sky, visitors gather to watch Uluru and Kata </w:t>
      </w:r>
      <w:proofErr w:type="spellStart"/>
      <w:r w:rsidRPr="00111BBE">
        <w:rPr>
          <w:rFonts w:ascii="Arial" w:hAnsi="Arial" w:cs="Arial"/>
          <w:color w:val="333333"/>
          <w:sz w:val="32"/>
          <w:szCs w:val="32"/>
        </w:rPr>
        <w:t>Tjuta</w:t>
      </w:r>
      <w:proofErr w:type="spellEnd"/>
      <w:r w:rsidRPr="00111BBE">
        <w:rPr>
          <w:rFonts w:ascii="Arial" w:hAnsi="Arial" w:cs="Arial"/>
          <w:color w:val="333333"/>
          <w:sz w:val="32"/>
          <w:szCs w:val="32"/>
        </w:rPr>
        <w:t xml:space="preserve"> transform in the shifting light. A great way to appreciate these sacred structures is to join a tour around the sites led by Aboriginal</w:t>
      </w:r>
      <w:r>
        <w:rPr>
          <w:rFonts w:ascii="Arial" w:hAnsi="Arial" w:cs="Arial"/>
          <w:color w:val="333333"/>
          <w:sz w:val="26"/>
          <w:szCs w:val="26"/>
        </w:rPr>
        <w:t xml:space="preserve"> guides and rangers.</w:t>
      </w:r>
    </w:p>
    <w:p w:rsidR="00111BBE" w:rsidRPr="00111BBE" w:rsidRDefault="00111BBE" w:rsidP="00111BBE">
      <w:pPr>
        <w:pStyle w:val="Heading2"/>
        <w:shd w:val="clear" w:color="auto" w:fill="FFFFFF"/>
        <w:ind w:left="368"/>
        <w:jc w:val="center"/>
        <w:rPr>
          <w:rFonts w:ascii="Arial" w:hAnsi="Arial" w:cs="Arial"/>
          <w:color w:val="2A2A2A"/>
          <w:sz w:val="44"/>
          <w:szCs w:val="44"/>
        </w:rPr>
      </w:pPr>
      <w:r w:rsidRPr="00111BBE">
        <w:rPr>
          <w:rFonts w:ascii="Arial" w:hAnsi="Arial" w:cs="Arial"/>
          <w:color w:val="2A2A2A"/>
          <w:sz w:val="44"/>
          <w:szCs w:val="44"/>
        </w:rPr>
        <w:lastRenderedPageBreak/>
        <w:t xml:space="preserve">Sydney </w:t>
      </w:r>
      <w:proofErr w:type="spellStart"/>
      <w:r w:rsidRPr="00111BBE">
        <w:rPr>
          <w:rFonts w:ascii="Arial" w:hAnsi="Arial" w:cs="Arial"/>
          <w:color w:val="2A2A2A"/>
          <w:sz w:val="44"/>
          <w:szCs w:val="44"/>
        </w:rPr>
        <w:t>Harbour</w:t>
      </w:r>
      <w:proofErr w:type="spellEnd"/>
      <w:r w:rsidRPr="00111BBE">
        <w:rPr>
          <w:rFonts w:ascii="Arial" w:hAnsi="Arial" w:cs="Arial"/>
          <w:color w:val="2A2A2A"/>
          <w:sz w:val="44"/>
          <w:szCs w:val="44"/>
        </w:rPr>
        <w:t xml:space="preserve"> Bridge</w:t>
      </w:r>
    </w:p>
    <w:p w:rsidR="00111BBE" w:rsidRPr="00111BBE" w:rsidRDefault="00111BBE" w:rsidP="00111BBE">
      <w:pPr>
        <w:jc w:val="center"/>
        <w:rPr>
          <w:rFonts w:ascii="Arial" w:eastAsia="Times New Roman" w:hAnsi="Arial" w:cs="Arial"/>
          <w:sz w:val="44"/>
          <w:szCs w:val="44"/>
        </w:rPr>
      </w:pPr>
      <w:r>
        <w:rPr>
          <w:rFonts w:ascii="Arial" w:eastAsia="Times New Roman" w:hAnsi="Arial" w:cs="Arial"/>
          <w:noProof/>
          <w:sz w:val="44"/>
          <w:szCs w:val="44"/>
        </w:rPr>
        <w:drawing>
          <wp:inline distT="0" distB="0" distL="0" distR="0">
            <wp:extent cx="5150498" cy="3625937"/>
            <wp:effectExtent l="0" t="0" r="0" b="0"/>
            <wp:docPr id="2" name="Picture 2" descr="C:\Users\Waqar Arif\Desktop\australia-new-south-wales-sydney-harbour-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qar Arif\Desktop\australia-new-south-wales-sydney-harbour-brid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9212" cy="3639111"/>
                    </a:xfrm>
                    <a:prstGeom prst="rect">
                      <a:avLst/>
                    </a:prstGeom>
                    <a:noFill/>
                    <a:ln>
                      <a:noFill/>
                    </a:ln>
                  </pic:spPr>
                </pic:pic>
              </a:graphicData>
            </a:graphic>
          </wp:inline>
        </w:drawing>
      </w:r>
    </w:p>
    <w:p w:rsidR="00111BBE" w:rsidRDefault="00111BBE" w:rsidP="00111BBE">
      <w:pPr>
        <w:pStyle w:val="NormalWeb"/>
        <w:rPr>
          <w:rFonts w:ascii="Arial" w:hAnsi="Arial" w:cs="Arial"/>
          <w:color w:val="333333"/>
          <w:sz w:val="26"/>
          <w:szCs w:val="26"/>
        </w:rPr>
      </w:pPr>
      <w:r>
        <w:rPr>
          <w:rFonts w:ascii="Arial" w:hAnsi="Arial" w:cs="Arial"/>
          <w:color w:val="333333"/>
          <w:sz w:val="26"/>
          <w:szCs w:val="26"/>
        </w:rPr>
        <w:t xml:space="preserve">Along with the Opera House, the Sydney </w:t>
      </w:r>
      <w:proofErr w:type="spellStart"/>
      <w:r>
        <w:rPr>
          <w:rFonts w:ascii="Arial" w:hAnsi="Arial" w:cs="Arial"/>
          <w:color w:val="333333"/>
          <w:sz w:val="26"/>
          <w:szCs w:val="26"/>
        </w:rPr>
        <w:t>Harbour</w:t>
      </w:r>
      <w:proofErr w:type="spellEnd"/>
      <w:r>
        <w:rPr>
          <w:rFonts w:ascii="Arial" w:hAnsi="Arial" w:cs="Arial"/>
          <w:color w:val="333333"/>
          <w:sz w:val="26"/>
          <w:szCs w:val="26"/>
        </w:rPr>
        <w:t xml:space="preserve"> Bridge is one of Australia's most famous icons. Affectionately called "the </w:t>
      </w:r>
      <w:proofErr w:type="spellStart"/>
      <w:r>
        <w:rPr>
          <w:rFonts w:ascii="Arial" w:hAnsi="Arial" w:cs="Arial"/>
          <w:color w:val="333333"/>
          <w:sz w:val="26"/>
          <w:szCs w:val="26"/>
        </w:rPr>
        <w:t>Coathanger</w:t>
      </w:r>
      <w:proofErr w:type="spellEnd"/>
      <w:r>
        <w:rPr>
          <w:rFonts w:ascii="Arial" w:hAnsi="Arial" w:cs="Arial"/>
          <w:color w:val="333333"/>
          <w:sz w:val="26"/>
          <w:szCs w:val="26"/>
        </w:rPr>
        <w:t>", this impressive feat of construction is the largest steel arch bridge in the world. It was completed in 1932, 40 years before the Sydney Opera House. Rising 134 m above the harbor, the bridge spans 500 m connecting Sydney's north shore to the central business district. In addition to the pedestrian path, two railway lines extend over the bridge as well as eight lanes for road traffic, the direction of which can be switched to accommodate traffic flow.</w:t>
      </w:r>
    </w:p>
    <w:p w:rsidR="00111BBE" w:rsidRDefault="00111BBE" w:rsidP="00111BBE">
      <w:pPr>
        <w:pStyle w:val="NormalWeb"/>
        <w:rPr>
          <w:rFonts w:ascii="Arial" w:hAnsi="Arial" w:cs="Arial"/>
          <w:color w:val="333333"/>
          <w:sz w:val="26"/>
          <w:szCs w:val="26"/>
        </w:rPr>
      </w:pPr>
      <w:r>
        <w:rPr>
          <w:rFonts w:ascii="Arial" w:hAnsi="Arial" w:cs="Arial"/>
          <w:color w:val="333333"/>
          <w:sz w:val="26"/>
          <w:szCs w:val="26"/>
        </w:rPr>
        <w:t>One of the top things to do in Sydney is a guided ascent to the top of the bridge where visitors can enjoy spectacular views over the harbor and city. For an overview on the bridge's history and construction visit the</w:t>
      </w:r>
      <w:r>
        <w:rPr>
          <w:rStyle w:val="apple-converted-space"/>
          <w:rFonts w:ascii="Arial" w:hAnsi="Arial" w:cs="Arial"/>
          <w:color w:val="333333"/>
          <w:sz w:val="26"/>
          <w:szCs w:val="26"/>
        </w:rPr>
        <w:t> </w:t>
      </w:r>
      <w:r>
        <w:rPr>
          <w:rFonts w:ascii="Arial" w:hAnsi="Arial" w:cs="Arial"/>
          <w:b/>
          <w:bCs/>
          <w:color w:val="333333"/>
          <w:sz w:val="26"/>
          <w:szCs w:val="26"/>
        </w:rPr>
        <w:t>museum</w:t>
      </w:r>
      <w:r>
        <w:rPr>
          <w:rStyle w:val="apple-converted-space"/>
          <w:rFonts w:ascii="Arial" w:hAnsi="Arial" w:cs="Arial"/>
          <w:b/>
          <w:bCs/>
          <w:color w:val="333333"/>
          <w:sz w:val="26"/>
          <w:szCs w:val="26"/>
        </w:rPr>
        <w:t> </w:t>
      </w:r>
      <w:r>
        <w:rPr>
          <w:rFonts w:ascii="Arial" w:hAnsi="Arial" w:cs="Arial"/>
          <w:color w:val="333333"/>
          <w:sz w:val="26"/>
          <w:szCs w:val="26"/>
        </w:rPr>
        <w:t>in the southeastern pier. Interestingly, Paul Hogan, of Crocodile Dundee fame, worked as a painter on the bridge before rocketing to international stardom.</w:t>
      </w:r>
    </w:p>
    <w:p w:rsidR="00111BBE" w:rsidRDefault="00111BBE" w:rsidP="00111BBE">
      <w:pPr>
        <w:pStyle w:val="Heading2"/>
        <w:shd w:val="clear" w:color="auto" w:fill="F7F7F7"/>
        <w:ind w:left="368"/>
        <w:rPr>
          <w:rFonts w:ascii="Arial" w:hAnsi="Arial" w:cs="Arial"/>
          <w:color w:val="2A2A2A"/>
          <w:sz w:val="34"/>
          <w:szCs w:val="34"/>
        </w:rPr>
      </w:pPr>
    </w:p>
    <w:p w:rsidR="00111BBE" w:rsidRDefault="00111BBE" w:rsidP="00111BBE">
      <w:pPr>
        <w:pStyle w:val="Heading2"/>
        <w:shd w:val="clear" w:color="auto" w:fill="F7F7F7"/>
        <w:ind w:left="368"/>
        <w:rPr>
          <w:rFonts w:ascii="Arial" w:hAnsi="Arial" w:cs="Arial"/>
          <w:color w:val="2A2A2A"/>
          <w:sz w:val="34"/>
          <w:szCs w:val="34"/>
        </w:rPr>
      </w:pPr>
    </w:p>
    <w:p w:rsidR="00111BBE" w:rsidRPr="00111BBE" w:rsidRDefault="00111BBE" w:rsidP="00111BBE">
      <w:pPr>
        <w:pStyle w:val="Heading2"/>
        <w:shd w:val="clear" w:color="auto" w:fill="F7F7F7"/>
        <w:ind w:left="368"/>
        <w:jc w:val="center"/>
        <w:rPr>
          <w:rFonts w:ascii="Arial" w:hAnsi="Arial" w:cs="Arial"/>
          <w:color w:val="2A2A2A"/>
          <w:sz w:val="44"/>
          <w:szCs w:val="44"/>
        </w:rPr>
      </w:pPr>
      <w:r w:rsidRPr="00111BBE">
        <w:rPr>
          <w:rFonts w:ascii="Arial" w:hAnsi="Arial" w:cs="Arial"/>
          <w:color w:val="2A2A2A"/>
          <w:sz w:val="44"/>
          <w:szCs w:val="44"/>
        </w:rPr>
        <w:lastRenderedPageBreak/>
        <w:t>5</w:t>
      </w:r>
      <w:r w:rsidRPr="00111BBE">
        <w:rPr>
          <w:rStyle w:val="apple-converted-space"/>
          <w:rFonts w:ascii="Arial" w:hAnsi="Arial" w:cs="Arial"/>
          <w:color w:val="2A2A2A"/>
          <w:sz w:val="44"/>
          <w:szCs w:val="44"/>
        </w:rPr>
        <w:t> </w:t>
      </w:r>
      <w:r w:rsidRPr="00111BBE">
        <w:rPr>
          <w:rFonts w:ascii="Arial" w:hAnsi="Arial" w:cs="Arial"/>
          <w:color w:val="2A2A2A"/>
          <w:sz w:val="44"/>
          <w:szCs w:val="44"/>
        </w:rPr>
        <w:t>Blue Mountains National Park</w:t>
      </w:r>
    </w:p>
    <w:p w:rsidR="00111BBE" w:rsidRDefault="00111BBE" w:rsidP="00111BBE">
      <w:pPr>
        <w:shd w:val="clear" w:color="auto" w:fill="F7F7F7"/>
        <w:spacing w:line="0" w:lineRule="auto"/>
        <w:jc w:val="center"/>
        <w:rPr>
          <w:rFonts w:ascii="Arial" w:hAnsi="Arial" w:cs="Arial"/>
          <w:color w:val="2A2A2A"/>
          <w:sz w:val="24"/>
          <w:szCs w:val="24"/>
        </w:rPr>
      </w:pPr>
      <w:r>
        <w:rPr>
          <w:rFonts w:ascii="Arial" w:hAnsi="Arial" w:cs="Arial"/>
          <w:noProof/>
          <w:color w:val="2A2A2A"/>
        </w:rPr>
        <w:drawing>
          <wp:inline distT="0" distB="0" distL="0" distR="0">
            <wp:extent cx="5999480" cy="4003040"/>
            <wp:effectExtent l="0" t="0" r="1270" b="0"/>
            <wp:docPr id="5" name="Picture 5" descr="Blue Mountains National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 Mountains National P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9480" cy="4003040"/>
                    </a:xfrm>
                    <a:prstGeom prst="rect">
                      <a:avLst/>
                    </a:prstGeom>
                    <a:noFill/>
                    <a:ln>
                      <a:noFill/>
                    </a:ln>
                  </pic:spPr>
                </pic:pic>
              </a:graphicData>
            </a:graphic>
          </wp:inline>
        </w:drawing>
      </w:r>
    </w:p>
    <w:p w:rsidR="00111BBE" w:rsidRDefault="00111BBE" w:rsidP="00111BBE">
      <w:pPr>
        <w:shd w:val="clear" w:color="auto" w:fill="FFFFFF"/>
        <w:spacing w:line="336" w:lineRule="atLeast"/>
        <w:textAlignment w:val="center"/>
        <w:rPr>
          <w:rFonts w:ascii="Times New Roman" w:hAnsi="Times New Roman" w:cs="Times New Roman"/>
          <w:color w:val="777777"/>
        </w:rPr>
      </w:pPr>
      <w:r>
        <w:rPr>
          <w:color w:val="777777"/>
        </w:rPr>
        <w:t>Blue Mountains National Park</w:t>
      </w:r>
    </w:p>
    <w:p w:rsidR="00111BBE" w:rsidRDefault="00111BBE" w:rsidP="00111BBE">
      <w:pPr>
        <w:shd w:val="clear" w:color="auto" w:fill="FFFFFF"/>
        <w:spacing w:line="240" w:lineRule="auto"/>
        <w:jc w:val="right"/>
        <w:textAlignment w:val="center"/>
        <w:rPr>
          <w:color w:val="777777"/>
        </w:rPr>
      </w:pPr>
      <w:r>
        <w:rPr>
          <w:rStyle w:val="apple-converted-space"/>
          <w:color w:val="777777"/>
        </w:rPr>
        <w:t>  </w:t>
      </w:r>
    </w:p>
    <w:p w:rsidR="00111BBE" w:rsidRDefault="00111BBE" w:rsidP="00111BBE">
      <w:pPr>
        <w:pStyle w:val="NormalWeb"/>
        <w:shd w:val="clear" w:color="auto" w:fill="F7F7F7"/>
        <w:rPr>
          <w:rFonts w:ascii="Arial" w:hAnsi="Arial" w:cs="Arial"/>
          <w:color w:val="333333"/>
          <w:sz w:val="26"/>
          <w:szCs w:val="26"/>
        </w:rPr>
      </w:pPr>
      <w:r>
        <w:rPr>
          <w:rFonts w:ascii="Arial" w:hAnsi="Arial" w:cs="Arial"/>
          <w:color w:val="333333"/>
          <w:sz w:val="26"/>
          <w:szCs w:val="26"/>
        </w:rPr>
        <w:t>A UNESCO World Heritage Site, beautiful Blue Mountains National Park lies 81 km west of Sydney and is a popular day trip from the city. Named for the blue haze emanating from the many eucalyptus trees, this stunning park protects more than 664,000 acres of bush land and encompasses dramatic gorges, waterfalls, aboriginal rock paintings, and 140 km of hiking trails. The most famous attractions in the park are the towering sandstone rock formations called the</w:t>
      </w:r>
      <w:r>
        <w:rPr>
          <w:rStyle w:val="apple-converted-space"/>
          <w:rFonts w:ascii="Arial" w:hAnsi="Arial" w:cs="Arial"/>
          <w:color w:val="333333"/>
          <w:sz w:val="26"/>
          <w:szCs w:val="26"/>
        </w:rPr>
        <w:t> </w:t>
      </w:r>
      <w:r>
        <w:rPr>
          <w:rFonts w:ascii="Arial" w:hAnsi="Arial" w:cs="Arial"/>
          <w:b/>
          <w:bCs/>
          <w:color w:val="333333"/>
          <w:sz w:val="26"/>
          <w:szCs w:val="26"/>
        </w:rPr>
        <w:t>Three Sisters</w:t>
      </w:r>
      <w:r>
        <w:rPr>
          <w:rFonts w:ascii="Arial" w:hAnsi="Arial" w:cs="Arial"/>
          <w:color w:val="333333"/>
          <w:sz w:val="26"/>
          <w:szCs w:val="26"/>
        </w:rPr>
        <w:t>. Other highlights include the</w:t>
      </w:r>
      <w:r>
        <w:rPr>
          <w:rStyle w:val="apple-converted-space"/>
          <w:rFonts w:ascii="Arial" w:hAnsi="Arial" w:cs="Arial"/>
          <w:color w:val="333333"/>
          <w:sz w:val="26"/>
          <w:szCs w:val="26"/>
        </w:rPr>
        <w:t> </w:t>
      </w:r>
      <w:proofErr w:type="spellStart"/>
      <w:r>
        <w:rPr>
          <w:rFonts w:ascii="Arial" w:hAnsi="Arial" w:cs="Arial"/>
          <w:b/>
          <w:bCs/>
          <w:color w:val="333333"/>
          <w:sz w:val="26"/>
          <w:szCs w:val="26"/>
        </w:rPr>
        <w:t>Katoomba</w:t>
      </w:r>
      <w:proofErr w:type="spellEnd"/>
      <w:r>
        <w:rPr>
          <w:rFonts w:ascii="Arial" w:hAnsi="Arial" w:cs="Arial"/>
          <w:b/>
          <w:bCs/>
          <w:color w:val="333333"/>
          <w:sz w:val="26"/>
          <w:szCs w:val="26"/>
        </w:rPr>
        <w:t xml:space="preserve"> Scenic Railway</w:t>
      </w:r>
      <w:r>
        <w:rPr>
          <w:rFonts w:ascii="Arial" w:hAnsi="Arial" w:cs="Arial"/>
          <w:color w:val="333333"/>
          <w:sz w:val="26"/>
          <w:szCs w:val="26"/>
        </w:rPr>
        <w:t>, the world's steepest, which whisks passengers down the Jamison Valley through a cliff side tunnel into an ancient rainforest. Hiking, abseiling, rock climbing, mountain biking, and horseback riding are all popular things to do in the park.</w:t>
      </w:r>
    </w:p>
    <w:p w:rsidR="00111BBE" w:rsidRDefault="00111BBE" w:rsidP="00111BBE">
      <w:pPr>
        <w:pStyle w:val="Heading2"/>
        <w:ind w:left="368"/>
        <w:rPr>
          <w:rFonts w:ascii="Arial" w:hAnsi="Arial" w:cs="Arial"/>
          <w:color w:val="2A2A2A"/>
          <w:sz w:val="34"/>
          <w:szCs w:val="34"/>
        </w:rPr>
      </w:pPr>
    </w:p>
    <w:p w:rsidR="00111BBE" w:rsidRDefault="00111BBE" w:rsidP="00111BBE">
      <w:pPr>
        <w:pStyle w:val="Heading2"/>
        <w:ind w:left="368"/>
        <w:rPr>
          <w:rFonts w:ascii="Arial" w:hAnsi="Arial" w:cs="Arial"/>
          <w:color w:val="2A2A2A"/>
          <w:sz w:val="34"/>
          <w:szCs w:val="34"/>
        </w:rPr>
      </w:pPr>
    </w:p>
    <w:p w:rsidR="00111BBE" w:rsidRPr="00111BBE" w:rsidRDefault="00111BBE" w:rsidP="00111BBE">
      <w:pPr>
        <w:pStyle w:val="Heading2"/>
        <w:ind w:left="368"/>
        <w:jc w:val="center"/>
        <w:rPr>
          <w:rFonts w:ascii="Arial" w:hAnsi="Arial" w:cs="Arial"/>
          <w:color w:val="2A2A2A"/>
          <w:sz w:val="44"/>
          <w:szCs w:val="44"/>
        </w:rPr>
      </w:pPr>
      <w:r w:rsidRPr="00111BBE">
        <w:rPr>
          <w:rFonts w:ascii="Arial" w:hAnsi="Arial" w:cs="Arial"/>
          <w:color w:val="2A2A2A"/>
          <w:sz w:val="44"/>
          <w:szCs w:val="44"/>
        </w:rPr>
        <w:lastRenderedPageBreak/>
        <w:t>6</w:t>
      </w:r>
      <w:r w:rsidRPr="00111BBE">
        <w:rPr>
          <w:rStyle w:val="apple-converted-space"/>
          <w:rFonts w:ascii="Arial" w:hAnsi="Arial" w:cs="Arial"/>
          <w:color w:val="2A2A2A"/>
          <w:sz w:val="44"/>
          <w:szCs w:val="44"/>
        </w:rPr>
        <w:t> </w:t>
      </w:r>
      <w:r w:rsidRPr="00111BBE">
        <w:rPr>
          <w:rFonts w:ascii="Arial" w:hAnsi="Arial" w:cs="Arial"/>
          <w:color w:val="2A2A2A"/>
          <w:sz w:val="44"/>
          <w:szCs w:val="44"/>
        </w:rPr>
        <w:t>Melbourne</w:t>
      </w:r>
    </w:p>
    <w:p w:rsidR="00111BBE" w:rsidRDefault="00111BBE" w:rsidP="00111BBE">
      <w:pPr>
        <w:spacing w:line="0" w:lineRule="auto"/>
        <w:jc w:val="center"/>
        <w:rPr>
          <w:rFonts w:ascii="Arial" w:hAnsi="Arial" w:cs="Arial"/>
          <w:color w:val="2A2A2A"/>
          <w:sz w:val="24"/>
          <w:szCs w:val="24"/>
        </w:rPr>
      </w:pPr>
      <w:r>
        <w:rPr>
          <w:rFonts w:ascii="Arial" w:hAnsi="Arial" w:cs="Arial"/>
          <w:noProof/>
          <w:color w:val="2A2A2A"/>
        </w:rPr>
        <w:drawing>
          <wp:inline distT="0" distB="0" distL="0" distR="0">
            <wp:extent cx="5999480" cy="3937635"/>
            <wp:effectExtent l="0" t="0" r="1270" b="5715"/>
            <wp:docPr id="4" name="Picture 4" descr="Melbou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lbour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9480" cy="3937635"/>
                    </a:xfrm>
                    <a:prstGeom prst="rect">
                      <a:avLst/>
                    </a:prstGeom>
                    <a:noFill/>
                    <a:ln>
                      <a:noFill/>
                    </a:ln>
                  </pic:spPr>
                </pic:pic>
              </a:graphicData>
            </a:graphic>
          </wp:inline>
        </w:drawing>
      </w:r>
    </w:p>
    <w:p w:rsidR="00111BBE" w:rsidRDefault="00111BBE" w:rsidP="00111BBE">
      <w:pPr>
        <w:shd w:val="clear" w:color="auto" w:fill="FFFFFF"/>
        <w:spacing w:line="240" w:lineRule="auto"/>
        <w:jc w:val="right"/>
        <w:textAlignment w:val="center"/>
        <w:rPr>
          <w:color w:val="777777"/>
        </w:rPr>
      </w:pPr>
      <w:r>
        <w:rPr>
          <w:rStyle w:val="apple-converted-space"/>
          <w:color w:val="777777"/>
        </w:rPr>
        <w:t>  </w:t>
      </w:r>
    </w:p>
    <w:p w:rsidR="00111BBE" w:rsidRDefault="00111BBE" w:rsidP="00111BBE">
      <w:pPr>
        <w:pStyle w:val="NormalWeb"/>
        <w:rPr>
          <w:rFonts w:ascii="Arial" w:hAnsi="Arial" w:cs="Arial"/>
          <w:color w:val="333333"/>
          <w:sz w:val="26"/>
          <w:szCs w:val="26"/>
        </w:rPr>
      </w:pPr>
      <w:r>
        <w:rPr>
          <w:rFonts w:ascii="Arial" w:hAnsi="Arial" w:cs="Arial"/>
          <w:color w:val="333333"/>
          <w:sz w:val="26"/>
          <w:szCs w:val="26"/>
        </w:rPr>
        <w:t xml:space="preserve">Melbourne, Australia's second largest city, is a popular stop on many Australia itineraries. Galleries, theaters, restaurants, shops, and a distinctly European feel are the main draws of this sophisticated city on the </w:t>
      </w:r>
      <w:proofErr w:type="spellStart"/>
      <w:r>
        <w:rPr>
          <w:rFonts w:ascii="Arial" w:hAnsi="Arial" w:cs="Arial"/>
          <w:color w:val="333333"/>
          <w:sz w:val="26"/>
          <w:szCs w:val="26"/>
        </w:rPr>
        <w:t>Yarra</w:t>
      </w:r>
      <w:proofErr w:type="spellEnd"/>
      <w:r>
        <w:rPr>
          <w:rFonts w:ascii="Arial" w:hAnsi="Arial" w:cs="Arial"/>
          <w:color w:val="333333"/>
          <w:sz w:val="26"/>
          <w:szCs w:val="26"/>
        </w:rPr>
        <w:t xml:space="preserve"> River. It's also a green city with parks, gardens, and open spaces occupying almost a third of its total area. Highlights of the city include the</w:t>
      </w:r>
      <w:r>
        <w:rPr>
          <w:rStyle w:val="apple-converted-space"/>
          <w:rFonts w:ascii="Arial" w:hAnsi="Arial" w:cs="Arial"/>
          <w:color w:val="333333"/>
          <w:sz w:val="26"/>
          <w:szCs w:val="26"/>
        </w:rPr>
        <w:t> </w:t>
      </w:r>
      <w:r>
        <w:rPr>
          <w:rFonts w:ascii="Arial" w:hAnsi="Arial" w:cs="Arial"/>
          <w:b/>
          <w:bCs/>
          <w:color w:val="333333"/>
          <w:sz w:val="26"/>
          <w:szCs w:val="26"/>
        </w:rPr>
        <w:t>Royal Botanic Gardens</w:t>
      </w:r>
      <w:r>
        <w:rPr>
          <w:rFonts w:ascii="Arial" w:hAnsi="Arial" w:cs="Arial"/>
          <w:color w:val="333333"/>
          <w:sz w:val="26"/>
          <w:szCs w:val="26"/>
        </w:rPr>
        <w:t>, the</w:t>
      </w:r>
      <w:r>
        <w:rPr>
          <w:rStyle w:val="apple-converted-space"/>
          <w:rFonts w:ascii="Arial" w:hAnsi="Arial" w:cs="Arial"/>
          <w:color w:val="333333"/>
          <w:sz w:val="26"/>
          <w:szCs w:val="26"/>
        </w:rPr>
        <w:t> </w:t>
      </w:r>
      <w:r>
        <w:rPr>
          <w:rFonts w:ascii="Arial" w:hAnsi="Arial" w:cs="Arial"/>
          <w:b/>
          <w:bCs/>
          <w:color w:val="333333"/>
          <w:sz w:val="26"/>
          <w:szCs w:val="26"/>
        </w:rPr>
        <w:t>National Gallery of Victoria</w:t>
      </w:r>
      <w:r>
        <w:rPr>
          <w:rFonts w:ascii="Arial" w:hAnsi="Arial" w:cs="Arial"/>
          <w:color w:val="333333"/>
          <w:sz w:val="26"/>
          <w:szCs w:val="26"/>
        </w:rPr>
        <w:t>, and the</w:t>
      </w:r>
      <w:r>
        <w:rPr>
          <w:rStyle w:val="apple-converted-space"/>
          <w:rFonts w:ascii="Arial" w:hAnsi="Arial" w:cs="Arial"/>
          <w:color w:val="333333"/>
          <w:sz w:val="26"/>
          <w:szCs w:val="26"/>
        </w:rPr>
        <w:t> </w:t>
      </w:r>
      <w:r>
        <w:rPr>
          <w:rFonts w:ascii="Arial" w:hAnsi="Arial" w:cs="Arial"/>
          <w:b/>
          <w:bCs/>
          <w:color w:val="333333"/>
          <w:sz w:val="26"/>
          <w:szCs w:val="26"/>
        </w:rPr>
        <w:t>Melbourne Cricket Ground</w:t>
      </w:r>
      <w:r>
        <w:rPr>
          <w:rStyle w:val="apple-converted-space"/>
          <w:rFonts w:ascii="Arial" w:hAnsi="Arial" w:cs="Arial"/>
          <w:color w:val="333333"/>
          <w:sz w:val="26"/>
          <w:szCs w:val="26"/>
        </w:rPr>
        <w:t> </w:t>
      </w:r>
      <w:r>
        <w:rPr>
          <w:rFonts w:ascii="Arial" w:hAnsi="Arial" w:cs="Arial"/>
          <w:color w:val="333333"/>
          <w:sz w:val="26"/>
          <w:szCs w:val="26"/>
        </w:rPr>
        <w:t xml:space="preserve">where sports fans can watch cricket in the summer and Australian Rules football in the winter. Shoppers flock to the elegant Royal Arcade on Bourke Street, as well as Chapel Street, the Melbourne Central Shopping Center, and the Queen Victoria Market, which has been selling fruits, vegetables, clothes, and crafts for more than a century. To the east, greater Melbourne extends into the beautiful </w:t>
      </w:r>
      <w:proofErr w:type="spellStart"/>
      <w:r>
        <w:rPr>
          <w:rFonts w:ascii="Arial" w:hAnsi="Arial" w:cs="Arial"/>
          <w:color w:val="333333"/>
          <w:sz w:val="26"/>
          <w:szCs w:val="26"/>
        </w:rPr>
        <w:t>Dandenong</w:t>
      </w:r>
      <w:proofErr w:type="spellEnd"/>
      <w:r>
        <w:rPr>
          <w:rFonts w:ascii="Arial" w:hAnsi="Arial" w:cs="Arial"/>
          <w:color w:val="333333"/>
          <w:sz w:val="26"/>
          <w:szCs w:val="26"/>
        </w:rPr>
        <w:t xml:space="preserve"> Ranges, and in the south to the </w:t>
      </w:r>
      <w:proofErr w:type="spellStart"/>
      <w:r>
        <w:rPr>
          <w:rFonts w:ascii="Arial" w:hAnsi="Arial" w:cs="Arial"/>
          <w:color w:val="333333"/>
          <w:sz w:val="26"/>
          <w:szCs w:val="26"/>
        </w:rPr>
        <w:t>Mornington</w:t>
      </w:r>
      <w:proofErr w:type="spellEnd"/>
      <w:r>
        <w:rPr>
          <w:rFonts w:ascii="Arial" w:hAnsi="Arial" w:cs="Arial"/>
          <w:color w:val="333333"/>
          <w:sz w:val="26"/>
          <w:szCs w:val="26"/>
        </w:rPr>
        <w:t xml:space="preserve"> Peninsula where many locals escape for seaside getaways.</w:t>
      </w:r>
    </w:p>
    <w:p w:rsidR="00111BBE" w:rsidRDefault="00111BBE" w:rsidP="00111BBE">
      <w:pPr>
        <w:pStyle w:val="Heading2"/>
        <w:shd w:val="clear" w:color="auto" w:fill="F7F7F7"/>
        <w:tabs>
          <w:tab w:val="left" w:pos="2836"/>
          <w:tab w:val="center" w:pos="4864"/>
        </w:tabs>
        <w:ind w:left="368"/>
        <w:rPr>
          <w:rFonts w:ascii="Arial" w:hAnsi="Arial" w:cs="Arial"/>
          <w:color w:val="2A2A2A"/>
          <w:sz w:val="44"/>
          <w:szCs w:val="44"/>
        </w:rPr>
      </w:pPr>
    </w:p>
    <w:p w:rsidR="00111BBE" w:rsidRDefault="00111BBE" w:rsidP="00111BBE">
      <w:pPr>
        <w:pStyle w:val="Heading2"/>
        <w:shd w:val="clear" w:color="auto" w:fill="F7F7F7"/>
        <w:tabs>
          <w:tab w:val="left" w:pos="2836"/>
          <w:tab w:val="center" w:pos="4864"/>
        </w:tabs>
        <w:ind w:left="368"/>
        <w:rPr>
          <w:rFonts w:ascii="Arial" w:hAnsi="Arial" w:cs="Arial"/>
          <w:color w:val="2A2A2A"/>
          <w:sz w:val="44"/>
          <w:szCs w:val="44"/>
        </w:rPr>
      </w:pPr>
    </w:p>
    <w:p w:rsidR="00111BBE" w:rsidRPr="00111BBE" w:rsidRDefault="00111BBE" w:rsidP="00111BBE">
      <w:pPr>
        <w:pStyle w:val="Heading2"/>
        <w:shd w:val="clear" w:color="auto" w:fill="F7F7F7"/>
        <w:tabs>
          <w:tab w:val="left" w:pos="2836"/>
          <w:tab w:val="center" w:pos="4864"/>
        </w:tabs>
        <w:ind w:left="368"/>
        <w:rPr>
          <w:rFonts w:ascii="Arial" w:hAnsi="Arial" w:cs="Arial"/>
          <w:color w:val="2A2A2A"/>
          <w:sz w:val="44"/>
          <w:szCs w:val="44"/>
        </w:rPr>
      </w:pPr>
      <w:bookmarkStart w:id="0" w:name="_GoBack"/>
      <w:bookmarkEnd w:id="0"/>
      <w:r>
        <w:rPr>
          <w:rFonts w:ascii="Arial" w:hAnsi="Arial" w:cs="Arial"/>
          <w:color w:val="2A2A2A"/>
          <w:sz w:val="44"/>
          <w:szCs w:val="44"/>
        </w:rPr>
        <w:lastRenderedPageBreak/>
        <w:tab/>
      </w:r>
      <w:r>
        <w:rPr>
          <w:rFonts w:ascii="Arial" w:hAnsi="Arial" w:cs="Arial"/>
          <w:color w:val="2A2A2A"/>
          <w:sz w:val="44"/>
          <w:szCs w:val="44"/>
        </w:rPr>
        <w:tab/>
      </w:r>
      <w:r w:rsidRPr="00111BBE">
        <w:rPr>
          <w:rFonts w:ascii="Arial" w:hAnsi="Arial" w:cs="Arial"/>
          <w:color w:val="2A2A2A"/>
          <w:sz w:val="44"/>
          <w:szCs w:val="44"/>
        </w:rPr>
        <w:t>7</w:t>
      </w:r>
      <w:r w:rsidRPr="00111BBE">
        <w:rPr>
          <w:rStyle w:val="apple-converted-space"/>
          <w:rFonts w:ascii="Arial" w:hAnsi="Arial" w:cs="Arial"/>
          <w:color w:val="2A2A2A"/>
          <w:sz w:val="44"/>
          <w:szCs w:val="44"/>
        </w:rPr>
        <w:t> </w:t>
      </w:r>
      <w:r w:rsidRPr="00111BBE">
        <w:rPr>
          <w:rFonts w:ascii="Arial" w:hAnsi="Arial" w:cs="Arial"/>
          <w:color w:val="2A2A2A"/>
          <w:sz w:val="44"/>
          <w:szCs w:val="44"/>
        </w:rPr>
        <w:t>Bondi Beach</w:t>
      </w:r>
    </w:p>
    <w:p w:rsidR="00111BBE" w:rsidRDefault="00111BBE" w:rsidP="00111BBE">
      <w:pPr>
        <w:shd w:val="clear" w:color="auto" w:fill="F7F7F7"/>
        <w:spacing w:line="0" w:lineRule="auto"/>
        <w:jc w:val="center"/>
        <w:rPr>
          <w:rFonts w:ascii="Arial" w:hAnsi="Arial" w:cs="Arial"/>
          <w:color w:val="2A2A2A"/>
          <w:sz w:val="24"/>
          <w:szCs w:val="24"/>
        </w:rPr>
      </w:pPr>
      <w:r>
        <w:rPr>
          <w:rFonts w:ascii="Arial" w:hAnsi="Arial" w:cs="Arial"/>
          <w:noProof/>
          <w:color w:val="2A2A2A"/>
        </w:rPr>
        <w:drawing>
          <wp:inline distT="0" distB="0" distL="0" distR="0">
            <wp:extent cx="5999480" cy="3993515"/>
            <wp:effectExtent l="0" t="0" r="1270" b="6985"/>
            <wp:docPr id="3" name="Picture 3" descr="Bondi B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ndi Bea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9480" cy="3993515"/>
                    </a:xfrm>
                    <a:prstGeom prst="rect">
                      <a:avLst/>
                    </a:prstGeom>
                    <a:noFill/>
                    <a:ln>
                      <a:noFill/>
                    </a:ln>
                  </pic:spPr>
                </pic:pic>
              </a:graphicData>
            </a:graphic>
          </wp:inline>
        </w:drawing>
      </w:r>
    </w:p>
    <w:p w:rsidR="00111BBE" w:rsidRDefault="00111BBE" w:rsidP="00111BBE">
      <w:pPr>
        <w:shd w:val="clear" w:color="auto" w:fill="FFFFFF"/>
        <w:spacing w:line="336" w:lineRule="atLeast"/>
        <w:textAlignment w:val="center"/>
        <w:rPr>
          <w:rFonts w:ascii="Times New Roman" w:hAnsi="Times New Roman" w:cs="Times New Roman"/>
          <w:color w:val="777777"/>
        </w:rPr>
      </w:pPr>
      <w:r>
        <w:rPr>
          <w:color w:val="777777"/>
        </w:rPr>
        <w:t>Bondi Beach</w:t>
      </w:r>
    </w:p>
    <w:p w:rsidR="00111BBE" w:rsidRDefault="00111BBE" w:rsidP="00111BBE">
      <w:pPr>
        <w:shd w:val="clear" w:color="auto" w:fill="FFFFFF"/>
        <w:spacing w:line="240" w:lineRule="auto"/>
        <w:jc w:val="right"/>
        <w:textAlignment w:val="center"/>
        <w:rPr>
          <w:color w:val="777777"/>
        </w:rPr>
      </w:pPr>
      <w:r>
        <w:rPr>
          <w:rStyle w:val="apple-converted-space"/>
          <w:color w:val="777777"/>
        </w:rPr>
        <w:t>  </w:t>
      </w:r>
    </w:p>
    <w:p w:rsidR="00111BBE" w:rsidRDefault="00111BBE" w:rsidP="00111BBE">
      <w:pPr>
        <w:pStyle w:val="NormalWeb"/>
        <w:shd w:val="clear" w:color="auto" w:fill="F7F7F7"/>
        <w:rPr>
          <w:rFonts w:ascii="Arial" w:hAnsi="Arial" w:cs="Arial"/>
          <w:color w:val="333333"/>
          <w:sz w:val="26"/>
          <w:szCs w:val="26"/>
        </w:rPr>
      </w:pPr>
      <w:r>
        <w:rPr>
          <w:rFonts w:ascii="Arial" w:hAnsi="Arial" w:cs="Arial"/>
          <w:color w:val="333333"/>
          <w:sz w:val="26"/>
          <w:szCs w:val="26"/>
        </w:rPr>
        <w:t>Bronzed bodies, blond sand, backpackers, and surf - throw it all together and you get one of the world's most famous beaches. Only 15 minutes by car from the city center, Bondi Beach is home to one of the oldest surf life-saving clubs in the world. It's also a great spot for a seaside stroll or picnic. The scenic</w:t>
      </w:r>
      <w:r>
        <w:rPr>
          <w:rStyle w:val="apple-converted-space"/>
          <w:rFonts w:ascii="Arial" w:hAnsi="Arial" w:cs="Arial"/>
          <w:color w:val="333333"/>
          <w:sz w:val="26"/>
          <w:szCs w:val="26"/>
        </w:rPr>
        <w:t> </w:t>
      </w:r>
      <w:r>
        <w:rPr>
          <w:rFonts w:ascii="Arial" w:hAnsi="Arial" w:cs="Arial"/>
          <w:b/>
          <w:bCs/>
          <w:color w:val="333333"/>
          <w:sz w:val="26"/>
          <w:szCs w:val="26"/>
        </w:rPr>
        <w:t>Bondi to Bronte</w:t>
      </w:r>
      <w:r>
        <w:rPr>
          <w:rStyle w:val="apple-converted-space"/>
          <w:rFonts w:ascii="Arial" w:hAnsi="Arial" w:cs="Arial"/>
          <w:color w:val="333333"/>
          <w:sz w:val="26"/>
          <w:szCs w:val="26"/>
        </w:rPr>
        <w:t> </w:t>
      </w:r>
      <w:r>
        <w:rPr>
          <w:rFonts w:ascii="Arial" w:hAnsi="Arial" w:cs="Arial"/>
          <w:color w:val="333333"/>
          <w:sz w:val="26"/>
          <w:szCs w:val="26"/>
        </w:rPr>
        <w:t>coastal walk begins at the southern end of the beach and follows the coastline for 6 km along sandstone cliffs. Shops, cafes, and restaurants lie across the street from this famous coastal strip, and the beach is a hotspot on Christmas Day and New Year's Eve. Tourists and locals alike visit the Sunday markets and frolic at the ocean pool and skate park. Strong rip tides often sweep unsuspecting swimmers out to sea, especially at the southern end of this kilometer-long strand, so swimmers should stay between the flags. There's a reason the Aussies made a reality TV show called "Bondi Rescue."</w:t>
      </w:r>
    </w:p>
    <w:p w:rsidR="00111BBE" w:rsidRPr="00111BBE" w:rsidRDefault="00111BBE" w:rsidP="00111BBE">
      <w:pPr>
        <w:rPr>
          <w:rFonts w:ascii="Arial" w:eastAsia="Times New Roman" w:hAnsi="Arial" w:cs="Arial"/>
          <w:sz w:val="44"/>
          <w:szCs w:val="44"/>
        </w:rPr>
      </w:pPr>
    </w:p>
    <w:p w:rsidR="00111BBE" w:rsidRPr="00111BBE" w:rsidRDefault="00111BBE" w:rsidP="00111BBE">
      <w:pPr>
        <w:rPr>
          <w:rFonts w:ascii="Arial" w:eastAsia="Times New Roman" w:hAnsi="Arial" w:cs="Arial"/>
          <w:sz w:val="44"/>
          <w:szCs w:val="44"/>
        </w:rPr>
      </w:pPr>
    </w:p>
    <w:p w:rsidR="00111BBE" w:rsidRPr="00111BBE" w:rsidRDefault="00111BBE" w:rsidP="00111BBE">
      <w:pPr>
        <w:rPr>
          <w:rFonts w:ascii="Arial" w:eastAsia="Times New Roman" w:hAnsi="Arial" w:cs="Arial"/>
          <w:sz w:val="44"/>
          <w:szCs w:val="44"/>
        </w:rPr>
      </w:pPr>
    </w:p>
    <w:p w:rsidR="00701BAE" w:rsidRPr="00111BBE" w:rsidRDefault="00701BAE" w:rsidP="00111BBE">
      <w:pPr>
        <w:rPr>
          <w:rFonts w:ascii="Arial" w:eastAsia="Times New Roman" w:hAnsi="Arial" w:cs="Arial"/>
          <w:sz w:val="44"/>
          <w:szCs w:val="44"/>
        </w:rPr>
      </w:pPr>
    </w:p>
    <w:sectPr w:rsidR="00701BAE" w:rsidRPr="00111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E20A0"/>
    <w:multiLevelType w:val="multilevel"/>
    <w:tmpl w:val="C8C0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C71D9F"/>
    <w:multiLevelType w:val="multilevel"/>
    <w:tmpl w:val="3744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D12810"/>
    <w:multiLevelType w:val="multilevel"/>
    <w:tmpl w:val="57E0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29"/>
    <w:rsid w:val="00111BBE"/>
    <w:rsid w:val="00576329"/>
    <w:rsid w:val="00701BAE"/>
    <w:rsid w:val="00ED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F9B95-4D14-4EA7-B54D-C35D6DF8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1B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BB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11BBE"/>
  </w:style>
  <w:style w:type="paragraph" w:styleId="NormalWeb">
    <w:name w:val="Normal (Web)"/>
    <w:basedOn w:val="Normal"/>
    <w:uiPriority w:val="99"/>
    <w:unhideWhenUsed/>
    <w:rsid w:val="00111B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1BBE"/>
    <w:rPr>
      <w:color w:val="0563C1" w:themeColor="hyperlink"/>
      <w:u w:val="single"/>
    </w:rPr>
  </w:style>
  <w:style w:type="paragraph" w:customStyle="1" w:styleId="nospc">
    <w:name w:val="nospc"/>
    <w:basedOn w:val="Normal"/>
    <w:rsid w:val="00111B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br">
    <w:name w:val="nobr"/>
    <w:basedOn w:val="DefaultParagraphFont"/>
    <w:rsid w:val="00111BBE"/>
  </w:style>
  <w:style w:type="paragraph" w:styleId="BalloonText">
    <w:name w:val="Balloon Text"/>
    <w:basedOn w:val="Normal"/>
    <w:link w:val="BalloonTextChar"/>
    <w:uiPriority w:val="99"/>
    <w:semiHidden/>
    <w:unhideWhenUsed/>
    <w:rsid w:val="00111B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B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4149">
      <w:bodyDiv w:val="1"/>
      <w:marLeft w:val="0"/>
      <w:marRight w:val="0"/>
      <w:marTop w:val="0"/>
      <w:marBottom w:val="0"/>
      <w:divBdr>
        <w:top w:val="none" w:sz="0" w:space="0" w:color="auto"/>
        <w:left w:val="none" w:sz="0" w:space="0" w:color="auto"/>
        <w:bottom w:val="none" w:sz="0" w:space="0" w:color="auto"/>
        <w:right w:val="none" w:sz="0" w:space="0" w:color="auto"/>
      </w:divBdr>
      <w:divsChild>
        <w:div w:id="143742086">
          <w:marLeft w:val="368"/>
          <w:marRight w:val="368"/>
          <w:marTop w:val="480"/>
          <w:marBottom w:val="480"/>
          <w:divBdr>
            <w:top w:val="none" w:sz="0" w:space="0" w:color="auto"/>
            <w:left w:val="none" w:sz="0" w:space="0" w:color="auto"/>
            <w:bottom w:val="none" w:sz="0" w:space="0" w:color="auto"/>
            <w:right w:val="none" w:sz="0" w:space="0" w:color="auto"/>
          </w:divBdr>
          <w:divsChild>
            <w:div w:id="1758013174">
              <w:marLeft w:val="0"/>
              <w:marRight w:val="0"/>
              <w:marTop w:val="0"/>
              <w:marBottom w:val="240"/>
              <w:divBdr>
                <w:top w:val="none" w:sz="0" w:space="0" w:color="auto"/>
                <w:left w:val="none" w:sz="0" w:space="0" w:color="auto"/>
                <w:bottom w:val="none" w:sz="0" w:space="0" w:color="auto"/>
                <w:right w:val="none" w:sz="0" w:space="0" w:color="auto"/>
              </w:divBdr>
            </w:div>
          </w:divsChild>
        </w:div>
        <w:div w:id="796950476">
          <w:marLeft w:val="0"/>
          <w:marRight w:val="0"/>
          <w:marTop w:val="0"/>
          <w:marBottom w:val="0"/>
          <w:divBdr>
            <w:top w:val="single" w:sz="6" w:space="0" w:color="EDEDED"/>
            <w:left w:val="single" w:sz="2" w:space="30" w:color="EDEDED"/>
            <w:bottom w:val="single" w:sz="6" w:space="12" w:color="EDEDED"/>
            <w:right w:val="single" w:sz="2" w:space="30" w:color="EDEDED"/>
          </w:divBdr>
          <w:divsChild>
            <w:div w:id="1822188249">
              <w:marLeft w:val="0"/>
              <w:marRight w:val="0"/>
              <w:marTop w:val="0"/>
              <w:marBottom w:val="384"/>
              <w:divBdr>
                <w:top w:val="none" w:sz="0" w:space="0" w:color="auto"/>
                <w:left w:val="none" w:sz="0" w:space="0" w:color="auto"/>
                <w:bottom w:val="none" w:sz="0" w:space="0" w:color="auto"/>
                <w:right w:val="none" w:sz="0" w:space="0" w:color="auto"/>
              </w:divBdr>
              <w:divsChild>
                <w:div w:id="925306973">
                  <w:marLeft w:val="0"/>
                  <w:marRight w:val="0"/>
                  <w:marTop w:val="0"/>
                  <w:marBottom w:val="0"/>
                  <w:divBdr>
                    <w:top w:val="none" w:sz="0" w:space="0" w:color="auto"/>
                    <w:left w:val="none" w:sz="0" w:space="0" w:color="auto"/>
                    <w:bottom w:val="none" w:sz="0" w:space="0" w:color="auto"/>
                    <w:right w:val="none" w:sz="0" w:space="0" w:color="auto"/>
                  </w:divBdr>
                </w:div>
                <w:div w:id="1038311453">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278485304">
              <w:marLeft w:val="368"/>
              <w:marRight w:val="368"/>
              <w:marTop w:val="480"/>
              <w:marBottom w:val="480"/>
              <w:divBdr>
                <w:top w:val="none" w:sz="0" w:space="0" w:color="auto"/>
                <w:left w:val="none" w:sz="0" w:space="0" w:color="auto"/>
                <w:bottom w:val="none" w:sz="0" w:space="0" w:color="auto"/>
                <w:right w:val="none" w:sz="0" w:space="0" w:color="auto"/>
              </w:divBdr>
              <w:divsChild>
                <w:div w:id="12585171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50947969">
          <w:marLeft w:val="0"/>
          <w:marRight w:val="0"/>
          <w:marTop w:val="0"/>
          <w:marBottom w:val="384"/>
          <w:divBdr>
            <w:top w:val="none" w:sz="0" w:space="0" w:color="auto"/>
            <w:left w:val="none" w:sz="0" w:space="0" w:color="auto"/>
            <w:bottom w:val="none" w:sz="0" w:space="0" w:color="auto"/>
            <w:right w:val="none" w:sz="0" w:space="0" w:color="auto"/>
          </w:divBdr>
          <w:divsChild>
            <w:div w:id="1849247265">
              <w:marLeft w:val="0"/>
              <w:marRight w:val="0"/>
              <w:marTop w:val="0"/>
              <w:marBottom w:val="0"/>
              <w:divBdr>
                <w:top w:val="none" w:sz="0" w:space="0" w:color="auto"/>
                <w:left w:val="none" w:sz="0" w:space="0" w:color="auto"/>
                <w:bottom w:val="none" w:sz="0" w:space="0" w:color="auto"/>
                <w:right w:val="none" w:sz="0" w:space="0" w:color="auto"/>
              </w:divBdr>
            </w:div>
            <w:div w:id="1788891126">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208805141">
          <w:marLeft w:val="368"/>
          <w:marRight w:val="368"/>
          <w:marTop w:val="480"/>
          <w:marBottom w:val="480"/>
          <w:divBdr>
            <w:top w:val="none" w:sz="0" w:space="0" w:color="auto"/>
            <w:left w:val="none" w:sz="0" w:space="0" w:color="auto"/>
            <w:bottom w:val="none" w:sz="0" w:space="0" w:color="auto"/>
            <w:right w:val="none" w:sz="0" w:space="0" w:color="auto"/>
          </w:divBdr>
          <w:divsChild>
            <w:div w:id="1068186041">
              <w:marLeft w:val="0"/>
              <w:marRight w:val="0"/>
              <w:marTop w:val="0"/>
              <w:marBottom w:val="240"/>
              <w:divBdr>
                <w:top w:val="none" w:sz="0" w:space="0" w:color="auto"/>
                <w:left w:val="none" w:sz="0" w:space="0" w:color="auto"/>
                <w:bottom w:val="none" w:sz="0" w:space="0" w:color="auto"/>
                <w:right w:val="none" w:sz="0" w:space="0" w:color="auto"/>
              </w:divBdr>
            </w:div>
          </w:divsChild>
        </w:div>
        <w:div w:id="1812289932">
          <w:marLeft w:val="0"/>
          <w:marRight w:val="0"/>
          <w:marTop w:val="0"/>
          <w:marBottom w:val="0"/>
          <w:divBdr>
            <w:top w:val="single" w:sz="6" w:space="0" w:color="EDEDED"/>
            <w:left w:val="single" w:sz="2" w:space="30" w:color="EDEDED"/>
            <w:bottom w:val="single" w:sz="6" w:space="12" w:color="EDEDED"/>
            <w:right w:val="single" w:sz="2" w:space="30" w:color="EDEDED"/>
          </w:divBdr>
          <w:divsChild>
            <w:div w:id="1205675569">
              <w:marLeft w:val="0"/>
              <w:marRight w:val="0"/>
              <w:marTop w:val="0"/>
              <w:marBottom w:val="384"/>
              <w:divBdr>
                <w:top w:val="none" w:sz="0" w:space="0" w:color="auto"/>
                <w:left w:val="none" w:sz="0" w:space="0" w:color="auto"/>
                <w:bottom w:val="none" w:sz="0" w:space="0" w:color="auto"/>
                <w:right w:val="none" w:sz="0" w:space="0" w:color="auto"/>
              </w:divBdr>
              <w:divsChild>
                <w:div w:id="1231504352">
                  <w:marLeft w:val="0"/>
                  <w:marRight w:val="0"/>
                  <w:marTop w:val="0"/>
                  <w:marBottom w:val="0"/>
                  <w:divBdr>
                    <w:top w:val="none" w:sz="0" w:space="0" w:color="auto"/>
                    <w:left w:val="none" w:sz="0" w:space="0" w:color="auto"/>
                    <w:bottom w:val="none" w:sz="0" w:space="0" w:color="auto"/>
                    <w:right w:val="none" w:sz="0" w:space="0" w:color="auto"/>
                  </w:divBdr>
                </w:div>
                <w:div w:id="90126775">
                  <w:marLeft w:val="0"/>
                  <w:marRight w:val="0"/>
                  <w:marTop w:val="0"/>
                  <w:marBottom w:val="0"/>
                  <w:divBdr>
                    <w:top w:val="single" w:sz="6" w:space="0" w:color="EEEEEE"/>
                    <w:left w:val="single" w:sz="6" w:space="0" w:color="EEEEEE"/>
                    <w:bottom w:val="single" w:sz="6" w:space="0" w:color="EEEEEE"/>
                    <w:right w:val="single" w:sz="6" w:space="0" w:color="EEEEEE"/>
                  </w:divBdr>
                </w:div>
              </w:divsChild>
            </w:div>
            <w:div w:id="1143306531">
              <w:marLeft w:val="368"/>
              <w:marRight w:val="368"/>
              <w:marTop w:val="480"/>
              <w:marBottom w:val="480"/>
              <w:divBdr>
                <w:top w:val="none" w:sz="0" w:space="0" w:color="auto"/>
                <w:left w:val="none" w:sz="0" w:space="0" w:color="auto"/>
                <w:bottom w:val="none" w:sz="0" w:space="0" w:color="auto"/>
                <w:right w:val="none" w:sz="0" w:space="0" w:color="auto"/>
              </w:divBdr>
              <w:divsChild>
                <w:div w:id="9124739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033926127">
      <w:bodyDiv w:val="1"/>
      <w:marLeft w:val="0"/>
      <w:marRight w:val="0"/>
      <w:marTop w:val="0"/>
      <w:marBottom w:val="0"/>
      <w:divBdr>
        <w:top w:val="none" w:sz="0" w:space="0" w:color="auto"/>
        <w:left w:val="none" w:sz="0" w:space="0" w:color="auto"/>
        <w:bottom w:val="none" w:sz="0" w:space="0" w:color="auto"/>
        <w:right w:val="none" w:sz="0" w:space="0" w:color="auto"/>
      </w:divBdr>
    </w:div>
    <w:div w:id="1330523935">
      <w:bodyDiv w:val="1"/>
      <w:marLeft w:val="0"/>
      <w:marRight w:val="0"/>
      <w:marTop w:val="0"/>
      <w:marBottom w:val="0"/>
      <w:divBdr>
        <w:top w:val="none" w:sz="0" w:space="0" w:color="auto"/>
        <w:left w:val="none" w:sz="0" w:space="0" w:color="auto"/>
        <w:bottom w:val="none" w:sz="0" w:space="0" w:color="auto"/>
        <w:right w:val="none" w:sz="0" w:space="0" w:color="auto"/>
      </w:divBdr>
      <w:divsChild>
        <w:div w:id="1481380807">
          <w:marLeft w:val="0"/>
          <w:marRight w:val="0"/>
          <w:marTop w:val="0"/>
          <w:marBottom w:val="0"/>
          <w:divBdr>
            <w:top w:val="single" w:sz="6" w:space="0" w:color="EDEDED"/>
            <w:left w:val="single" w:sz="2" w:space="30" w:color="EDEDED"/>
            <w:bottom w:val="single" w:sz="6" w:space="12" w:color="EDEDED"/>
            <w:right w:val="single" w:sz="2" w:space="30" w:color="EDEDED"/>
          </w:divBdr>
          <w:divsChild>
            <w:div w:id="730230200">
              <w:marLeft w:val="368"/>
              <w:marRight w:val="368"/>
              <w:marTop w:val="480"/>
              <w:marBottom w:val="480"/>
              <w:divBdr>
                <w:top w:val="none" w:sz="0" w:space="0" w:color="auto"/>
                <w:left w:val="none" w:sz="0" w:space="0" w:color="auto"/>
                <w:bottom w:val="none" w:sz="0" w:space="0" w:color="auto"/>
                <w:right w:val="none" w:sz="0" w:space="0" w:color="auto"/>
              </w:divBdr>
            </w:div>
          </w:divsChild>
        </w:div>
      </w:divsChild>
    </w:div>
    <w:div w:id="163814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Waqar Arif</dc:creator>
  <cp:keywords/>
  <dc:description/>
  <cp:lastModifiedBy>Waqar Arif</cp:lastModifiedBy>
  <cp:revision>2</cp:revision>
  <dcterms:created xsi:type="dcterms:W3CDTF">2017-01-08T08:45:00Z</dcterms:created>
  <dcterms:modified xsi:type="dcterms:W3CDTF">2017-01-08T08:45:00Z</dcterms:modified>
</cp:coreProperties>
</file>