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Extraction and Delineation of Lake-Associated Catchments Using HydroBASINS and CCILakes Datasets</w:t>
      </w:r>
    </w:p>
    <w:p>
      <w:pPr>
        <w:pStyle w:val="Heading1"/>
      </w:pPr>
      <w:r>
        <w:t>1. Introduction</w:t>
      </w:r>
    </w:p>
    <w:p>
      <w:r>
        <w:t>In this study, we developed a reproducible geospatial pipeline to associate lakes from the CCILakes dataset with their corresponding contributing catchments, using the HydroBASINS dataset. This work supports downstream hydrological analyses by delineating lake-level drainage areas and optionally identifying full or isolated upstream networks.</w:t>
      </w:r>
    </w:p>
    <w:p>
      <w:pPr>
        <w:pStyle w:val="Heading1"/>
      </w:pPr>
      <w:r>
        <w:t>2. Datasets</w:t>
      </w:r>
    </w:p>
    <w:p>
      <w:r>
        <w:t>Two primary datasets were used:</w:t>
        <w:br/>
        <w:t>- HydroBASINS (North America): Level 8 polygon delineations of sub-basins, derived from HydroSHEDS (Lehner &amp; Grill, 2013). Key attributes include HYBAS_ID and NEXT_DOWN.</w:t>
        <w:br/>
        <w:t>- CCILakes (V2.0): A global vector layer of lakes, including Lake_ID as a unique identifier (Klein et al., 2017).</w:t>
      </w:r>
    </w:p>
    <w:p>
      <w:pPr>
        <w:pStyle w:val="Heading1"/>
      </w:pPr>
      <w:r>
        <w:t>3. Methodology</w:t>
      </w:r>
    </w:p>
    <w:p>
      <w:pPr>
        <w:pStyle w:val="Heading2"/>
      </w:pPr>
      <w:r>
        <w:t>3.1 Assignment of Catchments to Lakes</w:t>
      </w:r>
    </w:p>
    <w:p>
      <w:r>
        <w:t>To associate each lake with its intersecting or nearest catchment(s), we performed the following:</w:t>
        <w:br/>
        <w:br/>
        <w:t>1. Preprocessing: Catchment geometries were cleaned to retain only valid Polygon or MultiPolygon features. Lakes were spatially clipped to the HydroBASINS extent using gpd.clip() to eliminate irrelevant global lakes.</w:t>
        <w:br/>
        <w:t>2. Spatial Matching:</w:t>
        <w:br/>
        <w:t>- A spatial intersection (gpd.sjoin) was used to assign each lake to catchments it intersects.</w:t>
        <w:br/>
        <w:t>- For lakes with no direct intersection, a nearest-neighbor assignment (gpd.sjoin_nearest) was applied using lake centroids.</w:t>
        <w:br/>
        <w:t>- The original lake geometries were restored following the nearest join.</w:t>
        <w:br/>
        <w:t>3. Data Cleaning and Export:</w:t>
        <w:br/>
        <w:t>- Duplicated associations were removed.</w:t>
        <w:br/>
        <w:t>- Outputs were saved using Fiona, supporting large floating-point Lake_ID values.</w:t>
      </w:r>
    </w:p>
    <w:p>
      <w:pPr>
        <w:pStyle w:val="Heading2"/>
      </w:pPr>
      <w:r>
        <w:t>3.2 Upstream Catchment Delineation</w:t>
      </w:r>
    </w:p>
    <w:p>
      <w:r>
        <w:t>To trace upstream catchments contributing to each lake:</w:t>
        <w:br/>
        <w:br/>
        <w:t>1. Graph Construction: A reverse-directed graph was built from the NEXT_DOWN attribute to define the upstream flow network:</w:t>
        <w:br/>
        <w:t xml:space="preserve">    ReverseGraph[j] = {i | NEXT_DOWN(i) = j}</w:t>
        <w:br/>
        <w:t>2. Upstream Traversal: For each Lake_ID, catchments were used as starting nodes. Breadth-first traversal was applied recursively.</w:t>
        <w:br/>
        <w:t>3. Conflict-Aware Tracing: An alternative method halted traversal at catchments linked to other lakes, yielding non-overlapping upstream zones.</w:t>
        <w:br/>
        <w:t>4. Aggregation: Catchments were dissolved into single geometries per lake for further analysis.</w:t>
      </w:r>
    </w:p>
    <w:p>
      <w:pPr>
        <w:pStyle w:val="Heading1"/>
      </w:pPr>
      <w:r>
        <w:t>4. Output</w:t>
      </w:r>
    </w:p>
    <w:p>
      <w:r>
        <w:t>Two key outputs were produced:</w:t>
        <w:br/>
        <w:t>- lake_catchments_na_cleaned.shp: links each lake to its assigned catchments.</w:t>
        <w:br/>
        <w:t>- upstream_stop_at_other_lakes.gpkg: dissolved upstream catchments per lake, truncated at other lakes.</w:t>
      </w:r>
    </w:p>
    <w:p>
      <w:pPr>
        <w:pStyle w:val="Heading1"/>
      </w:pPr>
      <w:r>
        <w:t>5. Remarks</w:t>
      </w:r>
    </w:p>
    <w:p>
      <w:r>
        <w:t>This pipeline ensures hydrologically consistent assignment of upstream catchments to lakes. The inclusion of both full-network and truncated upstream tracing enables flexible downstream analyses, such as nutrient budgeting, flow modeling, or catchment-based classification.</w:t>
      </w:r>
    </w:p>
    <w:p>
      <w:pPr>
        <w:pStyle w:val="Heading1"/>
      </w:pPr>
      <w:r>
        <w:t>References</w:t>
      </w:r>
    </w:p>
    <w:p>
      <w:r>
        <w:t>Lehner, B., &amp; Grill, G. (2013). Global river hydrography and network routing: baseline data and new approaches to study the world’s large river systems. Hydrological Processes, 27(15), 2171–2186. https://doi.org/10.1002/hyp.9740</w:t>
      </w:r>
    </w:p>
    <w:p>
      <w:r>
        <w:t>Klein, I., Griessinger, N., &amp; Döll, P. (2017). Development and validation of a global dataset of lakes, reservoirs and wetlands. Journal of Hydrology, 555, 365–380. https://doi.org/10.1016/j.jhydrol.2017.10.032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