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единый fail-closed алгоритм проверяемого удаления данных и влияния в модели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Команда удаления основной записи не гарантирует, что персональные данные перестали использоваться. Копии могут сохраняться в кэше, индексе, реплике, экспорте или backup; производные — в биометрическом шаблоне и векторе; влияние — в обученной модели. Более того, удалённый объект может появиться снова после restore, sync, rebuild или повторного развёртывания модели.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В работе представлен EraSeMap — один алгоритм из трёх стадий: </w:t>
      </w:r>
      <w:r>
        <w:rPr>
          <w:rFonts w:ascii="Calibri" w:hAnsi="Calibri" w:eastAsia="Calibri"/>
          <w:b/>
          <w:i w:val="0"/>
        </w:rPr>
        <w:t>FIND</w:t>
      </w:r>
      <w:r>
        <w:rPr>
          <w:rFonts w:ascii="Calibri" w:hAnsi="Calibri" w:eastAsia="Calibri"/>
          <w:b w:val="0"/>
          <w:i w:val="0"/>
        </w:rPr>
        <w:t xml:space="preserve"> находит зарегистрированные и ограниченно скрытые пути; </w:t>
      </w:r>
      <w:r>
        <w:rPr>
          <w:rFonts w:ascii="Calibri" w:hAnsi="Calibri" w:eastAsia="Calibri"/>
          <w:b/>
          <w:i w:val="0"/>
        </w:rPr>
        <w:t>ERASE</w:t>
      </w:r>
      <w:r>
        <w:rPr>
          <w:rFonts w:ascii="Calibri" w:hAnsi="Calibri" w:eastAsia="Calibri"/>
          <w:b w:val="0"/>
          <w:i w:val="0"/>
        </w:rPr>
        <w:t xml:space="preserve"> выбирает минимальный достаточный набор физических действий и machine unlearning; </w:t>
      </w:r>
      <w:r>
        <w:rPr>
          <w:rFonts w:ascii="Calibri" w:hAnsi="Calibri" w:eastAsia="Calibri"/>
          <w:b/>
          <w:i w:val="0"/>
        </w:rPr>
        <w:t>PROVE</w:t>
      </w:r>
      <w:r>
        <w:rPr>
          <w:rFonts w:ascii="Calibri" w:hAnsi="Calibri" w:eastAsia="Calibri"/>
          <w:b w:val="0"/>
          <w:i w:val="0"/>
        </w:rPr>
        <w:t xml:space="preserve"> выполняет temporal replay и разрешает сертификат только после прохождения всех обязательных каналов. Алгоритм возвращает </w:t>
      </w:r>
      <w:r>
        <w:rPr>
          <w:rFonts w:ascii="Menlo" w:hAnsi="Menlo" w:eastAsia="Menlo"/>
          <w:color w:val="173B57"/>
          <w:sz w:val="19"/>
        </w:rPr>
        <w:t>COMPLETE_WITHIN_ENVELOPE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INCOMPLETE</w:t>
      </w:r>
      <w:r>
        <w:rPr>
          <w:rFonts w:ascii="Calibri" w:hAnsi="Calibri" w:eastAsia="Calibri"/>
          <w:b w:val="0"/>
          <w:i w:val="0"/>
        </w:rPr>
        <w:t xml:space="preserve"> или </w:t>
      </w:r>
      <w:r>
        <w:rPr>
          <w:rFonts w:ascii="Menlo" w:hAnsi="Menlo" w:eastAsia="Menlo"/>
          <w:color w:val="173B57"/>
          <w:sz w:val="19"/>
        </w:rPr>
        <w:t>UNVERIFIED</w:t>
      </w:r>
      <w:r>
        <w:rPr>
          <w:rFonts w:ascii="Calibri" w:hAnsi="Calibri" w:eastAsia="Calibri"/>
          <w:b w:val="0"/>
          <w:i w:val="0"/>
        </w:rPr>
        <w:t>; отсутствие доказательств никогда не считается успехом.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В frozen transfer на 60 случаях EraSeMap дал 0 ложных </w:t>
      </w:r>
      <w:r>
        <w:rPr>
          <w:rFonts w:ascii="Menlo" w:hAnsi="Menlo" w:eastAsia="Menlo"/>
          <w:color w:val="173B57"/>
          <w:sz w:val="19"/>
        </w:rPr>
        <w:t>COMPLETE</w:t>
      </w:r>
      <w:r>
        <w:rPr>
          <w:rFonts w:ascii="Calibri" w:hAnsi="Calibri" w:eastAsia="Calibri"/>
          <w:b w:val="0"/>
          <w:i w:val="0"/>
        </w:rPr>
        <w:t xml:space="preserve"> против 5 у полного typed-аудита и 45 у native service status. Активный поиск bounded recovery-графа потребовал 7 проб против 13 у frozen random и 49 у exhaustive; greedy получил те же 7. В 20 парных опытах с реальными локальными процессами targeted plan был геометрически в 17,64 раза быстрее rebuild-all и записал на 94,62% меньше байтов. Temporal проверка обнаружила 30/30 латентных рисков и после controls дала 0/30 возвратов. Exact solvers совпали с exhaustive oracles в 3072/3072 и 16 384/16 384 конфигурациях. Быстрые unlearning-кандидаты на Qwen2.5-1.5B не прошли все frozen gates, поэтому exact retraining сохранён как безопасный fallback. Результаты относятся к зарегистрированным topology и transition envelopes; production FaceID/eGov и независимый hidden challenge не заявляются.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проверяемое удаление, machine unlearning, data lineage, temporal replay, биометрия, fail-closed, сертификат удаления.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Право на удаление и внутренние политики организаций требуют устранить данные одного человека. На практике одно событие порождает цепочку артефактов: исходную запись, нормализованный профиль, биометрический template, поисковый vector, cache, журнал, export, backup и параметры модели. Каждый компонент может вернуть успешную локальную квитанцию, хотя система в целом продолжает использовать человека.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Существующие направления решают части задачи. Data lineage описывает происхождение данных [9]. Machine unlearning уменьшает влияние обучающих примеров [1, 2], а verification-of-unlearning оценивает доказательность результата [3–8]. Политики удаления и патенты рассматривают lineage, backup и receipts [10–12, 16, 18]. Однако локальное доказательство одной части нельзя автоматически перенести на физические производные, модель и будущую регенерацию одновременно.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 работы: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Как выдать один проверяемый subject-level вердикт удаления, который одновременно учитывает физические копии, производные, влияние в модели и зарегистрированные будущие пути восстановления?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Вклад работы: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единый трёхстадийный fail-closed алгоритм FIND–ERASE–PROVE;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формальная типизированная модель физического, производного и model-channel evidence;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exact minimum-cost selection с контрпримером при невозможности удаления;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temporal replay, запрещающий сертификат при возможной регенерации;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обязательное сравнение machine unlearning с exact retraining и сохранение отрицательных результатов;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воспроизводимая многоуровневая оценка на bounded graphs, реальных локальных процессах, stock services, face data и открытой модели Qwen2.5-1.5B.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один запрос удаления проходит три обязательных шага FIND, ERASE и PROVE и заканчивается COMPLETE_WITHIN_ENVELOPE, INCOMPLETE или UNVERIFIED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Один алгоритм EraSeMap: FIND, ERASE и PROVE.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не заявляет изобретение lineage graphs, set cover, active testing, temporal model checking, machine unlearning или цифровой подписи. Новизна формулируется уже и проверяемее: это композиция всех обязательств в одном subject-level decision rule, где ни одна локальная квитанция не может самостоятельно создать положительный verdict.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В отличие от обычного lineage-аудита, важен не только тип узла, но и пригодный путь от субъекта к активному артефакту. В отличие от model-only unlearning, удаление влияния в модели не закрывает backup, cache или vector index. В отличие от snapshot testing, текущая пустота не доказывает, что restore не вернёт объект. В отличие от универсального обещания, </w:t>
      </w:r>
      <w:r>
        <w:rPr>
          <w:rFonts w:ascii="Menlo" w:hAnsi="Menlo" w:eastAsia="Menlo"/>
          <w:color w:val="173B57"/>
          <w:sz w:val="19"/>
        </w:rPr>
        <w:t>COMPLETE_WITHIN_ENVELOPE</w:t>
      </w:r>
      <w:r>
        <w:rPr>
          <w:rFonts w:ascii="Calibri" w:hAnsi="Calibri" w:eastAsia="Calibri"/>
          <w:b w:val="0"/>
          <w:i w:val="0"/>
        </w:rPr>
        <w:t xml:space="preserve"> явно ограничивает гарантию зарегистрированной системой.</w:t>
      </w:r>
    </w:p>
    <w:p>
      <w:pPr>
        <w:pStyle w:val="Heading1"/>
      </w:pPr>
      <w:r>
        <w:t>3. Модель системы</w:t>
      </w:r>
    </w:p>
    <w:p>
      <w:pPr>
        <w:pStyle w:val="Heading2"/>
      </w:pPr>
      <w:r>
        <w:t>3.1 Типизированный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система представлена графом</w:t>
      </w:r>
    </w:p>
    <w:p>
      <w:pPr>
        <w:pStyle w:val="CodeBlock"/>
      </w:pPr>
      <w: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Menlo" w:hAnsi="Menlo" w:eastAsia="Menlo"/>
          <w:color w:val="173B57"/>
          <w:sz w:val="19"/>
        </w:rPr>
        <w:t>V</w:t>
      </w:r>
      <w:r>
        <w:rPr>
          <w:rFonts w:ascii="Calibri" w:hAnsi="Calibri" w:eastAsia="Calibri"/>
          <w:b w:val="0"/>
          <w:i w:val="0"/>
        </w:rPr>
        <w:t xml:space="preserve"> — артефакты и сервисы, </w:t>
      </w:r>
      <w:r>
        <w:rPr>
          <w:rFonts w:ascii="Menlo" w:hAnsi="Menlo" w:eastAsia="Menlo"/>
          <w:color w:val="173B57"/>
          <w:sz w:val="19"/>
        </w:rPr>
        <w:t>E</w:t>
      </w:r>
      <w:r>
        <w:rPr>
          <w:rFonts w:ascii="Calibri" w:hAnsi="Calibri" w:eastAsia="Calibri"/>
          <w:b w:val="0"/>
          <w:i w:val="0"/>
        </w:rPr>
        <w:t xml:space="preserve"> — операции происхождения или восстановления, </w:t>
      </w:r>
      <w:r>
        <w:rPr>
          <w:rFonts w:ascii="Menlo" w:hAnsi="Menlo" w:eastAsia="Menlo"/>
          <w:color w:val="173B57"/>
          <w:sz w:val="19"/>
        </w:rPr>
        <w:t>τ</w:t>
      </w:r>
      <w:r>
        <w:rPr>
          <w:rFonts w:ascii="Calibri" w:hAnsi="Calibri" w:eastAsia="Calibri"/>
          <w:b w:val="0"/>
          <w:i w:val="0"/>
        </w:rPr>
        <w:t xml:space="preserve"> — типы узлов и рёбер, </w:t>
      </w:r>
      <w:r>
        <w:rPr>
          <w:rFonts w:ascii="Menlo" w:hAnsi="Menlo" w:eastAsia="Menlo"/>
          <w:color w:val="173B57"/>
          <w:sz w:val="19"/>
        </w:rPr>
        <w:t>s</w:t>
      </w:r>
      <w:r>
        <w:rPr>
          <w:rFonts w:ascii="Calibri" w:hAnsi="Calibri" w:eastAsia="Calibri"/>
          <w:b w:val="0"/>
          <w:i w:val="0"/>
        </w:rPr>
        <w:t xml:space="preserve"> — subject binding. Для субъекта </w:t>
      </w:r>
      <w:r>
        <w:rPr>
          <w:rFonts w:ascii="Menlo" w:hAnsi="Menlo" w:eastAsia="Menlo"/>
          <w:color w:val="173B57"/>
          <w:sz w:val="19"/>
        </w:rPr>
        <w:t>u</w:t>
      </w:r>
      <w:r>
        <w:rPr>
          <w:rFonts w:ascii="Calibri" w:hAnsi="Calibri" w:eastAsia="Calibri"/>
          <w:b w:val="0"/>
          <w:i w:val="0"/>
        </w:rPr>
        <w:t xml:space="preserve"> множество пригодных остаточных путей обозначается </w:t>
      </w:r>
      <w:r>
        <w:rPr>
          <w:rFonts w:ascii="Menlo" w:hAnsi="Menlo" w:eastAsia="Menlo"/>
          <w:color w:val="173B57"/>
          <w:sz w:val="19"/>
        </w:rPr>
        <w:t>Rᵤ(G)</w:t>
      </w:r>
      <w:r>
        <w:rPr>
          <w:rFonts w:ascii="Calibri" w:hAnsi="Calibri" w:eastAsia="Calibri"/>
          <w:b w:val="0"/>
          <w:i w:val="0"/>
        </w:rPr>
        <w:t xml:space="preserve">. Путь считается активным, если его конечный артефакт может хранить, выдавать, распознавать или восстанавливать информацию о </w:t>
      </w:r>
      <w:r>
        <w:rPr>
          <w:rFonts w:ascii="Menlo" w:hAnsi="Menlo" w:eastAsia="Menlo"/>
          <w:color w:val="173B57"/>
          <w:sz w:val="19"/>
        </w:rPr>
        <w:t>u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Обязательные каналы </w:t>
      </w:r>
      <w:r>
        <w:rPr>
          <w:rFonts w:ascii="Menlo" w:hAnsi="Menlo" w:eastAsia="Menlo"/>
          <w:color w:val="173B57"/>
          <w:sz w:val="19"/>
        </w:rPr>
        <w:t>Cᵤ</w:t>
      </w:r>
      <w:r>
        <w:rPr>
          <w:rFonts w:ascii="Calibri" w:hAnsi="Calibri" w:eastAsia="Calibri"/>
          <w:b w:val="0"/>
          <w:i w:val="0"/>
        </w:rPr>
        <w:t xml:space="preserve"> включают: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physical</w:t>
      </w:r>
      <w:r>
        <w:rPr>
          <w:rFonts w:ascii="Calibri" w:hAnsi="Calibri" w:eastAsia="Calibri"/>
          <w:b w:val="0"/>
          <w:i w:val="0"/>
        </w:rPr>
        <w:t>: исходные и резервные физические артефакты;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derivative</w:t>
      </w:r>
      <w:r>
        <w:rPr>
          <w:rFonts w:ascii="Calibri" w:hAnsi="Calibri" w:eastAsia="Calibri"/>
          <w:b w:val="0"/>
          <w:i w:val="0"/>
        </w:rPr>
        <w:t>: templates, embeddings, indexes и exports;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model</w:t>
      </w:r>
      <w:r>
        <w:rPr>
          <w:rFonts w:ascii="Calibri" w:hAnsi="Calibri" w:eastAsia="Calibri"/>
          <w:b w:val="0"/>
          <w:i w:val="0"/>
        </w:rPr>
        <w:t>: влияние в обученной модели;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privacy</w:t>
      </w:r>
      <w:r>
        <w:rPr>
          <w:rFonts w:ascii="Calibri" w:hAnsi="Calibri" w:eastAsia="Calibri"/>
          <w:b w:val="0"/>
          <w:i w:val="0"/>
        </w:rPr>
        <w:t>: заранее объявленные privacy-proxy проверки;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utility</w:t>
      </w:r>
      <w:r>
        <w:rPr>
          <w:rFonts w:ascii="Calibri" w:hAnsi="Calibri" w:eastAsia="Calibri"/>
          <w:b w:val="0"/>
          <w:i w:val="0"/>
        </w:rPr>
        <w:t>: качество для retained subjects/tasks;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temporal</w:t>
      </w:r>
      <w:r>
        <w:rPr>
          <w:rFonts w:ascii="Calibri" w:hAnsi="Calibri" w:eastAsia="Calibri"/>
          <w:b w:val="0"/>
          <w:i w:val="0"/>
        </w:rPr>
        <w:t>: отсутствие возврата после будущих операций;</w:t>
      </w:r>
    </w:p>
    <w:p>
      <w:pPr>
        <w:pStyle w:val="ListBullet"/>
      </w:pPr>
      <w:r>
        <w:rPr>
          <w:rFonts w:ascii="Menlo" w:hAnsi="Menlo" w:eastAsia="Menlo"/>
          <w:color w:val="173B57"/>
          <w:sz w:val="19"/>
        </w:rPr>
        <w:t>coverage</w:t>
      </w:r>
      <w:r>
        <w:rPr>
          <w:rFonts w:ascii="Calibri" w:hAnsi="Calibri" w:eastAsia="Calibri"/>
          <w:b w:val="0"/>
          <w:i w:val="0"/>
        </w:rPr>
        <w:t>: достаточность зарегистрированной instrumentation.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Каждый verifier возвращает </w:t>
      </w:r>
      <w:r>
        <w:rPr>
          <w:rFonts w:ascii="Menlo" w:hAnsi="Menlo" w:eastAsia="Menlo"/>
          <w:color w:val="173B57"/>
          <w:sz w:val="19"/>
        </w:rPr>
        <w:t>PASS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FAIL</w:t>
      </w:r>
      <w:r>
        <w:rPr>
          <w:rFonts w:ascii="Calibri" w:hAnsi="Calibri" w:eastAsia="Calibri"/>
          <w:b w:val="0"/>
          <w:i w:val="0"/>
        </w:rPr>
        <w:t xml:space="preserve"> или </w:t>
      </w:r>
      <w:r>
        <w:rPr>
          <w:rFonts w:ascii="Menlo" w:hAnsi="Menlo" w:eastAsia="Menlo"/>
          <w:color w:val="173B57"/>
          <w:sz w:val="19"/>
        </w:rPr>
        <w:t>UNKNOWN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2"/>
      </w:pPr>
      <w:r>
        <w:t>3.2 Три вердикта</w:t>
      </w:r>
    </w:p>
    <w:p>
      <w:pPr>
        <w:pStyle w:val="CodeBlock"/>
      </w:pPr>
      <w:r>
        <w:t>COMPLETE_WITHIN_ENVELOPE:</w:t>
      </w:r>
    </w:p>
    <w:p>
      <w:pPr>
        <w:pStyle w:val="CodeBlock"/>
      </w:pPr>
      <w:r>
        <w:t xml:space="preserve">    Rᵤ(G) = ∅ и каждый обязательный канал PASS,</w:t>
      </w:r>
    </w:p>
    <w:p>
      <w:pPr>
        <w:pStyle w:val="CodeBlock"/>
      </w:pPr>
      <w:r>
        <w:t xml:space="preserve">    discovery evidence валиден, temporal replay безопасен.</w:t>
      </w:r>
    </w:p>
    <w:p>
      <w:pPr>
        <w:pStyle w:val="CodeBlock"/>
      </w:pPr>
      <w:r/>
    </w:p>
    <w:p>
      <w:pPr>
        <w:pStyle w:val="CodeBlock"/>
      </w:pPr>
      <w:r>
        <w:t>INCOMPLETE:</w:t>
      </w:r>
    </w:p>
    <w:p>
      <w:pPr>
        <w:pStyle w:val="CodeBlock"/>
      </w:pPr>
      <w:r>
        <w:t xml:space="preserve">    существует конкретный активный или регенерируемый путь.</w:t>
      </w:r>
    </w:p>
    <w:p>
      <w:pPr>
        <w:pStyle w:val="CodeBlock"/>
      </w:pPr>
      <w:r/>
    </w:p>
    <w:p>
      <w:pPr>
        <w:pStyle w:val="CodeBlock"/>
      </w:pPr>
      <w:r>
        <w:t>UNVERIFIED:</w:t>
      </w:r>
    </w:p>
    <w:p>
      <w:pPr>
        <w:pStyle w:val="CodeBlock"/>
      </w:pPr>
      <w:r>
        <w:t xml:space="preserve">    ни остаток, ни полное удаление нельзя доказать доступным evidence.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Трёхзначность не является интерфейсной деталью: она исключает превращение отсутствующего evidence в ложный успех.</w:t>
      </w:r>
    </w:p>
    <w:p>
      <w:pPr>
        <w:pStyle w:val="Heading1"/>
      </w:pPr>
      <w:r>
        <w:t>4. Единый алгоритм EraSeMap</w:t>
      </w:r>
    </w:p>
    <w:p>
      <w:pPr>
        <w:pStyle w:val="Heading2"/>
      </w:pPr>
      <w:r>
        <w:t>4.1 FIND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FIND сначала replay-проверяет зарегистрированный граф. Если карта может быть неполной, adapter выполняет безопасные синтетические пробы: разрешает определённые recovery-операции и наблюдает, какой тестовый субъект, где и когда появился. После каждой пробы остаются только графы, совместимые с trace. Стадия возвращает единственный граф, полный observable path class, </w:t>
      </w:r>
      <w:r>
        <w:rPr>
          <w:rFonts w:ascii="Menlo" w:hAnsi="Menlo" w:eastAsia="Menlo"/>
          <w:color w:val="173B57"/>
          <w:sz w:val="19"/>
        </w:rPr>
        <w:t>OUT_OF_HYPOTHESIS</w:t>
      </w:r>
      <w:r>
        <w:rPr>
          <w:rFonts w:ascii="Calibri" w:hAnsi="Calibri" w:eastAsia="Calibri"/>
          <w:b w:val="0"/>
          <w:i w:val="0"/>
        </w:rPr>
        <w:t xml:space="preserve"> или </w:t>
      </w:r>
      <w:r>
        <w:rPr>
          <w:rFonts w:ascii="Menlo" w:hAnsi="Menlo" w:eastAsia="Menlo"/>
          <w:color w:val="173B57"/>
          <w:sz w:val="19"/>
        </w:rPr>
        <w:t>UNVERIFIED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Menlo" w:hAnsi="Menlo" w:eastAsia="Menlo"/>
          <w:color w:val="173B57"/>
          <w:sz w:val="19"/>
        </w:rPr>
        <w:t>H</w:t>
      </w:r>
      <w:r>
        <w:rPr>
          <w:rFonts w:ascii="Calibri" w:hAnsi="Calibri" w:eastAsia="Calibri"/>
          <w:b w:val="0"/>
          <w:i w:val="0"/>
        </w:rPr>
        <w:t xml:space="preserve"> — конечный version space графов, а </w:t>
      </w:r>
      <w:r>
        <w:rPr>
          <w:rFonts w:ascii="Menlo" w:hAnsi="Menlo" w:eastAsia="Menlo"/>
          <w:color w:val="173B57"/>
          <w:sz w:val="19"/>
        </w:rPr>
        <w:t>Obs(q,h)</w:t>
      </w:r>
      <w:r>
        <w:rPr>
          <w:rFonts w:ascii="Calibri" w:hAnsi="Calibri" w:eastAsia="Calibri"/>
          <w:b w:val="0"/>
          <w:i w:val="0"/>
        </w:rPr>
        <w:t xml:space="preserve"> — trace эксперимента </w:t>
      </w:r>
      <w:r>
        <w:rPr>
          <w:rFonts w:ascii="Menlo" w:hAnsi="Menlo" w:eastAsia="Menlo"/>
          <w:color w:val="173B57"/>
          <w:sz w:val="19"/>
        </w:rPr>
        <w:t>q</w:t>
      </w:r>
      <w:r>
        <w:rPr>
          <w:rFonts w:ascii="Calibri" w:hAnsi="Calibri" w:eastAsia="Calibri"/>
          <w:b w:val="0"/>
          <w:i w:val="0"/>
        </w:rPr>
        <w:t xml:space="preserve"> на гипотезе </w:t>
      </w:r>
      <w:r>
        <w:rPr>
          <w:rFonts w:ascii="Menlo" w:hAnsi="Menlo" w:eastAsia="Menlo"/>
          <w:color w:val="173B57"/>
          <w:sz w:val="19"/>
        </w:rPr>
        <w:t>h</w:t>
      </w:r>
      <w:r>
        <w:rPr>
          <w:rFonts w:ascii="Calibri" w:hAnsi="Calibri" w:eastAsia="Calibri"/>
          <w:b w:val="0"/>
          <w:i w:val="0"/>
        </w:rPr>
        <w:t xml:space="preserve">. После наблюдения </w:t>
      </w:r>
      <w:r>
        <w:rPr>
          <w:rFonts w:ascii="Menlo" w:hAnsi="Menlo" w:eastAsia="Menlo"/>
          <w:color w:val="173B57"/>
          <w:sz w:val="19"/>
        </w:rPr>
        <w:t>o</w:t>
      </w:r>
      <w:r>
        <w:rPr>
          <w:rFonts w:ascii="Calibri" w:hAnsi="Calibri" w:eastAsia="Calibri"/>
          <w:b w:val="0"/>
          <w:i w:val="0"/>
        </w:rPr>
        <w:t>:</w:t>
      </w:r>
    </w:p>
    <w:p>
      <w:pPr>
        <w:pStyle w:val="CodeBlock"/>
      </w:pPr>
      <w:r>
        <w:t>H' = {h ∈ H : Obs(q,h) = o}.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Exact one-step minimax выбирает допустимую пробу, минимизирующую размер худшего следующего класса с детерминированным tie-break. Это локальная гарантия, а не оптимальность всего adaptive tree.</w:t>
      </w:r>
    </w:p>
    <w:p>
      <w:pPr>
        <w:pStyle w:val="Heading2"/>
      </w:pPr>
      <w:r>
        <w:t>4.2 ERASE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Menlo" w:hAnsi="Menlo" w:eastAsia="Menlo"/>
          <w:color w:val="173B57"/>
          <w:sz w:val="19"/>
        </w:rPr>
        <w:t>A</w:t>
      </w:r>
      <w:r>
        <w:rPr>
          <w:rFonts w:ascii="Calibri" w:hAnsi="Calibri" w:eastAsia="Calibri"/>
          <w:b w:val="0"/>
          <w:i w:val="0"/>
        </w:rPr>
        <w:t xml:space="preserve"> — конечный каталог разрешённых действий, </w:t>
      </w:r>
      <w:r>
        <w:rPr>
          <w:rFonts w:ascii="Menlo" w:hAnsi="Menlo" w:eastAsia="Menlo"/>
          <w:color w:val="173B57"/>
          <w:sz w:val="19"/>
        </w:rPr>
        <w:t>c(a) ≥ 0</w:t>
      </w:r>
      <w:r>
        <w:rPr>
          <w:rFonts w:ascii="Calibri" w:hAnsi="Calibri" w:eastAsia="Calibri"/>
          <w:b w:val="0"/>
          <w:i w:val="0"/>
        </w:rPr>
        <w:t xml:space="preserve"> — стоимость, </w:t>
      </w:r>
      <w:r>
        <w:rPr>
          <w:rFonts w:ascii="Menlo" w:hAnsi="Menlo" w:eastAsia="Menlo"/>
          <w:color w:val="173B57"/>
          <w:sz w:val="19"/>
        </w:rPr>
        <w:t>Apply(G,B)</w:t>
      </w:r>
      <w:r>
        <w:rPr>
          <w:rFonts w:ascii="Calibri" w:hAnsi="Calibri" w:eastAsia="Calibri"/>
          <w:b w:val="0"/>
          <w:i w:val="0"/>
        </w:rPr>
        <w:t xml:space="preserve"> — система после подмножества </w:t>
      </w:r>
      <w:r>
        <w:rPr>
          <w:rFonts w:ascii="Menlo" w:hAnsi="Menlo" w:eastAsia="Menlo"/>
          <w:color w:val="173B57"/>
          <w:sz w:val="19"/>
        </w:rPr>
        <w:t>B ⊆ A</w:t>
      </w:r>
      <w:r>
        <w:rPr>
          <w:rFonts w:ascii="Calibri" w:hAnsi="Calibri" w:eastAsia="Calibri"/>
          <w:b w:val="0"/>
          <w:i w:val="0"/>
        </w:rPr>
        <w:t>. План допустим, если все действия разрешены и replay закрывает каждый активный path и обязательный channel. Выбирается</w:t>
      </w:r>
    </w:p>
    <w:p>
      <w:pPr>
        <w:pStyle w:val="CodeBlock"/>
      </w:pPr>
      <w:r>
        <w:t>B* = arg min  Σ c(a)</w:t>
      </w:r>
    </w:p>
    <w:p>
      <w:pPr>
        <w:pStyle w:val="CodeBlock"/>
      </w:pPr>
      <w:r>
        <w:t xml:space="preserve">              a∈B</w:t>
      </w:r>
    </w:p>
    <w:p>
      <w:pPr>
        <w:pStyle w:val="CodeBlock"/>
      </w:pPr>
      <w:r>
        <w:t xml:space="preserve">     subject to Feasible(B) = true.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При равенстве используется стабильный lexicographic tie-break. Если полного permitted plan нет, выдаётся </w:t>
      </w:r>
      <w:r>
        <w:rPr>
          <w:rFonts w:ascii="Menlo" w:hAnsi="Menlo" w:eastAsia="Menlo"/>
          <w:color w:val="173B57"/>
          <w:sz w:val="19"/>
        </w:rPr>
        <w:t>INCOMPLETE</w:t>
      </w:r>
      <w:r>
        <w:rPr>
          <w:rFonts w:ascii="Calibri" w:hAnsi="Calibri" w:eastAsia="Calibri"/>
          <w:b w:val="0"/>
          <w:i w:val="0"/>
        </w:rPr>
        <w:t xml:space="preserve"> или </w:t>
      </w:r>
      <w:r>
        <w:rPr>
          <w:rFonts w:ascii="Menlo" w:hAnsi="Menlo" w:eastAsia="Menlo"/>
          <w:color w:val="173B57"/>
          <w:sz w:val="19"/>
        </w:rPr>
        <w:t>UNVERIFIED</w:t>
      </w:r>
      <w:r>
        <w:rPr>
          <w:rFonts w:ascii="Calibri" w:hAnsi="Calibri" w:eastAsia="Calibri"/>
          <w:b w:val="0"/>
          <w:i w:val="0"/>
        </w:rPr>
        <w:t>, но не частичная квитанция.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Model branch находится внутри ERASE. Candidate unlearning сравнивается с exact retraining по forgetting, retained utility, privacy proxy, deletion-matched distance и recurrence after reload. Общий model pass равен конъюнкции frozen gates. Провал одного gate означает fallback к exact retraining либо незавершённый model channel.</w:t>
      </w:r>
    </w:p>
    <w:p>
      <w:pPr>
        <w:pStyle w:val="Heading2"/>
      </w:pPr>
      <w:r>
        <w:t>4.3 PROVE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Menlo" w:hAnsi="Menlo" w:eastAsia="Menlo"/>
          <w:color w:val="173B57"/>
          <w:sz w:val="19"/>
        </w:rPr>
        <w:t>q₀</w:t>
      </w:r>
      <w:r>
        <w:rPr>
          <w:rFonts w:ascii="Calibri" w:hAnsi="Calibri" w:eastAsia="Calibri"/>
          <w:b w:val="0"/>
          <w:i w:val="0"/>
        </w:rPr>
        <w:t xml:space="preserve"> — состояние после ERASE, а </w:t>
      </w:r>
      <w:r>
        <w:rPr>
          <w:rFonts w:ascii="Menlo" w:hAnsi="Menlo" w:eastAsia="Menlo"/>
          <w:color w:val="173B57"/>
          <w:sz w:val="19"/>
        </w:rPr>
        <w:t>δ</w:t>
      </w:r>
      <w:r>
        <w:rPr>
          <w:rFonts w:ascii="Calibri" w:hAnsi="Calibri" w:eastAsia="Calibri"/>
          <w:b w:val="0"/>
          <w:i w:val="0"/>
        </w:rPr>
        <w:t xml:space="preserve"> — зарегистрированные будущие переходы. Требуется, чтобы ни одно достижимое состояние не содержало пригодный residual:</w:t>
      </w:r>
    </w:p>
    <w:p>
      <w:pPr>
        <w:pStyle w:val="CodeBlock"/>
      </w:pPr>
      <w:r>
        <w:t>Safe(u) ⇔ ∀q ∈ Reach(q₀, δ): Residual(u,q) = false.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replay находит recurrence witness, PROVE возвращает </w:t>
      </w:r>
      <w:r>
        <w:rPr>
          <w:rFonts w:ascii="Menlo" w:hAnsi="Menlo" w:eastAsia="Menlo"/>
          <w:color w:val="173B57"/>
          <w:sz w:val="19"/>
        </w:rPr>
        <w:t>INCOMPLETE</w:t>
      </w:r>
      <w:r>
        <w:rPr>
          <w:rFonts w:ascii="Calibri" w:hAnsi="Calibri" w:eastAsia="Calibri"/>
          <w:b w:val="0"/>
          <w:i w:val="0"/>
        </w:rPr>
        <w:t xml:space="preserve"> и кратчайший контрпример. Если transition coverage неизвестен, результат </w:t>
      </w:r>
      <w:r>
        <w:rPr>
          <w:rFonts w:ascii="Menlo" w:hAnsi="Menlo" w:eastAsia="Menlo"/>
          <w:color w:val="173B57"/>
          <w:sz w:val="19"/>
        </w:rPr>
        <w:t>UNVERIFIED</w:t>
      </w:r>
      <w:r>
        <w:rPr>
          <w:rFonts w:ascii="Calibri" w:hAnsi="Calibri" w:eastAsia="Calibri"/>
          <w:b w:val="0"/>
          <w:i w:val="0"/>
        </w:rPr>
        <w:t>. Только безопасный replay разрешает certificate-ready status.</w:t>
      </w:r>
    </w:p>
    <w:p>
      <w:pPr>
        <w:pStyle w:val="Heading2"/>
      </w:pPr>
      <w:r>
        <w:t>4.4 Общая формула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Menlo" w:hAnsi="Menlo" w:eastAsia="Menlo"/>
          <w:color w:val="173B57"/>
          <w:sz w:val="19"/>
        </w:rPr>
        <w:t>P</w:t>
      </w:r>
      <w:r>
        <w:rPr>
          <w:rFonts w:ascii="Calibri" w:hAnsi="Calibri" w:eastAsia="Calibri"/>
          <w:b w:val="0"/>
          <w:i w:val="0"/>
        </w:rPr>
        <w:t xml:space="preserve"> — закрытие physical/model paths, </w:t>
      </w:r>
      <w:r>
        <w:rPr>
          <w:rFonts w:ascii="Menlo" w:hAnsi="Menlo" w:eastAsia="Menlo"/>
          <w:color w:val="173B57"/>
          <w:sz w:val="19"/>
        </w:rPr>
        <w:t>D</w:t>
      </w:r>
      <w:r>
        <w:rPr>
          <w:rFonts w:ascii="Calibri" w:hAnsi="Calibri" w:eastAsia="Calibri"/>
          <w:b w:val="0"/>
          <w:i w:val="0"/>
        </w:rPr>
        <w:t xml:space="preserve"> — валидное discovery evidence, </w:t>
      </w:r>
      <w:r>
        <w:rPr>
          <w:rFonts w:ascii="Menlo" w:hAnsi="Menlo" w:eastAsia="Menlo"/>
          <w:color w:val="173B57"/>
          <w:sz w:val="19"/>
        </w:rPr>
        <w:t>T</w:t>
      </w:r>
      <w:r>
        <w:rPr>
          <w:rFonts w:ascii="Calibri" w:hAnsi="Calibri" w:eastAsia="Calibri"/>
          <w:b w:val="0"/>
          <w:i w:val="0"/>
        </w:rPr>
        <w:t xml:space="preserve"> — temporal safety:</w:t>
      </w:r>
    </w:p>
    <w:p>
      <w:pPr>
        <w:pStyle w:val="CodeBlock"/>
      </w:pPr>
      <w:r>
        <w:t>COMPLETE_WITHIN_ENVELOPE ⇔ P ∧ D ∧ T.</w:t>
      </w:r>
    </w:p>
    <w:p>
      <w:pPr>
        <w:pStyle w:val="Heading1"/>
      </w:pPr>
      <w:r>
        <w:t>5. Формальные свойства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Lean-проект проверяет четыре условных свойства без </w:t>
      </w:r>
      <w:r>
        <w:rPr>
          <w:rFonts w:ascii="Menlo" w:hAnsi="Menlo" w:eastAsia="Menlo"/>
          <w:color w:val="173B57"/>
          <w:sz w:val="19"/>
        </w:rPr>
        <w:t>sorryAx</w:t>
      </w:r>
      <w:r>
        <w:rPr>
          <w:rFonts w:ascii="Calibri" w:hAnsi="Calibri" w:eastAsia="Calibri"/>
          <w:b w:val="0"/>
          <w:i w:val="0"/>
        </w:rPr>
        <w:t>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replayed completion исключает представленные residual paths при полноте topology и sound local verifiers;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exact finite selector выбирает feasible plan не дороже любого другого listed feasible plan;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observed transition coverage переносит snapshot absence на все reachable registered states;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exact temporal selector безопасен и минимален при явной feasibility-soundness obligation.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Отдельные checked counterexamples показывают, что скрытый residual возможен без topology coverage и что passed channel бессмыслен без soundness. Python implementation отдельно сравнивается с exhaustive oracles; Lean не доказывает Python semantics, adapters или реальную полноту организации.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Публичный Python entry point </w:t>
      </w:r>
      <w:r>
        <w:rPr>
          <w:rFonts w:ascii="Menlo" w:hAnsi="Menlo" w:eastAsia="Menlo"/>
          <w:color w:val="173B57"/>
          <w:sz w:val="19"/>
        </w:rPr>
        <w:t>run_erasemap</w:t>
      </w:r>
      <w:r>
        <w:rPr>
          <w:rFonts w:ascii="Calibri" w:hAnsi="Calibri" w:eastAsia="Calibri"/>
          <w:b w:val="0"/>
          <w:i w:val="0"/>
        </w:rPr>
        <w:t xml:space="preserve"> возвращает три stage results и общий verdict. Service adapters отделены от pure verifier, поэтому алгоритм не выполняет неразрешённые network или destructive calls. Evidence bundles связываются hashes и, где предусмотрено протоколом, Ed25519 signatures. CLI создаёт offline-verifiable showcase и отчёты.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Внутренние названия PCUG, GhostGraph, CDC, RSE и MSC используются только для трассировки evidence и formal namespaces. Они не образуют пять конкурирующих пользовательских алгоритмов.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Критический риск — false-complete rate:</w:t>
      </w:r>
    </w:p>
    <w:p>
      <w:pPr>
        <w:pStyle w:val="CodeBlock"/>
      </w:pPr>
      <w:r>
        <w:t>FCR = false COMPLETE / фактически незавершённые случаи.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Дополнительные метрики: probes, action cost, wall time, bytes written, retained loss, recurrence, oracle mismatches, forgetting, utility и privacy advantage.</w:t>
      </w:r>
    </w:p>
    <w:p>
      <w:pPr>
        <w:pStyle w:val="Heading2"/>
      </w:pPr>
      <w:r>
        <w:t>7.2 Evidence layers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Mechanism stress проверяет различие typed-node и channel-aware path semantics.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Stock-service transfer использует digest-pinned Keycloak, MLflow и Qdrant на 60 frozen cases.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Bounded hidden graphs сравнивают active minimax, greedy, random и exhaustive FIND.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Measured multi-service experiment сравнивает targeted ERASE и rebuild-all на real PostgreSQL, Redis, Qdrant, encrypted backup и ridge model.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Temporal lab проверяет delayed restore, sync, cache/index rebuild и coverage faults.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Face experiments проверяют bounded unlearning и retained-user privacy.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Qwen–TOFU проверяет adapter-level learned influence на реальной открытой 1.5B model.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Протоколы, seeds, gates и source hashes фиксировались до соответствующих confirmation runs. Failed results не удаляются и не переписываются.</w:t>
      </w:r>
    </w:p>
    <w:p>
      <w:pPr>
        <w:pStyle w:val="Heading1"/>
      </w:pPr>
      <w:r>
        <w:t>8. Результаты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Проверка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Baseline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Интерпретация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Stock-service false </w:t>
            </w:r>
            <w:r>
              <w:rPr>
                <w:rFonts w:ascii="Calibri" w:hAnsi="Calibri" w:eastAsia="Calibri"/>
                <w:color w:val="173B57"/>
                <w:sz w:val="18"/>
              </w:rPr>
              <w:t>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0/60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5/60; native 45/60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FIND/coverage предотвращает локальную квитанцию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Hidden-graph probe budget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greedy 7; random 13; exhaustive 49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выигрыш против random/exhaustive, ничья с greedy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action conformance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exhaustive oracle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mismatches в bounded domain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execution time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5,67%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rebuild-all 100%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 geometric speedup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Written bytes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5,38%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rebuild-all 100%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94,62% reduction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Temporal risk detection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snapshot 0/30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PROVE проверяет более сильный future claim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Post-control 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0/30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 control 30/30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registered controls закрыли frozen risks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temporal conformance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16 384/16 384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exhaustive oracle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mismatches в bounded domain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Все 20 paired real-process cases сохранили completion и retained data. Frozen transfer также дал 0 retained loss и 0 post-control recurrence.</w:t>
      </w:r>
    </w:p>
    <w:p>
      <w:pPr>
        <w:pStyle w:val="Heading2"/>
      </w:pPr>
      <w:r>
        <w:t>8.1 Model channel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Bounded face experiments дали положительное project-authored evidence, включая preregistered sequential retained-user privacy gates. Однако это не certified privacy.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Qwen v1 проверил три seeds и завершился </w:t>
      </w:r>
      <w:r>
        <w:rPr>
          <w:rFonts w:ascii="Menlo" w:hAnsi="Menlo" w:eastAsia="Menlo"/>
          <w:color w:val="173B57"/>
          <w:sz w:val="19"/>
        </w:rPr>
        <w:t>FAIL</w:t>
      </w:r>
      <w:r>
        <w:rPr>
          <w:rFonts w:ascii="Calibri" w:hAnsi="Calibri" w:eastAsia="Calibri"/>
          <w:b w:val="0"/>
          <w:i w:val="0"/>
        </w:rPr>
        <w:t>: candidate приблизился к exact по части метрик, но не выполнил одновременно forgetting и world-utility требования. Qwen v2 использовал author-disjoint development selection и пять untouched confirmation seeds; candidate был быстрее минимум в 30,48 раза и имел нулевую recurrence after reload, но overscrubbing и несколько exact-matching/utility gates провалились. Итоговый model verdict для fast candidates остаётся incomplete; exact adapter retraining является reference fallback. Это не ухудшает логику EraSeMap, а демонстрирует её отказоустойчивость.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EraSeMap даёт 0 из 75 ложных COMPLETE против 75 из 75 у typed-node; работает в 17,64 раза быстрее rebuild-all и записывает на 94,62 процента меньше байтов; временной этап обнаруживает 30 из 30 рисков без повторов; активное обнаружение использует 7 probes против 13 random и 49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Четыре измеренных свойства единого алгоритма EraSeMap: безопасность, эффективность, временная проверка и активное обнаружение.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Главный результат — не универсальное превосходство одного численного метода. EraSeMap связывает разные evidence types так, чтобы слабая локальная метрика не могла закрыть весь deletion request. Например, низкий membership score не доказывает удаление backup, а пустой snapshot не доказывает отсутствие future restore.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FIND уменьшает число диагностических проб, но strong greedy baseline получил ничью на frozen catalogue; эта ничья сохраняется. Targeted ERASE показывает большой systems saving против rebuild-all, однако на одной локальной машине. PROVE расширяет утверждение во времени, но только при transition coverage. Таким образом, каждая сильная цифра сопровождается собственной границей.</w:t>
      </w:r>
    </w:p>
    <w:p>
      <w:pPr>
        <w:pStyle w:val="Heading1"/>
      </w:pPr>
      <w:r>
        <w:t>10. Ограничения и угрозы валидности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Hidden graphs, mappings, faults и execution созданы проектом; accepted external run отсутствует.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Stock services реальны, но subjects синтетические или публичные, а не customer records.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Bounded catalogue не покрывает произвольную секретную инфраструктуру.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Local verifier может быть неверным; signature защищает целостность, но не истинность измерения.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Performance измерен на одной локальной конфигурации.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Face privacy experiment не является certified privacy.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Qwen experiments относятся к adapter influence, а не к удалению из pretraining Qwen.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</w:rPr>
        <w:t>Production FaceID, eGov, KYC, bank или government deployment не проводился.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демонстрации используют synthetic identities или открытые datasets. Active probes должны быть разрешены владельцем системы, изолированы и не затрагивать retained users. EraSeMap нельзя использовать для ложного compliance: scope сертификата, UNKNOWN channels и instrumentation gaps должны оставаться видимыми.</w:t>
      </w:r>
    </w:p>
    <w:p>
      <w:pPr>
        <w:pStyle w:val="Heading1"/>
      </w:pPr>
      <w:r>
        <w:t>12. Воспроизводимость</w:t>
      </w:r>
    </w:p>
    <w:p>
      <w:pPr>
        <w:pStyle w:val="CodeBlock"/>
      </w:pPr>
      <w:r>
        <w:t>python -m venv .venv</w:t>
      </w:r>
    </w:p>
    <w:p>
      <w:pPr>
        <w:pStyle w:val="CodeBlock"/>
      </w:pPr>
      <w:r>
        <w:t>.venv/bin/pip install -e '.[dev,real]'</w:t>
      </w:r>
    </w:p>
    <w:p>
      <w:pPr>
        <w:pStyle w:val="CodeBlock"/>
      </w:pPr>
      <w:r>
        <w:t>./scripts/reproduce_release.sh core</w:t>
      </w:r>
    </w:p>
    <w:p>
      <w:pPr>
        <w:pStyle w:val="CodeBlock"/>
      </w:pPr>
      <w:r>
        <w:t>.venv/bin/erasemap showcase --repo-root . --output outputs/jury-showcase-v1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Release gate включает Ruff, strict mypy, pytest с coverage не ниже 90%, build, frozen evidence verifiers, oracle comparisons и Lean. External hidden challenge имеет отдельный blind handoff; текущий результат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превращает удаление данных из локальной команды в один проверяемый процесс. FIND находит зарегистрированные и bounded hidden paths; ERASE закрывает физические и model branches минимальным достаточным планом; PROVE проверяет future regeneration и разрешает scoped certificate. Формальные свойства условны и явно ограничены assumptions; реальные отрицательные ML results сохранены. Такой дизайн лучше поддерживает честное решение в FaceID/eGov/KYC-подобных системах, но production и независимость остаются следующими этапами, а не готовыми claims.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IEEE S&amp;P, 2015.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IEEE S&amp;P, 2021.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 et al.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 et al.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 et al. Verifiable and Provably Secure Machine Unlearning. SaTML,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ICML,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 et al. Verification of Machine Unlearning is Fragile. ICML,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 et al. Certified Unlearning for Neural Networks. ICML,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eds. PROV-O: The PROV Ontology. W3C Recommendation,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US12456052B2. Systems and Methods for Facilitating Verifiability of ML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NIST SP 800-63A-4. Digital Identity Guidelines: Identity Proofing and Enrollment,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evidence archive, v0.5.0,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Chakraborty V. et al. Meaningful Data Erasure in the Presence of Dependencies. PVLDB 18(10), 2025.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G=(V,E,τ,s)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typed erasure graph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deletion request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verifier channels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candidate actions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B*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feasible action set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version space recovery graphs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δ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зарегистрированные будущие переходы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false-complete rate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Claim–evidence map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completion условно sound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и counterexamples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topology/verifier assumptions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ERASE минимален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+ 3072/3072 oracle matches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finite registered catalogue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PROVE temporal-safe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+ 16 384/16 384 oracle matches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registered transition coverage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FIND уменьшает probe budget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vs 13 random vs 49 exhaustive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finite project-authored catalogue; greedy tie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ERASE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 и −94,62% bytes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local system,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Fast Qwen unlearning успешен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не подтверждено: v1/v2 </w:t>
            </w:r>
            <w:r>
              <w:rPr>
                <w:rFonts w:ascii="Calibri" w:hAnsi="Calibri" w:eastAsia="Calibri"/>
                <w:color w:val="173B57"/>
                <w:sz w:val="18"/>
              </w:rPr>
              <w:t>FAIL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retraining остаётся fallback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External hidden generalization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protocol ready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FaceID/eGov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pilot protocol only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установлено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единый fail-closed алгоритм проверяемого удаления данных и влияния в модели</dc:title>
  <dc:subject>Unified proof-carrying and regeneration-safe biometric erasure auditing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